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DA233" w14:textId="77777777" w:rsidR="000C39C0" w:rsidRPr="00AA40D3" w:rsidRDefault="000C39C0" w:rsidP="00E94B06">
      <w:pPr>
        <w:spacing w:line="276" w:lineRule="auto"/>
        <w:jc w:val="center"/>
        <w:rPr>
          <w:rFonts w:cs="Arial"/>
          <w:b/>
          <w:szCs w:val="20"/>
        </w:rPr>
      </w:pPr>
      <w:r w:rsidRPr="00AA40D3">
        <w:rPr>
          <w:rFonts w:cs="Arial"/>
          <w:b/>
          <w:szCs w:val="20"/>
        </w:rPr>
        <w:t>Terms of Reference</w:t>
      </w:r>
    </w:p>
    <w:p w14:paraId="4E429443" w14:textId="77777777" w:rsidR="00643C19" w:rsidRPr="00AA40D3" w:rsidRDefault="00153FDA" w:rsidP="00E94B06">
      <w:pPr>
        <w:spacing w:line="276" w:lineRule="auto"/>
        <w:jc w:val="center"/>
        <w:rPr>
          <w:rFonts w:cs="Arial"/>
          <w:b/>
          <w:szCs w:val="20"/>
        </w:rPr>
      </w:pPr>
      <w:r w:rsidRPr="00AA40D3">
        <w:rPr>
          <w:rFonts w:cs="Arial"/>
          <w:b/>
          <w:szCs w:val="20"/>
        </w:rPr>
        <w:t>F</w:t>
      </w:r>
      <w:r w:rsidR="000C39C0" w:rsidRPr="00AA40D3">
        <w:rPr>
          <w:rFonts w:cs="Arial"/>
          <w:b/>
          <w:szCs w:val="20"/>
        </w:rPr>
        <w:t>or</w:t>
      </w:r>
      <w:r w:rsidRPr="00AA40D3">
        <w:rPr>
          <w:rFonts w:cs="Arial"/>
          <w:b/>
          <w:szCs w:val="20"/>
        </w:rPr>
        <w:t xml:space="preserve"> consultancy service to conduct</w:t>
      </w:r>
    </w:p>
    <w:p w14:paraId="55F92A21" w14:textId="4C35FD48" w:rsidR="00A87440" w:rsidRPr="00AA40D3" w:rsidRDefault="00FC74A9" w:rsidP="00E94B06">
      <w:pPr>
        <w:spacing w:line="276" w:lineRule="auto"/>
        <w:jc w:val="center"/>
        <w:rPr>
          <w:rFonts w:cs="Arial"/>
          <w:b/>
          <w:szCs w:val="20"/>
        </w:rPr>
      </w:pPr>
      <w:r w:rsidRPr="00AA40D3">
        <w:rPr>
          <w:rFonts w:cs="Arial"/>
          <w:b/>
          <w:szCs w:val="20"/>
        </w:rPr>
        <w:t>Conflict, Political, Economic and Security Assessment (COPESA)</w:t>
      </w:r>
    </w:p>
    <w:p w14:paraId="46365E50" w14:textId="77777777" w:rsidR="00FC74A9" w:rsidRPr="00AA40D3" w:rsidRDefault="00FC74A9" w:rsidP="00E94B06">
      <w:pPr>
        <w:spacing w:line="276" w:lineRule="auto"/>
        <w:jc w:val="both"/>
        <w:rPr>
          <w:rFonts w:cs="Arial"/>
          <w:b/>
          <w:szCs w:val="20"/>
        </w:rPr>
      </w:pPr>
    </w:p>
    <w:tbl>
      <w:tblPr>
        <w:tblpPr w:leftFromText="180" w:rightFromText="180" w:vertAnchor="text" w:tblpY="1"/>
        <w:tblOverlap w:val="neve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349"/>
      </w:tblGrid>
      <w:tr w:rsidR="00FA0FF6" w:rsidRPr="00AA40D3" w14:paraId="7FFA0C9B" w14:textId="77777777" w:rsidTr="00AA40D3">
        <w:trPr>
          <w:trHeight w:val="287"/>
        </w:trPr>
        <w:tc>
          <w:tcPr>
            <w:tcW w:w="3964" w:type="dxa"/>
            <w:tcBorders>
              <w:top w:val="single" w:sz="4" w:space="0" w:color="auto"/>
              <w:left w:val="single" w:sz="4" w:space="0" w:color="auto"/>
              <w:bottom w:val="single" w:sz="4" w:space="0" w:color="auto"/>
              <w:right w:val="single" w:sz="4" w:space="0" w:color="auto"/>
            </w:tcBorders>
            <w:shd w:val="clear" w:color="auto" w:fill="auto"/>
            <w:hideMark/>
          </w:tcPr>
          <w:p w14:paraId="6DF5F0BA" w14:textId="77777777" w:rsidR="00FA0FF6" w:rsidRPr="00AA40D3" w:rsidRDefault="00FA0FF6" w:rsidP="00E94B06">
            <w:pPr>
              <w:spacing w:line="276" w:lineRule="auto"/>
              <w:jc w:val="both"/>
              <w:rPr>
                <w:rFonts w:eastAsia="Calibri" w:cs="Arial"/>
                <w:b/>
                <w:szCs w:val="20"/>
              </w:rPr>
            </w:pPr>
            <w:r w:rsidRPr="00AA40D3">
              <w:rPr>
                <w:rFonts w:eastAsia="Calibri" w:cs="Arial"/>
                <w:b/>
                <w:szCs w:val="20"/>
              </w:rPr>
              <w:t xml:space="preserve">Date of issue: </w:t>
            </w:r>
          </w:p>
        </w:tc>
        <w:tc>
          <w:tcPr>
            <w:tcW w:w="5349" w:type="dxa"/>
            <w:tcBorders>
              <w:top w:val="single" w:sz="4" w:space="0" w:color="auto"/>
              <w:left w:val="single" w:sz="4" w:space="0" w:color="auto"/>
              <w:bottom w:val="single" w:sz="4" w:space="0" w:color="auto"/>
              <w:right w:val="single" w:sz="4" w:space="0" w:color="auto"/>
            </w:tcBorders>
            <w:shd w:val="clear" w:color="auto" w:fill="auto"/>
            <w:hideMark/>
          </w:tcPr>
          <w:p w14:paraId="0F20FF97" w14:textId="578E65FC" w:rsidR="00FA0FF6" w:rsidRPr="00AA40D3" w:rsidRDefault="000B1B18" w:rsidP="00E94B06">
            <w:pPr>
              <w:spacing w:line="276" w:lineRule="auto"/>
              <w:jc w:val="both"/>
              <w:rPr>
                <w:rFonts w:eastAsia="Calibri" w:cs="Arial"/>
                <w:szCs w:val="20"/>
              </w:rPr>
            </w:pPr>
            <w:r w:rsidRPr="00AA40D3">
              <w:rPr>
                <w:rFonts w:eastAsia="Calibri" w:cs="Arial"/>
                <w:szCs w:val="20"/>
              </w:rPr>
              <w:t>Tuesday, 26 December 2023</w:t>
            </w:r>
          </w:p>
        </w:tc>
      </w:tr>
      <w:tr w:rsidR="00FA0FF6" w:rsidRPr="00AA40D3" w14:paraId="72062EAA" w14:textId="77777777" w:rsidTr="00AA40D3">
        <w:trPr>
          <w:trHeight w:val="472"/>
        </w:trPr>
        <w:tc>
          <w:tcPr>
            <w:tcW w:w="3964" w:type="dxa"/>
            <w:tcBorders>
              <w:top w:val="single" w:sz="4" w:space="0" w:color="auto"/>
              <w:left w:val="single" w:sz="4" w:space="0" w:color="auto"/>
              <w:bottom w:val="single" w:sz="4" w:space="0" w:color="auto"/>
              <w:right w:val="single" w:sz="4" w:space="0" w:color="auto"/>
            </w:tcBorders>
            <w:shd w:val="clear" w:color="auto" w:fill="auto"/>
            <w:hideMark/>
          </w:tcPr>
          <w:p w14:paraId="6439F8B5" w14:textId="03D968E0" w:rsidR="00FA0FF6" w:rsidRPr="00AA40D3" w:rsidRDefault="00FA0FF6" w:rsidP="00E94B06">
            <w:pPr>
              <w:spacing w:line="276" w:lineRule="auto"/>
              <w:jc w:val="both"/>
              <w:rPr>
                <w:rFonts w:eastAsia="Calibri" w:cs="Arial"/>
                <w:b/>
                <w:szCs w:val="20"/>
              </w:rPr>
            </w:pPr>
            <w:r w:rsidRPr="00AA40D3">
              <w:rPr>
                <w:rFonts w:eastAsia="Calibri" w:cs="Arial"/>
                <w:b/>
                <w:szCs w:val="20"/>
              </w:rPr>
              <w:t>Project title:</w:t>
            </w:r>
          </w:p>
        </w:tc>
        <w:tc>
          <w:tcPr>
            <w:tcW w:w="5349" w:type="dxa"/>
            <w:tcBorders>
              <w:top w:val="single" w:sz="4" w:space="0" w:color="auto"/>
              <w:left w:val="single" w:sz="4" w:space="0" w:color="auto"/>
              <w:bottom w:val="single" w:sz="4" w:space="0" w:color="auto"/>
              <w:right w:val="single" w:sz="4" w:space="0" w:color="auto"/>
            </w:tcBorders>
            <w:shd w:val="clear" w:color="auto" w:fill="auto"/>
            <w:hideMark/>
          </w:tcPr>
          <w:p w14:paraId="1F073197" w14:textId="32020E61" w:rsidR="00FA0FF6" w:rsidRPr="00AA40D3" w:rsidRDefault="00E74332" w:rsidP="00E94B06">
            <w:pPr>
              <w:spacing w:line="276" w:lineRule="auto"/>
              <w:jc w:val="both"/>
              <w:rPr>
                <w:rFonts w:eastAsia="Calibri" w:cs="Arial"/>
                <w:szCs w:val="20"/>
              </w:rPr>
            </w:pPr>
            <w:r w:rsidRPr="00AA40D3">
              <w:rPr>
                <w:rFonts w:eastAsia="Calibri" w:cs="Arial"/>
                <w:szCs w:val="20"/>
              </w:rPr>
              <w:t>12207 - MIDEEYE Project: Support of the National Reconciliation and Local Governance in Somalia</w:t>
            </w:r>
          </w:p>
        </w:tc>
      </w:tr>
      <w:tr w:rsidR="00FA0FF6" w:rsidRPr="00AA40D3" w14:paraId="6E106BCC" w14:textId="77777777" w:rsidTr="00AA40D3">
        <w:trPr>
          <w:trHeight w:val="472"/>
        </w:trPr>
        <w:tc>
          <w:tcPr>
            <w:tcW w:w="3964" w:type="dxa"/>
            <w:tcBorders>
              <w:top w:val="single" w:sz="4" w:space="0" w:color="auto"/>
              <w:left w:val="single" w:sz="4" w:space="0" w:color="auto"/>
              <w:bottom w:val="single" w:sz="4" w:space="0" w:color="auto"/>
              <w:right w:val="single" w:sz="4" w:space="0" w:color="auto"/>
            </w:tcBorders>
            <w:shd w:val="clear" w:color="auto" w:fill="auto"/>
          </w:tcPr>
          <w:p w14:paraId="4CE14783" w14:textId="3B876BED" w:rsidR="00FA0FF6" w:rsidRPr="00AA40D3" w:rsidRDefault="00FA0FF6" w:rsidP="00E94B06">
            <w:pPr>
              <w:spacing w:line="276" w:lineRule="auto"/>
              <w:jc w:val="both"/>
              <w:rPr>
                <w:rFonts w:eastAsia="Calibri" w:cs="Arial"/>
                <w:b/>
                <w:szCs w:val="20"/>
              </w:rPr>
            </w:pPr>
            <w:r w:rsidRPr="00AA40D3">
              <w:rPr>
                <w:rFonts w:eastAsia="Calibri" w:cs="Arial"/>
                <w:b/>
                <w:szCs w:val="20"/>
              </w:rPr>
              <w:t>Deadline for submission of offers:</w:t>
            </w:r>
            <w:r w:rsidR="00DE602F" w:rsidRPr="00AA40D3">
              <w:rPr>
                <w:rFonts w:eastAsia="Calibri" w:cs="Arial"/>
                <w:b/>
                <w:szCs w:val="20"/>
              </w:rPr>
              <w:t xml:space="preserve"> </w:t>
            </w:r>
          </w:p>
        </w:tc>
        <w:tc>
          <w:tcPr>
            <w:tcW w:w="5349" w:type="dxa"/>
            <w:tcBorders>
              <w:top w:val="single" w:sz="4" w:space="0" w:color="auto"/>
              <w:left w:val="single" w:sz="4" w:space="0" w:color="auto"/>
              <w:bottom w:val="single" w:sz="4" w:space="0" w:color="auto"/>
              <w:right w:val="single" w:sz="4" w:space="0" w:color="auto"/>
            </w:tcBorders>
            <w:shd w:val="clear" w:color="auto" w:fill="auto"/>
          </w:tcPr>
          <w:p w14:paraId="79813D0F" w14:textId="3E3D3F4B" w:rsidR="00E74332" w:rsidRPr="00AA40D3" w:rsidRDefault="000B1B18" w:rsidP="00E94B06">
            <w:pPr>
              <w:spacing w:line="276" w:lineRule="auto"/>
              <w:jc w:val="both"/>
              <w:rPr>
                <w:rFonts w:eastAsia="Calibri" w:cs="Arial"/>
                <w:b/>
                <w:szCs w:val="20"/>
              </w:rPr>
            </w:pPr>
            <w:r w:rsidRPr="00AA40D3">
              <w:rPr>
                <w:rFonts w:eastAsia="Calibri" w:cs="Arial"/>
                <w:b/>
                <w:szCs w:val="20"/>
              </w:rPr>
              <w:t>Monday, 15 January</w:t>
            </w:r>
            <w:r w:rsidR="00CE230A" w:rsidRPr="00AA40D3">
              <w:rPr>
                <w:rFonts w:eastAsia="Calibri" w:cs="Arial"/>
                <w:b/>
                <w:szCs w:val="20"/>
              </w:rPr>
              <w:t xml:space="preserve"> 202</w:t>
            </w:r>
            <w:r w:rsidR="00AA40D3" w:rsidRPr="00AA40D3">
              <w:rPr>
                <w:rFonts w:eastAsia="Calibri" w:cs="Arial"/>
                <w:b/>
                <w:szCs w:val="20"/>
              </w:rPr>
              <w:t>4</w:t>
            </w:r>
            <w:r w:rsidR="00CE230A" w:rsidRPr="00AA40D3">
              <w:rPr>
                <w:rFonts w:eastAsia="Calibri" w:cs="Arial"/>
                <w:b/>
                <w:szCs w:val="20"/>
              </w:rPr>
              <w:t xml:space="preserve"> at </w:t>
            </w:r>
            <w:r w:rsidRPr="00AA40D3">
              <w:rPr>
                <w:rFonts w:eastAsia="Calibri" w:cs="Arial"/>
                <w:b/>
                <w:szCs w:val="20"/>
              </w:rPr>
              <w:t>23:</w:t>
            </w:r>
            <w:r w:rsidR="00CE230A" w:rsidRPr="00AA40D3">
              <w:rPr>
                <w:rFonts w:eastAsia="Calibri" w:cs="Arial"/>
                <w:b/>
                <w:szCs w:val="20"/>
              </w:rPr>
              <w:t>5</w:t>
            </w:r>
            <w:r w:rsidRPr="00AA40D3">
              <w:rPr>
                <w:rFonts w:eastAsia="Calibri" w:cs="Arial"/>
                <w:b/>
                <w:szCs w:val="20"/>
              </w:rPr>
              <w:t>0</w:t>
            </w:r>
            <w:r w:rsidR="00CE230A" w:rsidRPr="00AA40D3">
              <w:rPr>
                <w:rFonts w:eastAsia="Calibri" w:cs="Arial"/>
                <w:b/>
                <w:szCs w:val="20"/>
              </w:rPr>
              <w:t xml:space="preserve"> P.M. (East Africa Time Zone)</w:t>
            </w:r>
          </w:p>
        </w:tc>
      </w:tr>
      <w:tr w:rsidR="00FA0FF6" w:rsidRPr="00E1675A" w14:paraId="17B757A6" w14:textId="77777777" w:rsidTr="00AA40D3">
        <w:trPr>
          <w:trHeight w:val="299"/>
        </w:trPr>
        <w:tc>
          <w:tcPr>
            <w:tcW w:w="3964" w:type="dxa"/>
            <w:tcBorders>
              <w:top w:val="single" w:sz="4" w:space="0" w:color="auto"/>
              <w:left w:val="single" w:sz="4" w:space="0" w:color="auto"/>
              <w:bottom w:val="single" w:sz="4" w:space="0" w:color="auto"/>
              <w:right w:val="single" w:sz="4" w:space="0" w:color="auto"/>
            </w:tcBorders>
            <w:shd w:val="clear" w:color="auto" w:fill="auto"/>
            <w:hideMark/>
          </w:tcPr>
          <w:p w14:paraId="224CE440" w14:textId="77777777" w:rsidR="00FA0FF6" w:rsidRPr="00AA40D3" w:rsidRDefault="00FA0FF6" w:rsidP="00E94B06">
            <w:pPr>
              <w:spacing w:line="276" w:lineRule="auto"/>
              <w:jc w:val="both"/>
              <w:rPr>
                <w:rFonts w:eastAsia="Calibri" w:cs="Arial"/>
                <w:b/>
                <w:szCs w:val="20"/>
              </w:rPr>
            </w:pPr>
            <w:r w:rsidRPr="00AA40D3">
              <w:rPr>
                <w:rFonts w:eastAsia="Calibri" w:cs="Arial"/>
                <w:b/>
                <w:szCs w:val="20"/>
              </w:rPr>
              <w:t>Contracting authority:</w:t>
            </w:r>
          </w:p>
          <w:p w14:paraId="17A11A27" w14:textId="36958CF2" w:rsidR="00FA0FF6" w:rsidRPr="00AA40D3" w:rsidRDefault="00FA0FF6" w:rsidP="00E94B06">
            <w:pPr>
              <w:spacing w:line="276" w:lineRule="auto"/>
              <w:jc w:val="both"/>
              <w:rPr>
                <w:rFonts w:eastAsia="Calibri" w:cs="Arial"/>
                <w:szCs w:val="20"/>
              </w:rPr>
            </w:pPr>
          </w:p>
        </w:tc>
        <w:tc>
          <w:tcPr>
            <w:tcW w:w="5349" w:type="dxa"/>
            <w:tcBorders>
              <w:top w:val="single" w:sz="4" w:space="0" w:color="auto"/>
              <w:left w:val="single" w:sz="4" w:space="0" w:color="auto"/>
              <w:bottom w:val="single" w:sz="4" w:space="0" w:color="auto"/>
              <w:right w:val="single" w:sz="4" w:space="0" w:color="auto"/>
            </w:tcBorders>
            <w:shd w:val="clear" w:color="auto" w:fill="auto"/>
            <w:hideMark/>
          </w:tcPr>
          <w:p w14:paraId="5851FA53" w14:textId="2BEABB64" w:rsidR="00FA0FF6" w:rsidRPr="00AA40D3" w:rsidRDefault="00FA0FF6" w:rsidP="00E94B06">
            <w:pPr>
              <w:spacing w:line="276" w:lineRule="auto"/>
              <w:jc w:val="both"/>
              <w:rPr>
                <w:rFonts w:eastAsia="Calibri" w:cs="Arial"/>
                <w:szCs w:val="20"/>
              </w:rPr>
            </w:pPr>
            <w:r w:rsidRPr="00AA40D3">
              <w:rPr>
                <w:rFonts w:eastAsia="Calibri" w:cs="Arial"/>
                <w:szCs w:val="20"/>
              </w:rPr>
              <w:t>FCA</w:t>
            </w:r>
            <w:r w:rsidR="00C114D8" w:rsidRPr="00AA40D3">
              <w:rPr>
                <w:rFonts w:eastAsia="Calibri" w:cs="Arial"/>
                <w:szCs w:val="20"/>
              </w:rPr>
              <w:t xml:space="preserve"> Somalia</w:t>
            </w:r>
            <w:r w:rsidRPr="00AA40D3">
              <w:rPr>
                <w:rFonts w:eastAsia="Calibri" w:cs="Arial"/>
                <w:szCs w:val="20"/>
              </w:rPr>
              <w:t xml:space="preserve"> Country Office</w:t>
            </w:r>
          </w:p>
          <w:p w14:paraId="5BFD291A" w14:textId="08E56BF3" w:rsidR="00FA0FF6" w:rsidRPr="00AA40D3" w:rsidRDefault="000B1B18" w:rsidP="00E94B06">
            <w:pPr>
              <w:spacing w:line="276" w:lineRule="auto"/>
              <w:jc w:val="both"/>
              <w:rPr>
                <w:rFonts w:eastAsia="Calibri" w:cs="Arial"/>
                <w:szCs w:val="20"/>
                <w:lang w:val="fr-FR"/>
              </w:rPr>
            </w:pPr>
            <w:r w:rsidRPr="00AA40D3">
              <w:rPr>
                <w:rFonts w:eastAsia="Calibri" w:cs="Arial"/>
                <w:szCs w:val="20"/>
                <w:lang w:val="fr-FR"/>
              </w:rPr>
              <w:t>Contact :</w:t>
            </w:r>
            <w:r w:rsidR="00FA0FF6" w:rsidRPr="00AA40D3">
              <w:rPr>
                <w:rFonts w:eastAsia="Calibri" w:cs="Arial"/>
                <w:szCs w:val="20"/>
                <w:lang w:val="fr-FR"/>
              </w:rPr>
              <w:t xml:space="preserve"> </w:t>
            </w:r>
            <w:r w:rsidR="00C114D8" w:rsidRPr="00AA40D3">
              <w:rPr>
                <w:rFonts w:eastAsia="Calibri" w:cs="Arial"/>
                <w:szCs w:val="20"/>
                <w:lang w:val="fr-FR"/>
              </w:rPr>
              <w:t xml:space="preserve">Procurement </w:t>
            </w:r>
            <w:proofErr w:type="spellStart"/>
            <w:r w:rsidR="00C114D8" w:rsidRPr="00AA40D3">
              <w:rPr>
                <w:rFonts w:eastAsia="Calibri" w:cs="Arial"/>
                <w:szCs w:val="20"/>
                <w:lang w:val="fr-FR"/>
              </w:rPr>
              <w:t>Committe</w:t>
            </w:r>
            <w:r w:rsidR="004D5792" w:rsidRPr="00AA40D3">
              <w:rPr>
                <w:rFonts w:eastAsia="Calibri" w:cs="Arial"/>
                <w:szCs w:val="20"/>
                <w:lang w:val="fr-FR"/>
              </w:rPr>
              <w:t>e</w:t>
            </w:r>
            <w:proofErr w:type="spellEnd"/>
          </w:p>
          <w:p w14:paraId="1A750E6E" w14:textId="30C2CA80" w:rsidR="00FA0FF6" w:rsidRPr="00AA40D3" w:rsidRDefault="00FA0FF6" w:rsidP="00E94B06">
            <w:pPr>
              <w:spacing w:line="276" w:lineRule="auto"/>
              <w:jc w:val="both"/>
              <w:rPr>
                <w:rFonts w:eastAsia="Calibri" w:cs="Arial"/>
                <w:szCs w:val="20"/>
                <w:lang w:val="de-DE"/>
              </w:rPr>
            </w:pPr>
            <w:r w:rsidRPr="00AA40D3">
              <w:rPr>
                <w:rFonts w:eastAsia="Calibri" w:cs="Arial"/>
                <w:szCs w:val="20"/>
                <w:lang w:val="de-DE"/>
              </w:rPr>
              <w:t xml:space="preserve">E-mail: </w:t>
            </w:r>
            <w:r w:rsidR="00E1675A">
              <w:fldChar w:fldCharType="begin"/>
            </w:r>
            <w:r w:rsidR="00E1675A" w:rsidRPr="00E1675A">
              <w:rPr>
                <w:lang w:val="de-DE"/>
              </w:rPr>
              <w:instrText>HYPERLINK "mailto:tenders.soco@kirkonulkomaanapu.fi"</w:instrText>
            </w:r>
            <w:r w:rsidR="00E1675A">
              <w:fldChar w:fldCharType="separate"/>
            </w:r>
            <w:r w:rsidR="000B1B18" w:rsidRPr="00AA40D3">
              <w:rPr>
                <w:rStyle w:val="Hyperlink"/>
                <w:rFonts w:eastAsia="Calibri" w:cs="Arial"/>
                <w:szCs w:val="20"/>
                <w:lang w:val="de-DE"/>
              </w:rPr>
              <w:t>tenders.soco@kirkonulkomaanapu.fi</w:t>
            </w:r>
            <w:r w:rsidR="00E1675A">
              <w:rPr>
                <w:rStyle w:val="Hyperlink"/>
                <w:rFonts w:eastAsia="Calibri" w:cs="Arial"/>
                <w:szCs w:val="20"/>
                <w:lang w:val="de-DE"/>
              </w:rPr>
              <w:fldChar w:fldCharType="end"/>
            </w:r>
            <w:r w:rsidR="000B1B18" w:rsidRPr="00AA40D3">
              <w:rPr>
                <w:rFonts w:eastAsia="Calibri" w:cs="Arial"/>
                <w:szCs w:val="20"/>
                <w:lang w:val="de-DE"/>
              </w:rPr>
              <w:t xml:space="preserve"> </w:t>
            </w:r>
          </w:p>
        </w:tc>
      </w:tr>
    </w:tbl>
    <w:p w14:paraId="1F963DB0" w14:textId="51BE0665" w:rsidR="000C39C0" w:rsidRPr="00AA40D3" w:rsidRDefault="000C39C0" w:rsidP="00E94B06">
      <w:pPr>
        <w:spacing w:line="276" w:lineRule="auto"/>
        <w:jc w:val="both"/>
        <w:rPr>
          <w:rFonts w:cs="Arial"/>
          <w:szCs w:val="20"/>
          <w:lang w:val="de-DE"/>
        </w:rPr>
      </w:pPr>
    </w:p>
    <w:p w14:paraId="00088138" w14:textId="75A2FAE5" w:rsidR="000C39C0" w:rsidRPr="00AA40D3" w:rsidRDefault="00A11438" w:rsidP="00E94B06">
      <w:pPr>
        <w:pStyle w:val="Heading1"/>
        <w:spacing w:line="276" w:lineRule="auto"/>
        <w:jc w:val="both"/>
        <w:rPr>
          <w:rFonts w:ascii="Arial" w:hAnsi="Arial" w:cs="Arial"/>
          <w:b/>
          <w:bCs/>
          <w:sz w:val="20"/>
          <w:szCs w:val="20"/>
        </w:rPr>
      </w:pPr>
      <w:r w:rsidRPr="00AA40D3">
        <w:rPr>
          <w:rFonts w:ascii="Arial" w:hAnsi="Arial" w:cs="Arial"/>
          <w:b/>
          <w:bCs/>
          <w:sz w:val="20"/>
          <w:szCs w:val="20"/>
        </w:rPr>
        <w:t xml:space="preserve">Introduction </w:t>
      </w:r>
      <w:r w:rsidR="008A39EB" w:rsidRPr="00AA40D3">
        <w:rPr>
          <w:rFonts w:ascii="Arial" w:hAnsi="Arial" w:cs="Arial"/>
          <w:b/>
          <w:bCs/>
          <w:sz w:val="20"/>
          <w:szCs w:val="20"/>
        </w:rPr>
        <w:t>and b</w:t>
      </w:r>
      <w:r w:rsidRPr="00AA40D3">
        <w:rPr>
          <w:rFonts w:ascii="Arial" w:hAnsi="Arial" w:cs="Arial"/>
          <w:b/>
          <w:bCs/>
          <w:sz w:val="20"/>
          <w:szCs w:val="20"/>
        </w:rPr>
        <w:t>ackground</w:t>
      </w:r>
      <w:r w:rsidR="008A39EB" w:rsidRPr="00AA40D3">
        <w:rPr>
          <w:rFonts w:ascii="Arial" w:hAnsi="Arial" w:cs="Arial"/>
          <w:b/>
          <w:bCs/>
          <w:sz w:val="20"/>
          <w:szCs w:val="20"/>
        </w:rPr>
        <w:t xml:space="preserve"> information </w:t>
      </w:r>
    </w:p>
    <w:p w14:paraId="6151EEF9" w14:textId="77777777" w:rsidR="00A11438" w:rsidRPr="00AA40D3" w:rsidRDefault="00A11438" w:rsidP="00E94B06">
      <w:pPr>
        <w:spacing w:line="276" w:lineRule="auto"/>
        <w:jc w:val="both"/>
        <w:rPr>
          <w:rFonts w:cs="Arial"/>
          <w:szCs w:val="20"/>
        </w:rPr>
      </w:pPr>
    </w:p>
    <w:p w14:paraId="3F22D2F0" w14:textId="27A717C2" w:rsidR="00E2682D" w:rsidRPr="00AA40D3" w:rsidRDefault="00E2682D" w:rsidP="00E94B06">
      <w:pPr>
        <w:spacing w:line="276" w:lineRule="auto"/>
        <w:jc w:val="both"/>
        <w:rPr>
          <w:rFonts w:cs="Arial"/>
          <w:szCs w:val="20"/>
          <w:lang w:val="en-US"/>
        </w:rPr>
      </w:pPr>
      <w:r w:rsidRPr="00AA40D3">
        <w:rPr>
          <w:rFonts w:cs="Arial"/>
          <w:szCs w:val="20"/>
          <w:lang w:val="en-US"/>
        </w:rPr>
        <w:t xml:space="preserve">FCA Somalia Country Office </w:t>
      </w:r>
      <w:r w:rsidR="004626ED" w:rsidRPr="00AA40D3">
        <w:rPr>
          <w:rFonts w:cs="Arial"/>
          <w:szCs w:val="20"/>
          <w:lang w:val="en-US"/>
        </w:rPr>
        <w:t>is looking for</w:t>
      </w:r>
      <w:r w:rsidR="00A83FF2" w:rsidRPr="00AA40D3">
        <w:rPr>
          <w:rFonts w:cs="Arial"/>
          <w:szCs w:val="20"/>
          <w:lang w:val="en-US"/>
        </w:rPr>
        <w:t xml:space="preserve"> </w:t>
      </w:r>
      <w:r w:rsidRPr="00AA40D3">
        <w:rPr>
          <w:rFonts w:cs="Arial"/>
          <w:szCs w:val="20"/>
          <w:lang w:val="en-US"/>
        </w:rPr>
        <w:t xml:space="preserve">qualified </w:t>
      </w:r>
      <w:r w:rsidR="00A83FF2" w:rsidRPr="00AA40D3">
        <w:rPr>
          <w:rFonts w:cs="Arial"/>
          <w:szCs w:val="20"/>
          <w:lang w:val="en-US"/>
        </w:rPr>
        <w:t>consultant</w:t>
      </w:r>
      <w:r w:rsidRPr="00AA40D3">
        <w:rPr>
          <w:rFonts w:cs="Arial"/>
          <w:szCs w:val="20"/>
          <w:lang w:val="en-US"/>
        </w:rPr>
        <w:t>(</w:t>
      </w:r>
      <w:r w:rsidR="00A83FF2" w:rsidRPr="00AA40D3">
        <w:rPr>
          <w:rFonts w:cs="Arial"/>
          <w:szCs w:val="20"/>
          <w:lang w:val="en-US"/>
        </w:rPr>
        <w:t>s</w:t>
      </w:r>
      <w:r w:rsidRPr="00AA40D3">
        <w:rPr>
          <w:rFonts w:cs="Arial"/>
          <w:szCs w:val="20"/>
          <w:lang w:val="en-US"/>
        </w:rPr>
        <w:t xml:space="preserve">) to undertake Conflict, Political, Economic and Security Assessment (COPESA), under </w:t>
      </w:r>
      <w:r w:rsidR="004D5792" w:rsidRPr="00AA40D3">
        <w:rPr>
          <w:rFonts w:cs="Arial"/>
          <w:szCs w:val="20"/>
          <w:lang w:val="en-US"/>
        </w:rPr>
        <w:t>‘</w:t>
      </w:r>
      <w:r w:rsidRPr="00AA40D3">
        <w:rPr>
          <w:rFonts w:cs="Arial"/>
          <w:szCs w:val="20"/>
          <w:lang w:val="en-US"/>
        </w:rPr>
        <w:t>MIDEEYE</w:t>
      </w:r>
      <w:r w:rsidR="004D5792" w:rsidRPr="00AA40D3">
        <w:rPr>
          <w:rFonts w:cs="Arial"/>
          <w:szCs w:val="20"/>
          <w:lang w:val="en-US"/>
        </w:rPr>
        <w:t xml:space="preserve"> </w:t>
      </w:r>
      <w:r w:rsidR="00643C19" w:rsidRPr="00AA40D3">
        <w:rPr>
          <w:rFonts w:cs="Arial"/>
          <w:szCs w:val="20"/>
          <w:lang w:val="en-US"/>
        </w:rPr>
        <w:t xml:space="preserve">Project </w:t>
      </w:r>
      <w:r w:rsidR="004D5792" w:rsidRPr="00AA40D3">
        <w:rPr>
          <w:rFonts w:cs="Arial"/>
          <w:szCs w:val="20"/>
          <w:lang w:val="en-US"/>
        </w:rPr>
        <w:t>-</w:t>
      </w:r>
      <w:r w:rsidRPr="00AA40D3">
        <w:rPr>
          <w:rFonts w:cs="Arial"/>
          <w:szCs w:val="20"/>
          <w:lang w:val="en-US"/>
        </w:rPr>
        <w:t xml:space="preserve"> Support of the National Reconciliation and Local Governance in Somalia</w:t>
      </w:r>
      <w:r w:rsidR="004D5792" w:rsidRPr="00AA40D3">
        <w:rPr>
          <w:rFonts w:cs="Arial"/>
          <w:szCs w:val="20"/>
          <w:lang w:val="en-US"/>
        </w:rPr>
        <w:t>’</w:t>
      </w:r>
      <w:r w:rsidRPr="00AA40D3">
        <w:rPr>
          <w:rFonts w:cs="Arial"/>
          <w:szCs w:val="20"/>
          <w:lang w:val="en-US"/>
        </w:rPr>
        <w:t xml:space="preserve">, </w:t>
      </w:r>
      <w:r w:rsidR="00084263" w:rsidRPr="00AA40D3">
        <w:rPr>
          <w:rFonts w:cs="Arial"/>
          <w:szCs w:val="20"/>
          <w:lang w:val="en-US"/>
        </w:rPr>
        <w:t>in</w:t>
      </w:r>
      <w:r w:rsidRPr="00AA40D3">
        <w:rPr>
          <w:rFonts w:cs="Arial"/>
          <w:szCs w:val="20"/>
          <w:lang w:val="en-US"/>
        </w:rPr>
        <w:t xml:space="preserve"> </w:t>
      </w:r>
      <w:r w:rsidR="00643C19" w:rsidRPr="00AA40D3">
        <w:rPr>
          <w:rFonts w:cs="Arial"/>
          <w:szCs w:val="20"/>
          <w:lang w:val="en-US"/>
        </w:rPr>
        <w:t>January</w:t>
      </w:r>
      <w:r w:rsidRPr="00AA40D3">
        <w:rPr>
          <w:rFonts w:cs="Arial"/>
          <w:szCs w:val="20"/>
          <w:lang w:val="en-US"/>
        </w:rPr>
        <w:t xml:space="preserve"> 202</w:t>
      </w:r>
      <w:r w:rsidR="00643C19" w:rsidRPr="00AA40D3">
        <w:rPr>
          <w:rFonts w:cs="Arial"/>
          <w:szCs w:val="20"/>
          <w:lang w:val="en-US"/>
        </w:rPr>
        <w:t>4</w:t>
      </w:r>
      <w:r w:rsidRPr="00AA40D3">
        <w:rPr>
          <w:rFonts w:cs="Arial"/>
          <w:szCs w:val="20"/>
          <w:lang w:val="en-US"/>
        </w:rPr>
        <w:t xml:space="preserve">, in </w:t>
      </w:r>
      <w:r w:rsidR="00251BAF" w:rsidRPr="00AA40D3">
        <w:rPr>
          <w:rFonts w:cs="Arial"/>
          <w:szCs w:val="20"/>
          <w:lang w:val="en-US"/>
        </w:rPr>
        <w:t xml:space="preserve">the </w:t>
      </w:r>
      <w:r w:rsidR="00024AF6" w:rsidRPr="00AA40D3">
        <w:rPr>
          <w:rFonts w:cs="Arial"/>
          <w:szCs w:val="20"/>
          <w:lang w:val="en-US"/>
        </w:rPr>
        <w:t>districts</w:t>
      </w:r>
      <w:r w:rsidR="00251BAF" w:rsidRPr="00AA40D3">
        <w:rPr>
          <w:rFonts w:cs="Arial"/>
          <w:szCs w:val="20"/>
          <w:lang w:val="en-US"/>
        </w:rPr>
        <w:t xml:space="preserve"> of </w:t>
      </w:r>
      <w:r w:rsidR="00643C19" w:rsidRPr="00AA40D3">
        <w:rPr>
          <w:rFonts w:cs="Arial"/>
          <w:szCs w:val="20"/>
          <w:lang w:val="en-US"/>
        </w:rPr>
        <w:t xml:space="preserve">Mahas, </w:t>
      </w:r>
      <w:proofErr w:type="spellStart"/>
      <w:r w:rsidR="00643C19" w:rsidRPr="00AA40D3">
        <w:rPr>
          <w:rFonts w:cs="Arial"/>
          <w:szCs w:val="20"/>
          <w:lang w:val="en-US"/>
        </w:rPr>
        <w:t>Adaale</w:t>
      </w:r>
      <w:proofErr w:type="spellEnd"/>
      <w:r w:rsidR="00643C19" w:rsidRPr="00AA40D3">
        <w:rPr>
          <w:rFonts w:cs="Arial"/>
          <w:szCs w:val="20"/>
          <w:lang w:val="en-US"/>
        </w:rPr>
        <w:t xml:space="preserve">, and </w:t>
      </w:r>
      <w:proofErr w:type="spellStart"/>
      <w:r w:rsidR="00643C19" w:rsidRPr="00AA40D3">
        <w:rPr>
          <w:rFonts w:cs="Arial"/>
          <w:szCs w:val="20"/>
          <w:lang w:val="en-US"/>
        </w:rPr>
        <w:t>Hobyo</w:t>
      </w:r>
      <w:proofErr w:type="spellEnd"/>
      <w:r w:rsidRPr="00AA40D3">
        <w:rPr>
          <w:rFonts w:cs="Arial"/>
          <w:szCs w:val="20"/>
          <w:lang w:val="en-US"/>
        </w:rPr>
        <w:t>,</w:t>
      </w:r>
      <w:r w:rsidR="00251BAF" w:rsidRPr="00AA40D3">
        <w:rPr>
          <w:rFonts w:cs="Arial"/>
          <w:szCs w:val="20"/>
          <w:lang w:val="en-US"/>
        </w:rPr>
        <w:t xml:space="preserve"> in</w:t>
      </w:r>
      <w:r w:rsidRPr="00AA40D3">
        <w:rPr>
          <w:rFonts w:cs="Arial"/>
          <w:szCs w:val="20"/>
          <w:lang w:val="en-US"/>
        </w:rPr>
        <w:t xml:space="preserve"> Somalia</w:t>
      </w:r>
      <w:r w:rsidR="008E3C04" w:rsidRPr="00AA40D3">
        <w:rPr>
          <w:rFonts w:cs="Arial"/>
          <w:szCs w:val="20"/>
          <w:lang w:val="en-US"/>
        </w:rPr>
        <w:t>.</w:t>
      </w:r>
    </w:p>
    <w:p w14:paraId="2F596B8C" w14:textId="77777777" w:rsidR="00E74332" w:rsidRPr="00AA40D3" w:rsidRDefault="00E74332" w:rsidP="00E94B06">
      <w:pPr>
        <w:spacing w:before="120" w:after="120" w:line="276" w:lineRule="auto"/>
        <w:jc w:val="both"/>
        <w:rPr>
          <w:rFonts w:cs="Arial"/>
          <w:szCs w:val="20"/>
          <w:lang w:val="en-US"/>
        </w:rPr>
      </w:pPr>
      <w:r w:rsidRPr="00AA40D3">
        <w:rPr>
          <w:rFonts w:cs="Arial"/>
          <w:szCs w:val="20"/>
          <w:lang w:val="en-US"/>
        </w:rPr>
        <w:t>FCA is the biggest development and humanitarian aid organization in Finland. FCA is currently operating in 13 countries in Asia, Africa and Middle East and is specialized in three thematic priority areas: Right to Peace (R2P), Right to Livelihood (R2L) and Right to Quality Education (R2QE). In Somalia, FCA began its operation in 2007 through support to peace building initiatives in Somaliland and Puntland. Following the success of the interventions, FCA Somalia expanded its operation to other parts of South Central of Somalia in 2013, evolving from community level peace building initiatives to state building and state formation interventions at FGS and FMS levels. FCA Somalia also facilitated the state formation process between 2014 and 2015 which resulted in the formation of the Galmudug State.</w:t>
      </w:r>
    </w:p>
    <w:p w14:paraId="689B8460" w14:textId="0B3C21ED" w:rsidR="00A11438" w:rsidRPr="00AA40D3" w:rsidRDefault="00E74332" w:rsidP="00E94B06">
      <w:pPr>
        <w:spacing w:before="120" w:after="120" w:line="276" w:lineRule="auto"/>
        <w:jc w:val="both"/>
        <w:rPr>
          <w:rFonts w:cs="Arial"/>
          <w:szCs w:val="20"/>
          <w:lang w:val="en-US"/>
        </w:rPr>
      </w:pPr>
      <w:r w:rsidRPr="00AA40D3">
        <w:rPr>
          <w:rFonts w:cs="Arial"/>
          <w:szCs w:val="20"/>
          <w:lang w:val="en-US"/>
        </w:rPr>
        <w:t>At the request of the Somali government and with the generous financial support of the Ministry for Foreign Affairs of Finland (MFA Finland), the FCA Somalia together with the Network for Religious and Traditional Peacemakers (NRTP) hosted by FCA</w:t>
      </w:r>
      <w:r w:rsidR="004D5792" w:rsidRPr="00AA40D3">
        <w:rPr>
          <w:rFonts w:cs="Arial"/>
          <w:szCs w:val="20"/>
          <w:lang w:val="en-US"/>
        </w:rPr>
        <w:t>,</w:t>
      </w:r>
      <w:r w:rsidRPr="00AA40D3">
        <w:rPr>
          <w:rFonts w:cs="Arial"/>
          <w:szCs w:val="20"/>
          <w:lang w:val="en-US"/>
        </w:rPr>
        <w:t xml:space="preserve"> provide support to the Ministry of Interior, Federal Affairs and Reconciliation (MoIFAR), in leading the development process and implementation of the National Reconciliation Framework (NRF) through MIDEEYE project, until end of the year 2024. </w:t>
      </w:r>
    </w:p>
    <w:p w14:paraId="655ED60A" w14:textId="734331D2" w:rsidR="00317020" w:rsidRPr="00AA40D3" w:rsidRDefault="00317020" w:rsidP="00E94B06">
      <w:pPr>
        <w:pStyle w:val="Heading1"/>
        <w:spacing w:line="276" w:lineRule="auto"/>
        <w:jc w:val="both"/>
        <w:rPr>
          <w:rFonts w:ascii="Arial" w:hAnsi="Arial" w:cs="Arial"/>
          <w:b/>
          <w:bCs/>
          <w:sz w:val="20"/>
          <w:szCs w:val="20"/>
        </w:rPr>
      </w:pPr>
      <w:r w:rsidRPr="00AA40D3">
        <w:rPr>
          <w:rFonts w:ascii="Arial" w:hAnsi="Arial" w:cs="Arial"/>
          <w:b/>
          <w:bCs/>
          <w:sz w:val="20"/>
          <w:szCs w:val="20"/>
        </w:rPr>
        <w:t>Background information on MIDEEYE project</w:t>
      </w:r>
    </w:p>
    <w:p w14:paraId="02463A18" w14:textId="77777777" w:rsidR="00317020" w:rsidRPr="00AA40D3" w:rsidRDefault="00317020" w:rsidP="00E94B06">
      <w:pPr>
        <w:spacing w:line="276" w:lineRule="auto"/>
        <w:rPr>
          <w:rFonts w:cs="Arial"/>
          <w:szCs w:val="20"/>
        </w:rPr>
      </w:pPr>
    </w:p>
    <w:p w14:paraId="5B2F52E1" w14:textId="77777777" w:rsidR="00317020" w:rsidRPr="00AA40D3" w:rsidRDefault="00317020" w:rsidP="00E94B06">
      <w:pPr>
        <w:spacing w:line="276" w:lineRule="auto"/>
        <w:jc w:val="both"/>
        <w:rPr>
          <w:rFonts w:cs="Arial"/>
          <w:szCs w:val="20"/>
          <w:lang w:val="en-US"/>
        </w:rPr>
      </w:pPr>
      <w:r w:rsidRPr="00AA40D3">
        <w:rPr>
          <w:rFonts w:cs="Arial"/>
          <w:szCs w:val="20"/>
        </w:rPr>
        <w:t>MIDEEYE project</w:t>
      </w:r>
      <w:r w:rsidRPr="00AA40D3">
        <w:rPr>
          <w:rFonts w:cs="Arial"/>
          <w:szCs w:val="20"/>
          <w:lang w:val="en-US"/>
        </w:rPr>
        <w:t xml:space="preserve"> </w:t>
      </w:r>
      <w:r w:rsidRPr="00AA40D3">
        <w:rPr>
          <w:rFonts w:cs="Arial"/>
          <w:szCs w:val="20"/>
        </w:rPr>
        <w:t>is a joint initiative of FCA and NRTP</w:t>
      </w:r>
      <w:r w:rsidRPr="00AA40D3">
        <w:rPr>
          <w:rFonts w:cs="Arial"/>
          <w:szCs w:val="20"/>
          <w:lang w:val="en-US"/>
        </w:rPr>
        <w:t xml:space="preserve">. </w:t>
      </w:r>
      <w:r w:rsidRPr="00AA40D3">
        <w:rPr>
          <w:rFonts w:cs="Arial"/>
          <w:szCs w:val="20"/>
        </w:rPr>
        <w:t xml:space="preserve">MIDEEYE, translates as “unifier” from Somali, to illustrate its aim to create trust and social cohesion by strengthening efficiency and inclusivity of governance on several levels. MIDEEYE </w:t>
      </w:r>
      <w:r w:rsidRPr="00AA40D3">
        <w:rPr>
          <w:rFonts w:cs="Arial"/>
          <w:szCs w:val="20"/>
          <w:lang w:val="en-US"/>
        </w:rPr>
        <w:t>is</w:t>
      </w:r>
      <w:r w:rsidRPr="00AA40D3">
        <w:rPr>
          <w:rFonts w:cs="Arial"/>
          <w:szCs w:val="20"/>
        </w:rPr>
        <w:t xml:space="preserve"> aiming to contribute to Somalia’s peacebuilding efforts by addressing need for wholistic reconciliation and strengthening inclusive governance. MIDEEYE’s approach to reconciliation is largely informed by the National Reconciliation Framework (NRF), a strategy document jointly drafted by Ministry of Interior, Federal Affairs and Reconciliation (MoIFAR)</w:t>
      </w:r>
      <w:r w:rsidRPr="00AA40D3">
        <w:rPr>
          <w:rFonts w:cs="Arial"/>
          <w:szCs w:val="20"/>
          <w:lang w:val="en-US"/>
        </w:rPr>
        <w:t>,</w:t>
      </w:r>
      <w:r w:rsidRPr="00AA40D3">
        <w:rPr>
          <w:rFonts w:cs="Arial"/>
          <w:szCs w:val="20"/>
        </w:rPr>
        <w:t xml:space="preserve"> FCA,</w:t>
      </w:r>
      <w:r w:rsidRPr="00AA40D3">
        <w:rPr>
          <w:rFonts w:cs="Arial"/>
          <w:szCs w:val="20"/>
          <w:lang w:val="en-US"/>
        </w:rPr>
        <w:t xml:space="preserve"> and</w:t>
      </w:r>
      <w:r w:rsidRPr="00AA40D3">
        <w:rPr>
          <w:rFonts w:cs="Arial"/>
          <w:szCs w:val="20"/>
        </w:rPr>
        <w:t xml:space="preserve"> NRTP alongside other actors in 2017 and approved by the FGS and cabinet members in 2019. The NRF frames the reconciliatory process in terms of repair of social relationships and the rebuilding of trust between conflicting communities. </w:t>
      </w:r>
      <w:proofErr w:type="gramStart"/>
      <w:r w:rsidRPr="00AA40D3">
        <w:rPr>
          <w:rFonts w:cs="Arial"/>
          <w:szCs w:val="20"/>
        </w:rPr>
        <w:t>In order to</w:t>
      </w:r>
      <w:proofErr w:type="gramEnd"/>
      <w:r w:rsidRPr="00AA40D3">
        <w:rPr>
          <w:rFonts w:cs="Arial"/>
          <w:szCs w:val="20"/>
        </w:rPr>
        <w:t xml:space="preserve"> realize </w:t>
      </w:r>
      <w:r w:rsidRPr="00AA40D3">
        <w:rPr>
          <w:rFonts w:cs="Arial"/>
          <w:szCs w:val="20"/>
          <w:lang w:val="en-US"/>
        </w:rPr>
        <w:t>key</w:t>
      </w:r>
      <w:r w:rsidRPr="00AA40D3">
        <w:rPr>
          <w:rFonts w:cs="Arial"/>
          <w:szCs w:val="20"/>
        </w:rPr>
        <w:t xml:space="preserve"> objectives outlined in the NFR and contribute to national peace and state-building, the FCA defined MIDEEYE goals as follows:</w:t>
      </w:r>
      <w:r w:rsidRPr="00AA40D3">
        <w:rPr>
          <w:rFonts w:cs="Arial"/>
          <w:szCs w:val="20"/>
          <w:lang w:val="en-US"/>
        </w:rPr>
        <w:t xml:space="preserve">   </w:t>
      </w:r>
    </w:p>
    <w:p w14:paraId="418B695E" w14:textId="77777777" w:rsidR="00317020" w:rsidRPr="00AA40D3" w:rsidRDefault="00317020" w:rsidP="00E94B06">
      <w:pPr>
        <w:pStyle w:val="ListParagraph"/>
        <w:numPr>
          <w:ilvl w:val="0"/>
          <w:numId w:val="38"/>
        </w:numPr>
        <w:spacing w:before="120" w:after="120" w:line="276" w:lineRule="auto"/>
        <w:jc w:val="both"/>
        <w:rPr>
          <w:rFonts w:cs="Arial"/>
          <w:szCs w:val="20"/>
          <w:lang w:val="en-US"/>
        </w:rPr>
      </w:pPr>
      <w:r w:rsidRPr="00AA40D3">
        <w:rPr>
          <w:rFonts w:cs="Arial"/>
          <w:szCs w:val="20"/>
        </w:rPr>
        <w:t>Outcome 1: Increasing the capacity of the Federal Government and selected FMS to implement the NFR and thereby strengthening the legitimacy and trust in government institutions,</w:t>
      </w:r>
      <w:r w:rsidRPr="00AA40D3">
        <w:rPr>
          <w:rFonts w:cs="Arial"/>
          <w:szCs w:val="20"/>
          <w:lang w:val="en-US"/>
        </w:rPr>
        <w:t xml:space="preserve"> and </w:t>
      </w:r>
    </w:p>
    <w:p w14:paraId="6D5D7D8A" w14:textId="19BE32A4" w:rsidR="00275CE8" w:rsidRPr="00AA40D3" w:rsidRDefault="00317020" w:rsidP="00275CE8">
      <w:pPr>
        <w:pStyle w:val="ListParagraph"/>
        <w:numPr>
          <w:ilvl w:val="0"/>
          <w:numId w:val="38"/>
        </w:numPr>
        <w:spacing w:before="120" w:after="120" w:line="276" w:lineRule="auto"/>
        <w:ind w:left="1077"/>
        <w:jc w:val="both"/>
        <w:rPr>
          <w:rFonts w:cs="Arial"/>
          <w:szCs w:val="20"/>
        </w:rPr>
      </w:pPr>
      <w:r w:rsidRPr="00AA40D3">
        <w:rPr>
          <w:rFonts w:cs="Arial"/>
          <w:szCs w:val="20"/>
        </w:rPr>
        <w:lastRenderedPageBreak/>
        <w:t>Outcome 2: Improving inclusive governance and administration in selected Federal Member States (FMS) to achieve more effective service delivery, in line with the NFR and Wadajir National Framework for local governance.</w:t>
      </w:r>
      <w:r w:rsidRPr="00AA40D3">
        <w:rPr>
          <w:rFonts w:cs="Arial"/>
          <w:szCs w:val="20"/>
          <w:lang w:val="en-US"/>
        </w:rPr>
        <w:t xml:space="preserve"> </w:t>
      </w:r>
    </w:p>
    <w:p w14:paraId="078DC8D9" w14:textId="6A424B66" w:rsidR="00317020" w:rsidRPr="00AA40D3" w:rsidRDefault="00317020" w:rsidP="00275CE8">
      <w:pPr>
        <w:spacing w:before="120" w:after="120" w:line="276" w:lineRule="auto"/>
        <w:jc w:val="both"/>
        <w:rPr>
          <w:rFonts w:cs="Arial"/>
          <w:szCs w:val="20"/>
        </w:rPr>
      </w:pPr>
      <w:r w:rsidRPr="00AA40D3">
        <w:rPr>
          <w:rFonts w:cs="Arial"/>
          <w:szCs w:val="20"/>
          <w:lang w:val="en-US"/>
        </w:rPr>
        <w:t xml:space="preserve">The four-year (2021 to 2024) </w:t>
      </w:r>
      <w:r w:rsidRPr="00AA40D3">
        <w:rPr>
          <w:rFonts w:cs="Arial"/>
          <w:szCs w:val="20"/>
        </w:rPr>
        <w:t xml:space="preserve">MIDEEYE project supports key government institutions, such as the </w:t>
      </w:r>
      <w:proofErr w:type="spellStart"/>
      <w:r w:rsidRPr="00AA40D3">
        <w:rPr>
          <w:rFonts w:cs="Arial"/>
          <w:szCs w:val="20"/>
        </w:rPr>
        <w:t>MoI</w:t>
      </w:r>
      <w:proofErr w:type="spellEnd"/>
      <w:r w:rsidRPr="00AA40D3">
        <w:rPr>
          <w:rFonts w:cs="Arial"/>
          <w:szCs w:val="20"/>
          <w:lang w:val="en-US"/>
        </w:rPr>
        <w:t>s</w:t>
      </w:r>
      <w:r w:rsidRPr="00AA40D3">
        <w:rPr>
          <w:rFonts w:cs="Arial"/>
          <w:szCs w:val="20"/>
        </w:rPr>
        <w:t xml:space="preserve"> and district councils, traditional leaders, leaders of women’s groups, and youth representatives in selected FMS. </w:t>
      </w:r>
    </w:p>
    <w:p w14:paraId="5E8E3499" w14:textId="16758323" w:rsidR="00877CAA" w:rsidRPr="00AA40D3" w:rsidRDefault="00643C19" w:rsidP="00E94B06">
      <w:pPr>
        <w:pStyle w:val="Heading1"/>
        <w:spacing w:line="276" w:lineRule="auto"/>
        <w:jc w:val="both"/>
        <w:rPr>
          <w:rFonts w:ascii="Arial" w:hAnsi="Arial" w:cs="Arial"/>
          <w:b/>
          <w:bCs/>
          <w:sz w:val="20"/>
          <w:szCs w:val="20"/>
        </w:rPr>
      </w:pPr>
      <w:r w:rsidRPr="00AA40D3">
        <w:rPr>
          <w:rFonts w:ascii="Arial" w:hAnsi="Arial" w:cs="Arial"/>
          <w:b/>
          <w:bCs/>
          <w:sz w:val="20"/>
          <w:szCs w:val="20"/>
        </w:rPr>
        <w:t xml:space="preserve">COPESA Assessment </w:t>
      </w:r>
      <w:r w:rsidR="00877CAA" w:rsidRPr="00AA40D3">
        <w:rPr>
          <w:rFonts w:ascii="Arial" w:hAnsi="Arial" w:cs="Arial"/>
          <w:b/>
          <w:bCs/>
          <w:sz w:val="20"/>
          <w:szCs w:val="20"/>
        </w:rPr>
        <w:t xml:space="preserve">Objectives </w:t>
      </w:r>
    </w:p>
    <w:p w14:paraId="5ABB102F" w14:textId="77777777" w:rsidR="00E74332" w:rsidRPr="00AA40D3" w:rsidRDefault="00E74332" w:rsidP="00E94B06">
      <w:pPr>
        <w:spacing w:before="120" w:after="120" w:line="276" w:lineRule="auto"/>
        <w:jc w:val="both"/>
        <w:rPr>
          <w:rFonts w:cs="Arial"/>
          <w:szCs w:val="20"/>
          <w:u w:val="single"/>
          <w:lang w:val="en-US"/>
        </w:rPr>
      </w:pPr>
      <w:r w:rsidRPr="00AA40D3">
        <w:rPr>
          <w:rFonts w:cs="Arial"/>
          <w:szCs w:val="20"/>
          <w:u w:val="single"/>
          <w:lang w:val="en-US"/>
        </w:rPr>
        <w:t>Overall Objectives of the COPESA Assessment</w:t>
      </w:r>
    </w:p>
    <w:p w14:paraId="5568C88B" w14:textId="5BBCDE9A" w:rsidR="00E74332" w:rsidRPr="00AA40D3" w:rsidRDefault="00E74332" w:rsidP="00E94B06">
      <w:pPr>
        <w:spacing w:before="120" w:after="120" w:line="276" w:lineRule="auto"/>
        <w:jc w:val="both"/>
        <w:rPr>
          <w:rFonts w:cs="Arial"/>
          <w:szCs w:val="20"/>
          <w:lang w:val="en-US"/>
        </w:rPr>
      </w:pPr>
      <w:r w:rsidRPr="00AA40D3">
        <w:rPr>
          <w:rFonts w:cs="Arial"/>
          <w:szCs w:val="20"/>
          <w:lang w:val="en-US"/>
        </w:rPr>
        <w:t xml:space="preserve">The MIDEEYE project utilizes evidence-based approach to its programming and implementation. </w:t>
      </w:r>
      <w:r w:rsidR="00000C75" w:rsidRPr="00AA40D3">
        <w:rPr>
          <w:rFonts w:cs="Arial"/>
          <w:szCs w:val="20"/>
          <w:lang w:val="en-US"/>
        </w:rPr>
        <w:t xml:space="preserve">Mahas, </w:t>
      </w:r>
      <w:proofErr w:type="spellStart"/>
      <w:r w:rsidR="00000C75" w:rsidRPr="00AA40D3">
        <w:rPr>
          <w:rFonts w:cs="Arial"/>
          <w:szCs w:val="20"/>
          <w:lang w:val="en-US"/>
        </w:rPr>
        <w:t>Adaale</w:t>
      </w:r>
      <w:proofErr w:type="spellEnd"/>
      <w:r w:rsidR="00000C75" w:rsidRPr="00AA40D3">
        <w:rPr>
          <w:rFonts w:cs="Arial"/>
          <w:szCs w:val="20"/>
          <w:lang w:val="en-US"/>
        </w:rPr>
        <w:t xml:space="preserve">, and </w:t>
      </w:r>
      <w:proofErr w:type="spellStart"/>
      <w:r w:rsidR="00000C75" w:rsidRPr="00AA40D3">
        <w:rPr>
          <w:rFonts w:cs="Arial"/>
          <w:szCs w:val="20"/>
          <w:lang w:val="en-US"/>
        </w:rPr>
        <w:t>Hobyo</w:t>
      </w:r>
      <w:proofErr w:type="spellEnd"/>
      <w:r w:rsidR="00000C75" w:rsidRPr="00AA40D3">
        <w:rPr>
          <w:rFonts w:cs="Arial"/>
          <w:szCs w:val="20"/>
          <w:lang w:val="en-US"/>
        </w:rPr>
        <w:t xml:space="preserve"> </w:t>
      </w:r>
      <w:r w:rsidRPr="00AA40D3">
        <w:rPr>
          <w:rFonts w:cs="Arial"/>
          <w:szCs w:val="20"/>
          <w:lang w:val="en-US"/>
        </w:rPr>
        <w:t>district</w:t>
      </w:r>
      <w:r w:rsidR="00000C75" w:rsidRPr="00AA40D3">
        <w:rPr>
          <w:rFonts w:cs="Arial"/>
          <w:szCs w:val="20"/>
          <w:lang w:val="en-US"/>
        </w:rPr>
        <w:t xml:space="preserve">s </w:t>
      </w:r>
      <w:r w:rsidRPr="00AA40D3">
        <w:rPr>
          <w:rFonts w:cs="Arial"/>
          <w:szCs w:val="20"/>
          <w:lang w:val="en-US"/>
        </w:rPr>
        <w:t>of Somalia, ha</w:t>
      </w:r>
      <w:r w:rsidR="00000C75" w:rsidRPr="00AA40D3">
        <w:rPr>
          <w:rFonts w:cs="Arial"/>
          <w:szCs w:val="20"/>
          <w:lang w:val="en-US"/>
        </w:rPr>
        <w:t>ve</w:t>
      </w:r>
      <w:r w:rsidRPr="00AA40D3">
        <w:rPr>
          <w:rFonts w:cs="Arial"/>
          <w:szCs w:val="20"/>
          <w:lang w:val="en-US"/>
        </w:rPr>
        <w:t xml:space="preserve"> been selected as </w:t>
      </w:r>
      <w:r w:rsidR="00000C75" w:rsidRPr="00AA40D3">
        <w:rPr>
          <w:rFonts w:cs="Arial"/>
          <w:szCs w:val="20"/>
          <w:lang w:val="en-US"/>
        </w:rPr>
        <w:t>some of</w:t>
      </w:r>
      <w:r w:rsidRPr="00AA40D3">
        <w:rPr>
          <w:rFonts w:cs="Arial"/>
          <w:szCs w:val="20"/>
          <w:lang w:val="en-US"/>
        </w:rPr>
        <w:t xml:space="preserve"> the districts </w:t>
      </w:r>
      <w:r w:rsidR="00000C75" w:rsidRPr="00AA40D3">
        <w:rPr>
          <w:rFonts w:cs="Arial"/>
          <w:szCs w:val="20"/>
          <w:lang w:val="en-US"/>
        </w:rPr>
        <w:t xml:space="preserve">that could </w:t>
      </w:r>
      <w:r w:rsidRPr="00AA40D3">
        <w:rPr>
          <w:rFonts w:cs="Arial"/>
          <w:szCs w:val="20"/>
          <w:lang w:val="en-US"/>
        </w:rPr>
        <w:t xml:space="preserve">receive support for the district council formation process (DCF) under the MIDEEYE project. To design and implement a district council formation process that is inclusive to local community stakeholders, mindful of current socio-political realities, and responsive to the priorities and support needs of the stakeholders in </w:t>
      </w:r>
      <w:r w:rsidR="00000C75" w:rsidRPr="00AA40D3">
        <w:rPr>
          <w:rFonts w:cs="Arial"/>
          <w:szCs w:val="20"/>
          <w:lang w:val="en-US"/>
        </w:rPr>
        <w:t>these</w:t>
      </w:r>
      <w:r w:rsidRPr="00AA40D3">
        <w:rPr>
          <w:rFonts w:cs="Arial"/>
          <w:szCs w:val="20"/>
          <w:lang w:val="en-US"/>
        </w:rPr>
        <w:t xml:space="preserve"> district</w:t>
      </w:r>
      <w:r w:rsidR="00000C75" w:rsidRPr="00AA40D3">
        <w:rPr>
          <w:rFonts w:cs="Arial"/>
          <w:szCs w:val="20"/>
          <w:lang w:val="en-US"/>
        </w:rPr>
        <w:t>s,</w:t>
      </w:r>
      <w:r w:rsidRPr="00AA40D3">
        <w:rPr>
          <w:rFonts w:cs="Arial"/>
          <w:szCs w:val="20"/>
          <w:lang w:val="en-US"/>
        </w:rPr>
        <w:t xml:space="preserve"> a </w:t>
      </w:r>
      <w:r w:rsidRPr="00AA40D3">
        <w:rPr>
          <w:rFonts w:cs="Arial"/>
          <w:szCs w:val="20"/>
        </w:rPr>
        <w:t xml:space="preserve">Conflict, Political, Economic and Security Assessment (COPESA) </w:t>
      </w:r>
      <w:r w:rsidR="00000C75" w:rsidRPr="00AA40D3">
        <w:rPr>
          <w:rFonts w:cs="Arial"/>
          <w:szCs w:val="20"/>
        </w:rPr>
        <w:t>needs to</w:t>
      </w:r>
      <w:r w:rsidRPr="00AA40D3">
        <w:rPr>
          <w:rFonts w:cs="Arial"/>
          <w:szCs w:val="20"/>
        </w:rPr>
        <w:t xml:space="preserve"> be carried out.</w:t>
      </w:r>
    </w:p>
    <w:p w14:paraId="2FE264CC" w14:textId="0C849275" w:rsidR="00E74332" w:rsidRPr="00AA40D3" w:rsidRDefault="00E74332" w:rsidP="00E94B06">
      <w:pPr>
        <w:spacing w:before="120" w:after="120" w:line="276" w:lineRule="auto"/>
        <w:jc w:val="both"/>
        <w:rPr>
          <w:rFonts w:cs="Arial"/>
          <w:szCs w:val="20"/>
        </w:rPr>
      </w:pPr>
      <w:r w:rsidRPr="00AA40D3">
        <w:rPr>
          <w:rFonts w:cs="Arial"/>
          <w:szCs w:val="20"/>
        </w:rPr>
        <w:t>Primary purpose of the COPESA is to provide FCA</w:t>
      </w:r>
      <w:r w:rsidR="00140990" w:rsidRPr="00AA40D3">
        <w:rPr>
          <w:rFonts w:cs="Arial"/>
          <w:szCs w:val="20"/>
        </w:rPr>
        <w:t xml:space="preserve"> and relevant partners</w:t>
      </w:r>
      <w:r w:rsidRPr="00AA40D3">
        <w:rPr>
          <w:rFonts w:cs="Arial"/>
          <w:szCs w:val="20"/>
          <w:lang w:val="en-US"/>
        </w:rPr>
        <w:t>,</w:t>
      </w:r>
      <w:r w:rsidRPr="00AA40D3">
        <w:rPr>
          <w:rFonts w:cs="Arial"/>
          <w:szCs w:val="20"/>
        </w:rPr>
        <w:t xml:space="preserve"> a detailed analysis report to assesses the status of factors and community perceptions, that contribute to design of the DCF process, and provides baseline information for the activities to be carried out. This included description and detailed analysis of 1) conflict mapping; actors and types of conflict present, 2) Existing conflict and dispute resolution mechanisms; and identifies needs for reconciliation efforts and maps ongoing processes, 2) governance,</w:t>
      </w:r>
      <w:r w:rsidRPr="00AA40D3">
        <w:rPr>
          <w:rFonts w:cs="Arial"/>
          <w:szCs w:val="20"/>
          <w:lang w:val="en-US"/>
        </w:rPr>
        <w:t xml:space="preserve"> </w:t>
      </w:r>
      <w:r w:rsidRPr="00AA40D3">
        <w:rPr>
          <w:rFonts w:cs="Arial"/>
          <w:szCs w:val="20"/>
        </w:rPr>
        <w:t>3) overall state of security and access to</w:t>
      </w:r>
      <w:r w:rsidRPr="00AA40D3">
        <w:rPr>
          <w:rFonts w:cs="Arial"/>
          <w:szCs w:val="20"/>
          <w:lang w:val="en-US"/>
        </w:rPr>
        <w:t xml:space="preserve"> justice</w:t>
      </w:r>
      <w:r w:rsidRPr="00AA40D3">
        <w:rPr>
          <w:rFonts w:cs="Arial"/>
          <w:szCs w:val="20"/>
        </w:rPr>
        <w:t xml:space="preserve">, and 4) political-economy conditions; including mapping main livelihoods and exiting natural resources. </w:t>
      </w:r>
    </w:p>
    <w:p w14:paraId="1B41B9F5" w14:textId="62592443" w:rsidR="00E74332" w:rsidRPr="00AA40D3" w:rsidRDefault="00E74332" w:rsidP="00E94B06">
      <w:pPr>
        <w:spacing w:before="120" w:after="120" w:line="276" w:lineRule="auto"/>
        <w:jc w:val="both"/>
        <w:rPr>
          <w:rFonts w:cs="Arial"/>
          <w:szCs w:val="20"/>
          <w:lang w:val="en-US"/>
        </w:rPr>
      </w:pPr>
      <w:r w:rsidRPr="00AA40D3">
        <w:rPr>
          <w:rFonts w:cs="Arial"/>
          <w:szCs w:val="20"/>
          <w:lang w:val="en-US"/>
        </w:rPr>
        <w:t xml:space="preserve">The assessment further aims to identify community priorities in </w:t>
      </w:r>
      <w:r w:rsidR="00000C75" w:rsidRPr="00AA40D3">
        <w:rPr>
          <w:rFonts w:cs="Arial"/>
          <w:szCs w:val="20"/>
          <w:lang w:val="en-US"/>
        </w:rPr>
        <w:t>the</w:t>
      </w:r>
      <w:r w:rsidR="004D5792" w:rsidRPr="00AA40D3">
        <w:rPr>
          <w:rFonts w:cs="Arial"/>
          <w:szCs w:val="20"/>
          <w:lang w:val="en-US"/>
        </w:rPr>
        <w:t xml:space="preserve"> </w:t>
      </w:r>
      <w:r w:rsidRPr="00AA40D3">
        <w:rPr>
          <w:rFonts w:cs="Arial"/>
          <w:szCs w:val="20"/>
          <w:lang w:val="en-US"/>
        </w:rPr>
        <w:t>district</w:t>
      </w:r>
      <w:r w:rsidR="00000C75" w:rsidRPr="00AA40D3">
        <w:rPr>
          <w:rFonts w:cs="Arial"/>
          <w:szCs w:val="20"/>
          <w:lang w:val="en-US"/>
        </w:rPr>
        <w:t>s</w:t>
      </w:r>
      <w:r w:rsidRPr="00AA40D3">
        <w:rPr>
          <w:rFonts w:cs="Arial"/>
          <w:szCs w:val="20"/>
          <w:lang w:val="en-US"/>
        </w:rPr>
        <w:t xml:space="preserve"> in relation areas of the basic service delivery, mitigation/ and resolution of conflict. This </w:t>
      </w:r>
      <w:proofErr w:type="gramStart"/>
      <w:r w:rsidRPr="00AA40D3">
        <w:rPr>
          <w:rFonts w:cs="Arial"/>
          <w:szCs w:val="20"/>
          <w:lang w:val="en-US"/>
        </w:rPr>
        <w:t>community</w:t>
      </w:r>
      <w:proofErr w:type="gramEnd"/>
      <w:r w:rsidRPr="00AA40D3">
        <w:rPr>
          <w:rFonts w:cs="Arial"/>
          <w:szCs w:val="20"/>
          <w:lang w:val="en-US"/>
        </w:rPr>
        <w:t xml:space="preserve"> perception of the priorities will feed into analyses of the </w:t>
      </w:r>
      <w:r w:rsidRPr="00AA40D3">
        <w:rPr>
          <w:rStyle w:val="None"/>
          <w:rFonts w:cs="Arial"/>
          <w:szCs w:val="20"/>
          <w:shd w:val="clear" w:color="auto" w:fill="FFFFFF"/>
        </w:rPr>
        <w:t xml:space="preserve">small quick-impact projects (SQUIP) to be </w:t>
      </w:r>
      <w:r w:rsidR="00140990" w:rsidRPr="00AA40D3">
        <w:rPr>
          <w:rStyle w:val="None"/>
          <w:rFonts w:cs="Arial"/>
          <w:szCs w:val="20"/>
          <w:shd w:val="clear" w:color="auto" w:fill="FFFFFF"/>
        </w:rPr>
        <w:t>designed</w:t>
      </w:r>
      <w:r w:rsidRPr="00AA40D3">
        <w:rPr>
          <w:rStyle w:val="None"/>
          <w:rFonts w:cs="Arial"/>
          <w:szCs w:val="20"/>
          <w:shd w:val="clear" w:color="auto" w:fill="FFFFFF"/>
        </w:rPr>
        <w:t xml:space="preserve"> with the communities to help sustain the newly formed district councils. </w:t>
      </w:r>
      <w:r w:rsidRPr="00AA40D3">
        <w:rPr>
          <w:rFonts w:cs="Arial"/>
          <w:szCs w:val="20"/>
          <w:lang w:val="en-US"/>
        </w:rPr>
        <w:t>The SQUIP projects will be gender sensitive and the consultations are expected</w:t>
      </w:r>
      <w:r w:rsidR="004A65A0" w:rsidRPr="00AA40D3">
        <w:rPr>
          <w:rFonts w:cs="Arial"/>
          <w:szCs w:val="20"/>
          <w:lang w:val="en-US"/>
        </w:rPr>
        <w:t xml:space="preserve"> to</w:t>
      </w:r>
      <w:r w:rsidRPr="00AA40D3">
        <w:rPr>
          <w:rFonts w:cs="Arial"/>
          <w:szCs w:val="20"/>
          <w:lang w:val="en-US"/>
        </w:rPr>
        <w:t xml:space="preserve"> emphasize the needs of key community stakeholders of the district, inclusive of women, </w:t>
      </w:r>
      <w:proofErr w:type="gramStart"/>
      <w:r w:rsidRPr="00AA40D3">
        <w:rPr>
          <w:rFonts w:cs="Arial"/>
          <w:szCs w:val="20"/>
          <w:lang w:val="en-US"/>
        </w:rPr>
        <w:t>youth</w:t>
      </w:r>
      <w:proofErr w:type="gramEnd"/>
      <w:r w:rsidRPr="00AA40D3">
        <w:rPr>
          <w:rFonts w:cs="Arial"/>
          <w:szCs w:val="20"/>
          <w:lang w:val="en-US"/>
        </w:rPr>
        <w:t xml:space="preserve"> and minorities. In addition, assess</w:t>
      </w:r>
      <w:r w:rsidRPr="00AA40D3">
        <w:rPr>
          <w:rFonts w:cs="Arial"/>
          <w:szCs w:val="20"/>
        </w:rPr>
        <w:t xml:space="preserve"> political economy and security </w:t>
      </w:r>
      <w:r w:rsidRPr="00AA40D3">
        <w:rPr>
          <w:rFonts w:cs="Arial"/>
          <w:szCs w:val="20"/>
          <w:lang w:val="en-US"/>
        </w:rPr>
        <w:t>status, and</w:t>
      </w:r>
      <w:r w:rsidRPr="00AA40D3">
        <w:rPr>
          <w:rFonts w:cs="Arial"/>
          <w:szCs w:val="20"/>
        </w:rPr>
        <w:t xml:space="preserve"> include establishing</w:t>
      </w:r>
      <w:r w:rsidRPr="00AA40D3">
        <w:rPr>
          <w:rFonts w:cs="Arial"/>
          <w:szCs w:val="20"/>
          <w:lang w:val="en-US"/>
        </w:rPr>
        <w:t xml:space="preserve"> of</w:t>
      </w:r>
      <w:r w:rsidRPr="00AA40D3">
        <w:rPr>
          <w:rFonts w:cs="Arial"/>
          <w:szCs w:val="20"/>
        </w:rPr>
        <w:t xml:space="preserve"> a clear picture of political, economic and security situation in the </w:t>
      </w:r>
      <w:r w:rsidRPr="00AA40D3">
        <w:rPr>
          <w:rFonts w:cs="Arial"/>
          <w:szCs w:val="20"/>
          <w:lang w:val="en-US"/>
        </w:rPr>
        <w:t>assessment</w:t>
      </w:r>
      <w:r w:rsidRPr="00AA40D3">
        <w:rPr>
          <w:rFonts w:cs="Arial"/>
          <w:szCs w:val="20"/>
        </w:rPr>
        <w:t xml:space="preserve"> district</w:t>
      </w:r>
      <w:r w:rsidRPr="00AA40D3">
        <w:rPr>
          <w:rFonts w:cs="Arial"/>
          <w:szCs w:val="20"/>
          <w:lang w:val="en-US"/>
        </w:rPr>
        <w:t>,</w:t>
      </w:r>
      <w:r w:rsidRPr="00AA40D3">
        <w:rPr>
          <w:rFonts w:cs="Arial"/>
          <w:szCs w:val="20"/>
        </w:rPr>
        <w:t xml:space="preserve"> and understanding conflict dynamics, historical grievances, and governance structures which can impact the formation of the inclusive district council.</w:t>
      </w:r>
    </w:p>
    <w:p w14:paraId="4387A94C" w14:textId="77777777" w:rsidR="00E74332" w:rsidRPr="00AA40D3" w:rsidRDefault="00E74332" w:rsidP="00E94B06">
      <w:pPr>
        <w:spacing w:before="120" w:after="120" w:line="276" w:lineRule="auto"/>
        <w:jc w:val="both"/>
        <w:rPr>
          <w:rFonts w:cs="Arial"/>
          <w:b/>
          <w:bCs/>
          <w:szCs w:val="20"/>
          <w:u w:val="single"/>
          <w:lang w:val="en-US"/>
        </w:rPr>
      </w:pPr>
      <w:r w:rsidRPr="00AA40D3">
        <w:rPr>
          <w:rFonts w:cs="Arial"/>
          <w:b/>
          <w:bCs/>
          <w:szCs w:val="20"/>
          <w:u w:val="single"/>
          <w:lang w:val="en-US"/>
        </w:rPr>
        <w:t>COPESA Assessment Specific objectives for analysis:</w:t>
      </w:r>
    </w:p>
    <w:p w14:paraId="4676926A" w14:textId="4396FEA2" w:rsidR="00E74332" w:rsidRPr="00AA40D3" w:rsidRDefault="00E74332" w:rsidP="00E94B06">
      <w:pPr>
        <w:spacing w:before="120" w:after="120" w:line="276" w:lineRule="auto"/>
        <w:jc w:val="both"/>
        <w:rPr>
          <w:rFonts w:cs="Arial"/>
          <w:szCs w:val="20"/>
          <w:u w:val="single"/>
          <w:lang w:val="en-US"/>
        </w:rPr>
      </w:pPr>
      <w:r w:rsidRPr="00AA40D3">
        <w:rPr>
          <w:rFonts w:cs="Arial"/>
          <w:szCs w:val="20"/>
          <w:u w:val="single"/>
          <w:lang w:val="en-US"/>
        </w:rPr>
        <w:t xml:space="preserve">COPESA </w:t>
      </w:r>
      <w:r w:rsidR="00FF3E15" w:rsidRPr="00AA40D3">
        <w:rPr>
          <w:rFonts w:cs="Arial"/>
          <w:szCs w:val="20"/>
          <w:u w:val="single"/>
          <w:lang w:val="en-US"/>
        </w:rPr>
        <w:t xml:space="preserve">assessment </w:t>
      </w:r>
      <w:r w:rsidRPr="00AA40D3">
        <w:rPr>
          <w:rFonts w:cs="Arial"/>
          <w:szCs w:val="20"/>
          <w:u w:val="single"/>
          <w:lang w:val="en-US"/>
        </w:rPr>
        <w:t xml:space="preserve">should establish </w:t>
      </w:r>
      <w:r w:rsidR="00FF3E15" w:rsidRPr="00AA40D3">
        <w:rPr>
          <w:rFonts w:cs="Arial"/>
          <w:szCs w:val="20"/>
          <w:u w:val="single"/>
          <w:lang w:val="en-US"/>
        </w:rPr>
        <w:t xml:space="preserve">an </w:t>
      </w:r>
      <w:r w:rsidRPr="00AA40D3">
        <w:rPr>
          <w:rFonts w:cs="Arial"/>
          <w:szCs w:val="20"/>
          <w:u w:val="single"/>
          <w:lang w:val="en-US"/>
        </w:rPr>
        <w:t>overview of the following areas in the district</w:t>
      </w:r>
      <w:r w:rsidR="00000C75" w:rsidRPr="00AA40D3">
        <w:rPr>
          <w:rFonts w:cs="Arial"/>
          <w:szCs w:val="20"/>
          <w:u w:val="single"/>
          <w:lang w:val="en-US"/>
        </w:rPr>
        <w:t>s</w:t>
      </w:r>
      <w:r w:rsidRPr="00AA40D3">
        <w:rPr>
          <w:rFonts w:cs="Arial"/>
          <w:szCs w:val="20"/>
          <w:u w:val="single"/>
          <w:lang w:val="en-US"/>
        </w:rPr>
        <w:t xml:space="preserve"> of </w:t>
      </w:r>
      <w:r w:rsidR="00000C75" w:rsidRPr="00AA40D3">
        <w:rPr>
          <w:rFonts w:cs="Arial"/>
          <w:szCs w:val="20"/>
          <w:u w:val="single"/>
          <w:lang w:val="en-US"/>
        </w:rPr>
        <w:t xml:space="preserve">Mahas, </w:t>
      </w:r>
      <w:proofErr w:type="spellStart"/>
      <w:r w:rsidR="00000C75" w:rsidRPr="00AA40D3">
        <w:rPr>
          <w:rFonts w:cs="Arial"/>
          <w:szCs w:val="20"/>
          <w:u w:val="single"/>
          <w:lang w:val="en-US"/>
        </w:rPr>
        <w:t>Adaale</w:t>
      </w:r>
      <w:proofErr w:type="spellEnd"/>
      <w:r w:rsidR="00000C75" w:rsidRPr="00AA40D3">
        <w:rPr>
          <w:rFonts w:cs="Arial"/>
          <w:szCs w:val="20"/>
          <w:u w:val="single"/>
          <w:lang w:val="en-US"/>
        </w:rPr>
        <w:t xml:space="preserve">, and </w:t>
      </w:r>
      <w:proofErr w:type="spellStart"/>
      <w:proofErr w:type="gramStart"/>
      <w:r w:rsidR="00000C75" w:rsidRPr="00AA40D3">
        <w:rPr>
          <w:rFonts w:cs="Arial"/>
          <w:szCs w:val="20"/>
          <w:u w:val="single"/>
          <w:lang w:val="en-US"/>
        </w:rPr>
        <w:t>Hobyo</w:t>
      </w:r>
      <w:proofErr w:type="spellEnd"/>
      <w:r w:rsidR="00FF3E15" w:rsidRPr="00AA40D3">
        <w:rPr>
          <w:rFonts w:cs="Arial"/>
          <w:szCs w:val="20"/>
          <w:u w:val="single"/>
          <w:lang w:val="en-US"/>
        </w:rPr>
        <w:t>;</w:t>
      </w:r>
      <w:proofErr w:type="gramEnd"/>
      <w:r w:rsidR="00FF3E15" w:rsidRPr="00AA40D3">
        <w:rPr>
          <w:rFonts w:cs="Arial"/>
          <w:szCs w:val="20"/>
          <w:u w:val="single"/>
          <w:lang w:val="en-US"/>
        </w:rPr>
        <w:t xml:space="preserve"> </w:t>
      </w:r>
    </w:p>
    <w:p w14:paraId="4DDBC320" w14:textId="77777777" w:rsidR="00E74332" w:rsidRPr="00AA40D3" w:rsidRDefault="00E74332" w:rsidP="00E94B06">
      <w:pPr>
        <w:spacing w:before="120" w:after="120" w:line="276" w:lineRule="auto"/>
        <w:jc w:val="both"/>
        <w:rPr>
          <w:rFonts w:cs="Arial"/>
          <w:szCs w:val="20"/>
        </w:rPr>
      </w:pPr>
      <w:r w:rsidRPr="00AA40D3">
        <w:rPr>
          <w:rFonts w:cs="Arial"/>
          <w:szCs w:val="20"/>
        </w:rPr>
        <w:t xml:space="preserve">Conflict assessment: description of the types of conflict and violence present, their root causes, key actors involved, community effects; with particular focus on women, youth and marginalised </w:t>
      </w:r>
      <w:proofErr w:type="gramStart"/>
      <w:r w:rsidRPr="00AA40D3">
        <w:rPr>
          <w:rFonts w:cs="Arial"/>
          <w:szCs w:val="20"/>
        </w:rPr>
        <w:t>groups</w:t>
      </w:r>
      <w:proofErr w:type="gramEnd"/>
    </w:p>
    <w:p w14:paraId="02D97B92" w14:textId="77777777" w:rsidR="00E74332" w:rsidRPr="00AA40D3" w:rsidRDefault="00E74332" w:rsidP="00E94B06">
      <w:pPr>
        <w:pStyle w:val="ListParagraph"/>
        <w:numPr>
          <w:ilvl w:val="0"/>
          <w:numId w:val="39"/>
        </w:numPr>
        <w:spacing w:before="120" w:after="120" w:line="276" w:lineRule="auto"/>
        <w:jc w:val="both"/>
        <w:rPr>
          <w:rFonts w:cs="Arial"/>
          <w:szCs w:val="20"/>
        </w:rPr>
      </w:pPr>
      <w:r w:rsidRPr="00AA40D3">
        <w:rPr>
          <w:rFonts w:cs="Arial"/>
          <w:szCs w:val="20"/>
        </w:rPr>
        <w:t>Describing existing mitigation measures and conflict resolution practices and alternative dispute resolution mechanism</w:t>
      </w:r>
    </w:p>
    <w:p w14:paraId="6C663474" w14:textId="77777777" w:rsidR="00E74332" w:rsidRPr="00AA40D3" w:rsidRDefault="00E74332" w:rsidP="00E94B06">
      <w:pPr>
        <w:pStyle w:val="ListParagraph"/>
        <w:numPr>
          <w:ilvl w:val="0"/>
          <w:numId w:val="39"/>
        </w:numPr>
        <w:spacing w:before="120" w:after="120" w:line="276" w:lineRule="auto"/>
        <w:jc w:val="both"/>
        <w:rPr>
          <w:rFonts w:cs="Arial"/>
          <w:szCs w:val="20"/>
        </w:rPr>
      </w:pPr>
      <w:r w:rsidRPr="00AA40D3">
        <w:rPr>
          <w:rFonts w:cs="Arial"/>
          <w:szCs w:val="20"/>
          <w:lang w:val="en-US"/>
        </w:rPr>
        <w:t xml:space="preserve">Community perception, </w:t>
      </w:r>
      <w:r w:rsidRPr="00AA40D3">
        <w:rPr>
          <w:rFonts w:cs="Arial"/>
          <w:szCs w:val="20"/>
        </w:rPr>
        <w:t>needs and grievances</w:t>
      </w:r>
      <w:r w:rsidRPr="00AA40D3">
        <w:rPr>
          <w:rFonts w:cs="Arial"/>
          <w:szCs w:val="20"/>
          <w:lang w:val="en-US"/>
        </w:rPr>
        <w:t xml:space="preserve">, </w:t>
      </w:r>
      <w:proofErr w:type="gramStart"/>
      <w:r w:rsidRPr="00AA40D3">
        <w:rPr>
          <w:rFonts w:cs="Arial"/>
          <w:szCs w:val="20"/>
          <w:lang w:val="en-US"/>
        </w:rPr>
        <w:t>including</w:t>
      </w:r>
      <w:proofErr w:type="gramEnd"/>
    </w:p>
    <w:p w14:paraId="27F72AA0"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lang w:val="en-US"/>
        </w:rPr>
        <w:t>past and present</w:t>
      </w:r>
      <w:r w:rsidRPr="00AA40D3">
        <w:rPr>
          <w:rFonts w:cs="Arial"/>
          <w:szCs w:val="20"/>
        </w:rPr>
        <w:t xml:space="preserve"> clan conflict</w:t>
      </w:r>
      <w:r w:rsidRPr="00AA40D3">
        <w:rPr>
          <w:rFonts w:cs="Arial"/>
          <w:szCs w:val="20"/>
          <w:lang w:val="en-US"/>
        </w:rPr>
        <w:t xml:space="preserve"> drivers and overall conflict</w:t>
      </w:r>
      <w:r w:rsidRPr="00AA40D3">
        <w:rPr>
          <w:rFonts w:cs="Arial"/>
          <w:szCs w:val="20"/>
        </w:rPr>
        <w:t xml:space="preserve"> dynamics,</w:t>
      </w:r>
    </w:p>
    <w:p w14:paraId="502AF67E"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rPr>
        <w:t>past peace</w:t>
      </w:r>
      <w:r w:rsidRPr="00AA40D3">
        <w:rPr>
          <w:rFonts w:cs="Arial"/>
          <w:szCs w:val="20"/>
          <w:lang w:val="en-US"/>
        </w:rPr>
        <w:t>building</w:t>
      </w:r>
      <w:r w:rsidRPr="00AA40D3">
        <w:rPr>
          <w:rFonts w:cs="Arial"/>
          <w:szCs w:val="20"/>
        </w:rPr>
        <w:t xml:space="preserve"> efforts</w:t>
      </w:r>
      <w:r w:rsidRPr="00AA40D3">
        <w:rPr>
          <w:rFonts w:cs="Arial"/>
          <w:szCs w:val="20"/>
          <w:lang w:val="en-US"/>
        </w:rPr>
        <w:t xml:space="preserve"> (including reconciliation undertakings),</w:t>
      </w:r>
    </w:p>
    <w:p w14:paraId="1B3F2CB9"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lang w:val="en-US"/>
        </w:rPr>
        <w:t xml:space="preserve">actors involved in the region. </w:t>
      </w:r>
    </w:p>
    <w:p w14:paraId="61A36CBA" w14:textId="77777777" w:rsidR="00E74332" w:rsidRPr="00AA40D3" w:rsidRDefault="00E74332" w:rsidP="00E94B06">
      <w:pPr>
        <w:pStyle w:val="ListParagraph"/>
        <w:numPr>
          <w:ilvl w:val="0"/>
          <w:numId w:val="39"/>
        </w:numPr>
        <w:spacing w:before="120" w:after="120" w:line="276" w:lineRule="auto"/>
        <w:jc w:val="both"/>
        <w:rPr>
          <w:rFonts w:cs="Arial"/>
          <w:szCs w:val="20"/>
        </w:rPr>
      </w:pPr>
      <w:r w:rsidRPr="00AA40D3">
        <w:rPr>
          <w:rFonts w:cs="Arial"/>
          <w:szCs w:val="20"/>
          <w:lang w:val="en-US"/>
        </w:rPr>
        <w:t>Assess</w:t>
      </w:r>
      <w:r w:rsidRPr="00AA40D3">
        <w:rPr>
          <w:rFonts w:cs="Arial"/>
          <w:szCs w:val="20"/>
        </w:rPr>
        <w:t xml:space="preserve"> overall </w:t>
      </w:r>
      <w:r w:rsidRPr="00AA40D3">
        <w:rPr>
          <w:rFonts w:cs="Arial"/>
          <w:szCs w:val="20"/>
          <w:lang w:val="en-US"/>
        </w:rPr>
        <w:t xml:space="preserve">district </w:t>
      </w:r>
      <w:r w:rsidRPr="00AA40D3">
        <w:rPr>
          <w:rFonts w:cs="Arial"/>
          <w:szCs w:val="20"/>
        </w:rPr>
        <w:t>security</w:t>
      </w:r>
      <w:r w:rsidRPr="00AA40D3">
        <w:rPr>
          <w:rFonts w:cs="Arial"/>
          <w:szCs w:val="20"/>
          <w:lang w:val="en-US"/>
        </w:rPr>
        <w:t xml:space="preserve">, </w:t>
      </w:r>
      <w:proofErr w:type="gramStart"/>
      <w:r w:rsidRPr="00AA40D3">
        <w:rPr>
          <w:rFonts w:cs="Arial"/>
          <w:szCs w:val="20"/>
          <w:lang w:val="en-US"/>
        </w:rPr>
        <w:t>including</w:t>
      </w:r>
      <w:proofErr w:type="gramEnd"/>
      <w:r w:rsidRPr="00AA40D3">
        <w:rPr>
          <w:rFonts w:cs="Arial"/>
          <w:szCs w:val="20"/>
        </w:rPr>
        <w:t xml:space="preserve"> </w:t>
      </w:r>
    </w:p>
    <w:p w14:paraId="558F0C43"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rPr>
        <w:t xml:space="preserve">security actors, security providers, </w:t>
      </w:r>
    </w:p>
    <w:p w14:paraId="6BD6475F"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rPr>
        <w:t xml:space="preserve">accessibility </w:t>
      </w:r>
    </w:p>
    <w:p w14:paraId="167CE9F8" w14:textId="520E7E3F"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lang w:val="en-US"/>
        </w:rPr>
        <w:lastRenderedPageBreak/>
        <w:t xml:space="preserve">main </w:t>
      </w:r>
      <w:r w:rsidR="00647EBA" w:rsidRPr="00AA40D3">
        <w:rPr>
          <w:rFonts w:cs="Arial"/>
          <w:szCs w:val="20"/>
        </w:rPr>
        <w:t>security</w:t>
      </w:r>
      <w:r w:rsidRPr="00AA40D3">
        <w:rPr>
          <w:rFonts w:cs="Arial"/>
          <w:szCs w:val="20"/>
        </w:rPr>
        <w:t xml:space="preserve"> challenges</w:t>
      </w:r>
      <w:r w:rsidRPr="00AA40D3">
        <w:rPr>
          <w:rFonts w:cs="Arial"/>
          <w:szCs w:val="20"/>
          <w:lang w:val="en-US"/>
        </w:rPr>
        <w:t xml:space="preserve">, </w:t>
      </w:r>
    </w:p>
    <w:p w14:paraId="51289CA5"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lang w:val="en-US"/>
        </w:rPr>
        <w:t>presence of ATMIS, police and SNA forces and other actors</w:t>
      </w:r>
    </w:p>
    <w:p w14:paraId="1E0E3FB5" w14:textId="5C63BE62" w:rsidR="00E74332" w:rsidRPr="00AA40D3" w:rsidRDefault="004D5792" w:rsidP="00E94B06">
      <w:pPr>
        <w:pStyle w:val="ListParagraph"/>
        <w:numPr>
          <w:ilvl w:val="1"/>
          <w:numId w:val="39"/>
        </w:numPr>
        <w:spacing w:before="120" w:after="120" w:line="276" w:lineRule="auto"/>
        <w:jc w:val="both"/>
        <w:rPr>
          <w:rFonts w:cs="Arial"/>
          <w:szCs w:val="20"/>
        </w:rPr>
      </w:pPr>
      <w:r w:rsidRPr="00AA40D3">
        <w:rPr>
          <w:rFonts w:cs="Arial"/>
          <w:szCs w:val="20"/>
          <w:lang w:val="en-US"/>
        </w:rPr>
        <w:t>s</w:t>
      </w:r>
      <w:r w:rsidR="00E74332" w:rsidRPr="00AA40D3">
        <w:rPr>
          <w:rFonts w:cs="Arial"/>
          <w:szCs w:val="20"/>
          <w:lang w:val="en-US"/>
        </w:rPr>
        <w:t>afe avenues to implement pre and post district council formation process activities.</w:t>
      </w:r>
    </w:p>
    <w:p w14:paraId="23AECD76"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lang w:val="en-US"/>
        </w:rPr>
        <w:t>judiciary systems / institutions, access to justice and dispensation of justice.</w:t>
      </w:r>
    </w:p>
    <w:p w14:paraId="040CDF05" w14:textId="77777777" w:rsidR="00E74332" w:rsidRPr="00AA40D3" w:rsidRDefault="00E74332" w:rsidP="00E94B06">
      <w:pPr>
        <w:pStyle w:val="ListParagraph"/>
        <w:numPr>
          <w:ilvl w:val="0"/>
          <w:numId w:val="39"/>
        </w:numPr>
        <w:spacing w:before="120" w:after="120" w:line="276" w:lineRule="auto"/>
        <w:jc w:val="both"/>
        <w:rPr>
          <w:rFonts w:cs="Arial"/>
          <w:szCs w:val="20"/>
        </w:rPr>
      </w:pPr>
      <w:r w:rsidRPr="00AA40D3">
        <w:rPr>
          <w:rFonts w:cs="Arial"/>
          <w:szCs w:val="20"/>
        </w:rPr>
        <w:t xml:space="preserve">Study existing local </w:t>
      </w:r>
      <w:r w:rsidRPr="00AA40D3">
        <w:rPr>
          <w:rFonts w:cs="Arial"/>
          <w:szCs w:val="20"/>
          <w:lang w:val="en-US"/>
        </w:rPr>
        <w:t>administration</w:t>
      </w:r>
      <w:r w:rsidRPr="00AA40D3" w:rsidDel="005D03C7">
        <w:rPr>
          <w:rFonts w:cs="Arial"/>
          <w:szCs w:val="20"/>
        </w:rPr>
        <w:t xml:space="preserve"> </w:t>
      </w:r>
      <w:r w:rsidRPr="00AA40D3">
        <w:rPr>
          <w:rFonts w:cs="Arial"/>
          <w:szCs w:val="20"/>
        </w:rPr>
        <w:t xml:space="preserve">structures, </w:t>
      </w:r>
      <w:r w:rsidRPr="00AA40D3">
        <w:rPr>
          <w:rFonts w:cs="Arial"/>
          <w:szCs w:val="20"/>
          <w:lang w:val="en-US"/>
        </w:rPr>
        <w:t>including:</w:t>
      </w:r>
    </w:p>
    <w:p w14:paraId="7CD46A4D"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lang w:val="en-US"/>
        </w:rPr>
        <w:t xml:space="preserve">description of authorities and key institutions in the region </w:t>
      </w:r>
    </w:p>
    <w:p w14:paraId="7BFF019B"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rPr>
        <w:t>social services delivery infrastructure</w:t>
      </w:r>
      <w:r w:rsidRPr="00AA40D3">
        <w:rPr>
          <w:rFonts w:cs="Arial"/>
          <w:szCs w:val="20"/>
          <w:lang w:val="en-US"/>
        </w:rPr>
        <w:t xml:space="preserve"> and</w:t>
      </w:r>
      <w:r w:rsidRPr="00AA40D3">
        <w:rPr>
          <w:rFonts w:cs="Arial"/>
          <w:szCs w:val="20"/>
        </w:rPr>
        <w:t>status of available social services,</w:t>
      </w:r>
    </w:p>
    <w:p w14:paraId="00ED9E69"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rPr>
        <w:t>current power-sharing arrangements and practices</w:t>
      </w:r>
    </w:p>
    <w:p w14:paraId="36E2C271"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rPr>
        <w:t xml:space="preserve">capacity of institutions to provide </w:t>
      </w:r>
      <w:r w:rsidRPr="00AA40D3">
        <w:rPr>
          <w:rFonts w:cs="Arial"/>
          <w:szCs w:val="20"/>
          <w:lang w:val="en-US"/>
        </w:rPr>
        <w:t>essential basic</w:t>
      </w:r>
      <w:r w:rsidRPr="00AA40D3">
        <w:rPr>
          <w:rFonts w:cs="Arial"/>
          <w:szCs w:val="20"/>
        </w:rPr>
        <w:t xml:space="preserve"> services.</w:t>
      </w:r>
    </w:p>
    <w:p w14:paraId="344A278B" w14:textId="77777777" w:rsidR="00E74332" w:rsidRPr="00AA40D3" w:rsidRDefault="00E74332" w:rsidP="00E94B06">
      <w:pPr>
        <w:pStyle w:val="ListParagraph"/>
        <w:numPr>
          <w:ilvl w:val="0"/>
          <w:numId w:val="39"/>
        </w:numPr>
        <w:spacing w:before="120" w:after="120" w:line="276" w:lineRule="auto"/>
        <w:jc w:val="both"/>
        <w:rPr>
          <w:rFonts w:cs="Arial"/>
          <w:szCs w:val="20"/>
        </w:rPr>
      </w:pPr>
      <w:r w:rsidRPr="00AA40D3">
        <w:rPr>
          <w:rFonts w:cs="Arial"/>
          <w:szCs w:val="20"/>
          <w:lang w:val="en-US"/>
        </w:rPr>
        <w:t xml:space="preserve">To identify Small Quick Impact Project (SQUIP) that can address the basic needs of the community with emphasis to </w:t>
      </w:r>
      <w:proofErr w:type="gramStart"/>
      <w:r w:rsidRPr="00AA40D3">
        <w:rPr>
          <w:rFonts w:cs="Arial"/>
          <w:szCs w:val="20"/>
          <w:lang w:val="en-US"/>
        </w:rPr>
        <w:t>inclusivity</w:t>
      </w:r>
      <w:proofErr w:type="gramEnd"/>
    </w:p>
    <w:p w14:paraId="1BDBD12C" w14:textId="77777777" w:rsidR="00E74332" w:rsidRPr="00AA40D3" w:rsidRDefault="00E74332" w:rsidP="00E94B06">
      <w:pPr>
        <w:pStyle w:val="ListParagraph"/>
        <w:numPr>
          <w:ilvl w:val="0"/>
          <w:numId w:val="39"/>
        </w:numPr>
        <w:spacing w:before="120" w:after="120" w:line="276" w:lineRule="auto"/>
        <w:jc w:val="both"/>
        <w:rPr>
          <w:rFonts w:cs="Arial"/>
          <w:szCs w:val="20"/>
        </w:rPr>
      </w:pPr>
      <w:r w:rsidRPr="00AA40D3">
        <w:rPr>
          <w:rFonts w:cs="Arial"/>
          <w:szCs w:val="20"/>
        </w:rPr>
        <w:t xml:space="preserve">Describe </w:t>
      </w:r>
      <w:r w:rsidRPr="00AA40D3">
        <w:rPr>
          <w:rFonts w:cs="Arial"/>
          <w:szCs w:val="20"/>
          <w:lang w:val="en-US"/>
        </w:rPr>
        <w:t xml:space="preserve">the prevalent means of </w:t>
      </w:r>
      <w:r w:rsidRPr="00AA40D3">
        <w:rPr>
          <w:rFonts w:cs="Arial"/>
          <w:szCs w:val="20"/>
        </w:rPr>
        <w:t>livelihood, development areas or challenges faced</w:t>
      </w:r>
      <w:r w:rsidRPr="00AA40D3">
        <w:rPr>
          <w:rFonts w:cs="Arial"/>
          <w:szCs w:val="20"/>
          <w:lang w:val="en-US"/>
        </w:rPr>
        <w:t xml:space="preserve">, including identifying: </w:t>
      </w:r>
    </w:p>
    <w:p w14:paraId="5AF43802"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lang w:val="en-US"/>
        </w:rPr>
        <w:t>m</w:t>
      </w:r>
      <w:proofErr w:type="spellStart"/>
      <w:r w:rsidRPr="00AA40D3">
        <w:rPr>
          <w:rFonts w:cs="Arial"/>
          <w:szCs w:val="20"/>
        </w:rPr>
        <w:t>ain</w:t>
      </w:r>
      <w:proofErr w:type="spellEnd"/>
      <w:r w:rsidRPr="00AA40D3">
        <w:rPr>
          <w:rFonts w:cs="Arial"/>
          <w:szCs w:val="20"/>
        </w:rPr>
        <w:t xml:space="preserve"> economic sectors, and types of livelihoods</w:t>
      </w:r>
    </w:p>
    <w:p w14:paraId="66159950"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rPr>
        <w:t>existing natural resources and their current management</w:t>
      </w:r>
    </w:p>
    <w:p w14:paraId="65A7842D"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rPr>
        <w:t>resources</w:t>
      </w:r>
      <w:r w:rsidRPr="00AA40D3">
        <w:rPr>
          <w:rFonts w:cs="Arial"/>
          <w:szCs w:val="20"/>
          <w:lang w:val="en-US"/>
        </w:rPr>
        <w:t xml:space="preserve"> and opportunities available</w:t>
      </w:r>
      <w:r w:rsidRPr="00AA40D3">
        <w:rPr>
          <w:rFonts w:cs="Arial"/>
          <w:szCs w:val="20"/>
        </w:rPr>
        <w:t xml:space="preserve"> for livelihood development</w:t>
      </w:r>
    </w:p>
    <w:p w14:paraId="6686A4B0"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rPr>
        <w:t>livelihood activities women and youth engage in</w:t>
      </w:r>
      <w:r w:rsidRPr="00AA40D3">
        <w:rPr>
          <w:rFonts w:cs="Arial"/>
          <w:szCs w:val="20"/>
          <w:lang w:val="en-US"/>
        </w:rPr>
        <w:t xml:space="preserve">, and </w:t>
      </w:r>
    </w:p>
    <w:p w14:paraId="5668D4D2" w14:textId="77777777" w:rsidR="00E74332" w:rsidRPr="00AA40D3" w:rsidRDefault="00E74332" w:rsidP="00E94B06">
      <w:pPr>
        <w:pStyle w:val="ListParagraph"/>
        <w:numPr>
          <w:ilvl w:val="1"/>
          <w:numId w:val="39"/>
        </w:numPr>
        <w:spacing w:before="120" w:after="120" w:line="276" w:lineRule="auto"/>
        <w:jc w:val="both"/>
        <w:rPr>
          <w:rFonts w:cs="Arial"/>
          <w:szCs w:val="20"/>
        </w:rPr>
      </w:pPr>
      <w:r w:rsidRPr="00AA40D3">
        <w:rPr>
          <w:rFonts w:cs="Arial"/>
          <w:szCs w:val="20"/>
          <w:lang w:val="en-US"/>
        </w:rPr>
        <w:t xml:space="preserve">any major challenges or developments affecting these in the </w:t>
      </w:r>
      <w:proofErr w:type="gramStart"/>
      <w:r w:rsidRPr="00AA40D3">
        <w:rPr>
          <w:rFonts w:cs="Arial"/>
          <w:szCs w:val="20"/>
          <w:lang w:val="en-US"/>
        </w:rPr>
        <w:t>district</w:t>
      </w:r>
      <w:proofErr w:type="gramEnd"/>
    </w:p>
    <w:p w14:paraId="0EB950D0" w14:textId="77777777" w:rsidR="00E74332" w:rsidRPr="00AA40D3" w:rsidRDefault="00E74332" w:rsidP="00E94B06">
      <w:pPr>
        <w:pStyle w:val="ListParagraph"/>
        <w:numPr>
          <w:ilvl w:val="0"/>
          <w:numId w:val="39"/>
        </w:numPr>
        <w:spacing w:before="120" w:after="120" w:line="276" w:lineRule="auto"/>
        <w:jc w:val="both"/>
        <w:rPr>
          <w:rFonts w:cs="Arial"/>
          <w:szCs w:val="20"/>
        </w:rPr>
      </w:pPr>
      <w:r w:rsidRPr="00AA40D3">
        <w:rPr>
          <w:rFonts w:cs="Arial"/>
          <w:szCs w:val="20"/>
          <w:lang w:val="en-US"/>
        </w:rPr>
        <w:t>Provide information about how vulnerable groups are included to</w:t>
      </w:r>
      <w:r w:rsidRPr="00AA40D3">
        <w:rPr>
          <w:rFonts w:cs="Arial"/>
          <w:szCs w:val="20"/>
        </w:rPr>
        <w:t xml:space="preserve"> decision making processes in the district (youth, women, IDPs, </w:t>
      </w:r>
      <w:proofErr w:type="spellStart"/>
      <w:r w:rsidRPr="00AA40D3">
        <w:rPr>
          <w:rFonts w:cs="Arial"/>
          <w:szCs w:val="20"/>
        </w:rPr>
        <w:t>PwDs</w:t>
      </w:r>
      <w:proofErr w:type="spellEnd"/>
      <w:r w:rsidRPr="00AA40D3">
        <w:rPr>
          <w:rFonts w:cs="Arial"/>
          <w:szCs w:val="20"/>
          <w:lang w:val="en-US"/>
        </w:rPr>
        <w:t>, and other minorities</w:t>
      </w:r>
      <w:r w:rsidRPr="00AA40D3">
        <w:rPr>
          <w:rFonts w:cs="Arial"/>
          <w:szCs w:val="20"/>
        </w:rPr>
        <w:t>)</w:t>
      </w:r>
    </w:p>
    <w:p w14:paraId="765DEAD7" w14:textId="77777777" w:rsidR="00E74332" w:rsidRPr="00AA40D3" w:rsidRDefault="00E74332" w:rsidP="00E94B06">
      <w:pPr>
        <w:pStyle w:val="ListParagraph"/>
        <w:numPr>
          <w:ilvl w:val="0"/>
          <w:numId w:val="39"/>
        </w:numPr>
        <w:spacing w:before="120" w:after="120" w:line="276" w:lineRule="auto"/>
        <w:jc w:val="both"/>
        <w:rPr>
          <w:rFonts w:cs="Arial"/>
          <w:szCs w:val="20"/>
        </w:rPr>
      </w:pPr>
      <w:r w:rsidRPr="00AA40D3">
        <w:rPr>
          <w:rFonts w:cs="Arial"/>
          <w:szCs w:val="20"/>
          <w:lang w:val="en-US"/>
        </w:rPr>
        <w:t>Provide information about the existing of media and communications landscapes and central platforms of sources of information for community.</w:t>
      </w:r>
    </w:p>
    <w:p w14:paraId="5037B74C" w14:textId="404B9443" w:rsidR="00877CAA" w:rsidRPr="00AA40D3" w:rsidRDefault="00643C19" w:rsidP="00E94B06">
      <w:pPr>
        <w:pStyle w:val="Heading1"/>
        <w:spacing w:after="120" w:line="276" w:lineRule="auto"/>
        <w:ind w:left="431" w:hanging="431"/>
        <w:jc w:val="both"/>
        <w:rPr>
          <w:rFonts w:ascii="Arial" w:hAnsi="Arial" w:cs="Arial"/>
          <w:b/>
          <w:bCs/>
          <w:sz w:val="20"/>
          <w:szCs w:val="20"/>
        </w:rPr>
      </w:pPr>
      <w:r w:rsidRPr="00AA40D3">
        <w:rPr>
          <w:rFonts w:ascii="Arial" w:hAnsi="Arial" w:cs="Arial"/>
          <w:b/>
          <w:bCs/>
          <w:sz w:val="20"/>
          <w:szCs w:val="20"/>
        </w:rPr>
        <w:t xml:space="preserve">COPESA Assessment </w:t>
      </w:r>
      <w:r w:rsidR="00877CAA" w:rsidRPr="00AA40D3">
        <w:rPr>
          <w:rFonts w:ascii="Arial" w:hAnsi="Arial" w:cs="Arial"/>
          <w:b/>
          <w:bCs/>
          <w:sz w:val="20"/>
          <w:szCs w:val="20"/>
        </w:rPr>
        <w:t xml:space="preserve">Scope of </w:t>
      </w:r>
      <w:r w:rsidR="00A83FF2" w:rsidRPr="00AA40D3">
        <w:rPr>
          <w:rFonts w:ascii="Arial" w:hAnsi="Arial" w:cs="Arial"/>
          <w:b/>
          <w:bCs/>
          <w:sz w:val="20"/>
          <w:szCs w:val="20"/>
        </w:rPr>
        <w:t>work</w:t>
      </w:r>
      <w:r w:rsidR="00E74332" w:rsidRPr="00AA40D3">
        <w:rPr>
          <w:rFonts w:ascii="Arial" w:hAnsi="Arial" w:cs="Arial"/>
          <w:b/>
          <w:bCs/>
          <w:sz w:val="20"/>
          <w:szCs w:val="20"/>
        </w:rPr>
        <w:t xml:space="preserve"> </w:t>
      </w:r>
    </w:p>
    <w:p w14:paraId="65AA5FB4" w14:textId="7DFC84ED" w:rsidR="00BF2A6E" w:rsidRPr="00AA40D3" w:rsidRDefault="00F34220" w:rsidP="00E94B06">
      <w:pPr>
        <w:pStyle w:val="ListParagraph"/>
        <w:numPr>
          <w:ilvl w:val="0"/>
          <w:numId w:val="49"/>
        </w:numPr>
        <w:spacing w:line="276" w:lineRule="auto"/>
        <w:jc w:val="both"/>
        <w:rPr>
          <w:rFonts w:cs="Arial"/>
          <w:szCs w:val="20"/>
        </w:rPr>
      </w:pPr>
      <w:r w:rsidRPr="00AA40D3">
        <w:rPr>
          <w:rFonts w:cs="Arial"/>
          <w:szCs w:val="20"/>
        </w:rPr>
        <w:t>Undertake d</w:t>
      </w:r>
      <w:r w:rsidR="00BF2A6E" w:rsidRPr="00AA40D3">
        <w:rPr>
          <w:rFonts w:cs="Arial"/>
          <w:szCs w:val="20"/>
        </w:rPr>
        <w:t xml:space="preserve">esk review/secondary analysis of documentation, development and finalizing of data collection tools based on inputs from the </w:t>
      </w:r>
      <w:proofErr w:type="gramStart"/>
      <w:r w:rsidR="00BF2A6E" w:rsidRPr="00AA40D3">
        <w:rPr>
          <w:rFonts w:cs="Arial"/>
          <w:szCs w:val="20"/>
        </w:rPr>
        <w:t>team</w:t>
      </w:r>
      <w:proofErr w:type="gramEnd"/>
      <w:r w:rsidR="00BF2A6E" w:rsidRPr="00AA40D3">
        <w:rPr>
          <w:rFonts w:cs="Arial"/>
          <w:szCs w:val="20"/>
        </w:rPr>
        <w:t xml:space="preserve"> </w:t>
      </w:r>
    </w:p>
    <w:p w14:paraId="54267373" w14:textId="3AAA2000" w:rsidR="00BF2A6E" w:rsidRPr="00AA40D3" w:rsidRDefault="00BF2A6E" w:rsidP="00E94B06">
      <w:pPr>
        <w:pStyle w:val="ListParagraph"/>
        <w:numPr>
          <w:ilvl w:val="0"/>
          <w:numId w:val="49"/>
        </w:numPr>
        <w:spacing w:line="276" w:lineRule="auto"/>
        <w:jc w:val="both"/>
        <w:rPr>
          <w:rFonts w:cs="Arial"/>
          <w:szCs w:val="20"/>
        </w:rPr>
      </w:pPr>
      <w:r w:rsidRPr="00AA40D3">
        <w:rPr>
          <w:rFonts w:cs="Arial"/>
          <w:szCs w:val="20"/>
        </w:rPr>
        <w:t xml:space="preserve">Develop detail inception report including study design, sampling and detailed work </w:t>
      </w:r>
      <w:proofErr w:type="gramStart"/>
      <w:r w:rsidRPr="00AA40D3">
        <w:rPr>
          <w:rFonts w:cs="Arial"/>
          <w:szCs w:val="20"/>
        </w:rPr>
        <w:t>plan</w:t>
      </w:r>
      <w:proofErr w:type="gramEnd"/>
      <w:r w:rsidRPr="00AA40D3">
        <w:rPr>
          <w:rFonts w:cs="Arial"/>
          <w:szCs w:val="20"/>
        </w:rPr>
        <w:t xml:space="preserve"> </w:t>
      </w:r>
    </w:p>
    <w:p w14:paraId="31E2218F" w14:textId="29F3B4B5" w:rsidR="00BF2A6E" w:rsidRPr="00AA40D3" w:rsidRDefault="00BF2A6E" w:rsidP="00E94B06">
      <w:pPr>
        <w:pStyle w:val="ListParagraph"/>
        <w:numPr>
          <w:ilvl w:val="0"/>
          <w:numId w:val="49"/>
        </w:numPr>
        <w:spacing w:line="276" w:lineRule="auto"/>
        <w:jc w:val="both"/>
        <w:rPr>
          <w:rFonts w:cs="Arial"/>
          <w:szCs w:val="20"/>
        </w:rPr>
      </w:pPr>
      <w:r w:rsidRPr="00AA40D3">
        <w:rPr>
          <w:rFonts w:cs="Arial"/>
          <w:szCs w:val="20"/>
        </w:rPr>
        <w:t>Train assessment teams on research instruments</w:t>
      </w:r>
      <w:r w:rsidR="00625B1F" w:rsidRPr="00AA40D3">
        <w:rPr>
          <w:rFonts w:cs="Arial"/>
          <w:szCs w:val="20"/>
        </w:rPr>
        <w:t xml:space="preserve"> and ethical standards</w:t>
      </w:r>
    </w:p>
    <w:p w14:paraId="463A8BC6" w14:textId="3EF5ABC3" w:rsidR="00BF2A6E" w:rsidRPr="00AA40D3" w:rsidRDefault="00BF2A6E" w:rsidP="00FD3E2F">
      <w:pPr>
        <w:pStyle w:val="ListParagraph"/>
        <w:numPr>
          <w:ilvl w:val="0"/>
          <w:numId w:val="49"/>
        </w:numPr>
        <w:spacing w:line="276" w:lineRule="auto"/>
        <w:jc w:val="both"/>
        <w:rPr>
          <w:rFonts w:cs="Arial"/>
          <w:szCs w:val="20"/>
        </w:rPr>
      </w:pPr>
      <w:r w:rsidRPr="00AA40D3">
        <w:rPr>
          <w:rFonts w:cs="Arial"/>
          <w:szCs w:val="20"/>
        </w:rPr>
        <w:t>Undertake fieldwork (field data collection)</w:t>
      </w:r>
      <w:r w:rsidR="00FD3E2F" w:rsidRPr="00AA40D3">
        <w:rPr>
          <w:rFonts w:cs="Arial"/>
          <w:szCs w:val="20"/>
        </w:rPr>
        <w:t xml:space="preserve">, </w:t>
      </w:r>
      <w:r w:rsidR="002C096C" w:rsidRPr="00AA40D3">
        <w:rPr>
          <w:rFonts w:cs="Arial"/>
          <w:szCs w:val="20"/>
        </w:rPr>
        <w:t>d</w:t>
      </w:r>
      <w:r w:rsidRPr="00AA40D3">
        <w:rPr>
          <w:rFonts w:cs="Arial"/>
          <w:szCs w:val="20"/>
        </w:rPr>
        <w:t xml:space="preserve">ata analysis interpretation, preparation and submission of draft assessment </w:t>
      </w:r>
      <w:proofErr w:type="gramStart"/>
      <w:r w:rsidRPr="00AA40D3">
        <w:rPr>
          <w:rFonts w:cs="Arial"/>
          <w:szCs w:val="20"/>
        </w:rPr>
        <w:t>report</w:t>
      </w:r>
      <w:proofErr w:type="gramEnd"/>
      <w:r w:rsidRPr="00AA40D3">
        <w:rPr>
          <w:rFonts w:cs="Arial"/>
          <w:szCs w:val="20"/>
        </w:rPr>
        <w:t xml:space="preserve"> </w:t>
      </w:r>
    </w:p>
    <w:p w14:paraId="07FC2125" w14:textId="5D9800D3" w:rsidR="00877CAA" w:rsidRPr="00AA40D3" w:rsidRDefault="00BF2A6E" w:rsidP="00E94B06">
      <w:pPr>
        <w:pStyle w:val="ListParagraph"/>
        <w:numPr>
          <w:ilvl w:val="0"/>
          <w:numId w:val="49"/>
        </w:numPr>
        <w:spacing w:line="276" w:lineRule="auto"/>
        <w:jc w:val="both"/>
        <w:rPr>
          <w:rFonts w:cs="Arial"/>
          <w:szCs w:val="20"/>
        </w:rPr>
      </w:pPr>
      <w:r w:rsidRPr="00AA40D3">
        <w:rPr>
          <w:rFonts w:cs="Arial"/>
          <w:szCs w:val="20"/>
        </w:rPr>
        <w:t>Incorporate the COPESA assessment report with feedback received from FCA, finalize the report, Presentation of key findings, and submission of the final report</w:t>
      </w:r>
      <w:r w:rsidR="00AA1864" w:rsidRPr="00AA40D3">
        <w:rPr>
          <w:rFonts w:cs="Arial"/>
          <w:szCs w:val="20"/>
        </w:rPr>
        <w:t>.</w:t>
      </w:r>
    </w:p>
    <w:p w14:paraId="2DD5E25C" w14:textId="4974B496" w:rsidR="00226928" w:rsidRPr="00AA40D3" w:rsidRDefault="00643C19" w:rsidP="00E94B06">
      <w:pPr>
        <w:pStyle w:val="Heading1"/>
        <w:spacing w:after="120" w:line="276" w:lineRule="auto"/>
        <w:ind w:left="431" w:hanging="431"/>
        <w:jc w:val="both"/>
        <w:rPr>
          <w:rFonts w:ascii="Arial" w:hAnsi="Arial" w:cs="Arial"/>
          <w:b/>
          <w:bCs/>
          <w:sz w:val="20"/>
          <w:szCs w:val="20"/>
        </w:rPr>
      </w:pPr>
      <w:r w:rsidRPr="00AA40D3">
        <w:rPr>
          <w:rFonts w:ascii="Arial" w:hAnsi="Arial" w:cs="Arial"/>
          <w:b/>
          <w:bCs/>
          <w:sz w:val="20"/>
          <w:szCs w:val="20"/>
        </w:rPr>
        <w:t xml:space="preserve">COPESA Assessment Specific </w:t>
      </w:r>
      <w:r w:rsidR="00226928" w:rsidRPr="00AA40D3">
        <w:rPr>
          <w:rFonts w:ascii="Arial" w:hAnsi="Arial" w:cs="Arial"/>
          <w:b/>
          <w:bCs/>
          <w:sz w:val="20"/>
          <w:szCs w:val="20"/>
        </w:rPr>
        <w:t>Deliverables</w:t>
      </w:r>
    </w:p>
    <w:p w14:paraId="4ABA0FC7" w14:textId="6DF172F8" w:rsidR="00E74332" w:rsidRPr="00AA40D3" w:rsidRDefault="00647EBA" w:rsidP="00E94B06">
      <w:pPr>
        <w:pStyle w:val="ListParagraph"/>
        <w:numPr>
          <w:ilvl w:val="0"/>
          <w:numId w:val="40"/>
        </w:numPr>
        <w:spacing w:line="276" w:lineRule="auto"/>
        <w:ind w:left="714" w:hanging="357"/>
        <w:jc w:val="both"/>
        <w:rPr>
          <w:rFonts w:cs="Arial"/>
          <w:szCs w:val="20"/>
          <w:lang w:val="en-US"/>
        </w:rPr>
      </w:pPr>
      <w:r w:rsidRPr="00AA40D3">
        <w:rPr>
          <w:rFonts w:cs="Arial"/>
          <w:szCs w:val="20"/>
        </w:rPr>
        <w:t>One</w:t>
      </w:r>
      <w:r w:rsidR="005C249F" w:rsidRPr="00AA40D3">
        <w:rPr>
          <w:rFonts w:cs="Arial"/>
          <w:szCs w:val="20"/>
        </w:rPr>
        <w:t xml:space="preserve"> (</w:t>
      </w:r>
      <w:r w:rsidR="005C249F" w:rsidRPr="00AA40D3">
        <w:rPr>
          <w:rFonts w:cs="Arial"/>
          <w:szCs w:val="20"/>
          <w:lang w:val="en-US"/>
        </w:rPr>
        <w:t>combined for all the 3 districts)</w:t>
      </w:r>
      <w:r w:rsidRPr="00AA40D3">
        <w:rPr>
          <w:rFonts w:cs="Arial"/>
          <w:szCs w:val="20"/>
        </w:rPr>
        <w:t xml:space="preserve"> </w:t>
      </w:r>
      <w:r w:rsidR="00E74332" w:rsidRPr="00AA40D3">
        <w:rPr>
          <w:rFonts w:cs="Arial"/>
          <w:szCs w:val="20"/>
        </w:rPr>
        <w:t>COPESA</w:t>
      </w:r>
      <w:r w:rsidR="00E74332" w:rsidRPr="00AA40D3">
        <w:rPr>
          <w:rFonts w:cs="Arial"/>
          <w:szCs w:val="20"/>
          <w:lang w:val="en-US"/>
        </w:rPr>
        <w:t xml:space="preserve"> assessment</w:t>
      </w:r>
      <w:r w:rsidR="00E74332" w:rsidRPr="00AA40D3">
        <w:rPr>
          <w:rFonts w:cs="Arial"/>
          <w:szCs w:val="20"/>
        </w:rPr>
        <w:t xml:space="preserve"> </w:t>
      </w:r>
      <w:r w:rsidR="00E74332" w:rsidRPr="00AA40D3">
        <w:rPr>
          <w:rFonts w:cs="Arial"/>
          <w:szCs w:val="20"/>
          <w:lang w:val="en-US"/>
        </w:rPr>
        <w:t>inception report detailing the assessment methodology, sampling strategy, workplans, and data collection tools</w:t>
      </w:r>
      <w:r w:rsidR="005C249F" w:rsidRPr="00AA40D3">
        <w:rPr>
          <w:rFonts w:cs="Arial"/>
          <w:szCs w:val="20"/>
          <w:lang w:val="en-US"/>
        </w:rPr>
        <w:t>.</w:t>
      </w:r>
    </w:p>
    <w:p w14:paraId="5EFC20C7" w14:textId="62D4969E" w:rsidR="00E74332" w:rsidRPr="00AA40D3" w:rsidRDefault="00647EBA" w:rsidP="00E94B06">
      <w:pPr>
        <w:pStyle w:val="ListParagraph"/>
        <w:numPr>
          <w:ilvl w:val="0"/>
          <w:numId w:val="40"/>
        </w:numPr>
        <w:spacing w:line="276" w:lineRule="auto"/>
        <w:ind w:left="714" w:hanging="357"/>
        <w:jc w:val="both"/>
        <w:rPr>
          <w:rFonts w:cs="Arial"/>
          <w:szCs w:val="20"/>
          <w:lang w:val="en-US"/>
        </w:rPr>
      </w:pPr>
      <w:r w:rsidRPr="00AA40D3">
        <w:rPr>
          <w:rFonts w:cs="Arial"/>
          <w:szCs w:val="20"/>
        </w:rPr>
        <w:t xml:space="preserve">Three separate (one for each district) </w:t>
      </w:r>
      <w:r w:rsidR="00E74332" w:rsidRPr="00AA40D3">
        <w:rPr>
          <w:rFonts w:cs="Arial"/>
          <w:szCs w:val="20"/>
        </w:rPr>
        <w:t>COPESA</w:t>
      </w:r>
      <w:r w:rsidR="00E74332" w:rsidRPr="00AA40D3">
        <w:rPr>
          <w:rFonts w:cs="Arial"/>
          <w:szCs w:val="20"/>
          <w:lang w:val="en-US"/>
        </w:rPr>
        <w:t xml:space="preserve"> assessment</w:t>
      </w:r>
      <w:r w:rsidR="00E74332" w:rsidRPr="00AA40D3">
        <w:rPr>
          <w:rFonts w:cs="Arial"/>
          <w:szCs w:val="20"/>
        </w:rPr>
        <w:t xml:space="preserve"> </w:t>
      </w:r>
      <w:r w:rsidR="00E74332" w:rsidRPr="00AA40D3">
        <w:rPr>
          <w:rFonts w:cs="Arial"/>
          <w:szCs w:val="20"/>
          <w:lang w:val="en-US"/>
        </w:rPr>
        <w:t>draft report</w:t>
      </w:r>
      <w:r w:rsidRPr="00AA40D3">
        <w:rPr>
          <w:rFonts w:cs="Arial"/>
          <w:szCs w:val="20"/>
          <w:lang w:val="en-US"/>
        </w:rPr>
        <w:t>s</w:t>
      </w:r>
      <w:r w:rsidR="00E74332" w:rsidRPr="00AA40D3">
        <w:rPr>
          <w:rFonts w:cs="Arial"/>
          <w:szCs w:val="20"/>
          <w:lang w:val="en-US"/>
        </w:rPr>
        <w:t xml:space="preserve"> that summarizes the key findings based on themes, conclusions, and practical recommendations.  </w:t>
      </w:r>
    </w:p>
    <w:p w14:paraId="1A47967F" w14:textId="3572A4D4" w:rsidR="00877CAA" w:rsidRPr="00AA40D3" w:rsidRDefault="00647EBA" w:rsidP="00E94B06">
      <w:pPr>
        <w:pStyle w:val="ListParagraph"/>
        <w:numPr>
          <w:ilvl w:val="0"/>
          <w:numId w:val="40"/>
        </w:numPr>
        <w:spacing w:line="276" w:lineRule="auto"/>
        <w:ind w:left="714" w:hanging="357"/>
        <w:jc w:val="both"/>
        <w:rPr>
          <w:rFonts w:cs="Arial"/>
          <w:szCs w:val="20"/>
          <w:lang w:val="en-US"/>
        </w:rPr>
      </w:pPr>
      <w:r w:rsidRPr="00AA40D3">
        <w:rPr>
          <w:rFonts w:cs="Arial"/>
          <w:szCs w:val="20"/>
        </w:rPr>
        <w:t xml:space="preserve">Three separate (one for each district) </w:t>
      </w:r>
      <w:r w:rsidRPr="00AA40D3">
        <w:rPr>
          <w:rFonts w:cs="Arial"/>
          <w:szCs w:val="20"/>
          <w:lang w:val="en-US"/>
        </w:rPr>
        <w:t>f</w:t>
      </w:r>
      <w:r w:rsidR="00E74332" w:rsidRPr="00AA40D3">
        <w:rPr>
          <w:rFonts w:cs="Arial"/>
          <w:szCs w:val="20"/>
          <w:lang w:val="en-US"/>
        </w:rPr>
        <w:t>inal</w:t>
      </w:r>
      <w:r w:rsidRPr="00AA40D3">
        <w:rPr>
          <w:rFonts w:cs="Arial"/>
          <w:szCs w:val="20"/>
          <w:lang w:val="en-US"/>
        </w:rPr>
        <w:t>ized</w:t>
      </w:r>
      <w:r w:rsidR="00E74332" w:rsidRPr="00AA40D3">
        <w:rPr>
          <w:rFonts w:cs="Arial"/>
          <w:szCs w:val="20"/>
          <w:lang w:val="en-US"/>
        </w:rPr>
        <w:t xml:space="preserve"> COPESA report that </w:t>
      </w:r>
      <w:proofErr w:type="gramStart"/>
      <w:r w:rsidR="00E74332" w:rsidRPr="00AA40D3">
        <w:rPr>
          <w:rFonts w:cs="Arial"/>
          <w:szCs w:val="20"/>
          <w:lang w:val="en-US"/>
        </w:rPr>
        <w:t>takes into account</w:t>
      </w:r>
      <w:proofErr w:type="gramEnd"/>
      <w:r w:rsidR="00E74332" w:rsidRPr="00AA40D3">
        <w:rPr>
          <w:rFonts w:cs="Arial"/>
          <w:szCs w:val="20"/>
          <w:lang w:val="en-US"/>
        </w:rPr>
        <w:t xml:space="preserve"> the comments from the FCA Somalia team</w:t>
      </w:r>
      <w:r w:rsidRPr="00AA40D3">
        <w:rPr>
          <w:rFonts w:cs="Arial"/>
          <w:szCs w:val="20"/>
          <w:lang w:val="en-US"/>
        </w:rPr>
        <w:t xml:space="preserve">. </w:t>
      </w:r>
    </w:p>
    <w:p w14:paraId="1CD14389" w14:textId="230FFBD2" w:rsidR="00647EBA" w:rsidRPr="00AA40D3" w:rsidRDefault="00647EBA" w:rsidP="00E94B06">
      <w:pPr>
        <w:pStyle w:val="ListParagraph"/>
        <w:numPr>
          <w:ilvl w:val="0"/>
          <w:numId w:val="40"/>
        </w:numPr>
        <w:spacing w:line="276" w:lineRule="auto"/>
        <w:ind w:left="714" w:hanging="357"/>
        <w:jc w:val="both"/>
        <w:rPr>
          <w:rFonts w:cs="Arial"/>
          <w:szCs w:val="20"/>
          <w:lang w:val="en-US"/>
        </w:rPr>
      </w:pPr>
      <w:r w:rsidRPr="00AA40D3">
        <w:rPr>
          <w:rFonts w:cs="Arial"/>
          <w:szCs w:val="20"/>
        </w:rPr>
        <w:t xml:space="preserve">Three separate (one for each district) summarized version of the COPESA </w:t>
      </w:r>
      <w:r w:rsidRPr="00AA40D3">
        <w:rPr>
          <w:rFonts w:cs="Arial"/>
          <w:szCs w:val="20"/>
          <w:lang w:val="en-US"/>
        </w:rPr>
        <w:t>assessment</w:t>
      </w:r>
      <w:r w:rsidRPr="00AA40D3">
        <w:rPr>
          <w:rFonts w:cs="Arial"/>
          <w:szCs w:val="20"/>
        </w:rPr>
        <w:t xml:space="preserve"> report for external audience</w:t>
      </w:r>
      <w:r w:rsidRPr="00AA40D3">
        <w:rPr>
          <w:rFonts w:cs="Arial"/>
          <w:szCs w:val="20"/>
          <w:lang w:val="en-US"/>
        </w:rPr>
        <w:t xml:space="preserve">. </w:t>
      </w:r>
    </w:p>
    <w:p w14:paraId="1611B87A" w14:textId="778A3416" w:rsidR="00647EBA" w:rsidRDefault="00647EBA" w:rsidP="00E94B06">
      <w:pPr>
        <w:pStyle w:val="ListParagraph"/>
        <w:numPr>
          <w:ilvl w:val="0"/>
          <w:numId w:val="40"/>
        </w:numPr>
        <w:spacing w:line="276" w:lineRule="auto"/>
        <w:ind w:left="714" w:hanging="357"/>
        <w:jc w:val="both"/>
        <w:rPr>
          <w:rFonts w:cs="Arial"/>
          <w:szCs w:val="20"/>
          <w:lang w:val="en-US"/>
        </w:rPr>
      </w:pPr>
      <w:r w:rsidRPr="00AA40D3">
        <w:rPr>
          <w:rFonts w:cs="Arial"/>
          <w:szCs w:val="20"/>
        </w:rPr>
        <w:t>Three separate (one for each district) PPT slides</w:t>
      </w:r>
      <w:r w:rsidRPr="00AA40D3">
        <w:rPr>
          <w:rFonts w:cs="Arial"/>
          <w:szCs w:val="20"/>
          <w:lang w:val="en-US"/>
        </w:rPr>
        <w:t xml:space="preserve"> for the presentation of </w:t>
      </w:r>
      <w:r w:rsidRPr="00AA40D3">
        <w:rPr>
          <w:rFonts w:cs="Arial"/>
          <w:szCs w:val="20"/>
        </w:rPr>
        <w:t xml:space="preserve">the COPESA </w:t>
      </w:r>
      <w:r w:rsidRPr="00AA40D3">
        <w:rPr>
          <w:rFonts w:cs="Arial"/>
          <w:szCs w:val="20"/>
          <w:lang w:val="en-US"/>
        </w:rPr>
        <w:t>assessment</w:t>
      </w:r>
      <w:r w:rsidRPr="00AA40D3">
        <w:rPr>
          <w:rFonts w:cs="Arial"/>
          <w:szCs w:val="20"/>
        </w:rPr>
        <w:t xml:space="preserve"> report </w:t>
      </w:r>
      <w:r w:rsidRPr="00AA40D3">
        <w:rPr>
          <w:rFonts w:cs="Arial"/>
          <w:szCs w:val="20"/>
          <w:lang w:val="en-US"/>
        </w:rPr>
        <w:t xml:space="preserve">key findings for relevant individuals. </w:t>
      </w:r>
      <w:r w:rsidR="00D90708" w:rsidRPr="00AA40D3">
        <w:rPr>
          <w:rFonts w:cs="Arial"/>
          <w:szCs w:val="20"/>
          <w:lang w:val="en-US"/>
        </w:rPr>
        <w:t xml:space="preserve"> </w:t>
      </w:r>
    </w:p>
    <w:p w14:paraId="0BFD1D2B" w14:textId="77777777" w:rsidR="005739DA" w:rsidRPr="00AA40D3" w:rsidRDefault="005739DA" w:rsidP="005739DA">
      <w:pPr>
        <w:pStyle w:val="ListParagraph"/>
        <w:spacing w:line="276" w:lineRule="auto"/>
        <w:ind w:left="714"/>
        <w:jc w:val="both"/>
        <w:rPr>
          <w:rFonts w:cs="Arial"/>
          <w:szCs w:val="20"/>
          <w:lang w:val="en-US"/>
        </w:rPr>
      </w:pPr>
    </w:p>
    <w:p w14:paraId="7956ED56" w14:textId="6750E1C0" w:rsidR="00226928" w:rsidRPr="00AA40D3" w:rsidRDefault="001C29BC" w:rsidP="00E94B06">
      <w:pPr>
        <w:pStyle w:val="Heading1"/>
        <w:spacing w:line="276" w:lineRule="auto"/>
        <w:jc w:val="both"/>
        <w:rPr>
          <w:rFonts w:ascii="Arial" w:hAnsi="Arial" w:cs="Arial"/>
          <w:b/>
          <w:bCs/>
          <w:sz w:val="20"/>
          <w:szCs w:val="20"/>
        </w:rPr>
      </w:pPr>
      <w:r w:rsidRPr="00AA40D3">
        <w:rPr>
          <w:rFonts w:ascii="Arial" w:hAnsi="Arial" w:cs="Arial"/>
          <w:b/>
          <w:bCs/>
          <w:sz w:val="20"/>
          <w:szCs w:val="20"/>
        </w:rPr>
        <w:lastRenderedPageBreak/>
        <w:t xml:space="preserve">Duration of </w:t>
      </w:r>
      <w:r w:rsidR="00643C19" w:rsidRPr="00AA40D3">
        <w:rPr>
          <w:rFonts w:ascii="Arial" w:hAnsi="Arial" w:cs="Arial"/>
          <w:b/>
          <w:bCs/>
          <w:sz w:val="20"/>
          <w:szCs w:val="20"/>
        </w:rPr>
        <w:t xml:space="preserve">the COPESA Assessment </w:t>
      </w:r>
      <w:r w:rsidRPr="00AA40D3">
        <w:rPr>
          <w:rFonts w:ascii="Arial" w:hAnsi="Arial" w:cs="Arial"/>
          <w:b/>
          <w:bCs/>
          <w:sz w:val="20"/>
          <w:szCs w:val="20"/>
        </w:rPr>
        <w:t>contract</w:t>
      </w:r>
    </w:p>
    <w:p w14:paraId="7AA3789E" w14:textId="77777777" w:rsidR="00643C19" w:rsidRPr="00AA40D3" w:rsidRDefault="00643C19" w:rsidP="00E94B06">
      <w:pPr>
        <w:spacing w:line="276" w:lineRule="auto"/>
        <w:jc w:val="both"/>
        <w:rPr>
          <w:rFonts w:cs="Arial"/>
          <w:szCs w:val="20"/>
        </w:rPr>
      </w:pPr>
    </w:p>
    <w:p w14:paraId="7D5C8618" w14:textId="5C90BE7E" w:rsidR="00D0006E" w:rsidRPr="00AA40D3" w:rsidRDefault="00FA0FF6" w:rsidP="00E94B06">
      <w:pPr>
        <w:spacing w:line="276" w:lineRule="auto"/>
        <w:jc w:val="both"/>
        <w:rPr>
          <w:rFonts w:cs="Arial"/>
          <w:szCs w:val="20"/>
          <w:lang w:val="en-US"/>
        </w:rPr>
      </w:pPr>
      <w:r w:rsidRPr="00AA40D3">
        <w:rPr>
          <w:rFonts w:cs="Arial"/>
          <w:szCs w:val="20"/>
        </w:rPr>
        <w:t xml:space="preserve">Duration of this contract is </w:t>
      </w:r>
      <w:r w:rsidR="007504B0" w:rsidRPr="00AA40D3">
        <w:rPr>
          <w:rFonts w:cs="Arial"/>
          <w:szCs w:val="20"/>
        </w:rPr>
        <w:t xml:space="preserve">one month </w:t>
      </w:r>
      <w:r w:rsidR="00DD5F42" w:rsidRPr="00AA40D3">
        <w:rPr>
          <w:rFonts w:cs="Arial"/>
          <w:szCs w:val="20"/>
        </w:rPr>
        <w:t xml:space="preserve">and 20 days </w:t>
      </w:r>
      <w:r w:rsidR="007504B0" w:rsidRPr="00AA40D3">
        <w:rPr>
          <w:rFonts w:cs="Arial"/>
          <w:szCs w:val="20"/>
        </w:rPr>
        <w:t>(</w:t>
      </w:r>
      <w:r w:rsidR="00DD5F42" w:rsidRPr="00AA40D3">
        <w:rPr>
          <w:rFonts w:cs="Arial"/>
          <w:szCs w:val="20"/>
          <w:lang w:val="en-US"/>
        </w:rPr>
        <w:t>50</w:t>
      </w:r>
      <w:r w:rsidR="007504B0" w:rsidRPr="00AA40D3">
        <w:rPr>
          <w:rFonts w:cs="Arial"/>
          <w:szCs w:val="20"/>
          <w:lang w:val="en-US"/>
        </w:rPr>
        <w:t xml:space="preserve"> days)</w:t>
      </w:r>
      <w:r w:rsidR="00A52DB2" w:rsidRPr="00AA40D3">
        <w:rPr>
          <w:rFonts w:cs="Arial"/>
          <w:szCs w:val="20"/>
          <w:lang w:val="en-US"/>
        </w:rPr>
        <w:t>.</w:t>
      </w:r>
    </w:p>
    <w:p w14:paraId="1CC8BCEF" w14:textId="566D85BF" w:rsidR="00672CB0" w:rsidRPr="00AA40D3" w:rsidRDefault="00643C19" w:rsidP="00E94B06">
      <w:pPr>
        <w:pStyle w:val="Heading1"/>
        <w:spacing w:line="276" w:lineRule="auto"/>
        <w:jc w:val="both"/>
        <w:rPr>
          <w:rFonts w:ascii="Arial" w:hAnsi="Arial" w:cs="Arial"/>
          <w:sz w:val="20"/>
          <w:szCs w:val="20"/>
        </w:rPr>
      </w:pPr>
      <w:r w:rsidRPr="00AA40D3">
        <w:rPr>
          <w:rFonts w:ascii="Arial" w:hAnsi="Arial" w:cs="Arial"/>
          <w:b/>
          <w:bCs/>
          <w:sz w:val="20"/>
          <w:szCs w:val="20"/>
        </w:rPr>
        <w:t xml:space="preserve">COPESA Assessment </w:t>
      </w:r>
      <w:r w:rsidR="00672CB0" w:rsidRPr="00AA40D3">
        <w:rPr>
          <w:rFonts w:ascii="Arial" w:hAnsi="Arial" w:cs="Arial"/>
          <w:b/>
          <w:bCs/>
          <w:sz w:val="20"/>
          <w:szCs w:val="20"/>
        </w:rPr>
        <w:t>Duty Station</w:t>
      </w:r>
    </w:p>
    <w:p w14:paraId="3651B589" w14:textId="0D3712E9" w:rsidR="00074423" w:rsidRPr="00AA40D3" w:rsidRDefault="00672CB0" w:rsidP="00E94B06">
      <w:pPr>
        <w:spacing w:before="120" w:line="276" w:lineRule="auto"/>
        <w:jc w:val="both"/>
        <w:rPr>
          <w:rFonts w:cs="Arial"/>
          <w:szCs w:val="20"/>
        </w:rPr>
      </w:pPr>
      <w:r w:rsidRPr="00AA40D3">
        <w:rPr>
          <w:rFonts w:cs="Arial"/>
          <w:szCs w:val="20"/>
        </w:rPr>
        <w:t>The consultant</w:t>
      </w:r>
      <w:r w:rsidR="007504B0" w:rsidRPr="00AA40D3">
        <w:rPr>
          <w:rFonts w:cs="Arial"/>
          <w:szCs w:val="20"/>
        </w:rPr>
        <w:t>(s)</w:t>
      </w:r>
      <w:r w:rsidRPr="00AA40D3">
        <w:rPr>
          <w:rFonts w:cs="Arial"/>
          <w:szCs w:val="20"/>
        </w:rPr>
        <w:t xml:space="preserve"> will undertake in-country </w:t>
      </w:r>
      <w:r w:rsidR="007504B0" w:rsidRPr="00AA40D3">
        <w:rPr>
          <w:rFonts w:cs="Arial"/>
          <w:szCs w:val="20"/>
        </w:rPr>
        <w:t xml:space="preserve">field work and reporting based </w:t>
      </w:r>
      <w:r w:rsidRPr="00AA40D3">
        <w:rPr>
          <w:rFonts w:cs="Arial"/>
          <w:szCs w:val="20"/>
        </w:rPr>
        <w:t>on agreed work-plan and methodology.</w:t>
      </w:r>
      <w:r w:rsidR="00A52DB2" w:rsidRPr="00AA40D3">
        <w:rPr>
          <w:rFonts w:cs="Arial"/>
          <w:szCs w:val="20"/>
        </w:rPr>
        <w:t xml:space="preserve"> </w:t>
      </w:r>
      <w:r w:rsidR="00084263" w:rsidRPr="00AA40D3">
        <w:rPr>
          <w:rFonts w:cs="Arial"/>
          <w:szCs w:val="20"/>
        </w:rPr>
        <w:t>T</w:t>
      </w:r>
      <w:r w:rsidR="00A52DB2" w:rsidRPr="00AA40D3">
        <w:rPr>
          <w:rFonts w:cs="Arial"/>
          <w:szCs w:val="20"/>
        </w:rPr>
        <w:t xml:space="preserve">he assessment will take place in </w:t>
      </w:r>
      <w:r w:rsidR="00AD0EEA" w:rsidRPr="00AA40D3">
        <w:rPr>
          <w:rFonts w:cs="Arial"/>
          <w:szCs w:val="20"/>
        </w:rPr>
        <w:t xml:space="preserve">Mahas, </w:t>
      </w:r>
      <w:proofErr w:type="spellStart"/>
      <w:r w:rsidR="00AD0EEA" w:rsidRPr="00AA40D3">
        <w:rPr>
          <w:rFonts w:cs="Arial"/>
          <w:szCs w:val="20"/>
        </w:rPr>
        <w:t>Adaale</w:t>
      </w:r>
      <w:proofErr w:type="spellEnd"/>
      <w:r w:rsidR="00AD0EEA" w:rsidRPr="00AA40D3">
        <w:rPr>
          <w:rFonts w:cs="Arial"/>
          <w:szCs w:val="20"/>
        </w:rPr>
        <w:t xml:space="preserve">, and </w:t>
      </w:r>
      <w:proofErr w:type="spellStart"/>
      <w:r w:rsidR="00AD0EEA" w:rsidRPr="00AA40D3">
        <w:rPr>
          <w:rFonts w:cs="Arial"/>
          <w:szCs w:val="20"/>
        </w:rPr>
        <w:t>Hobyo</w:t>
      </w:r>
      <w:proofErr w:type="spellEnd"/>
      <w:r w:rsidR="00AD0EEA" w:rsidRPr="00AA40D3">
        <w:rPr>
          <w:rFonts w:cs="Arial"/>
          <w:szCs w:val="20"/>
        </w:rPr>
        <w:t xml:space="preserve">, </w:t>
      </w:r>
      <w:r w:rsidR="00A52DB2" w:rsidRPr="00AA40D3">
        <w:rPr>
          <w:rFonts w:cs="Arial"/>
          <w:szCs w:val="20"/>
        </w:rPr>
        <w:t>Somalia.</w:t>
      </w:r>
    </w:p>
    <w:p w14:paraId="0639C7C8" w14:textId="42B0CEF2" w:rsidR="00672CB0" w:rsidRPr="00AA40D3" w:rsidRDefault="00643C19" w:rsidP="00E94B06">
      <w:pPr>
        <w:pStyle w:val="Heading1"/>
        <w:spacing w:line="276" w:lineRule="auto"/>
        <w:jc w:val="both"/>
        <w:rPr>
          <w:rFonts w:ascii="Arial" w:hAnsi="Arial" w:cs="Arial"/>
          <w:b/>
          <w:bCs/>
          <w:sz w:val="20"/>
          <w:szCs w:val="20"/>
        </w:rPr>
      </w:pPr>
      <w:r w:rsidRPr="00AA40D3">
        <w:rPr>
          <w:rFonts w:ascii="Arial" w:hAnsi="Arial" w:cs="Arial"/>
          <w:b/>
          <w:bCs/>
          <w:sz w:val="20"/>
          <w:szCs w:val="20"/>
        </w:rPr>
        <w:t xml:space="preserve">COPESA Assessment </w:t>
      </w:r>
      <w:r w:rsidR="00672CB0" w:rsidRPr="00AA40D3">
        <w:rPr>
          <w:rFonts w:ascii="Arial" w:hAnsi="Arial" w:cs="Arial"/>
          <w:b/>
          <w:bCs/>
          <w:sz w:val="20"/>
          <w:szCs w:val="20"/>
        </w:rPr>
        <w:t>Transport &amp; Logistics</w:t>
      </w:r>
    </w:p>
    <w:p w14:paraId="0B0B7D54" w14:textId="30F44AF3" w:rsidR="00074423" w:rsidRPr="00AA40D3" w:rsidRDefault="007504B0" w:rsidP="00E94B06">
      <w:pPr>
        <w:spacing w:before="120" w:after="200" w:line="276" w:lineRule="auto"/>
        <w:jc w:val="both"/>
        <w:rPr>
          <w:rFonts w:eastAsia="Calibri" w:cs="Arial"/>
          <w:szCs w:val="20"/>
        </w:rPr>
      </w:pPr>
      <w:r w:rsidRPr="00AA40D3">
        <w:rPr>
          <w:rFonts w:eastAsia="Calibri" w:cs="Arial"/>
          <w:szCs w:val="20"/>
        </w:rPr>
        <w:t>The consultant(s) will cover</w:t>
      </w:r>
      <w:r w:rsidR="00720F65" w:rsidRPr="00AA40D3">
        <w:rPr>
          <w:rFonts w:eastAsia="Calibri" w:cs="Arial"/>
          <w:szCs w:val="20"/>
        </w:rPr>
        <w:t xml:space="preserve"> their</w:t>
      </w:r>
      <w:r w:rsidRPr="00AA40D3">
        <w:rPr>
          <w:rFonts w:eastAsia="Calibri" w:cs="Arial"/>
          <w:szCs w:val="20"/>
        </w:rPr>
        <w:t xml:space="preserve"> field transport and accommodation arrangements, translator and/or interpreter needs, focal points and other contact points on the field and other logistical arrangements concerning consultant’s visit(s).</w:t>
      </w:r>
      <w:r w:rsidR="00E72458" w:rsidRPr="00AA40D3">
        <w:rPr>
          <w:rFonts w:eastAsia="Calibri" w:cs="Arial"/>
          <w:szCs w:val="20"/>
        </w:rPr>
        <w:t xml:space="preserve"> </w:t>
      </w:r>
    </w:p>
    <w:p w14:paraId="484ECC49" w14:textId="6E203BF4" w:rsidR="00226928" w:rsidRPr="00AA40D3" w:rsidRDefault="00643C19" w:rsidP="00E94B06">
      <w:pPr>
        <w:pStyle w:val="Heading1"/>
        <w:spacing w:line="276" w:lineRule="auto"/>
        <w:jc w:val="both"/>
        <w:rPr>
          <w:rFonts w:ascii="Arial" w:hAnsi="Arial" w:cs="Arial"/>
          <w:sz w:val="20"/>
          <w:szCs w:val="20"/>
        </w:rPr>
      </w:pPr>
      <w:r w:rsidRPr="00AA40D3">
        <w:rPr>
          <w:rFonts w:ascii="Arial" w:hAnsi="Arial" w:cs="Arial"/>
          <w:b/>
          <w:bCs/>
          <w:sz w:val="20"/>
          <w:szCs w:val="20"/>
        </w:rPr>
        <w:t xml:space="preserve">COPESA Assessment </w:t>
      </w:r>
      <w:r w:rsidR="006227C4" w:rsidRPr="00AA40D3">
        <w:rPr>
          <w:rFonts w:ascii="Arial" w:hAnsi="Arial" w:cs="Arial"/>
          <w:b/>
          <w:bCs/>
          <w:sz w:val="20"/>
          <w:szCs w:val="20"/>
        </w:rPr>
        <w:t>Methodology</w:t>
      </w:r>
    </w:p>
    <w:p w14:paraId="7CB0CB36" w14:textId="77777777" w:rsidR="007504B0" w:rsidRPr="00AA40D3" w:rsidRDefault="007504B0" w:rsidP="00E94B06">
      <w:pPr>
        <w:spacing w:before="120" w:after="120" w:line="276" w:lineRule="auto"/>
        <w:jc w:val="both"/>
        <w:rPr>
          <w:rFonts w:cs="Arial"/>
          <w:szCs w:val="20"/>
        </w:rPr>
      </w:pPr>
      <w:r w:rsidRPr="00AA40D3">
        <w:rPr>
          <w:rFonts w:cs="Arial"/>
          <w:szCs w:val="20"/>
          <w:lang w:val="en-US"/>
        </w:rPr>
        <w:t xml:space="preserve">The COPESA assessment is expected to use a mixed method design that combines quantitative and qualitative data collection methods. The </w:t>
      </w:r>
      <w:r w:rsidRPr="00AA40D3">
        <w:rPr>
          <w:rFonts w:cs="Arial"/>
          <w:szCs w:val="20"/>
        </w:rPr>
        <w:t xml:space="preserve">data collection methods that use an inclusive and participatory process, attempting to get relevant stakeholders to participate in the assessment exercise, are prioritized. </w:t>
      </w:r>
    </w:p>
    <w:p w14:paraId="2570D46C" w14:textId="15F4C521" w:rsidR="007504B0" w:rsidRPr="00AA40D3" w:rsidRDefault="007504B0" w:rsidP="00E94B06">
      <w:pPr>
        <w:pStyle w:val="ListParagraph"/>
        <w:numPr>
          <w:ilvl w:val="0"/>
          <w:numId w:val="41"/>
        </w:numPr>
        <w:spacing w:after="160" w:line="276" w:lineRule="auto"/>
        <w:jc w:val="both"/>
        <w:rPr>
          <w:rFonts w:cs="Arial"/>
          <w:szCs w:val="20"/>
          <w:lang w:val="en-US"/>
        </w:rPr>
      </w:pPr>
      <w:r w:rsidRPr="00AA40D3">
        <w:rPr>
          <w:rFonts w:cs="Arial"/>
          <w:b/>
          <w:bCs/>
          <w:szCs w:val="20"/>
          <w:lang w:val="en-US"/>
        </w:rPr>
        <w:t>Desk review:</w:t>
      </w:r>
      <w:r w:rsidRPr="00AA40D3">
        <w:rPr>
          <w:rFonts w:cs="Arial"/>
          <w:szCs w:val="20"/>
          <w:lang w:val="en-US"/>
        </w:rPr>
        <w:t xml:space="preserve"> review of </w:t>
      </w:r>
      <w:r w:rsidRPr="00AA40D3">
        <w:rPr>
          <w:rFonts w:cs="Arial"/>
          <w:szCs w:val="20"/>
        </w:rPr>
        <w:t>project documents, available governmental documents at federal and member state level (i.e. Wadajir Framework, National Stabilization Strategy, National Reconciliation Framework</w:t>
      </w:r>
      <w:r w:rsidRPr="00AA40D3">
        <w:rPr>
          <w:rFonts w:cs="Arial"/>
          <w:szCs w:val="20"/>
          <w:lang w:val="en-US"/>
        </w:rPr>
        <w:t>)</w:t>
      </w:r>
      <w:r w:rsidRPr="00AA40D3">
        <w:rPr>
          <w:rFonts w:cs="Arial"/>
          <w:szCs w:val="20"/>
        </w:rPr>
        <w:t>,</w:t>
      </w:r>
      <w:r w:rsidR="00BE1659" w:rsidRPr="00AA40D3">
        <w:rPr>
          <w:rFonts w:cs="Arial"/>
          <w:szCs w:val="20"/>
        </w:rPr>
        <w:t xml:space="preserve"> </w:t>
      </w:r>
      <w:r w:rsidRPr="00AA40D3">
        <w:rPr>
          <w:rFonts w:cs="Arial"/>
          <w:szCs w:val="20"/>
        </w:rPr>
        <w:t xml:space="preserve">key </w:t>
      </w:r>
      <w:r w:rsidRPr="00AA40D3">
        <w:rPr>
          <w:rFonts w:cs="Arial"/>
          <w:szCs w:val="20"/>
          <w:lang w:val="en-US"/>
        </w:rPr>
        <w:t xml:space="preserve">academic </w:t>
      </w:r>
      <w:r w:rsidRPr="00AA40D3">
        <w:rPr>
          <w:rFonts w:cs="Arial"/>
          <w:szCs w:val="20"/>
        </w:rPr>
        <w:t xml:space="preserve">literature </w:t>
      </w:r>
      <w:r w:rsidRPr="00AA40D3">
        <w:rPr>
          <w:rFonts w:cs="Arial"/>
          <w:szCs w:val="20"/>
          <w:lang w:val="en-US"/>
        </w:rPr>
        <w:t xml:space="preserve">on </w:t>
      </w:r>
      <w:r w:rsidRPr="00AA40D3">
        <w:rPr>
          <w:rFonts w:cs="Arial"/>
          <w:szCs w:val="20"/>
        </w:rPr>
        <w:t>the ecosystem of state-building</w:t>
      </w:r>
      <w:r w:rsidRPr="00AA40D3">
        <w:rPr>
          <w:rFonts w:cs="Arial"/>
          <w:szCs w:val="20"/>
          <w:lang w:val="en-US"/>
        </w:rPr>
        <w:t xml:space="preserve">, </w:t>
      </w:r>
      <w:r w:rsidRPr="00AA40D3">
        <w:rPr>
          <w:rFonts w:cs="Arial"/>
          <w:szCs w:val="20"/>
        </w:rPr>
        <w:t>peace-</w:t>
      </w:r>
      <w:proofErr w:type="gramStart"/>
      <w:r w:rsidRPr="00AA40D3">
        <w:rPr>
          <w:rFonts w:cs="Arial"/>
          <w:szCs w:val="20"/>
        </w:rPr>
        <w:t>building</w:t>
      </w:r>
      <w:r w:rsidRPr="00AA40D3">
        <w:rPr>
          <w:rFonts w:cs="Arial"/>
          <w:szCs w:val="20"/>
          <w:lang w:val="en-US"/>
        </w:rPr>
        <w:t xml:space="preserve">, </w:t>
      </w:r>
      <w:r w:rsidRPr="00AA40D3">
        <w:rPr>
          <w:rFonts w:cs="Arial"/>
          <w:szCs w:val="20"/>
        </w:rPr>
        <w:t xml:space="preserve"> stabilization</w:t>
      </w:r>
      <w:proofErr w:type="gramEnd"/>
      <w:r w:rsidRPr="00AA40D3">
        <w:rPr>
          <w:rFonts w:cs="Arial"/>
          <w:szCs w:val="20"/>
        </w:rPr>
        <w:t xml:space="preserve"> and reconciliation</w:t>
      </w:r>
      <w:r w:rsidRPr="00AA40D3">
        <w:rPr>
          <w:rFonts w:cs="Arial"/>
          <w:szCs w:val="20"/>
          <w:lang w:val="en-US"/>
        </w:rPr>
        <w:t xml:space="preserve">, </w:t>
      </w:r>
      <w:r w:rsidRPr="00AA40D3">
        <w:rPr>
          <w:rFonts w:cs="Arial"/>
          <w:szCs w:val="20"/>
        </w:rPr>
        <w:t>and other conflict and context analysis of Lower Shabelle region and as well as district-level assessments and reports</w:t>
      </w:r>
      <w:r w:rsidRPr="00AA40D3">
        <w:rPr>
          <w:rFonts w:cs="Arial"/>
          <w:szCs w:val="20"/>
          <w:lang w:val="en-US"/>
        </w:rPr>
        <w:t xml:space="preserve">, donor guidelines, and any other relevant literatures. </w:t>
      </w:r>
    </w:p>
    <w:p w14:paraId="74920C2C" w14:textId="77777777" w:rsidR="007504B0" w:rsidRPr="00AA40D3" w:rsidRDefault="007504B0" w:rsidP="00E94B06">
      <w:pPr>
        <w:pStyle w:val="ListParagraph"/>
        <w:numPr>
          <w:ilvl w:val="0"/>
          <w:numId w:val="41"/>
        </w:numPr>
        <w:spacing w:after="160" w:line="276" w:lineRule="auto"/>
        <w:jc w:val="both"/>
        <w:rPr>
          <w:rFonts w:cs="Arial"/>
          <w:szCs w:val="20"/>
          <w:lang w:val="en-US"/>
        </w:rPr>
      </w:pPr>
      <w:r w:rsidRPr="00AA40D3">
        <w:rPr>
          <w:rFonts w:cs="Arial"/>
          <w:b/>
          <w:bCs/>
          <w:szCs w:val="20"/>
          <w:lang w:val="en-US"/>
        </w:rPr>
        <w:t>Household survey:</w:t>
      </w:r>
      <w:r w:rsidRPr="00AA40D3">
        <w:rPr>
          <w:rFonts w:cs="Arial"/>
          <w:szCs w:val="20"/>
          <w:lang w:val="en-US"/>
        </w:rPr>
        <w:t xml:space="preserve"> conduct household surveys from a representative sample of the population from the targeted regions. </w:t>
      </w:r>
    </w:p>
    <w:p w14:paraId="21E9E521" w14:textId="77777777" w:rsidR="007504B0" w:rsidRPr="00AA40D3" w:rsidRDefault="007504B0" w:rsidP="00E94B06">
      <w:pPr>
        <w:pStyle w:val="ListParagraph"/>
        <w:numPr>
          <w:ilvl w:val="0"/>
          <w:numId w:val="41"/>
        </w:numPr>
        <w:spacing w:after="160" w:line="276" w:lineRule="auto"/>
        <w:jc w:val="both"/>
        <w:rPr>
          <w:rFonts w:cs="Arial"/>
          <w:szCs w:val="20"/>
          <w:lang w:val="en-US"/>
        </w:rPr>
      </w:pPr>
      <w:r w:rsidRPr="00AA40D3">
        <w:rPr>
          <w:rFonts w:cs="Arial"/>
          <w:b/>
          <w:bCs/>
          <w:szCs w:val="20"/>
          <w:lang w:val="en-US"/>
        </w:rPr>
        <w:t>Key informant interviews:</w:t>
      </w:r>
      <w:r w:rsidRPr="00AA40D3">
        <w:rPr>
          <w:rFonts w:cs="Arial"/>
          <w:szCs w:val="20"/>
          <w:lang w:val="en-US"/>
        </w:rPr>
        <w:t xml:space="preserve"> interview government officials from the relevant ministries, district administrations, local politicians, opinion leaders, traditional elders, women and youth leaders, community leaders and impactful persons, minorities leaders, etc. </w:t>
      </w:r>
    </w:p>
    <w:p w14:paraId="2507E141" w14:textId="77777777" w:rsidR="007504B0" w:rsidRPr="00AA40D3" w:rsidRDefault="007504B0" w:rsidP="00E94B06">
      <w:pPr>
        <w:pStyle w:val="ListParagraph"/>
        <w:numPr>
          <w:ilvl w:val="0"/>
          <w:numId w:val="41"/>
        </w:numPr>
        <w:spacing w:after="160" w:line="276" w:lineRule="auto"/>
        <w:jc w:val="both"/>
        <w:rPr>
          <w:rFonts w:cs="Arial"/>
          <w:szCs w:val="20"/>
          <w:lang w:val="en-US"/>
        </w:rPr>
      </w:pPr>
      <w:r w:rsidRPr="00AA40D3">
        <w:rPr>
          <w:rFonts w:cs="Arial"/>
          <w:b/>
          <w:bCs/>
          <w:szCs w:val="20"/>
          <w:lang w:val="en-US"/>
        </w:rPr>
        <w:t>Focus group discussions</w:t>
      </w:r>
      <w:r w:rsidRPr="00AA40D3">
        <w:rPr>
          <w:rFonts w:cs="Arial"/>
          <w:szCs w:val="20"/>
          <w:lang w:val="en-US"/>
        </w:rPr>
        <w:t xml:space="preserve">: hold discussions with community-based structures and groups to establish snapshot of community situation in terms of access to basic services, clan dynamics, local governance, resources and economic opportunities, access to humanitarian services, community engagements, dialogue and reconciliation activities, justice systems, needs and grievances, conflict and security dynamics, and inclusive </w:t>
      </w:r>
      <w:proofErr w:type="gramStart"/>
      <w:r w:rsidRPr="00AA40D3">
        <w:rPr>
          <w:rFonts w:cs="Arial"/>
          <w:szCs w:val="20"/>
          <w:lang w:val="en-US"/>
        </w:rPr>
        <w:t>decision making</w:t>
      </w:r>
      <w:proofErr w:type="gramEnd"/>
      <w:r w:rsidRPr="00AA40D3">
        <w:rPr>
          <w:rFonts w:cs="Arial"/>
          <w:szCs w:val="20"/>
          <w:lang w:val="en-US"/>
        </w:rPr>
        <w:t xml:space="preserve"> processes.</w:t>
      </w:r>
    </w:p>
    <w:p w14:paraId="3A595248" w14:textId="78F7CEC3" w:rsidR="007504B0" w:rsidRPr="00AA40D3" w:rsidRDefault="00283914" w:rsidP="00283914">
      <w:pPr>
        <w:spacing w:after="120" w:line="276" w:lineRule="auto"/>
        <w:jc w:val="both"/>
        <w:rPr>
          <w:rFonts w:cs="Arial"/>
          <w:szCs w:val="20"/>
          <w:lang w:val="en-US"/>
        </w:rPr>
      </w:pPr>
      <w:r w:rsidRPr="00AA40D3">
        <w:rPr>
          <w:rFonts w:cs="Arial"/>
          <w:b/>
          <w:bCs/>
          <w:szCs w:val="20"/>
          <w:u w:val="single"/>
          <w:lang w:val="en-US"/>
        </w:rPr>
        <w:t>Proposed s</w:t>
      </w:r>
      <w:r w:rsidR="007504B0" w:rsidRPr="00AA40D3">
        <w:rPr>
          <w:rFonts w:cs="Arial"/>
          <w:b/>
          <w:bCs/>
          <w:szCs w:val="20"/>
          <w:u w:val="single"/>
          <w:lang w:val="en-US"/>
        </w:rPr>
        <w:t>ampling strategy</w:t>
      </w:r>
    </w:p>
    <w:p w14:paraId="0FB65B91" w14:textId="28F4BFD2" w:rsidR="007504B0" w:rsidRPr="00AA40D3" w:rsidRDefault="007504B0" w:rsidP="00E94B06">
      <w:pPr>
        <w:spacing w:line="276" w:lineRule="auto"/>
        <w:jc w:val="both"/>
        <w:rPr>
          <w:rFonts w:cs="Arial"/>
          <w:szCs w:val="20"/>
          <w:lang w:val="en-US"/>
        </w:rPr>
      </w:pPr>
      <w:r w:rsidRPr="00AA40D3">
        <w:rPr>
          <w:rFonts w:cs="Arial"/>
          <w:szCs w:val="20"/>
          <w:lang w:val="en-US"/>
        </w:rPr>
        <w:t xml:space="preserve">The COPESA assessment </w:t>
      </w:r>
      <w:r w:rsidR="00FD3E2F" w:rsidRPr="00AA40D3">
        <w:rPr>
          <w:rFonts w:cs="Arial"/>
          <w:szCs w:val="20"/>
          <w:lang w:val="en-US"/>
        </w:rPr>
        <w:t xml:space="preserve">data collection </w:t>
      </w:r>
      <w:r w:rsidRPr="00AA40D3">
        <w:rPr>
          <w:rFonts w:cs="Arial"/>
          <w:szCs w:val="20"/>
          <w:lang w:val="en-US"/>
        </w:rPr>
        <w:t xml:space="preserve">will use both probabilistic and non-probabilistic sampling designs. These will include stratified sampling, purposive and expert sampling methods. The following sample size calculation formula by Taro Yamane commonly known as Yamane’s formula will be used. </w:t>
      </w:r>
    </w:p>
    <w:p w14:paraId="61E3811F" w14:textId="77777777" w:rsidR="007504B0" w:rsidRPr="00AA40D3" w:rsidRDefault="00DE2F24" w:rsidP="00E94B06">
      <w:pPr>
        <w:spacing w:line="276" w:lineRule="auto"/>
        <w:jc w:val="both"/>
        <w:rPr>
          <w:rFonts w:cs="Arial"/>
          <w:b/>
          <w:bCs/>
          <w:szCs w:val="20"/>
          <w:lang w:val="en-US"/>
        </w:rPr>
      </w:pPr>
      <w:r w:rsidRPr="00AA40D3">
        <w:rPr>
          <w:rFonts w:cs="Arial"/>
          <w:b/>
          <w:bCs/>
          <w:noProof/>
          <w:position w:val="-18"/>
          <w:szCs w:val="20"/>
        </w:rPr>
        <w:object w:dxaOrig="900" w:dyaOrig="400" w14:anchorId="6DC121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4.5pt;height:30.75pt;mso-width-percent:0;mso-height-percent:0;mso-width-percent:0;mso-height-percent:0" o:ole="">
            <v:imagedata r:id="rId11" o:title=""/>
          </v:shape>
          <o:OLEObject Type="Embed" ProgID="Equation.3" ShapeID="_x0000_i1025" DrawAspect="Content" ObjectID="_1765092201" r:id="rId12"/>
        </w:object>
      </w:r>
    </w:p>
    <w:p w14:paraId="6FDD6BFC" w14:textId="77777777" w:rsidR="007504B0" w:rsidRPr="00AA40D3" w:rsidRDefault="007504B0" w:rsidP="00E94B06">
      <w:pPr>
        <w:spacing w:line="276" w:lineRule="auto"/>
        <w:jc w:val="both"/>
        <w:rPr>
          <w:rFonts w:cs="Arial"/>
          <w:szCs w:val="20"/>
          <w:lang w:val="en-US"/>
        </w:rPr>
      </w:pPr>
      <w:r w:rsidRPr="00AA40D3">
        <w:rPr>
          <w:rFonts w:cs="Arial"/>
          <w:szCs w:val="20"/>
          <w:lang w:val="en-US"/>
        </w:rPr>
        <w:t xml:space="preserve">n=sample size, </w:t>
      </w:r>
    </w:p>
    <w:p w14:paraId="1C8487B4" w14:textId="77777777" w:rsidR="007504B0" w:rsidRPr="00AA40D3" w:rsidRDefault="007504B0" w:rsidP="00E94B06">
      <w:pPr>
        <w:spacing w:line="276" w:lineRule="auto"/>
        <w:jc w:val="both"/>
        <w:rPr>
          <w:rFonts w:cs="Arial"/>
          <w:szCs w:val="20"/>
          <w:lang w:val="en-US"/>
        </w:rPr>
      </w:pPr>
      <w:r w:rsidRPr="00AA40D3">
        <w:rPr>
          <w:rFonts w:cs="Arial"/>
          <w:szCs w:val="20"/>
          <w:lang w:val="en-US"/>
        </w:rPr>
        <w:t xml:space="preserve">N=Target population size, </w:t>
      </w:r>
    </w:p>
    <w:p w14:paraId="2356C043" w14:textId="77777777" w:rsidR="007504B0" w:rsidRPr="00AA40D3" w:rsidRDefault="007504B0" w:rsidP="00E94B06">
      <w:pPr>
        <w:spacing w:line="276" w:lineRule="auto"/>
        <w:jc w:val="both"/>
        <w:rPr>
          <w:rFonts w:cs="Arial"/>
          <w:szCs w:val="20"/>
          <w:lang w:val="en-US"/>
        </w:rPr>
      </w:pPr>
      <w:r w:rsidRPr="00AA40D3">
        <w:rPr>
          <w:rFonts w:cs="Arial"/>
          <w:szCs w:val="20"/>
          <w:lang w:val="en-US"/>
        </w:rPr>
        <w:t>ɛ=critical value of 0.05 at 95% confidence interval.</w:t>
      </w:r>
    </w:p>
    <w:p w14:paraId="2888B161" w14:textId="3137683D" w:rsidR="00F7440D" w:rsidRPr="00AA40D3" w:rsidRDefault="007504B0" w:rsidP="00E94B06">
      <w:pPr>
        <w:spacing w:before="120" w:after="120" w:line="276" w:lineRule="auto"/>
        <w:jc w:val="both"/>
        <w:rPr>
          <w:rFonts w:cs="Arial"/>
          <w:szCs w:val="20"/>
          <w:lang w:val="en-US"/>
        </w:rPr>
      </w:pPr>
      <w:r w:rsidRPr="00AA40D3">
        <w:rPr>
          <w:rFonts w:cs="Arial"/>
          <w:szCs w:val="20"/>
          <w:lang w:val="en-US"/>
        </w:rPr>
        <w:t xml:space="preserve">Substitute with assessment target area(s) values, the above computation yields a sample size of xxx which is approximately xxx HHs. This sample size will then be distributed proportionately between community-based structures and groups such as IDPs and host communities (pastoral, agropastoral, and urban poor) </w:t>
      </w:r>
      <w:r w:rsidRPr="00AA40D3">
        <w:rPr>
          <w:rFonts w:cs="Arial"/>
          <w:szCs w:val="20"/>
          <w:lang w:val="en-US"/>
        </w:rPr>
        <w:lastRenderedPageBreak/>
        <w:t xml:space="preserve">with consideration of minorities, marginalized and PLWDs. This will ensure that information on specific </w:t>
      </w:r>
      <w:proofErr w:type="gramStart"/>
      <w:r w:rsidRPr="00AA40D3">
        <w:rPr>
          <w:rFonts w:cs="Arial"/>
          <w:szCs w:val="20"/>
          <w:lang w:val="en-US"/>
        </w:rPr>
        <w:t>group</w:t>
      </w:r>
      <w:proofErr w:type="gramEnd"/>
      <w:r w:rsidRPr="00AA40D3">
        <w:rPr>
          <w:rFonts w:cs="Arial"/>
          <w:szCs w:val="20"/>
          <w:lang w:val="en-US"/>
        </w:rPr>
        <w:t xml:space="preserve"> is not left out during the sampling of the households. </w:t>
      </w:r>
    </w:p>
    <w:p w14:paraId="0F85F65C" w14:textId="0E151803" w:rsidR="00960898" w:rsidRPr="00AA40D3" w:rsidRDefault="00661D05" w:rsidP="00E94B06">
      <w:pPr>
        <w:pStyle w:val="Heading1"/>
        <w:spacing w:line="276" w:lineRule="auto"/>
        <w:jc w:val="both"/>
        <w:rPr>
          <w:rFonts w:ascii="Arial" w:hAnsi="Arial" w:cs="Arial"/>
          <w:sz w:val="20"/>
          <w:szCs w:val="20"/>
        </w:rPr>
      </w:pPr>
      <w:r w:rsidRPr="00AA40D3">
        <w:rPr>
          <w:rFonts w:ascii="Arial" w:hAnsi="Arial" w:cs="Arial"/>
          <w:b/>
          <w:bCs/>
          <w:sz w:val="20"/>
          <w:szCs w:val="20"/>
        </w:rPr>
        <w:t xml:space="preserve">COPESA Assessment </w:t>
      </w:r>
      <w:r w:rsidR="001F695C" w:rsidRPr="00AA40D3">
        <w:rPr>
          <w:rFonts w:ascii="Arial" w:hAnsi="Arial" w:cs="Arial"/>
          <w:b/>
          <w:bCs/>
          <w:sz w:val="20"/>
          <w:szCs w:val="20"/>
        </w:rPr>
        <w:t xml:space="preserve">Tenders/Offers </w:t>
      </w:r>
      <w:r w:rsidR="00960898" w:rsidRPr="00AA40D3">
        <w:rPr>
          <w:rFonts w:ascii="Arial" w:hAnsi="Arial" w:cs="Arial"/>
          <w:b/>
          <w:bCs/>
          <w:sz w:val="20"/>
          <w:szCs w:val="20"/>
        </w:rPr>
        <w:t>Validity</w:t>
      </w:r>
    </w:p>
    <w:p w14:paraId="3C2A599E" w14:textId="66674624" w:rsidR="00960898" w:rsidRPr="00AA40D3" w:rsidRDefault="00960898" w:rsidP="00E94B06">
      <w:pPr>
        <w:spacing w:before="120" w:line="276" w:lineRule="auto"/>
        <w:jc w:val="both"/>
        <w:rPr>
          <w:rFonts w:cs="Arial"/>
          <w:szCs w:val="20"/>
        </w:rPr>
      </w:pPr>
      <w:r w:rsidRPr="00AA40D3">
        <w:rPr>
          <w:rFonts w:cs="Arial"/>
          <w:szCs w:val="20"/>
        </w:rPr>
        <w:t>Tenders/Offers shall remain valid and open for acceptance for a period of 30 days after the closing date for the submission.</w:t>
      </w:r>
    </w:p>
    <w:p w14:paraId="41C12534" w14:textId="6A91B4A7" w:rsidR="007B0FD6" w:rsidRPr="00AA40D3" w:rsidRDefault="001F695C" w:rsidP="00FD3E2F">
      <w:pPr>
        <w:pStyle w:val="Heading1"/>
        <w:spacing w:after="120" w:line="276" w:lineRule="auto"/>
        <w:ind w:left="431" w:hanging="431"/>
        <w:jc w:val="both"/>
        <w:rPr>
          <w:rFonts w:ascii="Arial" w:hAnsi="Arial" w:cs="Arial"/>
          <w:b/>
          <w:bCs/>
          <w:sz w:val="20"/>
          <w:szCs w:val="20"/>
        </w:rPr>
      </w:pPr>
      <w:r w:rsidRPr="00AA40D3">
        <w:rPr>
          <w:rFonts w:ascii="Arial" w:hAnsi="Arial" w:cs="Arial"/>
          <w:b/>
          <w:bCs/>
          <w:sz w:val="20"/>
          <w:szCs w:val="20"/>
        </w:rPr>
        <w:t xml:space="preserve">COPESA Assessment </w:t>
      </w:r>
      <w:r w:rsidR="007B0FD6" w:rsidRPr="00AA40D3">
        <w:rPr>
          <w:rFonts w:ascii="Arial" w:hAnsi="Arial" w:cs="Arial"/>
          <w:b/>
          <w:bCs/>
          <w:sz w:val="20"/>
          <w:szCs w:val="20"/>
        </w:rPr>
        <w:t>Timetable</w:t>
      </w:r>
    </w:p>
    <w:p w14:paraId="12E4272A" w14:textId="2B2DCFEE" w:rsidR="001F695C" w:rsidRPr="00AA40D3" w:rsidRDefault="001F695C" w:rsidP="00E94B06">
      <w:pPr>
        <w:spacing w:before="120" w:after="120" w:line="276" w:lineRule="auto"/>
        <w:jc w:val="both"/>
        <w:rPr>
          <w:rFonts w:cs="Arial"/>
          <w:szCs w:val="20"/>
        </w:rPr>
      </w:pPr>
      <w:r w:rsidRPr="00AA40D3">
        <w:rPr>
          <w:rFonts w:cs="Arial"/>
          <w:szCs w:val="20"/>
        </w:rPr>
        <w:t xml:space="preserve">The COPESA Assessment is expected to comply with the following indicative timeframe and set deliverables in the table below. </w:t>
      </w: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985"/>
        <w:gridCol w:w="1559"/>
        <w:gridCol w:w="1134"/>
        <w:gridCol w:w="726"/>
      </w:tblGrid>
      <w:tr w:rsidR="005739DA" w:rsidRPr="00AA40D3" w14:paraId="6968FCF8" w14:textId="26ADB9AA" w:rsidTr="007F0BF2">
        <w:trPr>
          <w:cantSplit/>
          <w:trHeight w:val="429"/>
        </w:trPr>
        <w:tc>
          <w:tcPr>
            <w:tcW w:w="3964" w:type="dxa"/>
            <w:shd w:val="clear" w:color="auto" w:fill="D0CECE" w:themeFill="background2" w:themeFillShade="E6"/>
          </w:tcPr>
          <w:p w14:paraId="5DD03208" w14:textId="77777777" w:rsidR="005739DA" w:rsidRPr="00AA40D3" w:rsidRDefault="005739DA" w:rsidP="00E94B06">
            <w:pPr>
              <w:pStyle w:val="BodyText"/>
              <w:spacing w:line="276" w:lineRule="auto"/>
              <w:jc w:val="both"/>
              <w:rPr>
                <w:rFonts w:ascii="Arial" w:hAnsi="Arial" w:cs="Arial"/>
                <w:b/>
                <w:sz w:val="20"/>
                <w:szCs w:val="20"/>
              </w:rPr>
            </w:pPr>
            <w:r w:rsidRPr="00AA40D3">
              <w:rPr>
                <w:rFonts w:ascii="Arial" w:hAnsi="Arial" w:cs="Arial"/>
                <w:b/>
                <w:sz w:val="20"/>
                <w:szCs w:val="20"/>
              </w:rPr>
              <w:t>Activity Description</w:t>
            </w:r>
          </w:p>
        </w:tc>
        <w:tc>
          <w:tcPr>
            <w:tcW w:w="1985" w:type="dxa"/>
            <w:shd w:val="clear" w:color="auto" w:fill="D0CECE" w:themeFill="background2" w:themeFillShade="E6"/>
          </w:tcPr>
          <w:p w14:paraId="171C4CA1" w14:textId="77777777" w:rsidR="005739DA" w:rsidRPr="00AA40D3" w:rsidRDefault="005739DA" w:rsidP="00E94B06">
            <w:pPr>
              <w:pStyle w:val="BodyText"/>
              <w:spacing w:line="276" w:lineRule="auto"/>
              <w:jc w:val="both"/>
              <w:rPr>
                <w:rFonts w:ascii="Arial" w:hAnsi="Arial" w:cs="Arial"/>
                <w:b/>
                <w:sz w:val="20"/>
                <w:szCs w:val="20"/>
              </w:rPr>
            </w:pPr>
            <w:r w:rsidRPr="00AA40D3">
              <w:rPr>
                <w:rFonts w:ascii="Arial" w:hAnsi="Arial" w:cs="Arial"/>
                <w:b/>
                <w:sz w:val="20"/>
                <w:szCs w:val="20"/>
              </w:rPr>
              <w:t>Output</w:t>
            </w:r>
          </w:p>
        </w:tc>
        <w:tc>
          <w:tcPr>
            <w:tcW w:w="1559" w:type="dxa"/>
            <w:shd w:val="clear" w:color="auto" w:fill="D0CECE" w:themeFill="background2" w:themeFillShade="E6"/>
          </w:tcPr>
          <w:p w14:paraId="33B4804D" w14:textId="77777777" w:rsidR="005739DA" w:rsidRPr="00AA40D3" w:rsidRDefault="005739DA" w:rsidP="00E94B06">
            <w:pPr>
              <w:pStyle w:val="BodyText"/>
              <w:spacing w:line="276" w:lineRule="auto"/>
              <w:jc w:val="both"/>
              <w:rPr>
                <w:rFonts w:ascii="Arial" w:hAnsi="Arial" w:cs="Arial"/>
                <w:b/>
                <w:sz w:val="20"/>
                <w:szCs w:val="20"/>
              </w:rPr>
            </w:pPr>
            <w:r w:rsidRPr="00AA40D3">
              <w:rPr>
                <w:rFonts w:ascii="Arial" w:hAnsi="Arial" w:cs="Arial"/>
                <w:b/>
                <w:sz w:val="20"/>
                <w:szCs w:val="20"/>
              </w:rPr>
              <w:t xml:space="preserve">Responsible </w:t>
            </w:r>
          </w:p>
        </w:tc>
        <w:tc>
          <w:tcPr>
            <w:tcW w:w="1134" w:type="dxa"/>
            <w:shd w:val="clear" w:color="auto" w:fill="D0CECE" w:themeFill="background2" w:themeFillShade="E6"/>
          </w:tcPr>
          <w:p w14:paraId="2EAACC36" w14:textId="77777777" w:rsidR="005739DA" w:rsidRPr="00AA40D3" w:rsidRDefault="005739DA" w:rsidP="00E94B06">
            <w:pPr>
              <w:pStyle w:val="BodyText"/>
              <w:spacing w:line="276" w:lineRule="auto"/>
              <w:jc w:val="both"/>
              <w:rPr>
                <w:rFonts w:ascii="Arial" w:hAnsi="Arial" w:cs="Arial"/>
                <w:b/>
                <w:sz w:val="20"/>
                <w:szCs w:val="20"/>
              </w:rPr>
            </w:pPr>
            <w:r w:rsidRPr="00AA40D3">
              <w:rPr>
                <w:rFonts w:ascii="Arial" w:hAnsi="Arial" w:cs="Arial"/>
                <w:b/>
                <w:sz w:val="20"/>
                <w:szCs w:val="20"/>
              </w:rPr>
              <w:t>Timeline</w:t>
            </w:r>
          </w:p>
        </w:tc>
        <w:tc>
          <w:tcPr>
            <w:tcW w:w="726" w:type="dxa"/>
            <w:shd w:val="clear" w:color="auto" w:fill="D0CECE" w:themeFill="background2" w:themeFillShade="E6"/>
          </w:tcPr>
          <w:p w14:paraId="71B88380" w14:textId="628468CF" w:rsidR="005739DA" w:rsidRPr="00AA40D3" w:rsidRDefault="005739DA" w:rsidP="00E94B06">
            <w:pPr>
              <w:pStyle w:val="BodyText"/>
              <w:spacing w:line="276" w:lineRule="auto"/>
              <w:jc w:val="both"/>
              <w:rPr>
                <w:rFonts w:ascii="Arial" w:hAnsi="Arial" w:cs="Arial"/>
                <w:b/>
                <w:sz w:val="20"/>
                <w:szCs w:val="20"/>
              </w:rPr>
            </w:pPr>
            <w:r>
              <w:rPr>
                <w:rFonts w:ascii="Arial" w:hAnsi="Arial" w:cs="Arial"/>
                <w:b/>
                <w:sz w:val="20"/>
                <w:szCs w:val="20"/>
              </w:rPr>
              <w:t>Days</w:t>
            </w:r>
          </w:p>
        </w:tc>
      </w:tr>
      <w:tr w:rsidR="005C3E16" w:rsidRPr="00AA40D3" w14:paraId="2A6A40CC" w14:textId="4E99B00C" w:rsidTr="005739DA">
        <w:trPr>
          <w:trHeight w:val="811"/>
        </w:trPr>
        <w:tc>
          <w:tcPr>
            <w:tcW w:w="3964" w:type="dxa"/>
            <w:shd w:val="clear" w:color="auto" w:fill="auto"/>
          </w:tcPr>
          <w:p w14:paraId="7BBDAFA0" w14:textId="77777777" w:rsidR="005C3E16" w:rsidRPr="00AA40D3" w:rsidRDefault="005C3E16" w:rsidP="00E94B06">
            <w:pPr>
              <w:pStyle w:val="BodyText"/>
              <w:spacing w:after="0" w:line="276" w:lineRule="auto"/>
              <w:jc w:val="both"/>
              <w:rPr>
                <w:rFonts w:ascii="Arial" w:hAnsi="Arial" w:cs="Arial"/>
                <w:sz w:val="20"/>
                <w:szCs w:val="20"/>
              </w:rPr>
            </w:pPr>
            <w:r w:rsidRPr="00AA40D3">
              <w:rPr>
                <w:rFonts w:ascii="Arial" w:hAnsi="Arial" w:cs="Arial"/>
                <w:sz w:val="20"/>
                <w:szCs w:val="20"/>
              </w:rPr>
              <w:t xml:space="preserve">Desk review/secondary analysis of documentation, development and finalizing of data collection tools based on inputs from the team </w:t>
            </w:r>
          </w:p>
        </w:tc>
        <w:tc>
          <w:tcPr>
            <w:tcW w:w="1985" w:type="dxa"/>
            <w:vMerge w:val="restart"/>
            <w:shd w:val="clear" w:color="auto" w:fill="auto"/>
          </w:tcPr>
          <w:p w14:paraId="37077ECB" w14:textId="77777777" w:rsidR="005C3E16" w:rsidRPr="00AA40D3" w:rsidRDefault="005C3E16" w:rsidP="00E94B06">
            <w:pPr>
              <w:pStyle w:val="BodyText"/>
              <w:spacing w:after="0" w:line="276" w:lineRule="auto"/>
              <w:jc w:val="both"/>
              <w:rPr>
                <w:rFonts w:ascii="Arial" w:hAnsi="Arial" w:cs="Arial"/>
                <w:sz w:val="20"/>
                <w:szCs w:val="20"/>
              </w:rPr>
            </w:pPr>
            <w:r w:rsidRPr="00AA40D3">
              <w:rPr>
                <w:rFonts w:ascii="Arial" w:hAnsi="Arial" w:cs="Arial"/>
                <w:sz w:val="20"/>
                <w:szCs w:val="20"/>
              </w:rPr>
              <w:t>Tools and inception report</w:t>
            </w:r>
          </w:p>
        </w:tc>
        <w:tc>
          <w:tcPr>
            <w:tcW w:w="1559" w:type="dxa"/>
          </w:tcPr>
          <w:p w14:paraId="3597FA5A" w14:textId="77777777" w:rsidR="005C3E16" w:rsidRPr="00AA40D3" w:rsidRDefault="005C3E16" w:rsidP="00E94B06">
            <w:pPr>
              <w:pStyle w:val="BodyText"/>
              <w:spacing w:after="0" w:line="276" w:lineRule="auto"/>
              <w:jc w:val="both"/>
              <w:rPr>
                <w:rFonts w:ascii="Arial" w:hAnsi="Arial" w:cs="Arial"/>
                <w:sz w:val="20"/>
                <w:szCs w:val="20"/>
              </w:rPr>
            </w:pPr>
            <w:r w:rsidRPr="00AA40D3">
              <w:rPr>
                <w:rFonts w:ascii="Arial" w:hAnsi="Arial" w:cs="Arial"/>
                <w:sz w:val="20"/>
                <w:szCs w:val="20"/>
              </w:rPr>
              <w:t xml:space="preserve">Consultant </w:t>
            </w:r>
          </w:p>
        </w:tc>
        <w:tc>
          <w:tcPr>
            <w:tcW w:w="1134" w:type="dxa"/>
            <w:vMerge w:val="restart"/>
            <w:shd w:val="clear" w:color="auto" w:fill="FFFFFF" w:themeFill="background1"/>
          </w:tcPr>
          <w:p w14:paraId="226C28E9" w14:textId="23153D7E" w:rsidR="005C3E16" w:rsidRPr="00AA40D3" w:rsidRDefault="005C3E16" w:rsidP="00E94B06">
            <w:pPr>
              <w:pStyle w:val="BodyText"/>
              <w:spacing w:after="0" w:line="276" w:lineRule="auto"/>
              <w:jc w:val="both"/>
              <w:rPr>
                <w:rFonts w:ascii="Arial" w:hAnsi="Arial" w:cs="Arial"/>
                <w:sz w:val="20"/>
                <w:szCs w:val="20"/>
              </w:rPr>
            </w:pPr>
            <w:r>
              <w:rPr>
                <w:rFonts w:ascii="Arial" w:hAnsi="Arial" w:cs="Arial"/>
                <w:sz w:val="20"/>
                <w:szCs w:val="20"/>
              </w:rPr>
              <w:t>21</w:t>
            </w:r>
            <w:r w:rsidRPr="005739DA">
              <w:rPr>
                <w:rFonts w:ascii="Arial" w:hAnsi="Arial" w:cs="Arial"/>
                <w:sz w:val="20"/>
                <w:szCs w:val="20"/>
                <w:vertAlign w:val="superscript"/>
              </w:rPr>
              <w:t>st</w:t>
            </w:r>
            <w:r>
              <w:rPr>
                <w:rFonts w:ascii="Arial" w:hAnsi="Arial" w:cs="Arial"/>
                <w:sz w:val="20"/>
                <w:szCs w:val="20"/>
              </w:rPr>
              <w:t xml:space="preserve"> </w:t>
            </w:r>
            <w:r w:rsidRPr="00AA40D3">
              <w:rPr>
                <w:rFonts w:ascii="Arial" w:hAnsi="Arial" w:cs="Arial"/>
                <w:sz w:val="20"/>
                <w:szCs w:val="20"/>
              </w:rPr>
              <w:t xml:space="preserve">– </w:t>
            </w:r>
            <w:r>
              <w:rPr>
                <w:rFonts w:ascii="Arial" w:hAnsi="Arial" w:cs="Arial"/>
                <w:sz w:val="20"/>
                <w:szCs w:val="20"/>
              </w:rPr>
              <w:t>24</w:t>
            </w:r>
            <w:r w:rsidRPr="00AA40D3">
              <w:rPr>
                <w:rFonts w:ascii="Arial" w:hAnsi="Arial" w:cs="Arial"/>
                <w:sz w:val="20"/>
                <w:szCs w:val="20"/>
                <w:vertAlign w:val="superscript"/>
              </w:rPr>
              <w:t xml:space="preserve">th </w:t>
            </w:r>
            <w:r w:rsidRPr="00AA40D3">
              <w:rPr>
                <w:rFonts w:ascii="Arial" w:hAnsi="Arial" w:cs="Arial"/>
                <w:sz w:val="20"/>
                <w:szCs w:val="20"/>
              </w:rPr>
              <w:t>Jan 2024</w:t>
            </w:r>
          </w:p>
        </w:tc>
        <w:tc>
          <w:tcPr>
            <w:tcW w:w="726" w:type="dxa"/>
            <w:vMerge w:val="restart"/>
            <w:shd w:val="clear" w:color="auto" w:fill="FFFFFF" w:themeFill="background1"/>
          </w:tcPr>
          <w:p w14:paraId="7903A196" w14:textId="5D020700" w:rsidR="005C3E16" w:rsidRDefault="005C3E16" w:rsidP="00E94B06">
            <w:pPr>
              <w:pStyle w:val="BodyText"/>
              <w:spacing w:after="0" w:line="276" w:lineRule="auto"/>
              <w:jc w:val="both"/>
              <w:rPr>
                <w:rFonts w:ascii="Arial" w:hAnsi="Arial" w:cs="Arial"/>
                <w:sz w:val="20"/>
                <w:szCs w:val="20"/>
              </w:rPr>
            </w:pPr>
            <w:r>
              <w:rPr>
                <w:rFonts w:ascii="Arial" w:hAnsi="Arial" w:cs="Arial"/>
                <w:sz w:val="20"/>
                <w:szCs w:val="20"/>
              </w:rPr>
              <w:t>4</w:t>
            </w:r>
          </w:p>
        </w:tc>
      </w:tr>
      <w:tr w:rsidR="005C3E16" w:rsidRPr="00AA40D3" w14:paraId="0BE70E66" w14:textId="1B5AE08B" w:rsidTr="005739DA">
        <w:trPr>
          <w:trHeight w:val="811"/>
        </w:trPr>
        <w:tc>
          <w:tcPr>
            <w:tcW w:w="3964" w:type="dxa"/>
            <w:shd w:val="clear" w:color="auto" w:fill="auto"/>
          </w:tcPr>
          <w:p w14:paraId="494496E5" w14:textId="77777777" w:rsidR="005C3E16" w:rsidRPr="00AA40D3" w:rsidRDefault="005C3E16" w:rsidP="00E94B06">
            <w:pPr>
              <w:pStyle w:val="BodyText"/>
              <w:spacing w:after="0" w:line="276" w:lineRule="auto"/>
              <w:jc w:val="both"/>
              <w:rPr>
                <w:rFonts w:ascii="Arial" w:hAnsi="Arial" w:cs="Arial"/>
                <w:sz w:val="20"/>
                <w:szCs w:val="20"/>
              </w:rPr>
            </w:pPr>
            <w:r w:rsidRPr="00AA40D3">
              <w:rPr>
                <w:rFonts w:ascii="Arial" w:hAnsi="Arial" w:cs="Arial"/>
                <w:sz w:val="20"/>
                <w:szCs w:val="20"/>
              </w:rPr>
              <w:t xml:space="preserve">Development of detailed inception report including study design, </w:t>
            </w:r>
            <w:proofErr w:type="gramStart"/>
            <w:r w:rsidRPr="00AA40D3">
              <w:rPr>
                <w:rFonts w:ascii="Arial" w:hAnsi="Arial" w:cs="Arial"/>
                <w:sz w:val="20"/>
                <w:szCs w:val="20"/>
              </w:rPr>
              <w:t>sampling</w:t>
            </w:r>
            <w:proofErr w:type="gramEnd"/>
            <w:r w:rsidRPr="00AA40D3">
              <w:rPr>
                <w:rFonts w:ascii="Arial" w:hAnsi="Arial" w:cs="Arial"/>
                <w:sz w:val="20"/>
                <w:szCs w:val="20"/>
              </w:rPr>
              <w:t xml:space="preserve"> and detailed work plan </w:t>
            </w:r>
          </w:p>
        </w:tc>
        <w:tc>
          <w:tcPr>
            <w:tcW w:w="1985" w:type="dxa"/>
            <w:vMerge/>
            <w:shd w:val="clear" w:color="auto" w:fill="auto"/>
          </w:tcPr>
          <w:p w14:paraId="675D9F4A" w14:textId="77777777" w:rsidR="005C3E16" w:rsidRPr="00AA40D3" w:rsidRDefault="005C3E16" w:rsidP="00E94B06">
            <w:pPr>
              <w:pStyle w:val="BodyText"/>
              <w:spacing w:after="0" w:line="276" w:lineRule="auto"/>
              <w:jc w:val="both"/>
              <w:rPr>
                <w:rFonts w:ascii="Arial" w:hAnsi="Arial" w:cs="Arial"/>
                <w:sz w:val="20"/>
                <w:szCs w:val="20"/>
              </w:rPr>
            </w:pPr>
          </w:p>
        </w:tc>
        <w:tc>
          <w:tcPr>
            <w:tcW w:w="1559" w:type="dxa"/>
          </w:tcPr>
          <w:p w14:paraId="0DB4BA65" w14:textId="77777777" w:rsidR="005C3E16" w:rsidRPr="00AA40D3" w:rsidRDefault="005C3E16" w:rsidP="00E94B06">
            <w:pPr>
              <w:pStyle w:val="BodyText"/>
              <w:spacing w:after="0" w:line="276" w:lineRule="auto"/>
              <w:jc w:val="both"/>
              <w:rPr>
                <w:rFonts w:ascii="Arial" w:hAnsi="Arial" w:cs="Arial"/>
                <w:sz w:val="20"/>
                <w:szCs w:val="20"/>
              </w:rPr>
            </w:pPr>
            <w:r w:rsidRPr="00AA40D3">
              <w:rPr>
                <w:rFonts w:ascii="Arial" w:hAnsi="Arial" w:cs="Arial"/>
                <w:sz w:val="20"/>
                <w:szCs w:val="20"/>
              </w:rPr>
              <w:t xml:space="preserve">Consultant </w:t>
            </w:r>
          </w:p>
        </w:tc>
        <w:tc>
          <w:tcPr>
            <w:tcW w:w="1134" w:type="dxa"/>
            <w:vMerge/>
            <w:shd w:val="clear" w:color="auto" w:fill="FFFFFF" w:themeFill="background1"/>
          </w:tcPr>
          <w:p w14:paraId="695F665E" w14:textId="0D131C00" w:rsidR="005C3E16" w:rsidRPr="00AA40D3" w:rsidRDefault="005C3E16" w:rsidP="00E94B06">
            <w:pPr>
              <w:pStyle w:val="BodyText"/>
              <w:spacing w:after="0" w:line="276" w:lineRule="auto"/>
              <w:jc w:val="both"/>
              <w:rPr>
                <w:rFonts w:ascii="Arial" w:hAnsi="Arial" w:cs="Arial"/>
                <w:sz w:val="20"/>
                <w:szCs w:val="20"/>
              </w:rPr>
            </w:pPr>
          </w:p>
        </w:tc>
        <w:tc>
          <w:tcPr>
            <w:tcW w:w="726" w:type="dxa"/>
            <w:vMerge/>
            <w:shd w:val="clear" w:color="auto" w:fill="FFFFFF" w:themeFill="background1"/>
          </w:tcPr>
          <w:p w14:paraId="08650173" w14:textId="77777777" w:rsidR="005C3E16" w:rsidRPr="00AA40D3" w:rsidRDefault="005C3E16" w:rsidP="00E94B06">
            <w:pPr>
              <w:pStyle w:val="BodyText"/>
              <w:spacing w:after="0" w:line="276" w:lineRule="auto"/>
              <w:jc w:val="both"/>
              <w:rPr>
                <w:rFonts w:ascii="Arial" w:hAnsi="Arial" w:cs="Arial"/>
                <w:sz w:val="20"/>
                <w:szCs w:val="20"/>
              </w:rPr>
            </w:pPr>
          </w:p>
        </w:tc>
      </w:tr>
      <w:tr w:rsidR="005739DA" w:rsidRPr="00AA40D3" w14:paraId="532F009C" w14:textId="25F56129" w:rsidTr="005739DA">
        <w:trPr>
          <w:trHeight w:val="811"/>
        </w:trPr>
        <w:tc>
          <w:tcPr>
            <w:tcW w:w="3964" w:type="dxa"/>
            <w:shd w:val="clear" w:color="auto" w:fill="auto"/>
          </w:tcPr>
          <w:p w14:paraId="3A202843" w14:textId="77777777" w:rsidR="005739DA" w:rsidRPr="00AA40D3" w:rsidRDefault="005739DA" w:rsidP="00E94B06">
            <w:pPr>
              <w:pStyle w:val="BodyText"/>
              <w:spacing w:after="0" w:line="276" w:lineRule="auto"/>
              <w:jc w:val="both"/>
              <w:rPr>
                <w:rFonts w:ascii="Arial" w:hAnsi="Arial" w:cs="Arial"/>
                <w:sz w:val="20"/>
                <w:szCs w:val="20"/>
              </w:rPr>
            </w:pPr>
            <w:r w:rsidRPr="00AA40D3">
              <w:rPr>
                <w:rFonts w:ascii="Arial" w:hAnsi="Arial" w:cs="Arial"/>
                <w:sz w:val="20"/>
                <w:szCs w:val="20"/>
              </w:rPr>
              <w:t>Review of inception report and data collection tools</w:t>
            </w:r>
          </w:p>
        </w:tc>
        <w:tc>
          <w:tcPr>
            <w:tcW w:w="1985" w:type="dxa"/>
            <w:shd w:val="clear" w:color="auto" w:fill="auto"/>
          </w:tcPr>
          <w:p w14:paraId="7EB55792" w14:textId="77777777" w:rsidR="005739DA" w:rsidRPr="00AA40D3" w:rsidRDefault="005739DA" w:rsidP="00E94B06">
            <w:pPr>
              <w:pStyle w:val="BodyText"/>
              <w:spacing w:after="0" w:line="276" w:lineRule="auto"/>
              <w:jc w:val="both"/>
              <w:rPr>
                <w:rFonts w:ascii="Arial" w:hAnsi="Arial" w:cs="Arial"/>
                <w:sz w:val="20"/>
                <w:szCs w:val="20"/>
              </w:rPr>
            </w:pPr>
            <w:r w:rsidRPr="00AA40D3">
              <w:rPr>
                <w:rFonts w:ascii="Arial" w:hAnsi="Arial" w:cs="Arial"/>
                <w:sz w:val="20"/>
                <w:szCs w:val="20"/>
              </w:rPr>
              <w:t>Reviewed/ approved inception report and tools</w:t>
            </w:r>
          </w:p>
        </w:tc>
        <w:tc>
          <w:tcPr>
            <w:tcW w:w="1559" w:type="dxa"/>
          </w:tcPr>
          <w:p w14:paraId="0DED75F3" w14:textId="77777777" w:rsidR="005739DA" w:rsidRPr="00AA40D3" w:rsidRDefault="005739DA" w:rsidP="00E94B06">
            <w:pPr>
              <w:pStyle w:val="BodyText"/>
              <w:spacing w:after="0" w:line="276" w:lineRule="auto"/>
              <w:jc w:val="both"/>
              <w:rPr>
                <w:rFonts w:ascii="Arial" w:hAnsi="Arial" w:cs="Arial"/>
                <w:sz w:val="20"/>
                <w:szCs w:val="20"/>
              </w:rPr>
            </w:pPr>
            <w:r w:rsidRPr="00AA40D3">
              <w:rPr>
                <w:rFonts w:ascii="Arial" w:hAnsi="Arial" w:cs="Arial"/>
                <w:sz w:val="20"/>
                <w:szCs w:val="20"/>
              </w:rPr>
              <w:t>FCA Somalia Team</w:t>
            </w:r>
          </w:p>
        </w:tc>
        <w:tc>
          <w:tcPr>
            <w:tcW w:w="1134" w:type="dxa"/>
            <w:shd w:val="clear" w:color="auto" w:fill="FFFFFF" w:themeFill="background1"/>
          </w:tcPr>
          <w:p w14:paraId="69D2B322" w14:textId="26D91EE4" w:rsidR="005739DA" w:rsidRPr="00AA40D3" w:rsidRDefault="005739DA" w:rsidP="00E94B06">
            <w:pPr>
              <w:pStyle w:val="BodyText"/>
              <w:spacing w:after="0" w:line="276" w:lineRule="auto"/>
              <w:jc w:val="both"/>
              <w:rPr>
                <w:rFonts w:ascii="Arial" w:hAnsi="Arial" w:cs="Arial"/>
                <w:sz w:val="20"/>
                <w:szCs w:val="20"/>
              </w:rPr>
            </w:pPr>
            <w:r>
              <w:rPr>
                <w:rFonts w:ascii="Arial" w:hAnsi="Arial" w:cs="Arial"/>
                <w:sz w:val="20"/>
                <w:szCs w:val="20"/>
              </w:rPr>
              <w:t>25</w:t>
            </w:r>
            <w:r w:rsidRPr="00AA40D3">
              <w:rPr>
                <w:rFonts w:ascii="Arial" w:hAnsi="Arial" w:cs="Arial"/>
                <w:sz w:val="20"/>
                <w:szCs w:val="20"/>
                <w:vertAlign w:val="superscript"/>
              </w:rPr>
              <w:t>th</w:t>
            </w:r>
            <w:r w:rsidRPr="00AA40D3">
              <w:rPr>
                <w:rFonts w:ascii="Arial" w:hAnsi="Arial" w:cs="Arial"/>
                <w:sz w:val="20"/>
                <w:szCs w:val="20"/>
              </w:rPr>
              <w:t xml:space="preserve"> – </w:t>
            </w:r>
            <w:r>
              <w:rPr>
                <w:rFonts w:ascii="Arial" w:hAnsi="Arial" w:cs="Arial"/>
                <w:sz w:val="20"/>
                <w:szCs w:val="20"/>
              </w:rPr>
              <w:t>29</w:t>
            </w:r>
            <w:proofErr w:type="gramStart"/>
            <w:r w:rsidRPr="00AA40D3">
              <w:rPr>
                <w:rFonts w:ascii="Arial" w:hAnsi="Arial" w:cs="Arial"/>
                <w:sz w:val="20"/>
                <w:szCs w:val="20"/>
                <w:vertAlign w:val="superscript"/>
              </w:rPr>
              <w:t xml:space="preserve">th </w:t>
            </w:r>
            <w:r w:rsidRPr="00AA40D3">
              <w:rPr>
                <w:rFonts w:ascii="Arial" w:hAnsi="Arial" w:cs="Arial"/>
                <w:sz w:val="20"/>
                <w:szCs w:val="20"/>
              </w:rPr>
              <w:t xml:space="preserve"> Jan</w:t>
            </w:r>
            <w:proofErr w:type="gramEnd"/>
            <w:r w:rsidRPr="00AA40D3">
              <w:rPr>
                <w:rFonts w:ascii="Arial" w:hAnsi="Arial" w:cs="Arial"/>
                <w:sz w:val="20"/>
                <w:szCs w:val="20"/>
              </w:rPr>
              <w:t xml:space="preserve"> 2024</w:t>
            </w:r>
          </w:p>
        </w:tc>
        <w:tc>
          <w:tcPr>
            <w:tcW w:w="726" w:type="dxa"/>
            <w:shd w:val="clear" w:color="auto" w:fill="FFFFFF" w:themeFill="background1"/>
          </w:tcPr>
          <w:p w14:paraId="519D2734" w14:textId="07527598" w:rsidR="005739DA" w:rsidRDefault="00B04E40" w:rsidP="00E94B06">
            <w:pPr>
              <w:pStyle w:val="BodyText"/>
              <w:spacing w:after="0" w:line="276" w:lineRule="auto"/>
              <w:jc w:val="both"/>
              <w:rPr>
                <w:rFonts w:ascii="Arial" w:hAnsi="Arial" w:cs="Arial"/>
                <w:sz w:val="20"/>
                <w:szCs w:val="20"/>
              </w:rPr>
            </w:pPr>
            <w:r>
              <w:rPr>
                <w:rFonts w:ascii="Arial" w:hAnsi="Arial" w:cs="Arial"/>
                <w:sz w:val="20"/>
                <w:szCs w:val="20"/>
              </w:rPr>
              <w:t>xx</w:t>
            </w:r>
          </w:p>
        </w:tc>
      </w:tr>
      <w:tr w:rsidR="005C3E16" w:rsidRPr="00AA40D3" w14:paraId="2EB2831B" w14:textId="14F5D068" w:rsidTr="005739DA">
        <w:trPr>
          <w:trHeight w:val="488"/>
        </w:trPr>
        <w:tc>
          <w:tcPr>
            <w:tcW w:w="3964" w:type="dxa"/>
            <w:shd w:val="clear" w:color="auto" w:fill="auto"/>
          </w:tcPr>
          <w:p w14:paraId="4D3731AB" w14:textId="77777777" w:rsidR="005C3E16" w:rsidRPr="00AA40D3" w:rsidRDefault="005C3E16" w:rsidP="00E94B06">
            <w:pPr>
              <w:pStyle w:val="BodyText"/>
              <w:spacing w:after="0" w:line="276" w:lineRule="auto"/>
              <w:jc w:val="both"/>
              <w:rPr>
                <w:rFonts w:ascii="Arial" w:hAnsi="Arial" w:cs="Arial"/>
                <w:sz w:val="20"/>
                <w:szCs w:val="20"/>
              </w:rPr>
            </w:pPr>
            <w:r w:rsidRPr="00AA40D3">
              <w:rPr>
                <w:rFonts w:ascii="Arial" w:hAnsi="Arial" w:cs="Arial"/>
                <w:sz w:val="20"/>
                <w:szCs w:val="20"/>
              </w:rPr>
              <w:t>Training of the assessment teams and familiarization on the research instruments</w:t>
            </w:r>
          </w:p>
        </w:tc>
        <w:tc>
          <w:tcPr>
            <w:tcW w:w="1985" w:type="dxa"/>
            <w:shd w:val="clear" w:color="auto" w:fill="auto"/>
          </w:tcPr>
          <w:p w14:paraId="59795485" w14:textId="77777777" w:rsidR="005C3E16" w:rsidRPr="00AA40D3" w:rsidRDefault="005C3E16" w:rsidP="00E94B06">
            <w:pPr>
              <w:pStyle w:val="BodyText"/>
              <w:spacing w:after="0" w:line="276" w:lineRule="auto"/>
              <w:jc w:val="both"/>
              <w:rPr>
                <w:rFonts w:ascii="Arial" w:hAnsi="Arial" w:cs="Arial"/>
                <w:sz w:val="20"/>
                <w:szCs w:val="20"/>
              </w:rPr>
            </w:pPr>
            <w:r w:rsidRPr="00AA40D3">
              <w:rPr>
                <w:rFonts w:ascii="Arial" w:hAnsi="Arial" w:cs="Arial"/>
                <w:sz w:val="20"/>
                <w:szCs w:val="20"/>
              </w:rPr>
              <w:t xml:space="preserve">data collection team trained </w:t>
            </w:r>
          </w:p>
        </w:tc>
        <w:tc>
          <w:tcPr>
            <w:tcW w:w="1559" w:type="dxa"/>
            <w:vMerge w:val="restart"/>
          </w:tcPr>
          <w:p w14:paraId="1EAC65A2" w14:textId="77777777" w:rsidR="005C3E16" w:rsidRPr="00AA40D3" w:rsidRDefault="005C3E16" w:rsidP="00E94B06">
            <w:pPr>
              <w:pStyle w:val="BodyText"/>
              <w:spacing w:after="0" w:line="276" w:lineRule="auto"/>
              <w:jc w:val="both"/>
              <w:rPr>
                <w:rFonts w:ascii="Arial" w:hAnsi="Arial" w:cs="Arial"/>
                <w:sz w:val="20"/>
                <w:szCs w:val="20"/>
              </w:rPr>
            </w:pPr>
            <w:r w:rsidRPr="00AA40D3">
              <w:rPr>
                <w:rFonts w:ascii="Arial" w:hAnsi="Arial" w:cs="Arial"/>
                <w:sz w:val="20"/>
                <w:szCs w:val="20"/>
              </w:rPr>
              <w:t>Consultant</w:t>
            </w:r>
            <w:r w:rsidRPr="00AA40D3">
              <w:rPr>
                <w:rFonts w:ascii="Arial" w:hAnsi="Arial" w:cs="Arial"/>
                <w:sz w:val="20"/>
                <w:szCs w:val="20"/>
                <w:lang w:val="en-US"/>
              </w:rPr>
              <w:t xml:space="preserve"> and enumerators</w:t>
            </w:r>
            <w:r w:rsidRPr="00AA40D3">
              <w:rPr>
                <w:rFonts w:ascii="Arial" w:hAnsi="Arial" w:cs="Arial"/>
                <w:sz w:val="20"/>
                <w:szCs w:val="20"/>
              </w:rPr>
              <w:t xml:space="preserve">/ research assistants </w:t>
            </w:r>
          </w:p>
        </w:tc>
        <w:tc>
          <w:tcPr>
            <w:tcW w:w="1134" w:type="dxa"/>
            <w:vMerge w:val="restart"/>
            <w:shd w:val="clear" w:color="auto" w:fill="FFFFFF" w:themeFill="background1"/>
          </w:tcPr>
          <w:p w14:paraId="56C3C03B" w14:textId="199BB96D" w:rsidR="00273968" w:rsidRPr="00AA40D3" w:rsidRDefault="005C3E16" w:rsidP="00E94B06">
            <w:pPr>
              <w:pStyle w:val="BodyText"/>
              <w:spacing w:after="0" w:line="276" w:lineRule="auto"/>
              <w:jc w:val="both"/>
              <w:rPr>
                <w:rFonts w:ascii="Arial" w:hAnsi="Arial" w:cs="Arial"/>
                <w:sz w:val="20"/>
                <w:szCs w:val="20"/>
              </w:rPr>
            </w:pPr>
            <w:r w:rsidRPr="00AA40D3">
              <w:rPr>
                <w:rFonts w:ascii="Arial" w:hAnsi="Arial" w:cs="Arial"/>
                <w:sz w:val="20"/>
                <w:szCs w:val="20"/>
              </w:rPr>
              <w:t>3</w:t>
            </w:r>
            <w:r>
              <w:rPr>
                <w:rFonts w:ascii="Arial" w:hAnsi="Arial" w:cs="Arial"/>
                <w:sz w:val="20"/>
                <w:szCs w:val="20"/>
              </w:rPr>
              <w:t>0</w:t>
            </w:r>
            <w:r w:rsidRPr="005739DA">
              <w:rPr>
                <w:rFonts w:ascii="Arial" w:hAnsi="Arial" w:cs="Arial"/>
                <w:sz w:val="20"/>
                <w:szCs w:val="20"/>
                <w:vertAlign w:val="superscript"/>
              </w:rPr>
              <w:t>th</w:t>
            </w:r>
            <w:r w:rsidR="00273968" w:rsidRPr="00AA40D3">
              <w:rPr>
                <w:rFonts w:ascii="Arial" w:hAnsi="Arial" w:cs="Arial"/>
                <w:sz w:val="20"/>
                <w:szCs w:val="20"/>
                <w:vertAlign w:val="superscript"/>
              </w:rPr>
              <w:t xml:space="preserve"> </w:t>
            </w:r>
            <w:r w:rsidR="00273968">
              <w:rPr>
                <w:rFonts w:ascii="Arial" w:hAnsi="Arial" w:cs="Arial"/>
                <w:sz w:val="20"/>
                <w:szCs w:val="20"/>
              </w:rPr>
              <w:t>Jan -</w:t>
            </w:r>
            <w:r w:rsidR="00273968" w:rsidRPr="00AA40D3">
              <w:rPr>
                <w:rFonts w:ascii="Arial" w:hAnsi="Arial" w:cs="Arial"/>
                <w:sz w:val="20"/>
                <w:szCs w:val="20"/>
              </w:rPr>
              <w:t xml:space="preserve"> </w:t>
            </w:r>
            <w:r w:rsidR="00B04E40">
              <w:rPr>
                <w:rFonts w:ascii="Arial" w:hAnsi="Arial" w:cs="Arial"/>
                <w:sz w:val="20"/>
                <w:szCs w:val="20"/>
              </w:rPr>
              <w:t>19</w:t>
            </w:r>
            <w:r w:rsidR="00273968" w:rsidRPr="00AA40D3">
              <w:rPr>
                <w:rFonts w:ascii="Arial" w:hAnsi="Arial" w:cs="Arial"/>
                <w:sz w:val="20"/>
                <w:szCs w:val="20"/>
                <w:vertAlign w:val="superscript"/>
              </w:rPr>
              <w:t>th</w:t>
            </w:r>
            <w:r w:rsidR="00273968">
              <w:rPr>
                <w:rFonts w:ascii="Arial" w:hAnsi="Arial" w:cs="Arial"/>
                <w:sz w:val="20"/>
                <w:szCs w:val="20"/>
              </w:rPr>
              <w:t xml:space="preserve"> </w:t>
            </w:r>
            <w:r w:rsidR="00273968" w:rsidRPr="00AA40D3">
              <w:rPr>
                <w:rFonts w:ascii="Arial" w:hAnsi="Arial" w:cs="Arial"/>
                <w:sz w:val="20"/>
                <w:szCs w:val="20"/>
              </w:rPr>
              <w:t>Feb 2024</w:t>
            </w:r>
          </w:p>
        </w:tc>
        <w:tc>
          <w:tcPr>
            <w:tcW w:w="726" w:type="dxa"/>
            <w:vMerge w:val="restart"/>
            <w:shd w:val="clear" w:color="auto" w:fill="FFFFFF" w:themeFill="background1"/>
          </w:tcPr>
          <w:p w14:paraId="3548E971" w14:textId="2CD87306" w:rsidR="005C3E16" w:rsidRPr="00AA40D3" w:rsidRDefault="00B04E40" w:rsidP="00E94B06">
            <w:pPr>
              <w:pStyle w:val="BodyText"/>
              <w:spacing w:after="0" w:line="276" w:lineRule="auto"/>
              <w:jc w:val="both"/>
              <w:rPr>
                <w:rFonts w:ascii="Arial" w:hAnsi="Arial" w:cs="Arial"/>
                <w:sz w:val="20"/>
                <w:szCs w:val="20"/>
              </w:rPr>
            </w:pPr>
            <w:r>
              <w:rPr>
                <w:rFonts w:ascii="Arial" w:hAnsi="Arial" w:cs="Arial"/>
                <w:sz w:val="20"/>
                <w:szCs w:val="20"/>
              </w:rPr>
              <w:t>21</w:t>
            </w:r>
          </w:p>
        </w:tc>
      </w:tr>
      <w:tr w:rsidR="005C3E16" w:rsidRPr="00AA40D3" w14:paraId="36646E8B" w14:textId="49306EB7" w:rsidTr="005739DA">
        <w:trPr>
          <w:trHeight w:val="472"/>
        </w:trPr>
        <w:tc>
          <w:tcPr>
            <w:tcW w:w="3964" w:type="dxa"/>
            <w:shd w:val="clear" w:color="auto" w:fill="auto"/>
          </w:tcPr>
          <w:p w14:paraId="115C7D53" w14:textId="77777777" w:rsidR="005C3E16" w:rsidRPr="00AA40D3" w:rsidRDefault="005C3E16" w:rsidP="00E94B06">
            <w:pPr>
              <w:pStyle w:val="BodyText"/>
              <w:spacing w:after="0" w:line="276" w:lineRule="auto"/>
              <w:jc w:val="both"/>
              <w:rPr>
                <w:rFonts w:ascii="Arial" w:hAnsi="Arial" w:cs="Arial"/>
                <w:sz w:val="20"/>
                <w:szCs w:val="20"/>
              </w:rPr>
            </w:pPr>
            <w:r w:rsidRPr="00AA40D3">
              <w:rPr>
                <w:rFonts w:ascii="Arial" w:hAnsi="Arial" w:cs="Arial"/>
                <w:sz w:val="20"/>
                <w:szCs w:val="20"/>
              </w:rPr>
              <w:t>Actual fieldwork (field data collection) in the field</w:t>
            </w:r>
          </w:p>
        </w:tc>
        <w:tc>
          <w:tcPr>
            <w:tcW w:w="1985" w:type="dxa"/>
            <w:shd w:val="clear" w:color="auto" w:fill="auto"/>
          </w:tcPr>
          <w:p w14:paraId="24409CD1" w14:textId="77777777" w:rsidR="005C3E16" w:rsidRPr="00AA40D3" w:rsidRDefault="005C3E16" w:rsidP="00E94B06">
            <w:pPr>
              <w:pStyle w:val="BodyText"/>
              <w:spacing w:after="0" w:line="276" w:lineRule="auto"/>
              <w:jc w:val="both"/>
              <w:rPr>
                <w:rFonts w:ascii="Arial" w:hAnsi="Arial" w:cs="Arial"/>
                <w:sz w:val="20"/>
                <w:szCs w:val="20"/>
              </w:rPr>
            </w:pPr>
            <w:r w:rsidRPr="00AA40D3">
              <w:rPr>
                <w:rFonts w:ascii="Arial" w:hAnsi="Arial" w:cs="Arial"/>
                <w:sz w:val="20"/>
                <w:szCs w:val="20"/>
              </w:rPr>
              <w:t>Dataset and field notes</w:t>
            </w:r>
          </w:p>
        </w:tc>
        <w:tc>
          <w:tcPr>
            <w:tcW w:w="1559" w:type="dxa"/>
            <w:vMerge/>
          </w:tcPr>
          <w:p w14:paraId="5DCCB239" w14:textId="77777777" w:rsidR="005C3E16" w:rsidRPr="00AA40D3" w:rsidRDefault="005C3E16" w:rsidP="00E94B06">
            <w:pPr>
              <w:pStyle w:val="BodyText"/>
              <w:spacing w:after="0" w:line="276" w:lineRule="auto"/>
              <w:jc w:val="both"/>
              <w:rPr>
                <w:rFonts w:ascii="Arial" w:hAnsi="Arial" w:cs="Arial"/>
                <w:sz w:val="20"/>
                <w:szCs w:val="20"/>
              </w:rPr>
            </w:pPr>
          </w:p>
        </w:tc>
        <w:tc>
          <w:tcPr>
            <w:tcW w:w="1134" w:type="dxa"/>
            <w:vMerge/>
            <w:shd w:val="clear" w:color="auto" w:fill="auto"/>
          </w:tcPr>
          <w:p w14:paraId="10DE2CAC" w14:textId="77777777" w:rsidR="005C3E16" w:rsidRPr="00AA40D3" w:rsidRDefault="005C3E16" w:rsidP="00E94B06">
            <w:pPr>
              <w:pStyle w:val="BodyText"/>
              <w:spacing w:after="0" w:line="276" w:lineRule="auto"/>
              <w:jc w:val="both"/>
              <w:rPr>
                <w:rFonts w:ascii="Arial" w:hAnsi="Arial" w:cs="Arial"/>
                <w:sz w:val="20"/>
                <w:szCs w:val="20"/>
              </w:rPr>
            </w:pPr>
          </w:p>
        </w:tc>
        <w:tc>
          <w:tcPr>
            <w:tcW w:w="726" w:type="dxa"/>
            <w:vMerge/>
          </w:tcPr>
          <w:p w14:paraId="62143413" w14:textId="77777777" w:rsidR="005C3E16" w:rsidRPr="00AA40D3" w:rsidRDefault="005C3E16" w:rsidP="00E94B06">
            <w:pPr>
              <w:pStyle w:val="BodyText"/>
              <w:spacing w:after="0" w:line="276" w:lineRule="auto"/>
              <w:jc w:val="both"/>
              <w:rPr>
                <w:rFonts w:ascii="Arial" w:hAnsi="Arial" w:cs="Arial"/>
                <w:sz w:val="20"/>
                <w:szCs w:val="20"/>
              </w:rPr>
            </w:pPr>
          </w:p>
        </w:tc>
      </w:tr>
      <w:tr w:rsidR="005739DA" w:rsidRPr="00AA40D3" w14:paraId="22A5F203" w14:textId="3C1EB5B0" w:rsidTr="005739DA">
        <w:trPr>
          <w:trHeight w:val="488"/>
        </w:trPr>
        <w:tc>
          <w:tcPr>
            <w:tcW w:w="3964" w:type="dxa"/>
            <w:shd w:val="clear" w:color="auto" w:fill="auto"/>
          </w:tcPr>
          <w:p w14:paraId="45F19CD8" w14:textId="77777777" w:rsidR="005739DA" w:rsidRPr="00AA40D3" w:rsidRDefault="005739DA" w:rsidP="00E94B06">
            <w:pPr>
              <w:pStyle w:val="BodyText"/>
              <w:spacing w:after="0" w:line="276" w:lineRule="auto"/>
              <w:jc w:val="both"/>
              <w:rPr>
                <w:rFonts w:ascii="Arial" w:hAnsi="Arial" w:cs="Arial"/>
                <w:sz w:val="20"/>
                <w:szCs w:val="20"/>
              </w:rPr>
            </w:pPr>
            <w:r w:rsidRPr="00AA40D3">
              <w:rPr>
                <w:rFonts w:ascii="Arial" w:hAnsi="Arial" w:cs="Arial"/>
                <w:sz w:val="20"/>
                <w:szCs w:val="20"/>
              </w:rPr>
              <w:t xml:space="preserve">Data analysis and interpretation, and preparation and submission of draft assessment report </w:t>
            </w:r>
          </w:p>
        </w:tc>
        <w:tc>
          <w:tcPr>
            <w:tcW w:w="1985" w:type="dxa"/>
            <w:shd w:val="clear" w:color="auto" w:fill="auto"/>
          </w:tcPr>
          <w:p w14:paraId="611AD5D8" w14:textId="77777777" w:rsidR="005739DA" w:rsidRPr="00AA40D3" w:rsidRDefault="005739DA" w:rsidP="00E94B06">
            <w:pPr>
              <w:pStyle w:val="BodyText"/>
              <w:spacing w:after="0" w:line="276" w:lineRule="auto"/>
              <w:jc w:val="both"/>
              <w:rPr>
                <w:rFonts w:ascii="Arial" w:hAnsi="Arial" w:cs="Arial"/>
                <w:sz w:val="20"/>
                <w:szCs w:val="20"/>
              </w:rPr>
            </w:pPr>
            <w:r w:rsidRPr="00AA40D3">
              <w:rPr>
                <w:rFonts w:ascii="Arial" w:hAnsi="Arial" w:cs="Arial"/>
                <w:sz w:val="20"/>
                <w:szCs w:val="20"/>
              </w:rPr>
              <w:t xml:space="preserve">Draft report </w:t>
            </w:r>
          </w:p>
        </w:tc>
        <w:tc>
          <w:tcPr>
            <w:tcW w:w="1559" w:type="dxa"/>
          </w:tcPr>
          <w:p w14:paraId="5D8AB554" w14:textId="77777777" w:rsidR="005739DA" w:rsidRPr="00AA40D3" w:rsidRDefault="005739DA" w:rsidP="00E94B06">
            <w:pPr>
              <w:pStyle w:val="BodyText"/>
              <w:spacing w:after="0" w:line="276" w:lineRule="auto"/>
              <w:jc w:val="both"/>
              <w:rPr>
                <w:rFonts w:ascii="Arial" w:hAnsi="Arial" w:cs="Arial"/>
                <w:sz w:val="20"/>
                <w:szCs w:val="20"/>
              </w:rPr>
            </w:pPr>
            <w:r w:rsidRPr="00AA40D3">
              <w:rPr>
                <w:rFonts w:ascii="Arial" w:hAnsi="Arial" w:cs="Arial"/>
                <w:sz w:val="20"/>
                <w:szCs w:val="20"/>
              </w:rPr>
              <w:t xml:space="preserve">Consultant </w:t>
            </w:r>
          </w:p>
        </w:tc>
        <w:tc>
          <w:tcPr>
            <w:tcW w:w="1134" w:type="dxa"/>
            <w:shd w:val="clear" w:color="auto" w:fill="auto"/>
          </w:tcPr>
          <w:p w14:paraId="2D5B4D01" w14:textId="1989E1A9" w:rsidR="005739DA" w:rsidRPr="00AA40D3" w:rsidRDefault="00B04E40" w:rsidP="00E94B06">
            <w:pPr>
              <w:pStyle w:val="BodyText"/>
              <w:spacing w:after="0" w:line="276" w:lineRule="auto"/>
              <w:jc w:val="both"/>
              <w:rPr>
                <w:rFonts w:ascii="Arial" w:hAnsi="Arial" w:cs="Arial"/>
                <w:sz w:val="20"/>
                <w:szCs w:val="20"/>
              </w:rPr>
            </w:pPr>
            <w:r>
              <w:rPr>
                <w:rFonts w:ascii="Arial" w:hAnsi="Arial" w:cs="Arial"/>
                <w:sz w:val="20"/>
                <w:szCs w:val="20"/>
              </w:rPr>
              <w:t>20</w:t>
            </w:r>
            <w:r w:rsidRPr="00AA40D3">
              <w:rPr>
                <w:rFonts w:ascii="Arial" w:hAnsi="Arial" w:cs="Arial"/>
                <w:sz w:val="20"/>
                <w:szCs w:val="20"/>
                <w:vertAlign w:val="superscript"/>
              </w:rPr>
              <w:t>th</w:t>
            </w:r>
            <w:r>
              <w:rPr>
                <w:rFonts w:ascii="Arial" w:hAnsi="Arial" w:cs="Arial"/>
                <w:sz w:val="20"/>
                <w:szCs w:val="20"/>
              </w:rPr>
              <w:t xml:space="preserve"> </w:t>
            </w:r>
            <w:r w:rsidRPr="00AA40D3">
              <w:rPr>
                <w:rFonts w:ascii="Arial" w:hAnsi="Arial" w:cs="Arial"/>
                <w:sz w:val="20"/>
                <w:szCs w:val="20"/>
              </w:rPr>
              <w:t>Feb</w:t>
            </w:r>
            <w:r w:rsidR="00E03913">
              <w:rPr>
                <w:rFonts w:ascii="Arial" w:hAnsi="Arial" w:cs="Arial"/>
                <w:sz w:val="20"/>
                <w:szCs w:val="20"/>
              </w:rPr>
              <w:t xml:space="preserve"> – 8</w:t>
            </w:r>
            <w:r w:rsidR="00E03913" w:rsidRPr="00E03913">
              <w:rPr>
                <w:rFonts w:ascii="Arial" w:hAnsi="Arial" w:cs="Arial"/>
                <w:sz w:val="20"/>
                <w:szCs w:val="20"/>
                <w:vertAlign w:val="superscript"/>
              </w:rPr>
              <w:t>th</w:t>
            </w:r>
            <w:r w:rsidR="00E03913">
              <w:rPr>
                <w:rFonts w:ascii="Arial" w:hAnsi="Arial" w:cs="Arial"/>
                <w:sz w:val="20"/>
                <w:szCs w:val="20"/>
              </w:rPr>
              <w:t xml:space="preserve"> March</w:t>
            </w:r>
            <w:r w:rsidRPr="00AA40D3">
              <w:rPr>
                <w:rFonts w:ascii="Arial" w:hAnsi="Arial" w:cs="Arial"/>
                <w:sz w:val="20"/>
                <w:szCs w:val="20"/>
              </w:rPr>
              <w:t xml:space="preserve"> 2024</w:t>
            </w:r>
          </w:p>
        </w:tc>
        <w:tc>
          <w:tcPr>
            <w:tcW w:w="726" w:type="dxa"/>
          </w:tcPr>
          <w:p w14:paraId="012CF34A" w14:textId="44E7D038" w:rsidR="005739DA" w:rsidRDefault="00273968" w:rsidP="00E94B06">
            <w:pPr>
              <w:pStyle w:val="BodyText"/>
              <w:spacing w:after="0" w:line="276" w:lineRule="auto"/>
              <w:jc w:val="both"/>
              <w:rPr>
                <w:rFonts w:ascii="Arial" w:hAnsi="Arial" w:cs="Arial"/>
                <w:sz w:val="20"/>
                <w:szCs w:val="20"/>
              </w:rPr>
            </w:pPr>
            <w:r>
              <w:rPr>
                <w:rFonts w:ascii="Arial" w:hAnsi="Arial" w:cs="Arial"/>
                <w:sz w:val="20"/>
                <w:szCs w:val="20"/>
              </w:rPr>
              <w:t>2</w:t>
            </w:r>
            <w:r w:rsidR="00B04E40">
              <w:rPr>
                <w:rFonts w:ascii="Arial" w:hAnsi="Arial" w:cs="Arial"/>
                <w:sz w:val="20"/>
                <w:szCs w:val="20"/>
              </w:rPr>
              <w:t>1</w:t>
            </w:r>
          </w:p>
        </w:tc>
      </w:tr>
      <w:tr w:rsidR="005739DA" w:rsidRPr="00AA40D3" w14:paraId="4304C321" w14:textId="347E02E6" w:rsidTr="005739DA">
        <w:trPr>
          <w:trHeight w:val="435"/>
        </w:trPr>
        <w:tc>
          <w:tcPr>
            <w:tcW w:w="3964" w:type="dxa"/>
            <w:shd w:val="clear" w:color="auto" w:fill="auto"/>
          </w:tcPr>
          <w:p w14:paraId="53421DFA" w14:textId="77777777" w:rsidR="005739DA" w:rsidRPr="00AA40D3" w:rsidRDefault="005739DA" w:rsidP="00E94B06">
            <w:pPr>
              <w:pStyle w:val="BodyText"/>
              <w:spacing w:after="0" w:line="276" w:lineRule="auto"/>
              <w:jc w:val="both"/>
              <w:rPr>
                <w:rFonts w:ascii="Arial" w:hAnsi="Arial" w:cs="Arial"/>
                <w:sz w:val="20"/>
                <w:szCs w:val="20"/>
              </w:rPr>
            </w:pPr>
            <w:r w:rsidRPr="00AA40D3">
              <w:rPr>
                <w:rFonts w:ascii="Arial" w:hAnsi="Arial" w:cs="Arial"/>
                <w:sz w:val="20"/>
                <w:szCs w:val="20"/>
              </w:rPr>
              <w:t>Review of the COPESA assessment report by relevant FCA members, providing feedback.</w:t>
            </w:r>
          </w:p>
        </w:tc>
        <w:tc>
          <w:tcPr>
            <w:tcW w:w="1985" w:type="dxa"/>
            <w:shd w:val="clear" w:color="auto" w:fill="auto"/>
          </w:tcPr>
          <w:p w14:paraId="2A84E533" w14:textId="77777777" w:rsidR="005739DA" w:rsidRPr="00AA40D3" w:rsidRDefault="005739DA" w:rsidP="00E94B06">
            <w:pPr>
              <w:pStyle w:val="BodyText"/>
              <w:spacing w:after="0" w:line="276" w:lineRule="auto"/>
              <w:jc w:val="both"/>
              <w:rPr>
                <w:rFonts w:ascii="Arial" w:hAnsi="Arial" w:cs="Arial"/>
                <w:sz w:val="20"/>
                <w:szCs w:val="20"/>
              </w:rPr>
            </w:pPr>
            <w:r w:rsidRPr="00AA40D3">
              <w:rPr>
                <w:rFonts w:ascii="Arial" w:hAnsi="Arial" w:cs="Arial"/>
                <w:sz w:val="20"/>
                <w:szCs w:val="20"/>
              </w:rPr>
              <w:t>Reviewed draft report</w:t>
            </w:r>
          </w:p>
        </w:tc>
        <w:tc>
          <w:tcPr>
            <w:tcW w:w="1559" w:type="dxa"/>
          </w:tcPr>
          <w:p w14:paraId="4759A626" w14:textId="77777777" w:rsidR="005739DA" w:rsidRPr="00AA40D3" w:rsidRDefault="005739DA" w:rsidP="00E94B06">
            <w:pPr>
              <w:pStyle w:val="BodyText"/>
              <w:spacing w:after="0" w:line="276" w:lineRule="auto"/>
              <w:jc w:val="both"/>
              <w:rPr>
                <w:rFonts w:ascii="Arial" w:hAnsi="Arial" w:cs="Arial"/>
                <w:sz w:val="20"/>
                <w:szCs w:val="20"/>
              </w:rPr>
            </w:pPr>
            <w:r w:rsidRPr="00AA40D3">
              <w:rPr>
                <w:rFonts w:ascii="Arial" w:hAnsi="Arial" w:cs="Arial"/>
                <w:sz w:val="20"/>
                <w:szCs w:val="20"/>
              </w:rPr>
              <w:t>Relevant FCA members</w:t>
            </w:r>
          </w:p>
        </w:tc>
        <w:tc>
          <w:tcPr>
            <w:tcW w:w="1134" w:type="dxa"/>
            <w:shd w:val="clear" w:color="auto" w:fill="auto"/>
          </w:tcPr>
          <w:p w14:paraId="5547EABA" w14:textId="76F01A9B" w:rsidR="005739DA" w:rsidRPr="00AA40D3" w:rsidRDefault="00031A86" w:rsidP="00E94B06">
            <w:pPr>
              <w:pStyle w:val="BodyText"/>
              <w:spacing w:after="0" w:line="276" w:lineRule="auto"/>
              <w:jc w:val="both"/>
              <w:rPr>
                <w:rFonts w:ascii="Arial" w:hAnsi="Arial" w:cs="Arial"/>
                <w:sz w:val="20"/>
                <w:szCs w:val="20"/>
              </w:rPr>
            </w:pPr>
            <w:r>
              <w:rPr>
                <w:rFonts w:ascii="Arial" w:hAnsi="Arial" w:cs="Arial"/>
                <w:sz w:val="20"/>
                <w:szCs w:val="20"/>
              </w:rPr>
              <w:t>9</w:t>
            </w:r>
            <w:r w:rsidRPr="00031A86">
              <w:rPr>
                <w:rFonts w:ascii="Arial" w:hAnsi="Arial" w:cs="Arial"/>
                <w:sz w:val="20"/>
                <w:szCs w:val="20"/>
                <w:vertAlign w:val="superscript"/>
              </w:rPr>
              <w:t>th</w:t>
            </w:r>
            <w:r>
              <w:rPr>
                <w:rFonts w:ascii="Arial" w:hAnsi="Arial" w:cs="Arial"/>
                <w:sz w:val="20"/>
                <w:szCs w:val="20"/>
                <w:vertAlign w:val="superscript"/>
              </w:rPr>
              <w:t xml:space="preserve"> </w:t>
            </w:r>
            <w:r w:rsidR="005739DA" w:rsidRPr="00AA40D3">
              <w:rPr>
                <w:rFonts w:ascii="Arial" w:hAnsi="Arial" w:cs="Arial"/>
                <w:sz w:val="20"/>
                <w:szCs w:val="20"/>
              </w:rPr>
              <w:t xml:space="preserve">– </w:t>
            </w:r>
            <w:r>
              <w:rPr>
                <w:rFonts w:ascii="Arial" w:hAnsi="Arial" w:cs="Arial"/>
                <w:sz w:val="20"/>
                <w:szCs w:val="20"/>
              </w:rPr>
              <w:t>14</w:t>
            </w:r>
            <w:r w:rsidR="005739DA" w:rsidRPr="00AA40D3">
              <w:rPr>
                <w:rFonts w:ascii="Arial" w:hAnsi="Arial" w:cs="Arial"/>
                <w:sz w:val="20"/>
                <w:szCs w:val="20"/>
                <w:vertAlign w:val="superscript"/>
              </w:rPr>
              <w:t>th</w:t>
            </w:r>
            <w:r w:rsidR="005739DA" w:rsidRPr="00AA40D3">
              <w:rPr>
                <w:rFonts w:ascii="Arial" w:hAnsi="Arial" w:cs="Arial"/>
                <w:sz w:val="20"/>
                <w:szCs w:val="20"/>
              </w:rPr>
              <w:t xml:space="preserve"> </w:t>
            </w:r>
            <w:r>
              <w:rPr>
                <w:rFonts w:ascii="Arial" w:hAnsi="Arial" w:cs="Arial"/>
                <w:sz w:val="20"/>
                <w:szCs w:val="20"/>
              </w:rPr>
              <w:t>March</w:t>
            </w:r>
            <w:r w:rsidR="005739DA" w:rsidRPr="00AA40D3">
              <w:rPr>
                <w:rFonts w:ascii="Arial" w:hAnsi="Arial" w:cs="Arial"/>
                <w:sz w:val="20"/>
                <w:szCs w:val="20"/>
              </w:rPr>
              <w:t xml:space="preserve"> 2024</w:t>
            </w:r>
          </w:p>
        </w:tc>
        <w:tc>
          <w:tcPr>
            <w:tcW w:w="726" w:type="dxa"/>
          </w:tcPr>
          <w:p w14:paraId="6142010E" w14:textId="284B160F" w:rsidR="005739DA" w:rsidRPr="00AA40D3" w:rsidRDefault="00B04E40" w:rsidP="00E94B06">
            <w:pPr>
              <w:pStyle w:val="BodyText"/>
              <w:spacing w:after="0" w:line="276" w:lineRule="auto"/>
              <w:jc w:val="both"/>
              <w:rPr>
                <w:rFonts w:ascii="Arial" w:hAnsi="Arial" w:cs="Arial"/>
                <w:sz w:val="20"/>
                <w:szCs w:val="20"/>
              </w:rPr>
            </w:pPr>
            <w:r>
              <w:rPr>
                <w:rFonts w:ascii="Arial" w:hAnsi="Arial" w:cs="Arial"/>
                <w:sz w:val="20"/>
                <w:szCs w:val="20"/>
              </w:rPr>
              <w:t>xx</w:t>
            </w:r>
          </w:p>
        </w:tc>
      </w:tr>
      <w:tr w:rsidR="005739DA" w:rsidRPr="00AA40D3" w14:paraId="0DE17C94" w14:textId="3C2F50B6" w:rsidTr="005739DA">
        <w:trPr>
          <w:trHeight w:val="673"/>
        </w:trPr>
        <w:tc>
          <w:tcPr>
            <w:tcW w:w="3964" w:type="dxa"/>
            <w:shd w:val="clear" w:color="auto" w:fill="auto"/>
          </w:tcPr>
          <w:p w14:paraId="28BE8F7F" w14:textId="77777777" w:rsidR="005739DA" w:rsidRPr="00AA40D3" w:rsidRDefault="005739DA" w:rsidP="00E94B06">
            <w:pPr>
              <w:pStyle w:val="BodyText"/>
              <w:spacing w:after="0" w:line="276" w:lineRule="auto"/>
              <w:jc w:val="both"/>
              <w:rPr>
                <w:rFonts w:ascii="Arial" w:hAnsi="Arial" w:cs="Arial"/>
                <w:sz w:val="20"/>
                <w:szCs w:val="20"/>
              </w:rPr>
            </w:pPr>
            <w:r w:rsidRPr="00AA40D3">
              <w:rPr>
                <w:rFonts w:ascii="Arial" w:hAnsi="Arial" w:cs="Arial"/>
                <w:sz w:val="20"/>
                <w:szCs w:val="20"/>
              </w:rPr>
              <w:t xml:space="preserve">Incorporate the COPESA assessment report with feedback received from FCA, finalize the report, Presentation of key findings, and submission of the final report </w:t>
            </w:r>
          </w:p>
        </w:tc>
        <w:tc>
          <w:tcPr>
            <w:tcW w:w="1985" w:type="dxa"/>
            <w:shd w:val="clear" w:color="auto" w:fill="auto"/>
          </w:tcPr>
          <w:p w14:paraId="3193D20E" w14:textId="77777777" w:rsidR="005739DA" w:rsidRPr="00AA40D3" w:rsidRDefault="005739DA" w:rsidP="00E94B06">
            <w:pPr>
              <w:pStyle w:val="BodyText"/>
              <w:spacing w:after="0" w:line="276" w:lineRule="auto"/>
              <w:jc w:val="both"/>
              <w:rPr>
                <w:rFonts w:ascii="Arial" w:hAnsi="Arial" w:cs="Arial"/>
                <w:sz w:val="20"/>
                <w:szCs w:val="20"/>
              </w:rPr>
            </w:pPr>
            <w:r w:rsidRPr="00AA40D3">
              <w:rPr>
                <w:rFonts w:ascii="Arial" w:hAnsi="Arial" w:cs="Arial"/>
                <w:sz w:val="20"/>
                <w:szCs w:val="20"/>
              </w:rPr>
              <w:t>Final COPESA assessment report, PPT slides, summarized version of COPESA report</w:t>
            </w:r>
          </w:p>
        </w:tc>
        <w:tc>
          <w:tcPr>
            <w:tcW w:w="1559" w:type="dxa"/>
          </w:tcPr>
          <w:p w14:paraId="0EEE318A" w14:textId="77777777" w:rsidR="005739DA" w:rsidRPr="00AA40D3" w:rsidRDefault="005739DA" w:rsidP="00E94B06">
            <w:pPr>
              <w:pStyle w:val="BodyText"/>
              <w:spacing w:after="0" w:line="276" w:lineRule="auto"/>
              <w:jc w:val="both"/>
              <w:rPr>
                <w:rFonts w:ascii="Arial" w:hAnsi="Arial" w:cs="Arial"/>
                <w:sz w:val="20"/>
                <w:szCs w:val="20"/>
              </w:rPr>
            </w:pPr>
            <w:r w:rsidRPr="00AA40D3">
              <w:rPr>
                <w:rFonts w:ascii="Arial" w:hAnsi="Arial" w:cs="Arial"/>
                <w:sz w:val="20"/>
                <w:szCs w:val="20"/>
              </w:rPr>
              <w:t xml:space="preserve">Consultant  </w:t>
            </w:r>
          </w:p>
        </w:tc>
        <w:tc>
          <w:tcPr>
            <w:tcW w:w="1134" w:type="dxa"/>
            <w:shd w:val="clear" w:color="auto" w:fill="auto"/>
          </w:tcPr>
          <w:p w14:paraId="62EF356D" w14:textId="0FB59041" w:rsidR="005739DA" w:rsidRPr="00AA40D3" w:rsidRDefault="00031A86" w:rsidP="00E94B06">
            <w:pPr>
              <w:pStyle w:val="BodyText"/>
              <w:spacing w:after="0" w:line="276" w:lineRule="auto"/>
              <w:jc w:val="both"/>
              <w:rPr>
                <w:rFonts w:ascii="Arial" w:hAnsi="Arial" w:cs="Arial"/>
                <w:sz w:val="20"/>
                <w:szCs w:val="20"/>
              </w:rPr>
            </w:pPr>
            <w:r>
              <w:rPr>
                <w:rFonts w:ascii="Arial" w:hAnsi="Arial" w:cs="Arial"/>
                <w:sz w:val="20"/>
                <w:szCs w:val="20"/>
              </w:rPr>
              <w:t>1</w:t>
            </w:r>
            <w:r w:rsidR="005739DA" w:rsidRPr="00AA40D3">
              <w:rPr>
                <w:rFonts w:ascii="Arial" w:hAnsi="Arial" w:cs="Arial"/>
                <w:sz w:val="20"/>
                <w:szCs w:val="20"/>
              </w:rPr>
              <w:t>5</w:t>
            </w:r>
            <w:r w:rsidR="005739DA" w:rsidRPr="00AA40D3">
              <w:rPr>
                <w:rFonts w:ascii="Arial" w:hAnsi="Arial" w:cs="Arial"/>
                <w:sz w:val="20"/>
                <w:szCs w:val="20"/>
                <w:vertAlign w:val="superscript"/>
              </w:rPr>
              <w:t>th</w:t>
            </w:r>
            <w:r w:rsidR="005739DA" w:rsidRPr="00AA40D3">
              <w:rPr>
                <w:rFonts w:ascii="Arial" w:hAnsi="Arial" w:cs="Arial"/>
                <w:sz w:val="20"/>
                <w:szCs w:val="20"/>
              </w:rPr>
              <w:t xml:space="preserve"> – </w:t>
            </w:r>
            <w:r>
              <w:rPr>
                <w:rFonts w:ascii="Arial" w:hAnsi="Arial" w:cs="Arial"/>
                <w:sz w:val="20"/>
                <w:szCs w:val="20"/>
              </w:rPr>
              <w:t>19</w:t>
            </w:r>
            <w:proofErr w:type="gramStart"/>
            <w:r w:rsidR="005739DA" w:rsidRPr="00AA40D3">
              <w:rPr>
                <w:rFonts w:ascii="Arial" w:hAnsi="Arial" w:cs="Arial"/>
                <w:sz w:val="20"/>
                <w:szCs w:val="20"/>
                <w:vertAlign w:val="superscript"/>
              </w:rPr>
              <w:t>th</w:t>
            </w:r>
            <w:r w:rsidR="005739DA" w:rsidRPr="00AA40D3">
              <w:rPr>
                <w:rFonts w:ascii="Arial" w:hAnsi="Arial" w:cs="Arial"/>
                <w:sz w:val="20"/>
                <w:szCs w:val="20"/>
              </w:rPr>
              <w:t xml:space="preserve">  </w:t>
            </w:r>
            <w:r>
              <w:rPr>
                <w:rFonts w:ascii="Arial" w:hAnsi="Arial" w:cs="Arial"/>
                <w:sz w:val="20"/>
                <w:szCs w:val="20"/>
              </w:rPr>
              <w:t>March</w:t>
            </w:r>
            <w:proofErr w:type="gramEnd"/>
            <w:r w:rsidR="005739DA" w:rsidRPr="00AA40D3">
              <w:rPr>
                <w:rFonts w:ascii="Arial" w:hAnsi="Arial" w:cs="Arial"/>
                <w:sz w:val="20"/>
                <w:szCs w:val="20"/>
              </w:rPr>
              <w:t xml:space="preserve"> 2024</w:t>
            </w:r>
          </w:p>
        </w:tc>
        <w:tc>
          <w:tcPr>
            <w:tcW w:w="726" w:type="dxa"/>
          </w:tcPr>
          <w:p w14:paraId="7E38375F" w14:textId="277CA614" w:rsidR="005739DA" w:rsidRPr="00AA40D3" w:rsidRDefault="00B04E40" w:rsidP="00E94B06">
            <w:pPr>
              <w:pStyle w:val="BodyText"/>
              <w:spacing w:after="0" w:line="276" w:lineRule="auto"/>
              <w:jc w:val="both"/>
              <w:rPr>
                <w:rFonts w:ascii="Arial" w:hAnsi="Arial" w:cs="Arial"/>
                <w:sz w:val="20"/>
                <w:szCs w:val="20"/>
              </w:rPr>
            </w:pPr>
            <w:r>
              <w:rPr>
                <w:rFonts w:ascii="Arial" w:hAnsi="Arial" w:cs="Arial"/>
                <w:sz w:val="20"/>
                <w:szCs w:val="20"/>
              </w:rPr>
              <w:t>4</w:t>
            </w:r>
          </w:p>
        </w:tc>
      </w:tr>
      <w:tr w:rsidR="005739DA" w:rsidRPr="00AA40D3" w14:paraId="72D5804D" w14:textId="77777777" w:rsidTr="007F0BF2">
        <w:trPr>
          <w:trHeight w:val="378"/>
        </w:trPr>
        <w:tc>
          <w:tcPr>
            <w:tcW w:w="3964" w:type="dxa"/>
            <w:shd w:val="clear" w:color="auto" w:fill="D0CECE" w:themeFill="background2" w:themeFillShade="E6"/>
          </w:tcPr>
          <w:p w14:paraId="179265FD" w14:textId="56BED272" w:rsidR="005739DA" w:rsidRPr="00031A86" w:rsidRDefault="005C3E16" w:rsidP="00E94B06">
            <w:pPr>
              <w:pStyle w:val="BodyText"/>
              <w:spacing w:after="0" w:line="276" w:lineRule="auto"/>
              <w:jc w:val="both"/>
              <w:rPr>
                <w:rFonts w:ascii="Arial" w:hAnsi="Arial" w:cs="Arial"/>
                <w:b/>
                <w:bCs/>
                <w:sz w:val="20"/>
                <w:szCs w:val="20"/>
              </w:rPr>
            </w:pPr>
            <w:r w:rsidRPr="00031A86">
              <w:rPr>
                <w:rFonts w:ascii="Arial" w:hAnsi="Arial" w:cs="Arial"/>
                <w:b/>
                <w:bCs/>
                <w:sz w:val="20"/>
                <w:szCs w:val="20"/>
              </w:rPr>
              <w:t xml:space="preserve">Total # of consultancy days </w:t>
            </w:r>
          </w:p>
        </w:tc>
        <w:tc>
          <w:tcPr>
            <w:tcW w:w="1985" w:type="dxa"/>
            <w:shd w:val="clear" w:color="auto" w:fill="D0CECE" w:themeFill="background2" w:themeFillShade="E6"/>
          </w:tcPr>
          <w:p w14:paraId="665F4611" w14:textId="77777777" w:rsidR="005739DA" w:rsidRPr="00031A86" w:rsidRDefault="005739DA" w:rsidP="00E94B06">
            <w:pPr>
              <w:pStyle w:val="BodyText"/>
              <w:spacing w:after="0" w:line="276" w:lineRule="auto"/>
              <w:jc w:val="both"/>
              <w:rPr>
                <w:rFonts w:ascii="Arial" w:hAnsi="Arial" w:cs="Arial"/>
                <w:b/>
                <w:bCs/>
                <w:sz w:val="20"/>
                <w:szCs w:val="20"/>
              </w:rPr>
            </w:pPr>
          </w:p>
        </w:tc>
        <w:tc>
          <w:tcPr>
            <w:tcW w:w="1559" w:type="dxa"/>
            <w:shd w:val="clear" w:color="auto" w:fill="D0CECE" w:themeFill="background2" w:themeFillShade="E6"/>
          </w:tcPr>
          <w:p w14:paraId="700FEBFD" w14:textId="77777777" w:rsidR="005739DA" w:rsidRPr="00031A86" w:rsidRDefault="005739DA" w:rsidP="00E94B06">
            <w:pPr>
              <w:pStyle w:val="BodyText"/>
              <w:spacing w:after="0" w:line="276" w:lineRule="auto"/>
              <w:jc w:val="both"/>
              <w:rPr>
                <w:rFonts w:ascii="Arial" w:hAnsi="Arial" w:cs="Arial"/>
                <w:b/>
                <w:bCs/>
                <w:sz w:val="20"/>
                <w:szCs w:val="20"/>
              </w:rPr>
            </w:pPr>
          </w:p>
        </w:tc>
        <w:tc>
          <w:tcPr>
            <w:tcW w:w="1134" w:type="dxa"/>
            <w:shd w:val="clear" w:color="auto" w:fill="D0CECE" w:themeFill="background2" w:themeFillShade="E6"/>
          </w:tcPr>
          <w:p w14:paraId="2DDD45BE" w14:textId="77777777" w:rsidR="005739DA" w:rsidRPr="00031A86" w:rsidRDefault="005739DA" w:rsidP="00E94B06">
            <w:pPr>
              <w:pStyle w:val="BodyText"/>
              <w:spacing w:after="0" w:line="276" w:lineRule="auto"/>
              <w:jc w:val="both"/>
              <w:rPr>
                <w:rFonts w:ascii="Arial" w:hAnsi="Arial" w:cs="Arial"/>
                <w:b/>
                <w:bCs/>
                <w:sz w:val="20"/>
                <w:szCs w:val="20"/>
              </w:rPr>
            </w:pPr>
          </w:p>
        </w:tc>
        <w:tc>
          <w:tcPr>
            <w:tcW w:w="726" w:type="dxa"/>
            <w:shd w:val="clear" w:color="auto" w:fill="D0CECE" w:themeFill="background2" w:themeFillShade="E6"/>
          </w:tcPr>
          <w:p w14:paraId="1CC9552E" w14:textId="2886CA3C" w:rsidR="005739DA" w:rsidRPr="00031A86" w:rsidRDefault="00B04E40" w:rsidP="00E94B06">
            <w:pPr>
              <w:pStyle w:val="BodyText"/>
              <w:spacing w:after="0" w:line="276" w:lineRule="auto"/>
              <w:jc w:val="both"/>
              <w:rPr>
                <w:rFonts w:ascii="Arial" w:hAnsi="Arial" w:cs="Arial"/>
                <w:b/>
                <w:bCs/>
                <w:sz w:val="20"/>
                <w:szCs w:val="20"/>
              </w:rPr>
            </w:pPr>
            <w:r w:rsidRPr="00031A86">
              <w:rPr>
                <w:rFonts w:ascii="Arial" w:hAnsi="Arial" w:cs="Arial"/>
                <w:b/>
                <w:bCs/>
                <w:sz w:val="20"/>
                <w:szCs w:val="20"/>
              </w:rPr>
              <w:t>50</w:t>
            </w:r>
          </w:p>
        </w:tc>
      </w:tr>
    </w:tbl>
    <w:p w14:paraId="224ED327" w14:textId="15078F19" w:rsidR="00226928" w:rsidRPr="00AA40D3" w:rsidRDefault="00397B72" w:rsidP="00E94B06">
      <w:pPr>
        <w:pStyle w:val="Heading1"/>
        <w:spacing w:after="120" w:line="276" w:lineRule="auto"/>
        <w:ind w:left="431" w:hanging="431"/>
        <w:jc w:val="both"/>
        <w:rPr>
          <w:rFonts w:ascii="Arial" w:hAnsi="Arial" w:cs="Arial"/>
          <w:b/>
          <w:bCs/>
          <w:sz w:val="20"/>
          <w:szCs w:val="20"/>
        </w:rPr>
      </w:pPr>
      <w:r w:rsidRPr="00AA40D3">
        <w:rPr>
          <w:rFonts w:ascii="Arial" w:hAnsi="Arial" w:cs="Arial"/>
          <w:b/>
          <w:bCs/>
          <w:sz w:val="20"/>
          <w:szCs w:val="20"/>
        </w:rPr>
        <w:t xml:space="preserve">COPESA Assessment </w:t>
      </w:r>
      <w:r w:rsidR="001C29BC" w:rsidRPr="00AA40D3">
        <w:rPr>
          <w:rFonts w:ascii="Arial" w:hAnsi="Arial" w:cs="Arial"/>
          <w:b/>
          <w:bCs/>
          <w:sz w:val="20"/>
          <w:szCs w:val="20"/>
        </w:rPr>
        <w:t>Payment Modalities</w:t>
      </w:r>
    </w:p>
    <w:p w14:paraId="703A1933" w14:textId="1E9197E4" w:rsidR="001C29BC" w:rsidRPr="00AA40D3" w:rsidRDefault="00226928" w:rsidP="00E94B06">
      <w:pPr>
        <w:spacing w:after="120" w:line="276" w:lineRule="auto"/>
        <w:jc w:val="both"/>
        <w:rPr>
          <w:rFonts w:eastAsia="Calibri" w:cs="Arial"/>
          <w:szCs w:val="20"/>
        </w:rPr>
      </w:pPr>
      <w:r w:rsidRPr="00AA40D3">
        <w:rPr>
          <w:rFonts w:eastAsia="Calibri" w:cs="Arial"/>
          <w:szCs w:val="20"/>
        </w:rPr>
        <w:t xml:space="preserve">The purpose of this section is to provide a detailed </w:t>
      </w:r>
      <w:r w:rsidR="001C29BC" w:rsidRPr="00AA40D3">
        <w:rPr>
          <w:rFonts w:eastAsia="Calibri" w:cs="Arial"/>
          <w:szCs w:val="20"/>
        </w:rPr>
        <w:t xml:space="preserve">payment schedule and modalities against the deliverables. </w:t>
      </w:r>
      <w:r w:rsidR="009D3713" w:rsidRPr="00AA40D3">
        <w:rPr>
          <w:rFonts w:cs="Arial"/>
          <w:szCs w:val="20"/>
        </w:rPr>
        <w:t>The payments will be processed</w:t>
      </w:r>
      <w:r w:rsidR="001C29BC" w:rsidRPr="00AA40D3">
        <w:rPr>
          <w:rFonts w:cs="Arial"/>
          <w:szCs w:val="20"/>
        </w:rPr>
        <w:t xml:space="preserve"> upon completion of the following milestones.</w:t>
      </w:r>
      <w:r w:rsidR="000F4436" w:rsidRPr="00AA40D3">
        <w:rPr>
          <w:rFonts w:cs="Arial"/>
          <w:szCs w:val="20"/>
        </w:rPr>
        <w:t xml:space="preserve"> </w:t>
      </w:r>
    </w:p>
    <w:p w14:paraId="7FE5ADE3" w14:textId="06364D0F" w:rsidR="001C29BC" w:rsidRPr="00AA40D3" w:rsidRDefault="00D47D40" w:rsidP="00E94B06">
      <w:pPr>
        <w:pStyle w:val="ListParagraph"/>
        <w:numPr>
          <w:ilvl w:val="0"/>
          <w:numId w:val="20"/>
        </w:numPr>
        <w:spacing w:line="276" w:lineRule="auto"/>
        <w:jc w:val="both"/>
        <w:rPr>
          <w:rFonts w:cs="Arial"/>
          <w:szCs w:val="20"/>
        </w:rPr>
      </w:pPr>
      <w:r w:rsidRPr="00AA40D3">
        <w:rPr>
          <w:rFonts w:cs="Arial"/>
          <w:szCs w:val="20"/>
        </w:rPr>
        <w:t>2</w:t>
      </w:r>
      <w:r w:rsidR="001C29BC" w:rsidRPr="00AA40D3">
        <w:rPr>
          <w:rFonts w:cs="Arial"/>
          <w:szCs w:val="20"/>
        </w:rPr>
        <w:t xml:space="preserve">0% after completion, </w:t>
      </w:r>
      <w:proofErr w:type="gramStart"/>
      <w:r w:rsidR="001C29BC" w:rsidRPr="00AA40D3">
        <w:rPr>
          <w:rFonts w:cs="Arial"/>
          <w:szCs w:val="20"/>
        </w:rPr>
        <w:t>submission</w:t>
      </w:r>
      <w:proofErr w:type="gramEnd"/>
      <w:r w:rsidR="001C29BC" w:rsidRPr="00AA40D3">
        <w:rPr>
          <w:rFonts w:cs="Arial"/>
          <w:szCs w:val="20"/>
        </w:rPr>
        <w:t xml:space="preserve"> and acceptance of </w:t>
      </w:r>
      <w:r w:rsidR="000F4436" w:rsidRPr="00AA40D3">
        <w:rPr>
          <w:rFonts w:cs="Arial"/>
          <w:szCs w:val="20"/>
        </w:rPr>
        <w:t xml:space="preserve">COPESA assessment </w:t>
      </w:r>
      <w:r w:rsidR="001C29BC" w:rsidRPr="00AA40D3">
        <w:rPr>
          <w:rFonts w:cs="Arial"/>
          <w:szCs w:val="20"/>
        </w:rPr>
        <w:t>inception report</w:t>
      </w:r>
      <w:r w:rsidR="00BA5301" w:rsidRPr="00AA40D3">
        <w:rPr>
          <w:rFonts w:cs="Arial"/>
          <w:szCs w:val="20"/>
        </w:rPr>
        <w:t xml:space="preserve"> – combined for all the 3 districts. </w:t>
      </w:r>
    </w:p>
    <w:p w14:paraId="0564F4EC" w14:textId="7CE892B6" w:rsidR="001C29BC" w:rsidRPr="00AA40D3" w:rsidRDefault="00D47D40" w:rsidP="00E94B06">
      <w:pPr>
        <w:pStyle w:val="ListParagraph"/>
        <w:numPr>
          <w:ilvl w:val="0"/>
          <w:numId w:val="20"/>
        </w:numPr>
        <w:spacing w:line="276" w:lineRule="auto"/>
        <w:jc w:val="both"/>
        <w:rPr>
          <w:rFonts w:cs="Arial"/>
          <w:szCs w:val="20"/>
        </w:rPr>
      </w:pPr>
      <w:r w:rsidRPr="00AA40D3">
        <w:rPr>
          <w:rFonts w:cs="Arial"/>
          <w:szCs w:val="20"/>
        </w:rPr>
        <w:lastRenderedPageBreak/>
        <w:t>3</w:t>
      </w:r>
      <w:r w:rsidR="001C29BC" w:rsidRPr="00AA40D3">
        <w:rPr>
          <w:rFonts w:cs="Arial"/>
          <w:szCs w:val="20"/>
        </w:rPr>
        <w:t xml:space="preserve">0% after completion, </w:t>
      </w:r>
      <w:proofErr w:type="gramStart"/>
      <w:r w:rsidR="001C29BC" w:rsidRPr="00AA40D3">
        <w:rPr>
          <w:rFonts w:cs="Arial"/>
          <w:szCs w:val="20"/>
        </w:rPr>
        <w:t>submission</w:t>
      </w:r>
      <w:proofErr w:type="gramEnd"/>
      <w:r w:rsidR="001C29BC" w:rsidRPr="00AA40D3">
        <w:rPr>
          <w:rFonts w:cs="Arial"/>
          <w:szCs w:val="20"/>
        </w:rPr>
        <w:t xml:space="preserve"> and</w:t>
      </w:r>
      <w:r w:rsidR="00002F0F" w:rsidRPr="00AA40D3">
        <w:rPr>
          <w:rFonts w:cs="Arial"/>
          <w:szCs w:val="20"/>
        </w:rPr>
        <w:t xml:space="preserve"> acceptance of detailed </w:t>
      </w:r>
      <w:r w:rsidR="000F4436" w:rsidRPr="00AA40D3">
        <w:rPr>
          <w:rFonts w:cs="Arial"/>
          <w:szCs w:val="20"/>
        </w:rPr>
        <w:t xml:space="preserve">COPESA assessment </w:t>
      </w:r>
      <w:r w:rsidR="00C114D8" w:rsidRPr="00AA40D3">
        <w:rPr>
          <w:rFonts w:cs="Arial"/>
          <w:szCs w:val="20"/>
        </w:rPr>
        <w:t xml:space="preserve">draft </w:t>
      </w:r>
      <w:r w:rsidR="00002F0F" w:rsidRPr="00AA40D3">
        <w:rPr>
          <w:rFonts w:cs="Arial"/>
          <w:szCs w:val="20"/>
        </w:rPr>
        <w:t>report</w:t>
      </w:r>
      <w:r w:rsidR="00BA5301" w:rsidRPr="00AA40D3">
        <w:rPr>
          <w:rFonts w:cs="Arial"/>
          <w:szCs w:val="20"/>
        </w:rPr>
        <w:t xml:space="preserve">s – separate for each district. </w:t>
      </w:r>
    </w:p>
    <w:p w14:paraId="46558CEE" w14:textId="22BC089F" w:rsidR="00226928" w:rsidRPr="00AA40D3" w:rsidRDefault="00D47D40" w:rsidP="00E94B06">
      <w:pPr>
        <w:pStyle w:val="ListParagraph"/>
        <w:numPr>
          <w:ilvl w:val="0"/>
          <w:numId w:val="20"/>
        </w:numPr>
        <w:spacing w:line="276" w:lineRule="auto"/>
        <w:jc w:val="both"/>
        <w:rPr>
          <w:rFonts w:cs="Arial"/>
          <w:szCs w:val="20"/>
        </w:rPr>
      </w:pPr>
      <w:r w:rsidRPr="00AA40D3">
        <w:rPr>
          <w:rFonts w:cs="Arial"/>
          <w:szCs w:val="20"/>
        </w:rPr>
        <w:t>5</w:t>
      </w:r>
      <w:r w:rsidR="001C29BC" w:rsidRPr="00AA40D3">
        <w:rPr>
          <w:rFonts w:cs="Arial"/>
          <w:szCs w:val="20"/>
        </w:rPr>
        <w:t xml:space="preserve">0% Submission of final </w:t>
      </w:r>
      <w:r w:rsidR="00C114D8" w:rsidRPr="00AA40D3">
        <w:rPr>
          <w:rFonts w:cs="Arial"/>
          <w:szCs w:val="20"/>
        </w:rPr>
        <w:t>COPESA assessment</w:t>
      </w:r>
      <w:r w:rsidR="001C29BC" w:rsidRPr="00AA40D3">
        <w:rPr>
          <w:rFonts w:cs="Arial"/>
          <w:szCs w:val="20"/>
        </w:rPr>
        <w:t xml:space="preserve"> </w:t>
      </w:r>
      <w:r w:rsidR="00C114D8" w:rsidRPr="00AA40D3">
        <w:rPr>
          <w:rFonts w:cs="Arial"/>
          <w:szCs w:val="20"/>
        </w:rPr>
        <w:t xml:space="preserve">report </w:t>
      </w:r>
      <w:r w:rsidR="001C29BC" w:rsidRPr="00AA40D3">
        <w:rPr>
          <w:rFonts w:cs="Arial"/>
          <w:szCs w:val="20"/>
        </w:rPr>
        <w:t>completion</w:t>
      </w:r>
      <w:r w:rsidRPr="00AA40D3">
        <w:rPr>
          <w:rFonts w:cs="Arial"/>
          <w:szCs w:val="20"/>
        </w:rPr>
        <w:t xml:space="preserve"> and acceptance of the</w:t>
      </w:r>
      <w:r w:rsidR="001C29BC" w:rsidRPr="00AA40D3">
        <w:rPr>
          <w:rFonts w:cs="Arial"/>
          <w:szCs w:val="20"/>
        </w:rPr>
        <w:t xml:space="preserve"> report</w:t>
      </w:r>
      <w:r w:rsidR="00BA5301" w:rsidRPr="00AA40D3">
        <w:rPr>
          <w:rFonts w:cs="Arial"/>
          <w:szCs w:val="20"/>
        </w:rPr>
        <w:t xml:space="preserve"> – separate for each district. </w:t>
      </w:r>
    </w:p>
    <w:p w14:paraId="6D984824" w14:textId="17A2C944" w:rsidR="00226928" w:rsidRPr="00AA40D3" w:rsidRDefault="001C29BC" w:rsidP="00E94B06">
      <w:pPr>
        <w:pStyle w:val="Heading1"/>
        <w:spacing w:line="276" w:lineRule="auto"/>
        <w:jc w:val="both"/>
        <w:rPr>
          <w:rFonts w:ascii="Arial" w:hAnsi="Arial" w:cs="Arial"/>
          <w:b/>
          <w:bCs/>
          <w:sz w:val="20"/>
          <w:szCs w:val="20"/>
        </w:rPr>
      </w:pPr>
      <w:r w:rsidRPr="00AA40D3">
        <w:rPr>
          <w:rFonts w:ascii="Arial" w:hAnsi="Arial" w:cs="Arial"/>
          <w:b/>
          <w:bCs/>
          <w:sz w:val="20"/>
          <w:szCs w:val="20"/>
        </w:rPr>
        <w:t xml:space="preserve">Required </w:t>
      </w:r>
      <w:r w:rsidR="00397B72" w:rsidRPr="00AA40D3">
        <w:rPr>
          <w:rFonts w:ascii="Arial" w:hAnsi="Arial" w:cs="Arial"/>
          <w:b/>
          <w:bCs/>
          <w:sz w:val="20"/>
          <w:szCs w:val="20"/>
        </w:rPr>
        <w:t xml:space="preserve">expertise and </w:t>
      </w:r>
      <w:proofErr w:type="gramStart"/>
      <w:r w:rsidR="00397B72" w:rsidRPr="00AA40D3">
        <w:rPr>
          <w:rFonts w:ascii="Arial" w:hAnsi="Arial" w:cs="Arial"/>
          <w:b/>
          <w:bCs/>
          <w:sz w:val="20"/>
          <w:szCs w:val="20"/>
        </w:rPr>
        <w:t>qualification</w:t>
      </w:r>
      <w:proofErr w:type="gramEnd"/>
    </w:p>
    <w:p w14:paraId="528DFCF6" w14:textId="77777777" w:rsidR="00C114D8" w:rsidRPr="00AA40D3" w:rsidRDefault="00C114D8" w:rsidP="00E94B06">
      <w:pPr>
        <w:pStyle w:val="ListParagraph"/>
        <w:numPr>
          <w:ilvl w:val="0"/>
          <w:numId w:val="50"/>
        </w:numPr>
        <w:spacing w:before="120" w:after="120" w:line="276" w:lineRule="auto"/>
        <w:jc w:val="both"/>
        <w:rPr>
          <w:rFonts w:cs="Arial"/>
          <w:szCs w:val="20"/>
          <w:lang w:val="en-US"/>
        </w:rPr>
      </w:pPr>
      <w:r w:rsidRPr="00AA40D3">
        <w:rPr>
          <w:rFonts w:cs="Arial"/>
          <w:szCs w:val="20"/>
        </w:rPr>
        <w:t xml:space="preserve">Experience in conducting </w:t>
      </w:r>
      <w:r w:rsidRPr="00AA40D3">
        <w:rPr>
          <w:rFonts w:cs="Arial"/>
          <w:szCs w:val="20"/>
          <w:lang w:val="en-US"/>
        </w:rPr>
        <w:t>assessments, research, baseline</w:t>
      </w:r>
      <w:r w:rsidRPr="00AA40D3">
        <w:rPr>
          <w:rFonts w:cs="Arial"/>
          <w:szCs w:val="20"/>
        </w:rPr>
        <w:t xml:space="preserve"> reviews </w:t>
      </w:r>
      <w:r w:rsidRPr="00AA40D3">
        <w:rPr>
          <w:rFonts w:cs="Arial"/>
          <w:szCs w:val="20"/>
          <w:lang w:val="en-US"/>
        </w:rPr>
        <w:t xml:space="preserve">and </w:t>
      </w:r>
      <w:r w:rsidRPr="00AA40D3">
        <w:rPr>
          <w:rFonts w:cs="Arial"/>
          <w:szCs w:val="20"/>
        </w:rPr>
        <w:t xml:space="preserve">evaluations </w:t>
      </w:r>
      <w:r w:rsidRPr="00AA40D3">
        <w:rPr>
          <w:rFonts w:cs="Arial"/>
          <w:szCs w:val="20"/>
          <w:lang w:val="en-US"/>
        </w:rPr>
        <w:t>on governance and reconciliation related projects in Somalia context.</w:t>
      </w:r>
    </w:p>
    <w:p w14:paraId="2C2E55DD" w14:textId="77777777" w:rsidR="00C114D8" w:rsidRPr="00AA40D3" w:rsidRDefault="00C114D8" w:rsidP="00E94B06">
      <w:pPr>
        <w:pStyle w:val="ListParagraph"/>
        <w:numPr>
          <w:ilvl w:val="0"/>
          <w:numId w:val="50"/>
        </w:numPr>
        <w:spacing w:before="120" w:after="120" w:line="276" w:lineRule="auto"/>
        <w:jc w:val="both"/>
        <w:rPr>
          <w:rFonts w:cs="Arial"/>
          <w:szCs w:val="20"/>
        </w:rPr>
      </w:pPr>
      <w:r w:rsidRPr="00AA40D3">
        <w:rPr>
          <w:rFonts w:cs="Arial"/>
          <w:szCs w:val="20"/>
        </w:rPr>
        <w:t>In-depth knowledge of the Somalia context, and knowledge of conflict, political, economic and security</w:t>
      </w:r>
      <w:r w:rsidRPr="00AA40D3">
        <w:rPr>
          <w:rFonts w:cs="Arial"/>
          <w:szCs w:val="20"/>
          <w:lang w:val="en-US"/>
        </w:rPr>
        <w:t xml:space="preserve"> </w:t>
      </w:r>
      <w:r w:rsidRPr="00AA40D3">
        <w:rPr>
          <w:rFonts w:cs="Arial"/>
          <w:szCs w:val="20"/>
        </w:rPr>
        <w:t>processes and approaches.</w:t>
      </w:r>
      <w:r w:rsidRPr="00AA40D3">
        <w:rPr>
          <w:rFonts w:cs="Arial"/>
          <w:szCs w:val="20"/>
          <w:lang w:val="en-US"/>
        </w:rPr>
        <w:t xml:space="preserve"> </w:t>
      </w:r>
    </w:p>
    <w:p w14:paraId="08A0D9BA" w14:textId="29A3E5D8" w:rsidR="00C114D8" w:rsidRPr="00AA40D3" w:rsidRDefault="00C114D8" w:rsidP="00E94B06">
      <w:pPr>
        <w:pStyle w:val="ListParagraph"/>
        <w:numPr>
          <w:ilvl w:val="0"/>
          <w:numId w:val="50"/>
        </w:numPr>
        <w:spacing w:before="120" w:after="120" w:line="276" w:lineRule="auto"/>
        <w:jc w:val="both"/>
        <w:rPr>
          <w:rFonts w:cs="Arial"/>
          <w:szCs w:val="20"/>
        </w:rPr>
      </w:pPr>
      <w:r w:rsidRPr="00AA40D3">
        <w:rPr>
          <w:rFonts w:cs="Arial"/>
          <w:szCs w:val="20"/>
          <w:lang w:val="en-US"/>
        </w:rPr>
        <w:t xml:space="preserve">Minimum 10 years of experience in monitoring and evaluation, with particular focus </w:t>
      </w:r>
      <w:proofErr w:type="gramStart"/>
      <w:r w:rsidRPr="00AA40D3">
        <w:rPr>
          <w:rFonts w:cs="Arial"/>
          <w:szCs w:val="20"/>
          <w:lang w:val="en-US"/>
        </w:rPr>
        <w:t>to</w:t>
      </w:r>
      <w:proofErr w:type="gramEnd"/>
      <w:r w:rsidRPr="00AA40D3">
        <w:rPr>
          <w:rFonts w:cs="Arial"/>
          <w:szCs w:val="20"/>
          <w:lang w:val="en-US"/>
        </w:rPr>
        <w:t xml:space="preserve"> quality tools development, qualitative and quantitative data analysis and exceptional report writing skills.</w:t>
      </w:r>
    </w:p>
    <w:p w14:paraId="1DCD7144" w14:textId="7CF33239" w:rsidR="00C114D8" w:rsidRPr="00AA40D3" w:rsidRDefault="00C114D8" w:rsidP="00E94B06">
      <w:pPr>
        <w:pStyle w:val="ListParagraph"/>
        <w:numPr>
          <w:ilvl w:val="0"/>
          <w:numId w:val="50"/>
        </w:numPr>
        <w:spacing w:before="120" w:after="120" w:line="276" w:lineRule="auto"/>
        <w:jc w:val="both"/>
        <w:rPr>
          <w:rFonts w:cs="Arial"/>
          <w:szCs w:val="20"/>
        </w:rPr>
      </w:pPr>
      <w:r w:rsidRPr="00AA40D3">
        <w:rPr>
          <w:rFonts w:cs="Arial"/>
          <w:szCs w:val="20"/>
        </w:rPr>
        <w:t>Bachelor’s degree in economic statistics, developmental studies, peace and conflict management</w:t>
      </w:r>
      <w:r w:rsidRPr="00AA40D3">
        <w:rPr>
          <w:rFonts w:cs="Arial"/>
          <w:szCs w:val="20"/>
          <w:lang w:val="en-US"/>
        </w:rPr>
        <w:t>, or</w:t>
      </w:r>
      <w:r w:rsidRPr="00AA40D3">
        <w:rPr>
          <w:rFonts w:cs="Arial"/>
          <w:szCs w:val="20"/>
        </w:rPr>
        <w:t xml:space="preserve"> </w:t>
      </w:r>
      <w:proofErr w:type="gramStart"/>
      <w:r w:rsidRPr="00AA40D3">
        <w:rPr>
          <w:rFonts w:cs="Arial"/>
          <w:szCs w:val="20"/>
        </w:rPr>
        <w:t>other</w:t>
      </w:r>
      <w:proofErr w:type="gramEnd"/>
      <w:r w:rsidRPr="00AA40D3">
        <w:rPr>
          <w:rFonts w:cs="Arial"/>
          <w:szCs w:val="20"/>
        </w:rPr>
        <w:t xml:space="preserve"> relevant field</w:t>
      </w:r>
      <w:r w:rsidR="00720F65" w:rsidRPr="00AA40D3">
        <w:rPr>
          <w:rFonts w:cs="Arial"/>
          <w:szCs w:val="20"/>
        </w:rPr>
        <w:t>, OR</w:t>
      </w:r>
    </w:p>
    <w:p w14:paraId="0BF87CF6" w14:textId="49E1F100" w:rsidR="002301EE" w:rsidRPr="00AA40D3" w:rsidRDefault="00C114D8" w:rsidP="00E94B06">
      <w:pPr>
        <w:pStyle w:val="ListParagraph"/>
        <w:numPr>
          <w:ilvl w:val="0"/>
          <w:numId w:val="50"/>
        </w:numPr>
        <w:spacing w:before="120" w:after="120" w:line="276" w:lineRule="auto"/>
        <w:jc w:val="both"/>
        <w:rPr>
          <w:rFonts w:cs="Arial"/>
          <w:szCs w:val="20"/>
        </w:rPr>
      </w:pPr>
      <w:r w:rsidRPr="00AA40D3">
        <w:rPr>
          <w:rFonts w:cs="Arial"/>
          <w:szCs w:val="20"/>
        </w:rPr>
        <w:t>Master in economic statistics, developmental studies, peace and conflict management</w:t>
      </w:r>
      <w:r w:rsidRPr="00AA40D3">
        <w:rPr>
          <w:rFonts w:cs="Arial"/>
          <w:szCs w:val="20"/>
          <w:lang w:val="en-US"/>
        </w:rPr>
        <w:t>, or</w:t>
      </w:r>
      <w:r w:rsidRPr="00AA40D3">
        <w:rPr>
          <w:rFonts w:cs="Arial"/>
          <w:szCs w:val="20"/>
        </w:rPr>
        <w:t xml:space="preserve"> </w:t>
      </w:r>
      <w:proofErr w:type="gramStart"/>
      <w:r w:rsidRPr="00AA40D3">
        <w:rPr>
          <w:rFonts w:cs="Arial"/>
          <w:szCs w:val="20"/>
        </w:rPr>
        <w:t>other</w:t>
      </w:r>
      <w:proofErr w:type="gramEnd"/>
      <w:r w:rsidRPr="00AA40D3">
        <w:rPr>
          <w:rFonts w:cs="Arial"/>
          <w:szCs w:val="20"/>
        </w:rPr>
        <w:t xml:space="preserve"> relevant field</w:t>
      </w:r>
      <w:r w:rsidR="00577109" w:rsidRPr="00AA40D3">
        <w:rPr>
          <w:rFonts w:cs="Arial"/>
          <w:szCs w:val="20"/>
        </w:rPr>
        <w:t>.</w:t>
      </w:r>
    </w:p>
    <w:p w14:paraId="3CDDB56A" w14:textId="104B4F07" w:rsidR="00226928" w:rsidRPr="00AA40D3" w:rsidRDefault="00002F0F" w:rsidP="00E94B06">
      <w:pPr>
        <w:pStyle w:val="Heading1"/>
        <w:spacing w:after="120" w:line="276" w:lineRule="auto"/>
        <w:ind w:left="431" w:hanging="431"/>
        <w:jc w:val="both"/>
        <w:rPr>
          <w:rFonts w:ascii="Arial" w:hAnsi="Arial" w:cs="Arial"/>
          <w:b/>
          <w:bCs/>
          <w:sz w:val="20"/>
          <w:szCs w:val="20"/>
        </w:rPr>
      </w:pPr>
      <w:r w:rsidRPr="00AA40D3">
        <w:rPr>
          <w:rFonts w:ascii="Arial" w:hAnsi="Arial" w:cs="Arial"/>
          <w:b/>
          <w:bCs/>
          <w:sz w:val="20"/>
          <w:szCs w:val="20"/>
        </w:rPr>
        <w:t xml:space="preserve">Contract </w:t>
      </w:r>
      <w:r w:rsidR="00397B72" w:rsidRPr="00AA40D3">
        <w:rPr>
          <w:rFonts w:ascii="Arial" w:hAnsi="Arial" w:cs="Arial"/>
          <w:b/>
          <w:bCs/>
          <w:sz w:val="20"/>
          <w:szCs w:val="20"/>
        </w:rPr>
        <w:t>award criteria</w:t>
      </w:r>
    </w:p>
    <w:p w14:paraId="7C73B734" w14:textId="3423787D" w:rsidR="004A6916" w:rsidRPr="00AA40D3" w:rsidRDefault="00226928" w:rsidP="00E94B06">
      <w:pPr>
        <w:spacing w:after="200" w:line="276" w:lineRule="auto"/>
        <w:jc w:val="both"/>
        <w:rPr>
          <w:rFonts w:cs="Arial"/>
          <w:szCs w:val="20"/>
        </w:rPr>
      </w:pPr>
      <w:r w:rsidRPr="00AA40D3">
        <w:rPr>
          <w:rFonts w:eastAsia="Calibri" w:cs="Arial"/>
          <w:szCs w:val="20"/>
        </w:rPr>
        <w:t xml:space="preserve">The purpose of this section is to provide a </w:t>
      </w:r>
      <w:proofErr w:type="gramStart"/>
      <w:r w:rsidR="00AD03E6" w:rsidRPr="00AA40D3">
        <w:rPr>
          <w:rFonts w:eastAsia="Calibri" w:cs="Arial"/>
          <w:szCs w:val="20"/>
        </w:rPr>
        <w:t>criteria</w:t>
      </w:r>
      <w:proofErr w:type="gramEnd"/>
      <w:r w:rsidR="00002F0F" w:rsidRPr="00AA40D3">
        <w:rPr>
          <w:rFonts w:eastAsia="Calibri" w:cs="Arial"/>
          <w:szCs w:val="20"/>
        </w:rPr>
        <w:t>, weight</w:t>
      </w:r>
      <w:r w:rsidR="00AD03E6" w:rsidRPr="00AA40D3">
        <w:rPr>
          <w:rFonts w:eastAsia="Calibri" w:cs="Arial"/>
          <w:szCs w:val="20"/>
        </w:rPr>
        <w:t xml:space="preserve"> and scoring information </w:t>
      </w:r>
      <w:r w:rsidR="00002F0F" w:rsidRPr="00AA40D3">
        <w:rPr>
          <w:rFonts w:eastAsia="Calibri" w:cs="Arial"/>
          <w:szCs w:val="20"/>
        </w:rPr>
        <w:t>for the final evaluation phase</w:t>
      </w:r>
      <w:r w:rsidR="004C713E" w:rsidRPr="00AA40D3">
        <w:rPr>
          <w:rFonts w:eastAsia="Calibri" w:cs="Arial"/>
          <w:szCs w:val="20"/>
        </w:rPr>
        <w:t xml:space="preserve">. </w:t>
      </w:r>
      <w:r w:rsidR="00AD03E6" w:rsidRPr="00AA40D3">
        <w:rPr>
          <w:rFonts w:cs="Arial"/>
          <w:szCs w:val="20"/>
        </w:rPr>
        <w:t xml:space="preserve">The offers will be evaluated according to the </w:t>
      </w:r>
      <w:r w:rsidR="00002F0F" w:rsidRPr="00AA40D3">
        <w:rPr>
          <w:rFonts w:cs="Arial"/>
          <w:szCs w:val="20"/>
        </w:rPr>
        <w:t xml:space="preserve">contract award </w:t>
      </w:r>
      <w:r w:rsidR="00AD03E6" w:rsidRPr="00AA40D3">
        <w:rPr>
          <w:rFonts w:cs="Arial"/>
          <w:szCs w:val="20"/>
        </w:rPr>
        <w:t>criteria below:</w:t>
      </w:r>
    </w:p>
    <w:tbl>
      <w:tblPr>
        <w:tblStyle w:val="GridTable4-Accent61"/>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2355"/>
        <w:gridCol w:w="992"/>
        <w:gridCol w:w="4819"/>
        <w:gridCol w:w="851"/>
      </w:tblGrid>
      <w:tr w:rsidR="00D836B6" w:rsidRPr="00AA40D3" w14:paraId="5147DDC4" w14:textId="77777777" w:rsidTr="00275AAB">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9" w:type="dxa"/>
            <w:tcBorders>
              <w:top w:val="none" w:sz="0" w:space="0" w:color="auto"/>
              <w:left w:val="none" w:sz="0" w:space="0" w:color="auto"/>
              <w:bottom w:val="none" w:sz="0" w:space="0" w:color="auto"/>
              <w:right w:val="none" w:sz="0" w:space="0" w:color="auto"/>
            </w:tcBorders>
            <w:shd w:val="clear" w:color="auto" w:fill="F2F2F2" w:themeFill="background1" w:themeFillShade="F2"/>
            <w:noWrap/>
            <w:hideMark/>
          </w:tcPr>
          <w:p w14:paraId="660CE751" w14:textId="77777777" w:rsidR="00D836B6" w:rsidRPr="00AA40D3" w:rsidRDefault="00D836B6" w:rsidP="00D836B6">
            <w:pPr>
              <w:spacing w:line="276" w:lineRule="auto"/>
              <w:rPr>
                <w:rFonts w:ascii="Arial" w:eastAsia="Times New Roman" w:hAnsi="Arial" w:cs="Arial"/>
                <w:color w:val="auto"/>
                <w:sz w:val="20"/>
                <w:szCs w:val="20"/>
                <w:lang w:eastAsia="en-GB"/>
              </w:rPr>
            </w:pPr>
            <w:r w:rsidRPr="00AA40D3">
              <w:rPr>
                <w:rFonts w:ascii="Arial" w:eastAsia="Times New Roman" w:hAnsi="Arial" w:cs="Arial"/>
                <w:color w:val="auto"/>
                <w:sz w:val="20"/>
                <w:szCs w:val="20"/>
                <w:lang w:eastAsia="en-GB"/>
              </w:rPr>
              <w:t>#</w:t>
            </w:r>
          </w:p>
        </w:tc>
        <w:tc>
          <w:tcPr>
            <w:tcW w:w="2355" w:type="dxa"/>
            <w:tcBorders>
              <w:top w:val="none" w:sz="0" w:space="0" w:color="auto"/>
              <w:left w:val="none" w:sz="0" w:space="0" w:color="auto"/>
              <w:bottom w:val="none" w:sz="0" w:space="0" w:color="auto"/>
              <w:right w:val="none" w:sz="0" w:space="0" w:color="auto"/>
            </w:tcBorders>
            <w:shd w:val="clear" w:color="auto" w:fill="F2F2F2" w:themeFill="background1" w:themeFillShade="F2"/>
            <w:noWrap/>
            <w:hideMark/>
          </w:tcPr>
          <w:p w14:paraId="1813008B" w14:textId="77777777" w:rsidR="00D836B6" w:rsidRPr="00AA40D3" w:rsidRDefault="00D836B6" w:rsidP="00D836B6">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AA40D3">
              <w:rPr>
                <w:rFonts w:ascii="Arial" w:eastAsia="Times New Roman" w:hAnsi="Arial" w:cs="Arial"/>
                <w:color w:val="auto"/>
                <w:sz w:val="20"/>
                <w:szCs w:val="20"/>
                <w:lang w:eastAsia="en-GB"/>
              </w:rPr>
              <w:t>Description</w:t>
            </w:r>
          </w:p>
        </w:tc>
        <w:tc>
          <w:tcPr>
            <w:tcW w:w="992" w:type="dxa"/>
            <w:tcBorders>
              <w:top w:val="none" w:sz="0" w:space="0" w:color="auto"/>
              <w:left w:val="none" w:sz="0" w:space="0" w:color="auto"/>
              <w:bottom w:val="none" w:sz="0" w:space="0" w:color="auto"/>
              <w:right w:val="none" w:sz="0" w:space="0" w:color="auto"/>
            </w:tcBorders>
            <w:shd w:val="clear" w:color="auto" w:fill="F2F2F2" w:themeFill="background1" w:themeFillShade="F2"/>
            <w:noWrap/>
            <w:hideMark/>
          </w:tcPr>
          <w:p w14:paraId="2C08A07A" w14:textId="77777777" w:rsidR="00D836B6" w:rsidRPr="00AA40D3" w:rsidRDefault="00D836B6" w:rsidP="00D836B6">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AA40D3">
              <w:rPr>
                <w:rFonts w:ascii="Arial" w:eastAsia="Times New Roman" w:hAnsi="Arial" w:cs="Arial"/>
                <w:color w:val="auto"/>
                <w:sz w:val="20"/>
                <w:szCs w:val="20"/>
                <w:lang w:eastAsia="en-GB"/>
              </w:rPr>
              <w:t>Weight (%)</w:t>
            </w:r>
          </w:p>
        </w:tc>
        <w:tc>
          <w:tcPr>
            <w:tcW w:w="4819" w:type="dxa"/>
            <w:tcBorders>
              <w:top w:val="none" w:sz="0" w:space="0" w:color="auto"/>
              <w:left w:val="none" w:sz="0" w:space="0" w:color="auto"/>
              <w:bottom w:val="none" w:sz="0" w:space="0" w:color="auto"/>
              <w:right w:val="none" w:sz="0" w:space="0" w:color="auto"/>
            </w:tcBorders>
            <w:shd w:val="clear" w:color="auto" w:fill="F2F2F2" w:themeFill="background1" w:themeFillShade="F2"/>
            <w:noWrap/>
            <w:hideMark/>
          </w:tcPr>
          <w:p w14:paraId="620122D6" w14:textId="77777777" w:rsidR="00D836B6" w:rsidRPr="00AA40D3" w:rsidRDefault="00D836B6" w:rsidP="00D836B6">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AA40D3">
              <w:rPr>
                <w:rFonts w:ascii="Arial" w:eastAsia="Times New Roman" w:hAnsi="Arial" w:cs="Arial"/>
                <w:color w:val="auto"/>
                <w:sz w:val="20"/>
                <w:szCs w:val="20"/>
                <w:lang w:eastAsia="en-GB"/>
              </w:rPr>
              <w:t>Scoring methodology</w:t>
            </w:r>
          </w:p>
        </w:tc>
        <w:tc>
          <w:tcPr>
            <w:tcW w:w="851" w:type="dxa"/>
            <w:tcBorders>
              <w:top w:val="none" w:sz="0" w:space="0" w:color="auto"/>
              <w:left w:val="none" w:sz="0" w:space="0" w:color="auto"/>
              <w:bottom w:val="none" w:sz="0" w:space="0" w:color="auto"/>
              <w:right w:val="none" w:sz="0" w:space="0" w:color="auto"/>
            </w:tcBorders>
            <w:shd w:val="clear" w:color="auto" w:fill="F2F2F2" w:themeFill="background1" w:themeFillShade="F2"/>
            <w:noWrap/>
            <w:hideMark/>
          </w:tcPr>
          <w:p w14:paraId="60A2669F" w14:textId="77777777" w:rsidR="00D836B6" w:rsidRPr="00AA40D3" w:rsidRDefault="00D836B6" w:rsidP="00D836B6">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AA40D3">
              <w:rPr>
                <w:rFonts w:ascii="Arial" w:eastAsia="Times New Roman" w:hAnsi="Arial" w:cs="Arial"/>
                <w:color w:val="auto"/>
                <w:sz w:val="20"/>
                <w:szCs w:val="20"/>
                <w:lang w:eastAsia="en-GB"/>
              </w:rPr>
              <w:t>Score (%)</w:t>
            </w:r>
          </w:p>
        </w:tc>
      </w:tr>
      <w:tr w:rsidR="00D91467" w:rsidRPr="00AA40D3" w14:paraId="5039C0B7" w14:textId="77777777" w:rsidTr="00275AA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9" w:type="dxa"/>
            <w:vMerge w:val="restart"/>
            <w:shd w:val="clear" w:color="auto" w:fill="auto"/>
            <w:noWrap/>
            <w:hideMark/>
          </w:tcPr>
          <w:p w14:paraId="4D1399A5"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r w:rsidRPr="00AA40D3">
              <w:rPr>
                <w:rFonts w:ascii="Arial" w:eastAsia="Times New Roman" w:hAnsi="Arial" w:cs="Arial"/>
                <w:b w:val="0"/>
                <w:bCs w:val="0"/>
                <w:color w:val="000000"/>
                <w:sz w:val="20"/>
                <w:szCs w:val="20"/>
                <w:lang w:eastAsia="en-GB"/>
              </w:rPr>
              <w:t>1</w:t>
            </w:r>
          </w:p>
        </w:tc>
        <w:tc>
          <w:tcPr>
            <w:tcW w:w="2355" w:type="dxa"/>
            <w:vMerge w:val="restart"/>
            <w:shd w:val="clear" w:color="auto" w:fill="auto"/>
            <w:noWrap/>
            <w:hideMark/>
          </w:tcPr>
          <w:p w14:paraId="03FA28EF"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Skills/expertise</w:t>
            </w:r>
          </w:p>
        </w:tc>
        <w:tc>
          <w:tcPr>
            <w:tcW w:w="992" w:type="dxa"/>
            <w:vMerge w:val="restart"/>
            <w:shd w:val="clear" w:color="auto" w:fill="auto"/>
            <w:noWrap/>
            <w:hideMark/>
          </w:tcPr>
          <w:p w14:paraId="2F011212" w14:textId="77777777" w:rsidR="00D91467" w:rsidRPr="00AA40D3" w:rsidRDefault="00D91467" w:rsidP="00D836B6">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val="en-US" w:eastAsia="en-GB"/>
              </w:rPr>
              <w:t>20</w:t>
            </w:r>
          </w:p>
        </w:tc>
        <w:tc>
          <w:tcPr>
            <w:tcW w:w="4819" w:type="dxa"/>
            <w:shd w:val="clear" w:color="auto" w:fill="auto"/>
            <w:noWrap/>
            <w:hideMark/>
          </w:tcPr>
          <w:p w14:paraId="571F0DAF"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10 years’ experience in M&amp;E</w:t>
            </w:r>
          </w:p>
        </w:tc>
        <w:tc>
          <w:tcPr>
            <w:tcW w:w="851" w:type="dxa"/>
            <w:shd w:val="clear" w:color="auto" w:fill="auto"/>
            <w:noWrap/>
            <w:hideMark/>
          </w:tcPr>
          <w:p w14:paraId="5D5CE7E9" w14:textId="77777777" w:rsidR="00D91467" w:rsidRPr="00AA40D3" w:rsidRDefault="00D91467" w:rsidP="00D836B6">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 5</w:t>
            </w:r>
          </w:p>
        </w:tc>
      </w:tr>
      <w:tr w:rsidR="00D91467" w:rsidRPr="00AA40D3" w14:paraId="701A8EE1" w14:textId="77777777" w:rsidTr="00275AAB">
        <w:trPr>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52A31BF9" w14:textId="77777777" w:rsidR="00D91467" w:rsidRPr="00AA40D3" w:rsidRDefault="00D91467" w:rsidP="00D836B6">
            <w:pPr>
              <w:spacing w:line="276" w:lineRule="auto"/>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56750416"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622A97A8"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1708F5CE"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 xml:space="preserve">Between 5- and 9-Year M &amp; E experience </w:t>
            </w:r>
          </w:p>
        </w:tc>
        <w:tc>
          <w:tcPr>
            <w:tcW w:w="851" w:type="dxa"/>
            <w:shd w:val="clear" w:color="auto" w:fill="auto"/>
            <w:noWrap/>
            <w:hideMark/>
          </w:tcPr>
          <w:p w14:paraId="4DCA9748" w14:textId="77777777" w:rsidR="00D91467" w:rsidRPr="00AA40D3" w:rsidRDefault="00D91467" w:rsidP="00D836B6">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2</w:t>
            </w:r>
          </w:p>
        </w:tc>
      </w:tr>
      <w:tr w:rsidR="00D91467" w:rsidRPr="00AA40D3" w14:paraId="2B114290" w14:textId="77777777" w:rsidTr="00275AA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45E832E4"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77F5370E"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154E1950"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702DC409"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 xml:space="preserve">Less than 5 Years M &amp; E experience </w:t>
            </w:r>
          </w:p>
        </w:tc>
        <w:tc>
          <w:tcPr>
            <w:tcW w:w="851" w:type="dxa"/>
            <w:shd w:val="clear" w:color="auto" w:fill="auto"/>
            <w:noWrap/>
            <w:hideMark/>
          </w:tcPr>
          <w:p w14:paraId="26C69365" w14:textId="77777777" w:rsidR="00D91467" w:rsidRPr="00AA40D3" w:rsidRDefault="00D91467" w:rsidP="00D836B6">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0</w:t>
            </w:r>
          </w:p>
        </w:tc>
      </w:tr>
      <w:tr w:rsidR="00D91467" w:rsidRPr="00AA40D3" w14:paraId="0B620809" w14:textId="77777777" w:rsidTr="00275AAB">
        <w:trPr>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503362FB"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5E691AC3"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0134940B"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59201E5F"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proofErr w:type="gramStart"/>
            <w:r w:rsidRPr="00AA40D3">
              <w:rPr>
                <w:rFonts w:ascii="Arial" w:eastAsia="Times New Roman" w:hAnsi="Arial" w:cs="Arial"/>
                <w:color w:val="000000"/>
                <w:sz w:val="20"/>
                <w:szCs w:val="20"/>
                <w:lang w:eastAsia="en-GB"/>
              </w:rPr>
              <w:t>Bachelor</w:t>
            </w:r>
            <w:proofErr w:type="gramEnd"/>
            <w:r w:rsidRPr="00AA40D3">
              <w:rPr>
                <w:rFonts w:ascii="Arial" w:eastAsia="Times New Roman" w:hAnsi="Arial" w:cs="Arial"/>
                <w:color w:val="000000"/>
                <w:sz w:val="20"/>
                <w:szCs w:val="20"/>
                <w:lang w:eastAsia="en-GB"/>
              </w:rPr>
              <w:t xml:space="preserve"> degree as stated in the TOR </w:t>
            </w:r>
          </w:p>
        </w:tc>
        <w:tc>
          <w:tcPr>
            <w:tcW w:w="851" w:type="dxa"/>
            <w:shd w:val="clear" w:color="auto" w:fill="auto"/>
            <w:noWrap/>
            <w:hideMark/>
          </w:tcPr>
          <w:p w14:paraId="4039FB14" w14:textId="77777777" w:rsidR="00D91467" w:rsidRPr="00AA40D3" w:rsidRDefault="00D91467" w:rsidP="00D836B6">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2</w:t>
            </w:r>
          </w:p>
        </w:tc>
      </w:tr>
      <w:tr w:rsidR="00D91467" w:rsidRPr="00AA40D3" w14:paraId="2DEE02CE" w14:textId="77777777" w:rsidTr="00275AA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4ADAE59C"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4AA76F2F"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14612BED"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6EDEF25F"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 xml:space="preserve">Master’s degree as stated in the TOR </w:t>
            </w:r>
          </w:p>
        </w:tc>
        <w:tc>
          <w:tcPr>
            <w:tcW w:w="851" w:type="dxa"/>
            <w:shd w:val="clear" w:color="auto" w:fill="auto"/>
            <w:noWrap/>
            <w:hideMark/>
          </w:tcPr>
          <w:p w14:paraId="7A050717" w14:textId="77777777" w:rsidR="00D91467" w:rsidRPr="00AA40D3" w:rsidRDefault="00D91467" w:rsidP="00D836B6">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4</w:t>
            </w:r>
          </w:p>
        </w:tc>
      </w:tr>
      <w:tr w:rsidR="00D91467" w:rsidRPr="00AA40D3" w14:paraId="2572C8EE" w14:textId="77777777" w:rsidTr="00275AAB">
        <w:trPr>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1EEE5FA5"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39D8095E"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2FEC3F7B"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154C0D7B"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In-depth knowledge and experience in Somalia context as stated in the TOR</w:t>
            </w:r>
          </w:p>
        </w:tc>
        <w:tc>
          <w:tcPr>
            <w:tcW w:w="851" w:type="dxa"/>
            <w:shd w:val="clear" w:color="auto" w:fill="auto"/>
            <w:noWrap/>
            <w:hideMark/>
          </w:tcPr>
          <w:p w14:paraId="21ADD937" w14:textId="77777777" w:rsidR="00D91467" w:rsidRPr="00AA40D3" w:rsidRDefault="00D91467" w:rsidP="00D836B6">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3</w:t>
            </w:r>
          </w:p>
        </w:tc>
      </w:tr>
      <w:tr w:rsidR="00D91467" w:rsidRPr="00AA40D3" w14:paraId="40103B3C" w14:textId="77777777" w:rsidTr="00275AA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9" w:type="dxa"/>
            <w:vMerge w:val="restart"/>
            <w:shd w:val="clear" w:color="auto" w:fill="auto"/>
            <w:noWrap/>
            <w:hideMark/>
          </w:tcPr>
          <w:p w14:paraId="3F9323E9"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r w:rsidRPr="00AA40D3">
              <w:rPr>
                <w:rFonts w:ascii="Arial" w:eastAsia="Times New Roman" w:hAnsi="Arial" w:cs="Arial"/>
                <w:b w:val="0"/>
                <w:bCs w:val="0"/>
                <w:color w:val="000000"/>
                <w:sz w:val="20"/>
                <w:szCs w:val="20"/>
                <w:lang w:eastAsia="en-GB"/>
              </w:rPr>
              <w:t>2</w:t>
            </w:r>
          </w:p>
        </w:tc>
        <w:tc>
          <w:tcPr>
            <w:tcW w:w="2355" w:type="dxa"/>
            <w:vMerge w:val="restart"/>
            <w:shd w:val="clear" w:color="auto" w:fill="auto"/>
            <w:noWrap/>
            <w:hideMark/>
          </w:tcPr>
          <w:p w14:paraId="0AD56622"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 xml:space="preserve">Methodology/ rational/ sampling strategy/ research questions </w:t>
            </w:r>
          </w:p>
        </w:tc>
        <w:tc>
          <w:tcPr>
            <w:tcW w:w="992" w:type="dxa"/>
            <w:vMerge w:val="restart"/>
            <w:shd w:val="clear" w:color="auto" w:fill="auto"/>
            <w:noWrap/>
            <w:hideMark/>
          </w:tcPr>
          <w:p w14:paraId="37BBDA94" w14:textId="77777777" w:rsidR="00D91467" w:rsidRPr="00AA40D3" w:rsidRDefault="00D91467" w:rsidP="00D836B6">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val="en-US" w:eastAsia="en-GB"/>
              </w:rPr>
              <w:t>35</w:t>
            </w:r>
          </w:p>
        </w:tc>
        <w:tc>
          <w:tcPr>
            <w:tcW w:w="5670" w:type="dxa"/>
            <w:gridSpan w:val="2"/>
            <w:shd w:val="clear" w:color="auto" w:fill="auto"/>
            <w:noWrap/>
            <w:hideMark/>
          </w:tcPr>
          <w:p w14:paraId="3CBD2A65"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Based on the technical proposal submitted by the candidate</w:t>
            </w:r>
          </w:p>
        </w:tc>
      </w:tr>
      <w:tr w:rsidR="00D91467" w:rsidRPr="00AA40D3" w14:paraId="554E9CBB" w14:textId="77777777" w:rsidTr="00275AAB">
        <w:trPr>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49BD3EC5" w14:textId="77777777" w:rsidR="00D91467" w:rsidRPr="00AA40D3" w:rsidRDefault="00D91467" w:rsidP="00D836B6">
            <w:pPr>
              <w:spacing w:line="276" w:lineRule="auto"/>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7C1DDA76"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2052EB56"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281B0F7F"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 xml:space="preserve">Methodology </w:t>
            </w:r>
          </w:p>
        </w:tc>
        <w:tc>
          <w:tcPr>
            <w:tcW w:w="851" w:type="dxa"/>
            <w:shd w:val="clear" w:color="auto" w:fill="auto"/>
            <w:noWrap/>
            <w:hideMark/>
          </w:tcPr>
          <w:p w14:paraId="312E3907" w14:textId="77777777" w:rsidR="00D91467" w:rsidRPr="00AA40D3" w:rsidRDefault="00D91467" w:rsidP="00D836B6">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6</w:t>
            </w:r>
          </w:p>
        </w:tc>
      </w:tr>
      <w:tr w:rsidR="00D91467" w:rsidRPr="00AA40D3" w14:paraId="34AC2B61" w14:textId="77777777" w:rsidTr="00275AA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43DF8DF2"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725558D9"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4F3E782A"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2A94BC80"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val="en-US" w:eastAsia="en-GB"/>
              </w:rPr>
              <w:t xml:space="preserve">Rationale </w:t>
            </w:r>
          </w:p>
        </w:tc>
        <w:tc>
          <w:tcPr>
            <w:tcW w:w="851" w:type="dxa"/>
            <w:shd w:val="clear" w:color="auto" w:fill="auto"/>
            <w:noWrap/>
            <w:hideMark/>
          </w:tcPr>
          <w:p w14:paraId="27103ACA" w14:textId="77777777" w:rsidR="00D91467" w:rsidRPr="00AA40D3" w:rsidRDefault="00D91467" w:rsidP="00D836B6">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4</w:t>
            </w:r>
          </w:p>
        </w:tc>
      </w:tr>
      <w:tr w:rsidR="00D91467" w:rsidRPr="00AA40D3" w14:paraId="36EC9AC4" w14:textId="77777777" w:rsidTr="00275AAB">
        <w:trPr>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4C08F377"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0E710429"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20B949E6"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7F54CE73"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val="en-US" w:eastAsia="en-GB"/>
              </w:rPr>
              <w:t xml:space="preserve">sampling strategy </w:t>
            </w:r>
          </w:p>
        </w:tc>
        <w:tc>
          <w:tcPr>
            <w:tcW w:w="851" w:type="dxa"/>
            <w:shd w:val="clear" w:color="auto" w:fill="auto"/>
            <w:noWrap/>
            <w:hideMark/>
          </w:tcPr>
          <w:p w14:paraId="73810012" w14:textId="77777777" w:rsidR="00D91467" w:rsidRPr="00AA40D3" w:rsidRDefault="00D91467" w:rsidP="00D836B6">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4</w:t>
            </w:r>
          </w:p>
        </w:tc>
      </w:tr>
      <w:tr w:rsidR="00D91467" w:rsidRPr="00AA40D3" w14:paraId="7B9D582B" w14:textId="77777777" w:rsidTr="00275AA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2DFA1E28"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6F63ACE9"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5DED5251"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747BC803"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val="en-US" w:eastAsia="en-GB"/>
              </w:rPr>
              <w:t xml:space="preserve">research questions </w:t>
            </w:r>
          </w:p>
        </w:tc>
        <w:tc>
          <w:tcPr>
            <w:tcW w:w="851" w:type="dxa"/>
            <w:shd w:val="clear" w:color="auto" w:fill="auto"/>
            <w:noWrap/>
            <w:hideMark/>
          </w:tcPr>
          <w:p w14:paraId="4BB50C15" w14:textId="77777777" w:rsidR="00D91467" w:rsidRPr="00AA40D3" w:rsidRDefault="00D91467" w:rsidP="00D836B6">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10</w:t>
            </w:r>
          </w:p>
        </w:tc>
      </w:tr>
      <w:tr w:rsidR="00D91467" w:rsidRPr="00AA40D3" w14:paraId="15CAE3A0" w14:textId="77777777" w:rsidTr="00275AAB">
        <w:trPr>
          <w:trHeight w:val="320"/>
        </w:trPr>
        <w:tc>
          <w:tcPr>
            <w:cnfStyle w:val="001000000000" w:firstRow="0" w:lastRow="0" w:firstColumn="1" w:lastColumn="0" w:oddVBand="0" w:evenVBand="0" w:oddHBand="0" w:evenHBand="0" w:firstRowFirstColumn="0" w:firstRowLastColumn="0" w:lastRowFirstColumn="0" w:lastRowLastColumn="0"/>
            <w:tcW w:w="339" w:type="dxa"/>
            <w:vMerge w:val="restart"/>
            <w:shd w:val="clear" w:color="auto" w:fill="auto"/>
            <w:noWrap/>
            <w:hideMark/>
          </w:tcPr>
          <w:p w14:paraId="5E4C61F4"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r w:rsidRPr="00AA40D3">
              <w:rPr>
                <w:rFonts w:ascii="Arial" w:eastAsia="Times New Roman" w:hAnsi="Arial" w:cs="Arial"/>
                <w:b w:val="0"/>
                <w:bCs w:val="0"/>
                <w:color w:val="000000"/>
                <w:sz w:val="20"/>
                <w:szCs w:val="20"/>
                <w:lang w:eastAsia="en-GB"/>
              </w:rPr>
              <w:t>3</w:t>
            </w:r>
          </w:p>
        </w:tc>
        <w:tc>
          <w:tcPr>
            <w:tcW w:w="2355" w:type="dxa"/>
            <w:vMerge w:val="restart"/>
            <w:shd w:val="clear" w:color="auto" w:fill="auto"/>
            <w:noWrap/>
            <w:hideMark/>
          </w:tcPr>
          <w:p w14:paraId="3356C30E"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val="en-US" w:eastAsia="en-GB"/>
              </w:rPr>
              <w:t>Experience/sample reports</w:t>
            </w:r>
          </w:p>
        </w:tc>
        <w:tc>
          <w:tcPr>
            <w:tcW w:w="992" w:type="dxa"/>
            <w:vMerge w:val="restart"/>
            <w:shd w:val="clear" w:color="auto" w:fill="auto"/>
            <w:noWrap/>
            <w:hideMark/>
          </w:tcPr>
          <w:p w14:paraId="2285BBC4" w14:textId="77777777" w:rsidR="00D91467" w:rsidRPr="00AA40D3" w:rsidRDefault="00D91467" w:rsidP="00D836B6">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val="en-US" w:eastAsia="en-GB"/>
              </w:rPr>
              <w:t>20</w:t>
            </w:r>
          </w:p>
        </w:tc>
        <w:tc>
          <w:tcPr>
            <w:tcW w:w="5670" w:type="dxa"/>
            <w:gridSpan w:val="2"/>
            <w:shd w:val="clear" w:color="auto" w:fill="auto"/>
            <w:noWrap/>
            <w:hideMark/>
          </w:tcPr>
          <w:p w14:paraId="7F811335"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 xml:space="preserve">Similar sample reports by the candidate </w:t>
            </w:r>
          </w:p>
        </w:tc>
      </w:tr>
      <w:tr w:rsidR="00D91467" w:rsidRPr="00AA40D3" w14:paraId="705E12AF" w14:textId="77777777" w:rsidTr="00275AA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238B1EE9" w14:textId="77777777" w:rsidR="00D91467" w:rsidRPr="00AA40D3" w:rsidRDefault="00D91467" w:rsidP="00D836B6">
            <w:pPr>
              <w:spacing w:line="276" w:lineRule="auto"/>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2B2D8373"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0C188C1A"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24C37333"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Up to 3 Similar reports as stated in the TOR</w:t>
            </w:r>
          </w:p>
        </w:tc>
        <w:tc>
          <w:tcPr>
            <w:tcW w:w="851" w:type="dxa"/>
            <w:shd w:val="clear" w:color="auto" w:fill="auto"/>
            <w:noWrap/>
            <w:hideMark/>
          </w:tcPr>
          <w:p w14:paraId="79273661" w14:textId="77777777" w:rsidR="00D91467" w:rsidRPr="00AA40D3" w:rsidRDefault="00D91467" w:rsidP="00D836B6">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8</w:t>
            </w:r>
          </w:p>
        </w:tc>
      </w:tr>
      <w:tr w:rsidR="00D91467" w:rsidRPr="00AA40D3" w14:paraId="18BF24AE" w14:textId="77777777" w:rsidTr="00275AAB">
        <w:trPr>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63FFAFB2"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63041DB2"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2FF4344B"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4686FA09"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2 Similar reports as stated in the TOR</w:t>
            </w:r>
          </w:p>
        </w:tc>
        <w:tc>
          <w:tcPr>
            <w:tcW w:w="851" w:type="dxa"/>
            <w:shd w:val="clear" w:color="auto" w:fill="auto"/>
            <w:noWrap/>
            <w:hideMark/>
          </w:tcPr>
          <w:p w14:paraId="43330E7A" w14:textId="77777777" w:rsidR="00D91467" w:rsidRPr="00AA40D3" w:rsidRDefault="00D91467" w:rsidP="00D836B6">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5</w:t>
            </w:r>
          </w:p>
        </w:tc>
      </w:tr>
      <w:tr w:rsidR="00D91467" w:rsidRPr="00AA40D3" w14:paraId="4FA6FC5E" w14:textId="77777777" w:rsidTr="00275AA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77EEF030"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24815E7F"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1212E7C2"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7A51CB19"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1 Similar report as stated in the TOR</w:t>
            </w:r>
          </w:p>
        </w:tc>
        <w:tc>
          <w:tcPr>
            <w:tcW w:w="851" w:type="dxa"/>
            <w:shd w:val="clear" w:color="auto" w:fill="auto"/>
            <w:noWrap/>
            <w:hideMark/>
          </w:tcPr>
          <w:p w14:paraId="2EE9852E" w14:textId="77777777" w:rsidR="00D91467" w:rsidRPr="00AA40D3" w:rsidRDefault="00D91467" w:rsidP="00D836B6">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2</w:t>
            </w:r>
          </w:p>
        </w:tc>
      </w:tr>
      <w:tr w:rsidR="00D91467" w:rsidRPr="00AA40D3" w14:paraId="4303FE7E" w14:textId="77777777" w:rsidTr="00275AAB">
        <w:trPr>
          <w:trHeight w:val="320"/>
        </w:trPr>
        <w:tc>
          <w:tcPr>
            <w:cnfStyle w:val="001000000000" w:firstRow="0" w:lastRow="0" w:firstColumn="1" w:lastColumn="0" w:oddVBand="0" w:evenVBand="0" w:oddHBand="0" w:evenHBand="0" w:firstRowFirstColumn="0" w:firstRowLastColumn="0" w:lastRowFirstColumn="0" w:lastRowLastColumn="0"/>
            <w:tcW w:w="339" w:type="dxa"/>
            <w:vMerge w:val="restart"/>
            <w:shd w:val="clear" w:color="auto" w:fill="auto"/>
            <w:noWrap/>
            <w:hideMark/>
          </w:tcPr>
          <w:p w14:paraId="542C8700"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r w:rsidRPr="00AA40D3">
              <w:rPr>
                <w:rFonts w:ascii="Arial" w:eastAsia="Times New Roman" w:hAnsi="Arial" w:cs="Arial"/>
                <w:b w:val="0"/>
                <w:bCs w:val="0"/>
                <w:color w:val="000000"/>
                <w:sz w:val="20"/>
                <w:szCs w:val="20"/>
                <w:lang w:eastAsia="en-GB"/>
              </w:rPr>
              <w:t>4</w:t>
            </w:r>
          </w:p>
        </w:tc>
        <w:tc>
          <w:tcPr>
            <w:tcW w:w="2355" w:type="dxa"/>
            <w:vMerge w:val="restart"/>
            <w:shd w:val="clear" w:color="auto" w:fill="auto"/>
            <w:noWrap/>
            <w:hideMark/>
          </w:tcPr>
          <w:p w14:paraId="4B43F792"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Availability/timeliness</w:t>
            </w:r>
          </w:p>
        </w:tc>
        <w:tc>
          <w:tcPr>
            <w:tcW w:w="992" w:type="dxa"/>
            <w:vMerge w:val="restart"/>
            <w:shd w:val="clear" w:color="auto" w:fill="auto"/>
            <w:noWrap/>
            <w:hideMark/>
          </w:tcPr>
          <w:p w14:paraId="097D7D73" w14:textId="77777777" w:rsidR="00D91467" w:rsidRPr="00AA40D3" w:rsidRDefault="00D91467" w:rsidP="00D836B6">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val="en-US" w:eastAsia="en-GB"/>
              </w:rPr>
              <w:t>5</w:t>
            </w:r>
          </w:p>
        </w:tc>
        <w:tc>
          <w:tcPr>
            <w:tcW w:w="5670" w:type="dxa"/>
            <w:gridSpan w:val="2"/>
            <w:shd w:val="clear" w:color="auto" w:fill="auto"/>
            <w:noWrap/>
            <w:hideMark/>
          </w:tcPr>
          <w:p w14:paraId="2E425D5A"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Consistency with the COPESA timeframe as indicated in the TOR</w:t>
            </w:r>
          </w:p>
        </w:tc>
      </w:tr>
      <w:tr w:rsidR="00D91467" w:rsidRPr="00AA40D3" w14:paraId="18476883" w14:textId="77777777" w:rsidTr="00275AA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0B46F57A" w14:textId="77777777" w:rsidR="00D91467" w:rsidRPr="00AA40D3" w:rsidRDefault="00D91467" w:rsidP="00D836B6">
            <w:pPr>
              <w:spacing w:line="276" w:lineRule="auto"/>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3C440AA9"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1959B7DC"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21EF2AD2" w14:textId="77777777" w:rsidR="00D91467" w:rsidRPr="00AA40D3" w:rsidRDefault="00D91467"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 xml:space="preserve">Within or Lesser than proposed Timeframe </w:t>
            </w:r>
          </w:p>
        </w:tc>
        <w:tc>
          <w:tcPr>
            <w:tcW w:w="851" w:type="dxa"/>
            <w:shd w:val="clear" w:color="auto" w:fill="auto"/>
            <w:noWrap/>
            <w:hideMark/>
          </w:tcPr>
          <w:p w14:paraId="6F4A8118" w14:textId="7A241902" w:rsidR="00D91467" w:rsidRPr="00AA40D3" w:rsidRDefault="00D91467" w:rsidP="00D836B6">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5</w:t>
            </w:r>
          </w:p>
        </w:tc>
      </w:tr>
      <w:tr w:rsidR="00D91467" w:rsidRPr="00AA40D3" w14:paraId="5EB6F0A5" w14:textId="77777777" w:rsidTr="00275AAB">
        <w:trPr>
          <w:trHeight w:val="320"/>
        </w:trPr>
        <w:tc>
          <w:tcPr>
            <w:cnfStyle w:val="001000000000" w:firstRow="0" w:lastRow="0" w:firstColumn="1" w:lastColumn="0" w:oddVBand="0" w:evenVBand="0" w:oddHBand="0" w:evenHBand="0" w:firstRowFirstColumn="0" w:firstRowLastColumn="0" w:lastRowFirstColumn="0" w:lastRowLastColumn="0"/>
            <w:tcW w:w="339" w:type="dxa"/>
            <w:vMerge/>
            <w:shd w:val="clear" w:color="auto" w:fill="auto"/>
            <w:noWrap/>
            <w:hideMark/>
          </w:tcPr>
          <w:p w14:paraId="0681278F" w14:textId="77777777" w:rsidR="00D91467" w:rsidRPr="00AA40D3" w:rsidRDefault="00D91467" w:rsidP="00D836B6">
            <w:pPr>
              <w:spacing w:line="276" w:lineRule="auto"/>
              <w:jc w:val="right"/>
              <w:rPr>
                <w:rFonts w:ascii="Arial" w:eastAsia="Times New Roman" w:hAnsi="Arial" w:cs="Arial"/>
                <w:b w:val="0"/>
                <w:bCs w:val="0"/>
                <w:color w:val="000000"/>
                <w:sz w:val="20"/>
                <w:szCs w:val="20"/>
                <w:lang w:eastAsia="en-GB"/>
              </w:rPr>
            </w:pPr>
          </w:p>
        </w:tc>
        <w:tc>
          <w:tcPr>
            <w:tcW w:w="2355" w:type="dxa"/>
            <w:vMerge/>
            <w:shd w:val="clear" w:color="auto" w:fill="auto"/>
            <w:noWrap/>
            <w:hideMark/>
          </w:tcPr>
          <w:p w14:paraId="23D754BE"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92" w:type="dxa"/>
            <w:vMerge/>
            <w:shd w:val="clear" w:color="auto" w:fill="auto"/>
            <w:noWrap/>
            <w:hideMark/>
          </w:tcPr>
          <w:p w14:paraId="16DAD4EB"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4819" w:type="dxa"/>
            <w:shd w:val="clear" w:color="auto" w:fill="auto"/>
            <w:noWrap/>
            <w:hideMark/>
          </w:tcPr>
          <w:p w14:paraId="6426F151" w14:textId="77777777" w:rsidR="00D91467" w:rsidRPr="00AA40D3" w:rsidRDefault="00D91467" w:rsidP="00D836B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 xml:space="preserve">Beyond than proposed Timeframe </w:t>
            </w:r>
          </w:p>
        </w:tc>
        <w:tc>
          <w:tcPr>
            <w:tcW w:w="851" w:type="dxa"/>
            <w:shd w:val="clear" w:color="auto" w:fill="auto"/>
            <w:noWrap/>
            <w:hideMark/>
          </w:tcPr>
          <w:p w14:paraId="4504A83C" w14:textId="77777777" w:rsidR="00D91467" w:rsidRPr="00AA40D3" w:rsidRDefault="00D91467" w:rsidP="00D836B6">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0</w:t>
            </w:r>
          </w:p>
        </w:tc>
      </w:tr>
      <w:tr w:rsidR="00D836B6" w:rsidRPr="00AA40D3" w14:paraId="387E720B" w14:textId="77777777" w:rsidTr="00275AA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9" w:type="dxa"/>
            <w:shd w:val="clear" w:color="auto" w:fill="auto"/>
            <w:noWrap/>
            <w:hideMark/>
          </w:tcPr>
          <w:p w14:paraId="2B3AC488" w14:textId="77777777" w:rsidR="00D836B6" w:rsidRPr="00AA40D3" w:rsidRDefault="00D836B6" w:rsidP="00D836B6">
            <w:pPr>
              <w:spacing w:line="276" w:lineRule="auto"/>
              <w:jc w:val="right"/>
              <w:rPr>
                <w:rFonts w:ascii="Arial" w:eastAsia="Times New Roman" w:hAnsi="Arial" w:cs="Arial"/>
                <w:b w:val="0"/>
                <w:bCs w:val="0"/>
                <w:color w:val="000000"/>
                <w:sz w:val="20"/>
                <w:szCs w:val="20"/>
                <w:lang w:eastAsia="en-GB"/>
              </w:rPr>
            </w:pPr>
            <w:r w:rsidRPr="00AA40D3">
              <w:rPr>
                <w:rFonts w:ascii="Arial" w:eastAsia="Times New Roman" w:hAnsi="Arial" w:cs="Arial"/>
                <w:b w:val="0"/>
                <w:bCs w:val="0"/>
                <w:color w:val="000000"/>
                <w:sz w:val="20"/>
                <w:szCs w:val="20"/>
                <w:lang w:eastAsia="en-GB"/>
              </w:rPr>
              <w:lastRenderedPageBreak/>
              <w:t>5</w:t>
            </w:r>
          </w:p>
        </w:tc>
        <w:tc>
          <w:tcPr>
            <w:tcW w:w="2355" w:type="dxa"/>
            <w:shd w:val="clear" w:color="auto" w:fill="auto"/>
            <w:noWrap/>
            <w:hideMark/>
          </w:tcPr>
          <w:p w14:paraId="0892600A" w14:textId="77777777" w:rsidR="00D836B6" w:rsidRPr="00AA40D3" w:rsidRDefault="00D836B6"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val="en-US" w:eastAsia="en-GB"/>
              </w:rPr>
              <w:t>Budget</w:t>
            </w:r>
          </w:p>
        </w:tc>
        <w:tc>
          <w:tcPr>
            <w:tcW w:w="992" w:type="dxa"/>
            <w:shd w:val="clear" w:color="auto" w:fill="auto"/>
            <w:noWrap/>
            <w:hideMark/>
          </w:tcPr>
          <w:p w14:paraId="727B0FCF" w14:textId="77777777" w:rsidR="00D836B6" w:rsidRPr="00AA40D3" w:rsidRDefault="00D836B6" w:rsidP="00D836B6">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val="en-US" w:eastAsia="en-GB"/>
              </w:rPr>
              <w:t>20</w:t>
            </w:r>
          </w:p>
        </w:tc>
        <w:tc>
          <w:tcPr>
            <w:tcW w:w="4819" w:type="dxa"/>
            <w:shd w:val="clear" w:color="auto" w:fill="auto"/>
            <w:noWrap/>
            <w:hideMark/>
          </w:tcPr>
          <w:p w14:paraId="761A7088" w14:textId="77777777" w:rsidR="00D836B6" w:rsidRPr="00AA40D3" w:rsidRDefault="00D836B6" w:rsidP="00D836B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Lowest bid receives highest score. Other candidates’ scores are calculated proportionally based on the lowest bid.</w:t>
            </w:r>
          </w:p>
        </w:tc>
        <w:tc>
          <w:tcPr>
            <w:tcW w:w="851" w:type="dxa"/>
            <w:shd w:val="clear" w:color="auto" w:fill="auto"/>
            <w:noWrap/>
            <w:hideMark/>
          </w:tcPr>
          <w:p w14:paraId="6F5C06D1" w14:textId="77777777" w:rsidR="00D836B6" w:rsidRPr="00AA40D3" w:rsidRDefault="00D836B6" w:rsidP="00D836B6">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40</w:t>
            </w:r>
          </w:p>
        </w:tc>
      </w:tr>
      <w:tr w:rsidR="00F2677F" w:rsidRPr="00AA40D3" w14:paraId="63868483" w14:textId="77777777" w:rsidTr="00275AAB">
        <w:trPr>
          <w:trHeight w:val="320"/>
        </w:trPr>
        <w:tc>
          <w:tcPr>
            <w:cnfStyle w:val="001000000000" w:firstRow="0" w:lastRow="0" w:firstColumn="1" w:lastColumn="0" w:oddVBand="0" w:evenVBand="0" w:oddHBand="0" w:evenHBand="0" w:firstRowFirstColumn="0" w:firstRowLastColumn="0" w:lastRowFirstColumn="0" w:lastRowLastColumn="0"/>
            <w:tcW w:w="2694" w:type="dxa"/>
            <w:gridSpan w:val="2"/>
            <w:shd w:val="clear" w:color="auto" w:fill="auto"/>
            <w:noWrap/>
            <w:hideMark/>
          </w:tcPr>
          <w:p w14:paraId="65E9DC0C" w14:textId="77777777" w:rsidR="00D836B6" w:rsidRPr="00AA40D3" w:rsidRDefault="00D836B6" w:rsidP="00D836B6">
            <w:pPr>
              <w:spacing w:line="276" w:lineRule="auto"/>
              <w:rPr>
                <w:rFonts w:ascii="Arial" w:eastAsia="Times New Roman" w:hAnsi="Arial" w:cs="Arial"/>
                <w:b w:val="0"/>
                <w:bCs w:val="0"/>
                <w:color w:val="000000"/>
                <w:sz w:val="20"/>
                <w:szCs w:val="20"/>
                <w:lang w:eastAsia="en-GB"/>
              </w:rPr>
            </w:pPr>
            <w:r w:rsidRPr="00AA40D3">
              <w:rPr>
                <w:rFonts w:ascii="Arial" w:eastAsia="Times New Roman" w:hAnsi="Arial" w:cs="Arial"/>
                <w:b w:val="0"/>
                <w:bCs w:val="0"/>
                <w:color w:val="000000"/>
                <w:sz w:val="20"/>
                <w:szCs w:val="20"/>
                <w:lang w:eastAsia="en-GB"/>
              </w:rPr>
              <w:t>Overall Total</w:t>
            </w:r>
          </w:p>
        </w:tc>
        <w:tc>
          <w:tcPr>
            <w:tcW w:w="992" w:type="dxa"/>
            <w:shd w:val="clear" w:color="auto" w:fill="auto"/>
            <w:noWrap/>
            <w:hideMark/>
          </w:tcPr>
          <w:p w14:paraId="57ABA035" w14:textId="77777777" w:rsidR="00D836B6" w:rsidRPr="00AA40D3" w:rsidRDefault="00D836B6" w:rsidP="00D836B6">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val="en-US" w:eastAsia="en-GB"/>
              </w:rPr>
              <w:t>100</w:t>
            </w:r>
          </w:p>
        </w:tc>
        <w:tc>
          <w:tcPr>
            <w:tcW w:w="4819" w:type="dxa"/>
            <w:shd w:val="clear" w:color="auto" w:fill="auto"/>
            <w:noWrap/>
            <w:hideMark/>
          </w:tcPr>
          <w:p w14:paraId="6E2E0803" w14:textId="77777777" w:rsidR="00D836B6" w:rsidRPr="00AA40D3" w:rsidRDefault="00D836B6" w:rsidP="00D836B6">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p>
        </w:tc>
        <w:tc>
          <w:tcPr>
            <w:tcW w:w="851" w:type="dxa"/>
            <w:shd w:val="clear" w:color="auto" w:fill="auto"/>
            <w:noWrap/>
            <w:hideMark/>
          </w:tcPr>
          <w:p w14:paraId="76F65778" w14:textId="77777777" w:rsidR="00D836B6" w:rsidRPr="00AA40D3" w:rsidRDefault="00D836B6" w:rsidP="00B632D9">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AA40D3">
              <w:rPr>
                <w:rFonts w:ascii="Arial" w:eastAsia="Times New Roman" w:hAnsi="Arial" w:cs="Arial"/>
                <w:color w:val="000000"/>
                <w:sz w:val="20"/>
                <w:szCs w:val="20"/>
                <w:lang w:eastAsia="en-GB"/>
              </w:rPr>
              <w:t> 100</w:t>
            </w:r>
          </w:p>
        </w:tc>
      </w:tr>
    </w:tbl>
    <w:p w14:paraId="70313BCA" w14:textId="38A29A08" w:rsidR="006D3AA2" w:rsidRPr="00AA40D3" w:rsidRDefault="006D3AA2" w:rsidP="00E94B06">
      <w:pPr>
        <w:pStyle w:val="Heading1"/>
        <w:spacing w:line="276" w:lineRule="auto"/>
        <w:jc w:val="both"/>
        <w:rPr>
          <w:rFonts w:ascii="Arial" w:hAnsi="Arial" w:cs="Arial"/>
          <w:b/>
          <w:bCs/>
          <w:sz w:val="20"/>
          <w:szCs w:val="20"/>
        </w:rPr>
      </w:pPr>
      <w:r w:rsidRPr="00AA40D3">
        <w:rPr>
          <w:rFonts w:ascii="Arial" w:hAnsi="Arial" w:cs="Arial"/>
          <w:b/>
          <w:bCs/>
          <w:sz w:val="20"/>
          <w:szCs w:val="20"/>
        </w:rPr>
        <w:t>Evaluation Process</w:t>
      </w:r>
    </w:p>
    <w:p w14:paraId="4BB25679" w14:textId="6C2DDD54" w:rsidR="006D3AA2" w:rsidRPr="00AA40D3" w:rsidRDefault="006D3AA2" w:rsidP="00E94B06">
      <w:pPr>
        <w:spacing w:before="120" w:line="276" w:lineRule="auto"/>
        <w:jc w:val="both"/>
        <w:rPr>
          <w:rFonts w:cs="Arial"/>
          <w:szCs w:val="20"/>
        </w:rPr>
      </w:pPr>
      <w:r w:rsidRPr="00AA40D3">
        <w:rPr>
          <w:rFonts w:cs="Arial"/>
          <w:szCs w:val="20"/>
        </w:rPr>
        <w:t>The evaluation process is managed by FCA’s Procurement Committee.</w:t>
      </w:r>
      <w:r w:rsidR="002C1ED2" w:rsidRPr="00AA40D3">
        <w:rPr>
          <w:rFonts w:cs="Arial"/>
          <w:szCs w:val="20"/>
        </w:rPr>
        <w:t xml:space="preserve"> </w:t>
      </w:r>
      <w:r w:rsidRPr="00AA40D3">
        <w:rPr>
          <w:rFonts w:cs="Arial"/>
          <w:szCs w:val="20"/>
        </w:rPr>
        <w:t xml:space="preserve">Candidates will be first evaluated according to the </w:t>
      </w:r>
      <w:r w:rsidR="00C9091A" w:rsidRPr="00AA40D3">
        <w:rPr>
          <w:rFonts w:cs="Arial"/>
          <w:szCs w:val="20"/>
        </w:rPr>
        <w:t>requirements in</w:t>
      </w:r>
      <w:r w:rsidRPr="00AA40D3">
        <w:rPr>
          <w:rFonts w:cs="Arial"/>
          <w:szCs w:val="20"/>
        </w:rPr>
        <w:t xml:space="preserve"> </w:t>
      </w:r>
      <w:r w:rsidR="00C9091A" w:rsidRPr="00AA40D3">
        <w:rPr>
          <w:rFonts w:cs="Arial"/>
          <w:szCs w:val="20"/>
        </w:rPr>
        <w:t>section 13</w:t>
      </w:r>
      <w:r w:rsidRPr="00AA40D3">
        <w:rPr>
          <w:rFonts w:cs="Arial"/>
          <w:szCs w:val="20"/>
        </w:rPr>
        <w:t xml:space="preserve"> </w:t>
      </w:r>
      <w:r w:rsidR="00002F0F" w:rsidRPr="00AA40D3">
        <w:rPr>
          <w:rFonts w:cs="Arial"/>
          <w:szCs w:val="20"/>
        </w:rPr>
        <w:t xml:space="preserve">- </w:t>
      </w:r>
      <w:r w:rsidRPr="00AA40D3">
        <w:rPr>
          <w:rFonts w:cs="Arial"/>
          <w:szCs w:val="20"/>
        </w:rPr>
        <w:t xml:space="preserve">Required Expertise and Qualifications. Candidates which are eligible will be allowed to proceed to the evaluation phase and their offers will be </w:t>
      </w:r>
      <w:r w:rsidR="00002F0F" w:rsidRPr="00AA40D3">
        <w:rPr>
          <w:rFonts w:cs="Arial"/>
          <w:szCs w:val="20"/>
        </w:rPr>
        <w:t>evaluated</w:t>
      </w:r>
      <w:r w:rsidRPr="00AA40D3">
        <w:rPr>
          <w:rFonts w:cs="Arial"/>
          <w:szCs w:val="20"/>
        </w:rPr>
        <w:t xml:space="preserve"> according to the contract award criteria</w:t>
      </w:r>
      <w:r w:rsidR="00C9091A" w:rsidRPr="00AA40D3">
        <w:rPr>
          <w:rFonts w:cs="Arial"/>
          <w:szCs w:val="20"/>
        </w:rPr>
        <w:t xml:space="preserve"> in section 14</w:t>
      </w:r>
      <w:r w:rsidRPr="00AA40D3">
        <w:rPr>
          <w:rFonts w:cs="Arial"/>
          <w:szCs w:val="20"/>
        </w:rPr>
        <w:t>.</w:t>
      </w:r>
    </w:p>
    <w:p w14:paraId="39D97299" w14:textId="5D823490" w:rsidR="00442535" w:rsidRPr="00AA40D3" w:rsidRDefault="00AD03E6" w:rsidP="00E94B06">
      <w:pPr>
        <w:pStyle w:val="Heading1"/>
        <w:spacing w:line="276" w:lineRule="auto"/>
        <w:jc w:val="both"/>
        <w:rPr>
          <w:rFonts w:ascii="Arial" w:hAnsi="Arial" w:cs="Arial"/>
          <w:b/>
          <w:bCs/>
          <w:sz w:val="20"/>
          <w:szCs w:val="20"/>
        </w:rPr>
      </w:pPr>
      <w:r w:rsidRPr="00AA40D3">
        <w:rPr>
          <w:rFonts w:ascii="Arial" w:hAnsi="Arial" w:cs="Arial"/>
          <w:b/>
          <w:bCs/>
          <w:sz w:val="20"/>
          <w:szCs w:val="20"/>
        </w:rPr>
        <w:t>Application procedure</w:t>
      </w:r>
    </w:p>
    <w:p w14:paraId="6FC8C246" w14:textId="1972B698" w:rsidR="00C75A9E" w:rsidRPr="00AA40D3" w:rsidRDefault="00C75A9E" w:rsidP="00E94B06">
      <w:pPr>
        <w:spacing w:before="120" w:after="120" w:line="276" w:lineRule="auto"/>
        <w:jc w:val="both"/>
        <w:rPr>
          <w:rFonts w:eastAsia="Calibri" w:cs="Arial"/>
          <w:b/>
          <w:szCs w:val="20"/>
          <w:highlight w:val="yellow"/>
        </w:rPr>
      </w:pPr>
      <w:r w:rsidRPr="00AA40D3">
        <w:rPr>
          <w:rFonts w:cs="Arial"/>
          <w:szCs w:val="20"/>
        </w:rPr>
        <w:t xml:space="preserve">Deadline for submission of offers is </w:t>
      </w:r>
      <w:r w:rsidR="000B1B18" w:rsidRPr="00AA40D3">
        <w:rPr>
          <w:rFonts w:eastAsia="Calibri" w:cs="Arial"/>
          <w:b/>
          <w:szCs w:val="20"/>
        </w:rPr>
        <w:t>Monday, 15 January 202</w:t>
      </w:r>
      <w:r w:rsidR="00AA40D3" w:rsidRPr="00AA40D3">
        <w:rPr>
          <w:rFonts w:eastAsia="Calibri" w:cs="Arial"/>
          <w:b/>
          <w:szCs w:val="20"/>
        </w:rPr>
        <w:t>4</w:t>
      </w:r>
      <w:r w:rsidR="000B1B18" w:rsidRPr="00AA40D3">
        <w:rPr>
          <w:rFonts w:eastAsia="Calibri" w:cs="Arial"/>
          <w:b/>
          <w:szCs w:val="20"/>
        </w:rPr>
        <w:t xml:space="preserve"> at 23:50 P.M. (East Africa Time Zone) </w:t>
      </w:r>
      <w:r w:rsidRPr="00AA40D3">
        <w:rPr>
          <w:rFonts w:cs="Arial"/>
          <w:szCs w:val="20"/>
        </w:rPr>
        <w:t xml:space="preserve">Candidates must send their offers via email to </w:t>
      </w:r>
      <w:hyperlink r:id="rId13" w:history="1">
        <w:r w:rsidR="000B1B18" w:rsidRPr="00AA40D3">
          <w:rPr>
            <w:rStyle w:val="Hyperlink"/>
            <w:rFonts w:cs="Arial"/>
            <w:szCs w:val="20"/>
          </w:rPr>
          <w:t>tenders.soco@kirkonulkomaanapu.fi</w:t>
        </w:r>
      </w:hyperlink>
      <w:r w:rsidR="000B1B18" w:rsidRPr="00AA40D3">
        <w:rPr>
          <w:rFonts w:cs="Arial"/>
          <w:szCs w:val="20"/>
        </w:rPr>
        <w:t xml:space="preserve"> </w:t>
      </w:r>
      <w:r w:rsidR="00E763EB" w:rsidRPr="00AA40D3">
        <w:rPr>
          <w:rFonts w:cs="Arial"/>
          <w:szCs w:val="20"/>
        </w:rPr>
        <w:t>no later than the</w:t>
      </w:r>
      <w:r w:rsidRPr="00AA40D3">
        <w:rPr>
          <w:rFonts w:cs="Arial"/>
          <w:szCs w:val="20"/>
        </w:rPr>
        <w:t xml:space="preserve"> deadline as </w:t>
      </w:r>
      <w:r w:rsidR="00442535" w:rsidRPr="00AA40D3">
        <w:rPr>
          <w:rFonts w:cs="Arial"/>
          <w:szCs w:val="20"/>
        </w:rPr>
        <w:t>afore</w:t>
      </w:r>
      <w:r w:rsidRPr="00AA40D3">
        <w:rPr>
          <w:rFonts w:cs="Arial"/>
          <w:szCs w:val="20"/>
        </w:rPr>
        <w:t xml:space="preserve">mentioned. Any tenders received </w:t>
      </w:r>
      <w:r w:rsidR="005617F4" w:rsidRPr="00AA40D3">
        <w:rPr>
          <w:rFonts w:cs="Arial"/>
          <w:szCs w:val="20"/>
        </w:rPr>
        <w:t xml:space="preserve">after </w:t>
      </w:r>
      <w:r w:rsidRPr="00AA40D3">
        <w:rPr>
          <w:rFonts w:cs="Arial"/>
          <w:szCs w:val="20"/>
        </w:rPr>
        <w:t>the deadline will not be considered.</w:t>
      </w:r>
      <w:r w:rsidR="00442535" w:rsidRPr="00AA40D3">
        <w:rPr>
          <w:rFonts w:cs="Arial"/>
          <w:szCs w:val="20"/>
        </w:rPr>
        <w:t xml:space="preserve"> </w:t>
      </w:r>
      <w:r w:rsidRPr="00AA40D3">
        <w:rPr>
          <w:rFonts w:cs="Arial"/>
          <w:szCs w:val="20"/>
        </w:rPr>
        <w:t xml:space="preserve">Candidates must put </w:t>
      </w:r>
      <w:r w:rsidR="00442535" w:rsidRPr="00AA40D3">
        <w:rPr>
          <w:rFonts w:cs="Arial"/>
          <w:b/>
          <w:bCs/>
          <w:i/>
          <w:iCs/>
          <w:szCs w:val="20"/>
        </w:rPr>
        <w:t>“</w:t>
      </w:r>
      <w:r w:rsidR="008E3C04" w:rsidRPr="00AA40D3">
        <w:rPr>
          <w:rFonts w:cs="Arial"/>
          <w:b/>
          <w:bCs/>
          <w:i/>
          <w:iCs/>
          <w:szCs w:val="20"/>
        </w:rPr>
        <w:t>Consultant</w:t>
      </w:r>
      <w:r w:rsidR="008E3C04" w:rsidRPr="00AA40D3">
        <w:rPr>
          <w:rFonts w:cs="Arial"/>
          <w:b/>
          <w:bCs/>
          <w:i/>
          <w:iCs/>
          <w:szCs w:val="20"/>
          <w:lang w:val="en-US"/>
        </w:rPr>
        <w:t>cy</w:t>
      </w:r>
      <w:r w:rsidR="00442535" w:rsidRPr="00AA40D3">
        <w:rPr>
          <w:rFonts w:cs="Arial"/>
          <w:b/>
          <w:bCs/>
          <w:i/>
          <w:iCs/>
          <w:szCs w:val="20"/>
          <w:lang w:val="en-US"/>
        </w:rPr>
        <w:t xml:space="preserve"> to Conduct COPESA</w:t>
      </w:r>
      <w:r w:rsidR="008E3C04" w:rsidRPr="00AA40D3">
        <w:rPr>
          <w:rFonts w:cs="Arial"/>
          <w:b/>
          <w:bCs/>
          <w:i/>
          <w:iCs/>
          <w:szCs w:val="20"/>
          <w:lang w:val="en-US"/>
        </w:rPr>
        <w:t xml:space="preserve"> Assessment in the districts of Mahas, </w:t>
      </w:r>
      <w:proofErr w:type="spellStart"/>
      <w:r w:rsidR="008E3C04" w:rsidRPr="00AA40D3">
        <w:rPr>
          <w:rFonts w:cs="Arial"/>
          <w:b/>
          <w:bCs/>
          <w:i/>
          <w:iCs/>
          <w:szCs w:val="20"/>
          <w:lang w:val="en-US"/>
        </w:rPr>
        <w:t>Adaale</w:t>
      </w:r>
      <w:proofErr w:type="spellEnd"/>
      <w:r w:rsidR="008E3C04" w:rsidRPr="00AA40D3">
        <w:rPr>
          <w:rFonts w:cs="Arial"/>
          <w:b/>
          <w:bCs/>
          <w:i/>
          <w:iCs/>
          <w:szCs w:val="20"/>
          <w:lang w:val="en-US"/>
        </w:rPr>
        <w:t xml:space="preserve">, and </w:t>
      </w:r>
      <w:proofErr w:type="spellStart"/>
      <w:r w:rsidR="008E3C04" w:rsidRPr="00AA40D3">
        <w:rPr>
          <w:rFonts w:cs="Arial"/>
          <w:b/>
          <w:bCs/>
          <w:i/>
          <w:iCs/>
          <w:szCs w:val="20"/>
          <w:lang w:val="en-US"/>
        </w:rPr>
        <w:t>Hobyo</w:t>
      </w:r>
      <w:proofErr w:type="spellEnd"/>
      <w:r w:rsidR="008E3C04" w:rsidRPr="00AA40D3">
        <w:rPr>
          <w:rFonts w:cs="Arial"/>
          <w:b/>
          <w:bCs/>
          <w:i/>
          <w:iCs/>
          <w:szCs w:val="20"/>
          <w:lang w:val="en-US"/>
        </w:rPr>
        <w:t xml:space="preserve"> of Somalia</w:t>
      </w:r>
      <w:r w:rsidR="00442535" w:rsidRPr="00AA40D3">
        <w:rPr>
          <w:rFonts w:cs="Arial"/>
          <w:b/>
          <w:bCs/>
          <w:i/>
          <w:iCs/>
          <w:szCs w:val="20"/>
          <w:lang w:val="en-US"/>
        </w:rPr>
        <w:t xml:space="preserve">” </w:t>
      </w:r>
      <w:r w:rsidRPr="00AA40D3">
        <w:rPr>
          <w:rFonts w:cs="Arial"/>
          <w:szCs w:val="20"/>
        </w:rPr>
        <w:t>in the subject line of their emails.</w:t>
      </w:r>
      <w:r w:rsidR="00442535" w:rsidRPr="00AA40D3">
        <w:rPr>
          <w:rFonts w:cs="Arial"/>
          <w:szCs w:val="20"/>
        </w:rPr>
        <w:t xml:space="preserve"> </w:t>
      </w:r>
      <w:r w:rsidRPr="00AA40D3">
        <w:rPr>
          <w:rFonts w:cs="Arial"/>
          <w:szCs w:val="20"/>
        </w:rPr>
        <w:t>No tender may be changed or withdrawn after the deadline has passed.</w:t>
      </w:r>
      <w:r w:rsidR="00442535" w:rsidRPr="00AA40D3">
        <w:rPr>
          <w:rFonts w:cs="Arial"/>
          <w:szCs w:val="20"/>
        </w:rPr>
        <w:t xml:space="preserve"> </w:t>
      </w:r>
      <w:r w:rsidRPr="00AA40D3">
        <w:rPr>
          <w:rFonts w:cs="Arial"/>
          <w:szCs w:val="20"/>
        </w:rPr>
        <w:t>The candidate shall bear all costs associated with the preparation and submission of the offer and the Contracting Authority will in no case be responsible or liable for these costs, regardless of the conduct or outcome of the procurement process.</w:t>
      </w:r>
      <w:r w:rsidR="004910FA" w:rsidRPr="00AA40D3">
        <w:rPr>
          <w:rFonts w:cs="Arial"/>
          <w:szCs w:val="20"/>
        </w:rPr>
        <w:t xml:space="preserve"> </w:t>
      </w:r>
      <w:r w:rsidR="00FD7EC1" w:rsidRPr="00AA40D3">
        <w:rPr>
          <w:rFonts w:cs="Arial"/>
          <w:szCs w:val="20"/>
        </w:rPr>
        <w:t>Canvassing will lead to automatic disqualification. Please note, only short-listed candidates will be notified for interview. Thank you!</w:t>
      </w:r>
      <w:r w:rsidR="00FD7EC1" w:rsidRPr="00AA40D3">
        <w:rPr>
          <w:rFonts w:cs="Arial"/>
          <w:szCs w:val="20"/>
          <w:lang w:val="en-US"/>
        </w:rPr>
        <w:t xml:space="preserve"> </w:t>
      </w:r>
    </w:p>
    <w:p w14:paraId="26E7E4D1" w14:textId="28F867C9" w:rsidR="009D3713" w:rsidRPr="00AA40D3" w:rsidRDefault="009D3713" w:rsidP="00E94B06">
      <w:pPr>
        <w:pStyle w:val="Heading1"/>
        <w:spacing w:after="120" w:line="276" w:lineRule="auto"/>
        <w:ind w:left="431" w:hanging="431"/>
        <w:jc w:val="both"/>
        <w:rPr>
          <w:rFonts w:ascii="Arial" w:hAnsi="Arial" w:cs="Arial"/>
          <w:b/>
          <w:bCs/>
          <w:sz w:val="20"/>
          <w:szCs w:val="20"/>
        </w:rPr>
      </w:pPr>
      <w:r w:rsidRPr="00AA40D3">
        <w:rPr>
          <w:rFonts w:ascii="Arial" w:hAnsi="Arial" w:cs="Arial"/>
          <w:b/>
          <w:bCs/>
          <w:sz w:val="20"/>
          <w:szCs w:val="20"/>
        </w:rPr>
        <w:t>Questions</w:t>
      </w:r>
    </w:p>
    <w:p w14:paraId="3BE4C2F4" w14:textId="3AAAA628" w:rsidR="00D47D40" w:rsidRPr="00AA40D3" w:rsidRDefault="00002F0F" w:rsidP="00E94B06">
      <w:pPr>
        <w:pStyle w:val="PlainText"/>
        <w:spacing w:line="276" w:lineRule="auto"/>
        <w:jc w:val="both"/>
        <w:rPr>
          <w:rFonts w:ascii="Arial" w:hAnsi="Arial" w:cs="Arial"/>
          <w:lang w:val="en-GB"/>
        </w:rPr>
      </w:pPr>
      <w:r w:rsidRPr="00AA40D3">
        <w:rPr>
          <w:rFonts w:ascii="Arial" w:hAnsi="Arial" w:cs="Arial"/>
          <w:lang w:val="en-GB"/>
        </w:rPr>
        <w:t>Candidates are not allowed to approach the Contracting Authority for verbal clarification.</w:t>
      </w:r>
      <w:r w:rsidR="00442535" w:rsidRPr="00AA40D3">
        <w:rPr>
          <w:rFonts w:ascii="Arial" w:hAnsi="Arial" w:cs="Arial"/>
          <w:lang w:val="en-GB"/>
        </w:rPr>
        <w:t xml:space="preserve"> </w:t>
      </w:r>
      <w:r w:rsidRPr="00AA40D3">
        <w:rPr>
          <w:rFonts w:ascii="Arial" w:hAnsi="Arial" w:cs="Arial"/>
          <w:lang w:val="en-GB"/>
        </w:rPr>
        <w:t>Any prospective candidate seeking to arrange individual meetings with either the Contracting Authority and/or any other organisation with which the Contracting Authority is associated or linked may be excluded from the tender procedure.</w:t>
      </w:r>
      <w:r w:rsidR="00442535" w:rsidRPr="00AA40D3">
        <w:rPr>
          <w:rFonts w:ascii="Arial" w:hAnsi="Arial" w:cs="Arial"/>
          <w:lang w:val="en-GB"/>
        </w:rPr>
        <w:t xml:space="preserve"> Candidates may submit questions in writing via email to the address above latest three days before the deadline.</w:t>
      </w:r>
    </w:p>
    <w:p w14:paraId="387EA826" w14:textId="0795FEC1" w:rsidR="006227C4" w:rsidRPr="00AA40D3" w:rsidRDefault="006227C4" w:rsidP="00E94B06">
      <w:pPr>
        <w:pStyle w:val="Heading1"/>
        <w:spacing w:after="120" w:line="276" w:lineRule="auto"/>
        <w:ind w:left="431" w:hanging="431"/>
        <w:jc w:val="both"/>
        <w:rPr>
          <w:rFonts w:ascii="Arial" w:hAnsi="Arial" w:cs="Arial"/>
          <w:b/>
          <w:bCs/>
          <w:sz w:val="20"/>
          <w:szCs w:val="20"/>
        </w:rPr>
      </w:pPr>
      <w:r w:rsidRPr="00AA40D3">
        <w:rPr>
          <w:rFonts w:ascii="Arial" w:hAnsi="Arial" w:cs="Arial"/>
          <w:b/>
          <w:bCs/>
          <w:sz w:val="20"/>
          <w:szCs w:val="20"/>
        </w:rPr>
        <w:t>Terms of contract</w:t>
      </w:r>
    </w:p>
    <w:p w14:paraId="6E057CE7" w14:textId="77777777" w:rsidR="006227C4" w:rsidRPr="00AA40D3" w:rsidRDefault="006227C4" w:rsidP="00E94B06">
      <w:pPr>
        <w:numPr>
          <w:ilvl w:val="0"/>
          <w:numId w:val="5"/>
        </w:numPr>
        <w:spacing w:line="276" w:lineRule="auto"/>
        <w:contextualSpacing/>
        <w:jc w:val="both"/>
        <w:rPr>
          <w:rFonts w:eastAsia="Calibri" w:cs="Arial"/>
          <w:szCs w:val="20"/>
        </w:rPr>
      </w:pPr>
      <w:r w:rsidRPr="00AA40D3">
        <w:rPr>
          <w:rFonts w:eastAsia="Calibri" w:cs="Arial"/>
          <w:szCs w:val="20"/>
        </w:rPr>
        <w:t xml:space="preserve">Confidentiality – </w:t>
      </w:r>
      <w:r w:rsidRPr="00AA40D3">
        <w:rPr>
          <w:rFonts w:eastAsia="Calibri" w:cs="Arial"/>
          <w:i/>
          <w:iCs/>
          <w:szCs w:val="20"/>
        </w:rPr>
        <w:t xml:space="preserve">Highlight any confidentiality </w:t>
      </w:r>
      <w:proofErr w:type="gramStart"/>
      <w:r w:rsidRPr="00AA40D3">
        <w:rPr>
          <w:rFonts w:eastAsia="Calibri" w:cs="Arial"/>
          <w:i/>
          <w:iCs/>
          <w:szCs w:val="20"/>
        </w:rPr>
        <w:t>concern</w:t>
      </w:r>
      <w:proofErr w:type="gramEnd"/>
    </w:p>
    <w:p w14:paraId="39414164" w14:textId="49010029" w:rsidR="0062325D" w:rsidRPr="00AA40D3" w:rsidRDefault="00DA48AF" w:rsidP="00E94B06">
      <w:pPr>
        <w:numPr>
          <w:ilvl w:val="0"/>
          <w:numId w:val="5"/>
        </w:numPr>
        <w:spacing w:line="276" w:lineRule="auto"/>
        <w:jc w:val="both"/>
        <w:rPr>
          <w:rFonts w:eastAsia="Times New Roman" w:cs="Arial"/>
          <w:szCs w:val="20"/>
          <w:lang w:eastAsia="fi-FI"/>
        </w:rPr>
      </w:pPr>
      <w:r w:rsidRPr="00AA40D3">
        <w:rPr>
          <w:rFonts w:eastAsia="Times New Roman" w:cs="Arial"/>
          <w:szCs w:val="20"/>
          <w:lang w:eastAsia="fi-FI"/>
        </w:rPr>
        <w:t xml:space="preserve">(Optional) </w:t>
      </w:r>
      <w:r w:rsidR="006227C4" w:rsidRPr="00AA40D3">
        <w:rPr>
          <w:rFonts w:eastAsia="Times New Roman" w:cs="Arial"/>
          <w:szCs w:val="20"/>
          <w:lang w:eastAsia="fi-FI"/>
        </w:rPr>
        <w:t xml:space="preserve">The Consultant is responsible for payment of all social costs, other employment related costs and insurance contributions and for all other liabilities of a statutory nature. </w:t>
      </w:r>
    </w:p>
    <w:p w14:paraId="7446FEC0" w14:textId="61D97E94" w:rsidR="0062325D" w:rsidRPr="00AA40D3" w:rsidRDefault="0062325D" w:rsidP="00E94B06">
      <w:pPr>
        <w:pStyle w:val="Sis1"/>
        <w:numPr>
          <w:ilvl w:val="0"/>
          <w:numId w:val="5"/>
        </w:numPr>
        <w:tabs>
          <w:tab w:val="left" w:pos="0"/>
        </w:tabs>
        <w:spacing w:line="276" w:lineRule="auto"/>
        <w:jc w:val="both"/>
        <w:rPr>
          <w:rFonts w:ascii="Arial" w:hAnsi="Arial" w:cs="Arial"/>
          <w:sz w:val="20"/>
          <w:lang w:val="en-US"/>
        </w:rPr>
      </w:pPr>
      <w:r w:rsidRPr="00AA40D3">
        <w:rPr>
          <w:rFonts w:ascii="Arial" w:hAnsi="Arial" w:cs="Arial"/>
          <w:sz w:val="20"/>
          <w:lang w:val="en-US"/>
        </w:rPr>
        <w:t>During the assignment, the consultant does not represent FCA</w:t>
      </w:r>
      <w:r w:rsidR="00442535" w:rsidRPr="00AA40D3">
        <w:rPr>
          <w:rFonts w:ascii="Arial" w:hAnsi="Arial" w:cs="Arial"/>
          <w:sz w:val="20"/>
          <w:lang w:val="en-US"/>
        </w:rPr>
        <w:t xml:space="preserve"> Somalia Country Office</w:t>
      </w:r>
      <w:r w:rsidRPr="00AA40D3">
        <w:rPr>
          <w:rFonts w:ascii="Arial" w:hAnsi="Arial" w:cs="Arial"/>
          <w:sz w:val="20"/>
          <w:lang w:val="en-US"/>
        </w:rPr>
        <w:t xml:space="preserve"> and has no mandate to negotiate, make commitments or agree on behalf of FCA</w:t>
      </w:r>
      <w:r w:rsidR="00442535" w:rsidRPr="00AA40D3">
        <w:rPr>
          <w:rFonts w:ascii="Arial" w:hAnsi="Arial" w:cs="Arial"/>
          <w:sz w:val="20"/>
        </w:rPr>
        <w:t xml:space="preserve"> </w:t>
      </w:r>
      <w:r w:rsidR="00442535" w:rsidRPr="00AA40D3">
        <w:rPr>
          <w:rFonts w:ascii="Arial" w:hAnsi="Arial" w:cs="Arial"/>
          <w:sz w:val="20"/>
          <w:lang w:val="en-US"/>
        </w:rPr>
        <w:t>Somalia Country Office</w:t>
      </w:r>
      <w:r w:rsidRPr="00AA40D3">
        <w:rPr>
          <w:rFonts w:ascii="Arial" w:hAnsi="Arial" w:cs="Arial"/>
          <w:sz w:val="20"/>
          <w:lang w:val="en-US"/>
        </w:rPr>
        <w:t>.</w:t>
      </w:r>
    </w:p>
    <w:p w14:paraId="44A570F2" w14:textId="546E52FE" w:rsidR="00672CB0" w:rsidRPr="00AA40D3" w:rsidRDefault="00672CB0" w:rsidP="00E94B06">
      <w:pPr>
        <w:pStyle w:val="ListParagraph"/>
        <w:numPr>
          <w:ilvl w:val="0"/>
          <w:numId w:val="5"/>
        </w:numPr>
        <w:spacing w:line="276" w:lineRule="auto"/>
        <w:jc w:val="both"/>
        <w:rPr>
          <w:rFonts w:cs="Arial"/>
          <w:szCs w:val="20"/>
        </w:rPr>
      </w:pPr>
      <w:r w:rsidRPr="00AA40D3">
        <w:rPr>
          <w:rFonts w:cs="Arial"/>
          <w:szCs w:val="20"/>
        </w:rPr>
        <w:t>The consultant is expected to use own computer and other equipment required for the works.</w:t>
      </w:r>
    </w:p>
    <w:p w14:paraId="7AD550AB" w14:textId="18DABB5B" w:rsidR="006227C4" w:rsidRPr="00AA40D3" w:rsidRDefault="002C2501" w:rsidP="00E94B06">
      <w:pPr>
        <w:numPr>
          <w:ilvl w:val="0"/>
          <w:numId w:val="5"/>
        </w:numPr>
        <w:spacing w:line="276" w:lineRule="auto"/>
        <w:jc w:val="both"/>
        <w:rPr>
          <w:rFonts w:eastAsia="Times New Roman" w:cs="Arial"/>
          <w:szCs w:val="20"/>
          <w:lang w:eastAsia="fi-FI"/>
        </w:rPr>
      </w:pPr>
      <w:r w:rsidRPr="00AA40D3">
        <w:rPr>
          <w:rFonts w:eastAsia="Times New Roman" w:cs="Arial"/>
          <w:szCs w:val="20"/>
          <w:lang w:eastAsia="fi-FI"/>
        </w:rPr>
        <w:t>By submitting an offer, the candidate/consultant/service provider confirms to</w:t>
      </w:r>
      <w:r w:rsidR="006227C4" w:rsidRPr="00AA40D3">
        <w:rPr>
          <w:rFonts w:eastAsia="Times New Roman" w:cs="Arial"/>
          <w:szCs w:val="20"/>
          <w:lang w:eastAsia="fi-FI"/>
        </w:rPr>
        <w:t xml:space="preserve"> abide by FCA</w:t>
      </w:r>
      <w:r w:rsidR="00442535" w:rsidRPr="00AA40D3">
        <w:rPr>
          <w:rFonts w:eastAsia="Times New Roman" w:cs="Arial"/>
          <w:szCs w:val="20"/>
          <w:lang w:eastAsia="fi-FI"/>
        </w:rPr>
        <w:t xml:space="preserve"> Somalia Country Office</w:t>
      </w:r>
      <w:r w:rsidR="006227C4" w:rsidRPr="00AA40D3">
        <w:rPr>
          <w:rFonts w:eastAsia="Times New Roman" w:cs="Arial"/>
          <w:szCs w:val="20"/>
          <w:lang w:eastAsia="fi-FI"/>
        </w:rPr>
        <w:t xml:space="preserve"> C</w:t>
      </w:r>
      <w:r w:rsidR="001E7BC4" w:rsidRPr="00AA40D3">
        <w:rPr>
          <w:rFonts w:eastAsia="Times New Roman" w:cs="Arial"/>
          <w:szCs w:val="20"/>
          <w:lang w:eastAsia="fi-FI"/>
        </w:rPr>
        <w:t xml:space="preserve">ode </w:t>
      </w:r>
      <w:r w:rsidR="006227C4" w:rsidRPr="00AA40D3">
        <w:rPr>
          <w:rFonts w:eastAsia="Times New Roman" w:cs="Arial"/>
          <w:szCs w:val="20"/>
          <w:lang w:eastAsia="fi-FI"/>
        </w:rPr>
        <w:t>o</w:t>
      </w:r>
      <w:r w:rsidR="001E7BC4" w:rsidRPr="00AA40D3">
        <w:rPr>
          <w:rFonts w:eastAsia="Times New Roman" w:cs="Arial"/>
          <w:szCs w:val="20"/>
          <w:lang w:eastAsia="fi-FI"/>
        </w:rPr>
        <w:t xml:space="preserve">f </w:t>
      </w:r>
      <w:r w:rsidR="006227C4" w:rsidRPr="00AA40D3">
        <w:rPr>
          <w:rFonts w:eastAsia="Times New Roman" w:cs="Arial"/>
          <w:szCs w:val="20"/>
          <w:lang w:eastAsia="fi-FI"/>
        </w:rPr>
        <w:t>C</w:t>
      </w:r>
      <w:r w:rsidR="001E7BC4" w:rsidRPr="00AA40D3">
        <w:rPr>
          <w:rFonts w:eastAsia="Times New Roman" w:cs="Arial"/>
          <w:szCs w:val="20"/>
          <w:lang w:eastAsia="fi-FI"/>
        </w:rPr>
        <w:t>onduct</w:t>
      </w:r>
      <w:r w:rsidR="006227C4" w:rsidRPr="00AA40D3">
        <w:rPr>
          <w:rFonts w:eastAsia="Times New Roman" w:cs="Arial"/>
          <w:szCs w:val="20"/>
          <w:lang w:eastAsia="fi-FI"/>
        </w:rPr>
        <w:t xml:space="preserve">, Child Safeguarding policy and any other relevant </w:t>
      </w:r>
      <w:r w:rsidR="00442535" w:rsidRPr="00AA40D3">
        <w:rPr>
          <w:rFonts w:eastAsia="Times New Roman" w:cs="Arial"/>
          <w:szCs w:val="20"/>
          <w:lang w:eastAsia="fi-FI"/>
        </w:rPr>
        <w:t xml:space="preserve">FCA Somalia Country Office </w:t>
      </w:r>
      <w:r w:rsidR="006227C4" w:rsidRPr="00AA40D3">
        <w:rPr>
          <w:rFonts w:eastAsia="Times New Roman" w:cs="Arial"/>
          <w:szCs w:val="20"/>
          <w:lang w:eastAsia="fi-FI"/>
        </w:rPr>
        <w:t>policies</w:t>
      </w:r>
      <w:r w:rsidR="00720F65" w:rsidRPr="00AA40D3">
        <w:rPr>
          <w:rFonts w:eastAsia="Times New Roman" w:cs="Arial"/>
          <w:szCs w:val="20"/>
          <w:lang w:eastAsia="fi-FI"/>
        </w:rPr>
        <w:t>, same ap</w:t>
      </w:r>
      <w:r w:rsidR="00F06C85" w:rsidRPr="00AA40D3">
        <w:rPr>
          <w:rFonts w:eastAsia="Times New Roman" w:cs="Arial"/>
          <w:szCs w:val="20"/>
          <w:lang w:eastAsia="fi-FI"/>
        </w:rPr>
        <w:t xml:space="preserve">plies to possible enumerators that consultant </w:t>
      </w:r>
      <w:proofErr w:type="gramStart"/>
      <w:r w:rsidR="00F06C85" w:rsidRPr="00AA40D3">
        <w:rPr>
          <w:rFonts w:eastAsia="Times New Roman" w:cs="Arial"/>
          <w:szCs w:val="20"/>
          <w:lang w:eastAsia="fi-FI"/>
        </w:rPr>
        <w:t>uses</w:t>
      </w:r>
      <w:proofErr w:type="gramEnd"/>
    </w:p>
    <w:p w14:paraId="7A111AF3" w14:textId="51FB8E9C" w:rsidR="006259CC" w:rsidRPr="00AA40D3" w:rsidRDefault="006227C4" w:rsidP="00E94B06">
      <w:pPr>
        <w:numPr>
          <w:ilvl w:val="0"/>
          <w:numId w:val="5"/>
        </w:numPr>
        <w:tabs>
          <w:tab w:val="left" w:pos="0"/>
        </w:tabs>
        <w:spacing w:line="276" w:lineRule="auto"/>
        <w:jc w:val="both"/>
        <w:rPr>
          <w:rFonts w:eastAsia="Times New Roman" w:cs="Arial"/>
          <w:szCs w:val="20"/>
          <w:lang w:eastAsia="fi-FI"/>
        </w:rPr>
      </w:pPr>
      <w:r w:rsidRPr="00AA40D3">
        <w:rPr>
          <w:rFonts w:eastAsia="Times New Roman" w:cs="Arial"/>
          <w:szCs w:val="20"/>
          <w:lang w:eastAsia="fi-FI"/>
        </w:rPr>
        <w:t>The ownership and copyright(s) of the report(s) and any other produced material will remain with FCA</w:t>
      </w:r>
      <w:r w:rsidR="00442535" w:rsidRPr="00AA40D3">
        <w:rPr>
          <w:rFonts w:eastAsia="Times New Roman" w:cs="Arial"/>
          <w:szCs w:val="20"/>
          <w:lang w:eastAsia="fi-FI"/>
        </w:rPr>
        <w:t xml:space="preserve"> Somalia Country Office</w:t>
      </w:r>
      <w:r w:rsidRPr="00AA40D3">
        <w:rPr>
          <w:rFonts w:eastAsia="Times New Roman" w:cs="Arial"/>
          <w:szCs w:val="20"/>
          <w:lang w:eastAsia="fi-FI"/>
        </w:rPr>
        <w:t>.</w:t>
      </w:r>
    </w:p>
    <w:p w14:paraId="0BE7C0F0" w14:textId="4D3326D9" w:rsidR="006227C4" w:rsidRPr="00AA40D3" w:rsidRDefault="006259CC" w:rsidP="00E94B06">
      <w:pPr>
        <w:pStyle w:val="ListParagraph"/>
        <w:numPr>
          <w:ilvl w:val="0"/>
          <w:numId w:val="5"/>
        </w:numPr>
        <w:autoSpaceDE w:val="0"/>
        <w:autoSpaceDN w:val="0"/>
        <w:adjustRightInd w:val="0"/>
        <w:spacing w:line="276" w:lineRule="auto"/>
        <w:jc w:val="both"/>
        <w:rPr>
          <w:rFonts w:cs="Arial"/>
          <w:szCs w:val="20"/>
        </w:rPr>
      </w:pPr>
      <w:r w:rsidRPr="00AA40D3">
        <w:rPr>
          <w:rFonts w:cs="Arial"/>
          <w:szCs w:val="20"/>
        </w:rPr>
        <w:t>The Contracting authority may for its own convenience and without charge or liability cancel the tender process at any stage.</w:t>
      </w:r>
      <w:r w:rsidR="00442535" w:rsidRPr="00AA40D3">
        <w:rPr>
          <w:rFonts w:cs="Arial"/>
          <w:szCs w:val="20"/>
        </w:rPr>
        <w:t xml:space="preserve"> </w:t>
      </w:r>
    </w:p>
    <w:p w14:paraId="09692EB0" w14:textId="77777777" w:rsidR="006259CC" w:rsidRPr="00AA40D3" w:rsidRDefault="006259CC" w:rsidP="00E94B06">
      <w:pPr>
        <w:pStyle w:val="Heading1"/>
        <w:spacing w:after="120" w:line="276" w:lineRule="auto"/>
        <w:ind w:left="431" w:hanging="431"/>
        <w:jc w:val="both"/>
        <w:rPr>
          <w:rFonts w:ascii="Arial" w:hAnsi="Arial" w:cs="Arial"/>
          <w:b/>
          <w:bCs/>
          <w:sz w:val="20"/>
          <w:szCs w:val="20"/>
        </w:rPr>
      </w:pPr>
      <w:r w:rsidRPr="00AA40D3">
        <w:rPr>
          <w:rFonts w:ascii="Arial" w:hAnsi="Arial" w:cs="Arial"/>
          <w:b/>
          <w:bCs/>
          <w:sz w:val="20"/>
          <w:szCs w:val="20"/>
        </w:rPr>
        <w:lastRenderedPageBreak/>
        <w:t xml:space="preserve">Documents comprising this </w:t>
      </w:r>
      <w:proofErr w:type="gramStart"/>
      <w:r w:rsidRPr="00AA40D3">
        <w:rPr>
          <w:rFonts w:ascii="Arial" w:hAnsi="Arial" w:cs="Arial"/>
          <w:b/>
          <w:bCs/>
          <w:sz w:val="20"/>
          <w:szCs w:val="20"/>
        </w:rPr>
        <w:t>procurement</w:t>
      </w:r>
      <w:proofErr w:type="gramEnd"/>
    </w:p>
    <w:p w14:paraId="36A12CE3" w14:textId="59D29A06" w:rsidR="006259CC" w:rsidRPr="00AA40D3" w:rsidRDefault="006259CC" w:rsidP="00E94B06">
      <w:pPr>
        <w:spacing w:line="276" w:lineRule="auto"/>
        <w:jc w:val="both"/>
        <w:rPr>
          <w:rFonts w:cs="Arial"/>
          <w:szCs w:val="20"/>
        </w:rPr>
      </w:pPr>
      <w:r w:rsidRPr="00AA40D3">
        <w:rPr>
          <w:rFonts w:cs="Arial"/>
          <w:szCs w:val="20"/>
        </w:rPr>
        <w:t>Purpose of this section is to provide a list of the documents used in the procurement process.</w:t>
      </w:r>
      <w:r w:rsidR="00A27877" w:rsidRPr="00AA40D3">
        <w:rPr>
          <w:rFonts w:cs="Arial"/>
          <w:szCs w:val="20"/>
        </w:rPr>
        <w:t xml:space="preserve"> </w:t>
      </w:r>
      <w:r w:rsidRPr="00AA40D3">
        <w:rPr>
          <w:rFonts w:cs="Arial"/>
          <w:szCs w:val="20"/>
        </w:rPr>
        <w:t>The candidate</w:t>
      </w:r>
      <w:r w:rsidR="00A27877" w:rsidRPr="00AA40D3">
        <w:rPr>
          <w:rFonts w:cs="Arial"/>
          <w:szCs w:val="20"/>
        </w:rPr>
        <w:t>(s)</w:t>
      </w:r>
      <w:r w:rsidRPr="00AA40D3">
        <w:rPr>
          <w:rFonts w:cs="Arial"/>
          <w:szCs w:val="20"/>
        </w:rPr>
        <w:t xml:space="preserve"> shall complete and submit the following documents with </w:t>
      </w:r>
      <w:r w:rsidR="00A27877" w:rsidRPr="00AA40D3">
        <w:rPr>
          <w:rFonts w:cs="Arial"/>
          <w:szCs w:val="20"/>
        </w:rPr>
        <w:t>the</w:t>
      </w:r>
      <w:r w:rsidRPr="00AA40D3">
        <w:rPr>
          <w:rFonts w:cs="Arial"/>
          <w:szCs w:val="20"/>
        </w:rPr>
        <w:t xml:space="preserve"> tender:</w:t>
      </w:r>
    </w:p>
    <w:p w14:paraId="6043CC71" w14:textId="3E6B2C8A" w:rsidR="006259CC" w:rsidRPr="00AA40D3" w:rsidRDefault="006259CC" w:rsidP="00E94B06">
      <w:pPr>
        <w:numPr>
          <w:ilvl w:val="0"/>
          <w:numId w:val="37"/>
        </w:numPr>
        <w:spacing w:line="276" w:lineRule="auto"/>
        <w:ind w:hanging="180"/>
        <w:jc w:val="both"/>
        <w:rPr>
          <w:rFonts w:cs="Arial"/>
          <w:szCs w:val="20"/>
        </w:rPr>
      </w:pPr>
      <w:r w:rsidRPr="00AA40D3">
        <w:rPr>
          <w:rFonts w:cs="Arial"/>
          <w:szCs w:val="20"/>
        </w:rPr>
        <w:t xml:space="preserve">Technical </w:t>
      </w:r>
      <w:r w:rsidR="00A27877" w:rsidRPr="00AA40D3">
        <w:rPr>
          <w:rFonts w:cs="Arial"/>
          <w:szCs w:val="20"/>
        </w:rPr>
        <w:t>Proposal including an outline of the proposed methodology</w:t>
      </w:r>
      <w:r w:rsidR="00A27877" w:rsidRPr="00AA40D3">
        <w:rPr>
          <w:rFonts w:cs="Arial"/>
          <w:szCs w:val="20"/>
          <w:lang w:val="en-US"/>
        </w:rPr>
        <w:t>, data gathering, etc.</w:t>
      </w:r>
      <w:r w:rsidR="00A27877" w:rsidRPr="00AA40D3">
        <w:rPr>
          <w:rFonts w:cs="Arial"/>
          <w:szCs w:val="20"/>
        </w:rPr>
        <w:t xml:space="preserve"> (maximum 3 pages)</w:t>
      </w:r>
    </w:p>
    <w:p w14:paraId="4BD67239" w14:textId="18E9085E" w:rsidR="006259CC" w:rsidRPr="00AA40D3" w:rsidRDefault="006259CC" w:rsidP="00E94B06">
      <w:pPr>
        <w:pStyle w:val="ListParagraph"/>
        <w:numPr>
          <w:ilvl w:val="0"/>
          <w:numId w:val="37"/>
        </w:numPr>
        <w:spacing w:line="276" w:lineRule="auto"/>
        <w:jc w:val="both"/>
        <w:rPr>
          <w:rFonts w:cs="Arial"/>
          <w:szCs w:val="20"/>
        </w:rPr>
      </w:pPr>
      <w:r w:rsidRPr="00AA40D3">
        <w:rPr>
          <w:rFonts w:cs="Arial"/>
          <w:szCs w:val="20"/>
        </w:rPr>
        <w:t xml:space="preserve">Financial </w:t>
      </w:r>
      <w:r w:rsidR="00A27877" w:rsidRPr="00AA40D3">
        <w:rPr>
          <w:rFonts w:cs="Arial"/>
          <w:szCs w:val="20"/>
        </w:rPr>
        <w:t>Proposal including Indicative budget (maximum 1 page) inclusive of the consultant’s daily rate(s) and other related expenses.</w:t>
      </w:r>
      <w:r w:rsidR="00FD7EC1" w:rsidRPr="00AA40D3">
        <w:rPr>
          <w:rFonts w:cs="Arial"/>
          <w:szCs w:val="20"/>
        </w:rPr>
        <w:t xml:space="preserve"> Rates should be in US Dollars and inclusive of VAT.</w:t>
      </w:r>
    </w:p>
    <w:p w14:paraId="3FE2CB97" w14:textId="77777777" w:rsidR="00A27877" w:rsidRPr="00AA40D3" w:rsidRDefault="006D3AA2" w:rsidP="00E94B06">
      <w:pPr>
        <w:numPr>
          <w:ilvl w:val="0"/>
          <w:numId w:val="37"/>
        </w:numPr>
        <w:spacing w:line="276" w:lineRule="auto"/>
        <w:ind w:hanging="180"/>
        <w:jc w:val="both"/>
        <w:rPr>
          <w:rFonts w:cs="Arial"/>
          <w:szCs w:val="20"/>
        </w:rPr>
      </w:pPr>
      <w:r w:rsidRPr="00AA40D3">
        <w:rPr>
          <w:rFonts w:cs="Arial"/>
          <w:szCs w:val="20"/>
        </w:rPr>
        <w:t xml:space="preserve">Candidate CV, </w:t>
      </w:r>
      <w:r w:rsidR="00A27877" w:rsidRPr="00AA40D3">
        <w:rPr>
          <w:rFonts w:cs="Arial"/>
          <w:szCs w:val="20"/>
        </w:rPr>
        <w:t>Certifications, Reference Letters</w:t>
      </w:r>
    </w:p>
    <w:p w14:paraId="1BA44D8E" w14:textId="77777777" w:rsidR="00A27877" w:rsidRPr="00AA40D3" w:rsidRDefault="00A27877" w:rsidP="00E94B06">
      <w:pPr>
        <w:numPr>
          <w:ilvl w:val="0"/>
          <w:numId w:val="37"/>
        </w:numPr>
        <w:spacing w:line="276" w:lineRule="auto"/>
        <w:ind w:hanging="180"/>
        <w:jc w:val="both"/>
        <w:rPr>
          <w:rFonts w:cs="Arial"/>
          <w:szCs w:val="20"/>
        </w:rPr>
      </w:pPr>
      <w:r w:rsidRPr="00AA40D3">
        <w:rPr>
          <w:rFonts w:cs="Arial"/>
          <w:szCs w:val="20"/>
        </w:rPr>
        <w:t>Samples of previous work relevant to the assignment (in English)</w:t>
      </w:r>
    </w:p>
    <w:p w14:paraId="343A8F03" w14:textId="5E35491B" w:rsidR="002A332E" w:rsidRPr="00AA40D3" w:rsidRDefault="00A27877" w:rsidP="00E94B06">
      <w:pPr>
        <w:numPr>
          <w:ilvl w:val="0"/>
          <w:numId w:val="37"/>
        </w:numPr>
        <w:spacing w:line="276" w:lineRule="auto"/>
        <w:ind w:hanging="180"/>
        <w:jc w:val="both"/>
        <w:rPr>
          <w:rFonts w:cs="Arial"/>
          <w:szCs w:val="20"/>
        </w:rPr>
      </w:pPr>
      <w:r w:rsidRPr="00AA40D3">
        <w:rPr>
          <w:rFonts w:cs="Arial"/>
          <w:szCs w:val="20"/>
        </w:rPr>
        <w:t>Cover letter including a description of suitability of the consultant(s) (maximum 1 page)</w:t>
      </w:r>
    </w:p>
    <w:p w14:paraId="4EBE086F" w14:textId="602A8C69" w:rsidR="00F62AD8" w:rsidRPr="00AA40D3" w:rsidRDefault="00F62AD8" w:rsidP="00E94B06">
      <w:pPr>
        <w:pStyle w:val="Heading1"/>
        <w:numPr>
          <w:ilvl w:val="0"/>
          <w:numId w:val="0"/>
        </w:numPr>
        <w:spacing w:line="276" w:lineRule="auto"/>
        <w:jc w:val="both"/>
        <w:rPr>
          <w:rFonts w:ascii="Arial" w:hAnsi="Arial" w:cs="Arial"/>
          <w:b/>
          <w:sz w:val="20"/>
          <w:szCs w:val="20"/>
        </w:rPr>
      </w:pPr>
      <w:r w:rsidRPr="00AA40D3">
        <w:rPr>
          <w:rFonts w:ascii="Arial" w:hAnsi="Arial" w:cs="Arial"/>
          <w:b/>
          <w:sz w:val="20"/>
          <w:szCs w:val="20"/>
        </w:rPr>
        <w:t>Annex II – COPESA Assessment Question list</w:t>
      </w:r>
    </w:p>
    <w:p w14:paraId="6B566E20" w14:textId="77777777" w:rsidR="00F62AD8" w:rsidRPr="00AA40D3" w:rsidRDefault="00F62AD8" w:rsidP="00E94B06">
      <w:pPr>
        <w:spacing w:before="120" w:after="120" w:line="276" w:lineRule="auto"/>
        <w:jc w:val="both"/>
        <w:rPr>
          <w:rFonts w:cs="Arial"/>
          <w:szCs w:val="20"/>
          <w:lang w:val="en-US"/>
        </w:rPr>
      </w:pPr>
      <w:r w:rsidRPr="00AA40D3">
        <w:rPr>
          <w:rFonts w:cs="Arial"/>
          <w:szCs w:val="20"/>
        </w:rPr>
        <w:t>Below an exemplary list of areas for information need to be included in the report and a sets of example questions are provided. The list is indicative to the type of information and analysis that the COPESA should provide, however, the list is not comprehensive. The consultant is expected to develop a methodology as described in this tender under “COPESA Assessment Methodology”.</w:t>
      </w:r>
    </w:p>
    <w:tbl>
      <w:tblPr>
        <w:tblStyle w:val="TableGrid"/>
        <w:tblW w:w="9634" w:type="dxa"/>
        <w:tblLook w:val="04A0" w:firstRow="1" w:lastRow="0" w:firstColumn="1" w:lastColumn="0" w:noHBand="0" w:noVBand="1"/>
      </w:tblPr>
      <w:tblGrid>
        <w:gridCol w:w="3823"/>
        <w:gridCol w:w="5811"/>
      </w:tblGrid>
      <w:tr w:rsidR="00F62AD8" w:rsidRPr="00AA40D3" w14:paraId="2A648B56" w14:textId="77777777" w:rsidTr="00E94B06">
        <w:tc>
          <w:tcPr>
            <w:tcW w:w="3823" w:type="dxa"/>
          </w:tcPr>
          <w:p w14:paraId="6DCBBFBA" w14:textId="77777777" w:rsidR="00F62AD8" w:rsidRPr="00AA40D3" w:rsidRDefault="00F62AD8" w:rsidP="00E94B06">
            <w:pPr>
              <w:pStyle w:val="NormalWeb"/>
              <w:spacing w:before="0" w:beforeAutospacing="0" w:after="0" w:afterAutospacing="0" w:line="276" w:lineRule="auto"/>
              <w:jc w:val="both"/>
              <w:rPr>
                <w:rFonts w:ascii="Arial" w:hAnsi="Arial" w:cs="Arial"/>
                <w:b/>
                <w:bCs/>
                <w:sz w:val="20"/>
                <w:szCs w:val="20"/>
              </w:rPr>
            </w:pPr>
            <w:r w:rsidRPr="00AA40D3">
              <w:rPr>
                <w:rFonts w:ascii="Arial" w:hAnsi="Arial" w:cs="Arial"/>
                <w:b/>
                <w:bCs/>
                <w:sz w:val="20"/>
                <w:szCs w:val="20"/>
              </w:rPr>
              <w:t>Assessment Area</w:t>
            </w:r>
          </w:p>
        </w:tc>
        <w:tc>
          <w:tcPr>
            <w:tcW w:w="5811" w:type="dxa"/>
          </w:tcPr>
          <w:p w14:paraId="3C873762" w14:textId="77777777" w:rsidR="00F62AD8" w:rsidRPr="00AA40D3" w:rsidRDefault="00F62AD8" w:rsidP="00E94B06">
            <w:pPr>
              <w:pStyle w:val="NormalWeb"/>
              <w:spacing w:before="0" w:beforeAutospacing="0" w:after="0" w:afterAutospacing="0" w:line="276" w:lineRule="auto"/>
              <w:jc w:val="both"/>
              <w:rPr>
                <w:rFonts w:ascii="Arial" w:hAnsi="Arial" w:cs="Arial"/>
                <w:b/>
                <w:bCs/>
                <w:sz w:val="20"/>
                <w:szCs w:val="20"/>
              </w:rPr>
            </w:pPr>
            <w:r w:rsidRPr="00AA40D3">
              <w:rPr>
                <w:rFonts w:ascii="Arial" w:hAnsi="Arial" w:cs="Arial"/>
                <w:b/>
                <w:bCs/>
                <w:sz w:val="20"/>
                <w:szCs w:val="20"/>
              </w:rPr>
              <w:t>Assessment Questions/ Examples</w:t>
            </w:r>
          </w:p>
        </w:tc>
      </w:tr>
      <w:tr w:rsidR="00F62AD8" w:rsidRPr="00AA40D3" w14:paraId="2E1D362D" w14:textId="77777777" w:rsidTr="00E94B06">
        <w:trPr>
          <w:trHeight w:val="558"/>
        </w:trPr>
        <w:tc>
          <w:tcPr>
            <w:tcW w:w="3823" w:type="dxa"/>
          </w:tcPr>
          <w:p w14:paraId="6E4228D2" w14:textId="77777777" w:rsidR="00F62AD8" w:rsidRPr="00AA40D3" w:rsidRDefault="00F62AD8" w:rsidP="00E94B06">
            <w:pPr>
              <w:pStyle w:val="NormalWeb"/>
              <w:numPr>
                <w:ilvl w:val="0"/>
                <w:numId w:val="44"/>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Community perception, needs and </w:t>
            </w:r>
            <w:proofErr w:type="gramStart"/>
            <w:r w:rsidRPr="00AA40D3">
              <w:rPr>
                <w:rFonts w:ascii="Arial" w:hAnsi="Arial" w:cs="Arial"/>
                <w:sz w:val="20"/>
                <w:szCs w:val="20"/>
              </w:rPr>
              <w:t>grievances</w:t>
            </w:r>
            <w:proofErr w:type="gramEnd"/>
          </w:p>
          <w:p w14:paraId="7B250489" w14:textId="77777777" w:rsidR="00F62AD8" w:rsidRPr="00AA40D3" w:rsidRDefault="00F62AD8" w:rsidP="00E94B06">
            <w:pPr>
              <w:pStyle w:val="NormalWeb"/>
              <w:numPr>
                <w:ilvl w:val="0"/>
                <w:numId w:val="44"/>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Clan conflict drivers and overall conflict dynamics</w:t>
            </w:r>
          </w:p>
          <w:p w14:paraId="562BEC89" w14:textId="77777777" w:rsidR="00F62AD8" w:rsidRPr="00AA40D3" w:rsidRDefault="00F62AD8" w:rsidP="00E94B06">
            <w:pPr>
              <w:pStyle w:val="NormalWeb"/>
              <w:numPr>
                <w:ilvl w:val="0"/>
                <w:numId w:val="44"/>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Peacebuilding and reconciliation efforts.</w:t>
            </w:r>
          </w:p>
        </w:tc>
        <w:tc>
          <w:tcPr>
            <w:tcW w:w="5811" w:type="dxa"/>
          </w:tcPr>
          <w:p w14:paraId="6E1E2BD8"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What is the community’s perception on the main causes and enablers of the conflict and grievances?</w:t>
            </w:r>
          </w:p>
          <w:p w14:paraId="1684E2C6"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What is needed to achieve consensus, peace building, reconciliation, and community cohesion?</w:t>
            </w:r>
          </w:p>
          <w:p w14:paraId="02FC8F97"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What is the level of social integration between the IDPs, minorities, refugees, returnees, and host community members in the district? </w:t>
            </w:r>
          </w:p>
        </w:tc>
      </w:tr>
      <w:tr w:rsidR="00F62AD8" w:rsidRPr="00AA40D3" w14:paraId="7A8CF2B0" w14:textId="77777777" w:rsidTr="00E94B06">
        <w:tc>
          <w:tcPr>
            <w:tcW w:w="3823" w:type="dxa"/>
          </w:tcPr>
          <w:p w14:paraId="31B4172B" w14:textId="77777777" w:rsidR="00F62AD8" w:rsidRPr="00AA40D3" w:rsidRDefault="00F62AD8" w:rsidP="00E94B06">
            <w:pPr>
              <w:pStyle w:val="NormalWeb"/>
              <w:numPr>
                <w:ilvl w:val="0"/>
                <w:numId w:val="44"/>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Overall security dynamics </w:t>
            </w:r>
          </w:p>
          <w:p w14:paraId="64E9ADA7" w14:textId="77777777" w:rsidR="00F62AD8" w:rsidRPr="00AA40D3" w:rsidRDefault="00F62AD8" w:rsidP="00E94B06">
            <w:pPr>
              <w:pStyle w:val="NormalWeb"/>
              <w:numPr>
                <w:ilvl w:val="0"/>
                <w:numId w:val="44"/>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Security actors and security challenges,</w:t>
            </w:r>
          </w:p>
          <w:p w14:paraId="73B7C21F" w14:textId="77777777" w:rsidR="00F62AD8" w:rsidRPr="00AA40D3" w:rsidRDefault="00F62AD8" w:rsidP="00E94B06">
            <w:pPr>
              <w:pStyle w:val="NormalWeb"/>
              <w:numPr>
                <w:ilvl w:val="0"/>
                <w:numId w:val="44"/>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Presence of ATMIS, police and SNA forces </w:t>
            </w:r>
          </w:p>
          <w:p w14:paraId="6B9F1306" w14:textId="77777777" w:rsidR="00F62AD8" w:rsidRPr="00AA40D3" w:rsidRDefault="00F62AD8" w:rsidP="00E94B06">
            <w:pPr>
              <w:pStyle w:val="NormalWeb"/>
              <w:numPr>
                <w:ilvl w:val="0"/>
                <w:numId w:val="44"/>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Judiciary, access to justice and dispensation of justice.</w:t>
            </w:r>
          </w:p>
        </w:tc>
        <w:tc>
          <w:tcPr>
            <w:tcW w:w="5811" w:type="dxa"/>
          </w:tcPr>
          <w:p w14:paraId="50A9BF72"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What </w:t>
            </w:r>
            <w:proofErr w:type="gramStart"/>
            <w:r w:rsidRPr="00AA40D3">
              <w:rPr>
                <w:rFonts w:ascii="Arial" w:hAnsi="Arial" w:cs="Arial"/>
                <w:sz w:val="20"/>
                <w:szCs w:val="20"/>
              </w:rPr>
              <w:t>is</w:t>
            </w:r>
            <w:proofErr w:type="gramEnd"/>
            <w:r w:rsidRPr="00AA40D3">
              <w:rPr>
                <w:rFonts w:ascii="Arial" w:hAnsi="Arial" w:cs="Arial"/>
                <w:sz w:val="20"/>
                <w:szCs w:val="20"/>
              </w:rPr>
              <w:t xml:space="preserve"> the security and justice sector dynamics in the district? </w:t>
            </w:r>
          </w:p>
          <w:p w14:paraId="1B225268"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Who are the actors involved in the district’s security and justice sector?</w:t>
            </w:r>
          </w:p>
          <w:p w14:paraId="0EC01908"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Are security and justice institutions in the area central to growth and achievement of sustainable stability and community cohesion? </w:t>
            </w:r>
          </w:p>
        </w:tc>
      </w:tr>
      <w:tr w:rsidR="00F62AD8" w:rsidRPr="00AA40D3" w14:paraId="59C6352D" w14:textId="77777777" w:rsidTr="00E94B06">
        <w:tc>
          <w:tcPr>
            <w:tcW w:w="3823" w:type="dxa"/>
          </w:tcPr>
          <w:p w14:paraId="0C473F47"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Existing local administration structure</w:t>
            </w:r>
          </w:p>
          <w:p w14:paraId="24534BA7"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Key government institutions </w:t>
            </w:r>
          </w:p>
          <w:p w14:paraId="2A8A1CBC"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Status of available social services</w:t>
            </w:r>
          </w:p>
          <w:p w14:paraId="0F7D34B0"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Capacity of local institutions to provide essential basic services.</w:t>
            </w:r>
          </w:p>
        </w:tc>
        <w:tc>
          <w:tcPr>
            <w:tcW w:w="5811" w:type="dxa"/>
          </w:tcPr>
          <w:p w14:paraId="515AF5FD"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What factors are the drivers that influence trust and legitimacy in government </w:t>
            </w:r>
            <w:proofErr w:type="gramStart"/>
            <w:r w:rsidRPr="00AA40D3">
              <w:rPr>
                <w:rFonts w:ascii="Arial" w:hAnsi="Arial" w:cs="Arial"/>
                <w:sz w:val="20"/>
                <w:szCs w:val="20"/>
              </w:rPr>
              <w:t>institution</w:t>
            </w:r>
            <w:proofErr w:type="gramEnd"/>
            <w:r w:rsidRPr="00AA40D3">
              <w:rPr>
                <w:rFonts w:ascii="Arial" w:hAnsi="Arial" w:cs="Arial"/>
                <w:sz w:val="20"/>
                <w:szCs w:val="20"/>
              </w:rPr>
              <w:t xml:space="preserve"> by improving inclusivity and effective service delivery? </w:t>
            </w:r>
          </w:p>
          <w:p w14:paraId="299BD1A3"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What is the capacity of local institutions to provide essential basic services to community members?</w:t>
            </w:r>
          </w:p>
        </w:tc>
      </w:tr>
      <w:tr w:rsidR="00F62AD8" w:rsidRPr="00AA40D3" w14:paraId="0C2DE668" w14:textId="77777777" w:rsidTr="00E94B06">
        <w:tc>
          <w:tcPr>
            <w:tcW w:w="3823" w:type="dxa"/>
          </w:tcPr>
          <w:p w14:paraId="23F2ECD2"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Economic activities in the district engaged by </w:t>
            </w:r>
            <w:proofErr w:type="gramStart"/>
            <w:r w:rsidRPr="00AA40D3">
              <w:rPr>
                <w:rFonts w:ascii="Arial" w:hAnsi="Arial" w:cs="Arial"/>
                <w:sz w:val="20"/>
                <w:szCs w:val="20"/>
              </w:rPr>
              <w:t>gender</w:t>
            </w:r>
            <w:proofErr w:type="gramEnd"/>
          </w:p>
          <w:p w14:paraId="3973F63A"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Challenges and opportunities of economic activities </w:t>
            </w:r>
          </w:p>
          <w:p w14:paraId="30B9E2EB"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Local economy gatekeepers.</w:t>
            </w:r>
          </w:p>
        </w:tc>
        <w:tc>
          <w:tcPr>
            <w:tcW w:w="5811" w:type="dxa"/>
          </w:tcPr>
          <w:p w14:paraId="66430EA9" w14:textId="77777777" w:rsidR="00F62AD8" w:rsidRPr="00AA40D3" w:rsidRDefault="00F62AD8" w:rsidP="00E94B06">
            <w:pPr>
              <w:pStyle w:val="NormalWeb"/>
              <w:numPr>
                <w:ilvl w:val="0"/>
                <w:numId w:val="45"/>
              </w:numPr>
              <w:spacing w:after="0" w:line="276" w:lineRule="auto"/>
              <w:jc w:val="both"/>
              <w:rPr>
                <w:rFonts w:ascii="Arial" w:hAnsi="Arial" w:cs="Arial"/>
                <w:sz w:val="20"/>
                <w:szCs w:val="20"/>
              </w:rPr>
            </w:pPr>
            <w:r w:rsidRPr="00AA40D3">
              <w:rPr>
                <w:rFonts w:ascii="Arial" w:hAnsi="Arial" w:cs="Arial"/>
                <w:sz w:val="20"/>
                <w:szCs w:val="20"/>
              </w:rPr>
              <w:t xml:space="preserve">What is the </w:t>
            </w:r>
            <w:proofErr w:type="gramStart"/>
            <w:r w:rsidRPr="00AA40D3">
              <w:rPr>
                <w:rFonts w:ascii="Arial" w:hAnsi="Arial" w:cs="Arial"/>
                <w:sz w:val="20"/>
                <w:szCs w:val="20"/>
              </w:rPr>
              <w:t>current status</w:t>
            </w:r>
            <w:proofErr w:type="gramEnd"/>
            <w:r w:rsidRPr="00AA40D3">
              <w:rPr>
                <w:rFonts w:ascii="Arial" w:hAnsi="Arial" w:cs="Arial"/>
                <w:sz w:val="20"/>
                <w:szCs w:val="20"/>
              </w:rPr>
              <w:t xml:space="preserve"> of women in relation to their access to micro-finance, income generation and viability of their businesses in the district?</w:t>
            </w:r>
          </w:p>
          <w:p w14:paraId="35965990"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What are the different livelihoods opportunities that </w:t>
            </w:r>
            <w:proofErr w:type="gramStart"/>
            <w:r w:rsidRPr="00AA40D3">
              <w:rPr>
                <w:rFonts w:ascii="Arial" w:hAnsi="Arial" w:cs="Arial"/>
                <w:sz w:val="20"/>
                <w:szCs w:val="20"/>
              </w:rPr>
              <w:t>exists</w:t>
            </w:r>
            <w:proofErr w:type="gramEnd"/>
            <w:r w:rsidRPr="00AA40D3">
              <w:rPr>
                <w:rFonts w:ascii="Arial" w:hAnsi="Arial" w:cs="Arial"/>
                <w:sz w:val="20"/>
                <w:szCs w:val="20"/>
              </w:rPr>
              <w:t xml:space="preserve"> within the assessment area? </w:t>
            </w:r>
          </w:p>
          <w:p w14:paraId="63F6BFEE"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What are key economic activities that can yield sustainable impact to governance and conflict resolution? </w:t>
            </w:r>
          </w:p>
        </w:tc>
      </w:tr>
      <w:tr w:rsidR="00F62AD8" w:rsidRPr="00AA40D3" w14:paraId="01106428" w14:textId="77777777" w:rsidTr="00E94B06">
        <w:tc>
          <w:tcPr>
            <w:tcW w:w="3823" w:type="dxa"/>
          </w:tcPr>
          <w:p w14:paraId="57ECC832"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lastRenderedPageBreak/>
              <w:t xml:space="preserve">Prevalent livelihood zones, </w:t>
            </w:r>
          </w:p>
          <w:p w14:paraId="31C90AA5"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Main economic sectors </w:t>
            </w:r>
          </w:p>
          <w:p w14:paraId="08AA25AD"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Economic resources and opportunities, </w:t>
            </w:r>
          </w:p>
          <w:p w14:paraId="02740723"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Economic activities engaged by women and youth </w:t>
            </w:r>
          </w:p>
        </w:tc>
        <w:tc>
          <w:tcPr>
            <w:tcW w:w="5811" w:type="dxa"/>
          </w:tcPr>
          <w:p w14:paraId="3842806A"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What is the average socio-economic and demographic status of the households in the district? </w:t>
            </w:r>
          </w:p>
          <w:p w14:paraId="6A452CE9"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What livelihood sectors are most critical local economy drivers? Why?</w:t>
            </w:r>
          </w:p>
          <w:p w14:paraId="7AD8E5A5"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To what extent do women, youth, IDPs, minorities, PLWDs, have access to sustainable economic activities?</w:t>
            </w:r>
          </w:p>
          <w:p w14:paraId="6DEEE692"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What are the major challenges or obstacles that people face in the efforts to provide for their families?</w:t>
            </w:r>
          </w:p>
        </w:tc>
      </w:tr>
      <w:tr w:rsidR="00F62AD8" w:rsidRPr="00AA40D3" w14:paraId="474655C8" w14:textId="77777777" w:rsidTr="00E94B06">
        <w:tc>
          <w:tcPr>
            <w:tcW w:w="3823" w:type="dxa"/>
          </w:tcPr>
          <w:p w14:paraId="6CDF0268"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Understanding decision making structures</w:t>
            </w:r>
          </w:p>
          <w:p w14:paraId="426C529B"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Inclusivity in decision making</w:t>
            </w:r>
          </w:p>
        </w:tc>
        <w:tc>
          <w:tcPr>
            <w:tcW w:w="5811" w:type="dxa"/>
          </w:tcPr>
          <w:p w14:paraId="50A9EF3B"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What </w:t>
            </w:r>
            <w:proofErr w:type="gramStart"/>
            <w:r w:rsidRPr="00AA40D3">
              <w:rPr>
                <w:rFonts w:ascii="Arial" w:hAnsi="Arial" w:cs="Arial"/>
                <w:sz w:val="20"/>
                <w:szCs w:val="20"/>
              </w:rPr>
              <w:t>factors  influence</w:t>
            </w:r>
            <w:proofErr w:type="gramEnd"/>
            <w:r w:rsidRPr="00AA40D3">
              <w:rPr>
                <w:rFonts w:ascii="Arial" w:hAnsi="Arial" w:cs="Arial"/>
                <w:sz w:val="20"/>
                <w:szCs w:val="20"/>
              </w:rPr>
              <w:t xml:space="preserve"> trust and legitimacy in government institutions? Describe the current decision-making structures in the district. What is working well, what are the main challenges?</w:t>
            </w:r>
          </w:p>
          <w:p w14:paraId="224B8BFE"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How inclusive is governance structure and decision making in the area? What is the role of minorities in </w:t>
            </w:r>
            <w:proofErr w:type="gramStart"/>
            <w:r w:rsidRPr="00AA40D3">
              <w:rPr>
                <w:rFonts w:ascii="Arial" w:hAnsi="Arial" w:cs="Arial"/>
                <w:sz w:val="20"/>
                <w:szCs w:val="20"/>
              </w:rPr>
              <w:t>the decision</w:t>
            </w:r>
            <w:proofErr w:type="gramEnd"/>
            <w:r w:rsidRPr="00AA40D3">
              <w:rPr>
                <w:rFonts w:ascii="Arial" w:hAnsi="Arial" w:cs="Arial"/>
                <w:sz w:val="20"/>
                <w:szCs w:val="20"/>
              </w:rPr>
              <w:t xml:space="preserve"> making? (concrete figures included)</w:t>
            </w:r>
          </w:p>
        </w:tc>
      </w:tr>
      <w:tr w:rsidR="00F62AD8" w:rsidRPr="00AA40D3" w14:paraId="72DF02BA" w14:textId="77777777" w:rsidTr="00E94B06">
        <w:tc>
          <w:tcPr>
            <w:tcW w:w="3823" w:type="dxa"/>
          </w:tcPr>
          <w:p w14:paraId="7055B092"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Local media landscape </w:t>
            </w:r>
          </w:p>
          <w:p w14:paraId="2263C5DB"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Preferred sources of information</w:t>
            </w:r>
          </w:p>
          <w:p w14:paraId="68AA1CED"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Media and conflict relations. </w:t>
            </w:r>
          </w:p>
        </w:tc>
        <w:tc>
          <w:tcPr>
            <w:tcW w:w="5811" w:type="dxa"/>
          </w:tcPr>
          <w:p w14:paraId="61249D0B"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What media platforms/stations are available and preferred in </w:t>
            </w:r>
            <w:proofErr w:type="gramStart"/>
            <w:r w:rsidRPr="00AA40D3">
              <w:rPr>
                <w:rFonts w:ascii="Arial" w:hAnsi="Arial" w:cs="Arial"/>
                <w:sz w:val="20"/>
                <w:szCs w:val="20"/>
              </w:rPr>
              <w:t>district</w:t>
            </w:r>
            <w:proofErr w:type="gramEnd"/>
            <w:r w:rsidRPr="00AA40D3">
              <w:rPr>
                <w:rFonts w:ascii="Arial" w:hAnsi="Arial" w:cs="Arial"/>
                <w:sz w:val="20"/>
                <w:szCs w:val="20"/>
              </w:rPr>
              <w:t>?</w:t>
            </w:r>
          </w:p>
          <w:p w14:paraId="54A98CE1"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What is the reach of these communication channels in the district?</w:t>
            </w:r>
          </w:p>
          <w:p w14:paraId="078E846F"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 xml:space="preserve">To what </w:t>
            </w:r>
            <w:proofErr w:type="gramStart"/>
            <w:r w:rsidRPr="00AA40D3">
              <w:rPr>
                <w:rFonts w:ascii="Arial" w:hAnsi="Arial" w:cs="Arial"/>
                <w:sz w:val="20"/>
                <w:szCs w:val="20"/>
              </w:rPr>
              <w:t>extend</w:t>
            </w:r>
            <w:proofErr w:type="gramEnd"/>
            <w:r w:rsidRPr="00AA40D3">
              <w:rPr>
                <w:rFonts w:ascii="Arial" w:hAnsi="Arial" w:cs="Arial"/>
                <w:sz w:val="20"/>
                <w:szCs w:val="20"/>
              </w:rPr>
              <w:t xml:space="preserve"> can media influence conflict, reconciliation, governance, peacebuilding?</w:t>
            </w:r>
          </w:p>
          <w:p w14:paraId="017B50FF" w14:textId="77777777" w:rsidR="00F62AD8" w:rsidRPr="00AA40D3" w:rsidRDefault="00F62AD8" w:rsidP="00E94B06">
            <w:pPr>
              <w:pStyle w:val="NormalWeb"/>
              <w:numPr>
                <w:ilvl w:val="0"/>
                <w:numId w:val="45"/>
              </w:numPr>
              <w:spacing w:before="0" w:beforeAutospacing="0" w:after="0" w:afterAutospacing="0" w:line="276" w:lineRule="auto"/>
              <w:jc w:val="both"/>
              <w:rPr>
                <w:rFonts w:ascii="Arial" w:hAnsi="Arial" w:cs="Arial"/>
                <w:sz w:val="20"/>
                <w:szCs w:val="20"/>
              </w:rPr>
            </w:pPr>
            <w:r w:rsidRPr="00AA40D3">
              <w:rPr>
                <w:rFonts w:ascii="Arial" w:hAnsi="Arial" w:cs="Arial"/>
                <w:sz w:val="20"/>
                <w:szCs w:val="20"/>
              </w:rPr>
              <w:t>How the media landscape could be improved? What is the level of inclusiveness and neutrality?</w:t>
            </w:r>
          </w:p>
        </w:tc>
      </w:tr>
    </w:tbl>
    <w:p w14:paraId="28D09C77" w14:textId="77777777" w:rsidR="000D073D" w:rsidRPr="00AA40D3" w:rsidRDefault="000D073D" w:rsidP="00E94B06">
      <w:pPr>
        <w:spacing w:line="276" w:lineRule="auto"/>
        <w:jc w:val="both"/>
        <w:rPr>
          <w:rFonts w:cs="Arial"/>
          <w:szCs w:val="20"/>
        </w:rPr>
      </w:pPr>
    </w:p>
    <w:p w14:paraId="684E1A1E" w14:textId="4B0893D9" w:rsidR="00B50964" w:rsidRPr="00AA40D3" w:rsidRDefault="00844E39" w:rsidP="00515275">
      <w:pPr>
        <w:pStyle w:val="Heading1"/>
        <w:numPr>
          <w:ilvl w:val="0"/>
          <w:numId w:val="0"/>
        </w:numPr>
        <w:spacing w:line="276" w:lineRule="auto"/>
        <w:jc w:val="both"/>
        <w:rPr>
          <w:rFonts w:ascii="Arial" w:hAnsi="Arial" w:cs="Arial"/>
          <w:b/>
          <w:sz w:val="20"/>
          <w:szCs w:val="20"/>
        </w:rPr>
      </w:pPr>
      <w:r w:rsidRPr="00AA40D3">
        <w:rPr>
          <w:rFonts w:ascii="Arial" w:hAnsi="Arial" w:cs="Arial"/>
          <w:b/>
          <w:sz w:val="20"/>
          <w:szCs w:val="20"/>
        </w:rPr>
        <w:t xml:space="preserve">Annex </w:t>
      </w:r>
      <w:r w:rsidR="00F62AD8" w:rsidRPr="00AA40D3">
        <w:rPr>
          <w:rFonts w:ascii="Arial" w:hAnsi="Arial" w:cs="Arial"/>
          <w:b/>
          <w:sz w:val="20"/>
          <w:szCs w:val="20"/>
        </w:rPr>
        <w:t>I</w:t>
      </w:r>
      <w:r w:rsidRPr="00AA40D3">
        <w:rPr>
          <w:rFonts w:ascii="Arial" w:hAnsi="Arial" w:cs="Arial"/>
          <w:b/>
          <w:sz w:val="20"/>
          <w:szCs w:val="20"/>
        </w:rPr>
        <w:t>I – Technical Proposal Template</w:t>
      </w:r>
    </w:p>
    <w:p w14:paraId="4A68EC11" w14:textId="77777777" w:rsidR="00B50964" w:rsidRPr="00AA40D3" w:rsidRDefault="00B50964" w:rsidP="00E94B06">
      <w:pPr>
        <w:spacing w:line="276" w:lineRule="auto"/>
        <w:jc w:val="both"/>
        <w:textAlignment w:val="baseline"/>
        <w:rPr>
          <w:rFonts w:eastAsia="Times New Roman" w:cs="Arial"/>
          <w:szCs w:val="20"/>
          <w:lang w:val="en-US"/>
        </w:rPr>
      </w:pPr>
      <w:r w:rsidRPr="00AA40D3">
        <w:rPr>
          <w:rFonts w:eastAsia="Times New Roman" w:cs="Arial"/>
          <w:b/>
          <w:bCs/>
          <w:i/>
          <w:iCs/>
          <w:szCs w:val="20"/>
        </w:rPr>
        <w:t>To be filled-in by the candidates, in compliance with the following instructions</w:t>
      </w:r>
      <w:r w:rsidRPr="00AA40D3">
        <w:rPr>
          <w:rFonts w:eastAsia="Times New Roman" w:cs="Arial"/>
          <w:szCs w:val="20"/>
          <w:lang w:val="en-US"/>
        </w:rPr>
        <w:t> </w:t>
      </w:r>
    </w:p>
    <w:p w14:paraId="3635283C" w14:textId="77777777" w:rsidR="00B50964" w:rsidRPr="00AA40D3" w:rsidRDefault="00B50964"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p w14:paraId="305565DB" w14:textId="77777777" w:rsidR="00B50964" w:rsidRPr="00AA40D3" w:rsidRDefault="00B50964" w:rsidP="00515275">
      <w:pPr>
        <w:numPr>
          <w:ilvl w:val="0"/>
          <w:numId w:val="31"/>
        </w:numPr>
        <w:spacing w:before="120" w:after="120" w:line="276" w:lineRule="auto"/>
        <w:ind w:left="357" w:firstLine="0"/>
        <w:jc w:val="both"/>
        <w:textAlignment w:val="baseline"/>
        <w:rPr>
          <w:rFonts w:eastAsia="Times New Roman" w:cs="Arial"/>
          <w:b/>
          <w:bCs/>
          <w:color w:val="2E74B5"/>
          <w:szCs w:val="20"/>
          <w:lang w:val="en-US"/>
        </w:rPr>
      </w:pPr>
      <w:r w:rsidRPr="00AA40D3">
        <w:rPr>
          <w:rFonts w:eastAsia="Times New Roman" w:cs="Arial"/>
          <w:b/>
          <w:bCs/>
          <w:color w:val="2E74B5"/>
          <w:szCs w:val="20"/>
          <w:lang w:val="en-US"/>
        </w:rPr>
        <w:t>Rationale (max. 1 page) </w:t>
      </w:r>
    </w:p>
    <w:p w14:paraId="03A6729E" w14:textId="385C612C" w:rsidR="00B50964" w:rsidRPr="00AA40D3" w:rsidRDefault="00B50964" w:rsidP="00E94B06">
      <w:pPr>
        <w:spacing w:line="276" w:lineRule="auto"/>
        <w:jc w:val="both"/>
        <w:textAlignment w:val="baseline"/>
        <w:rPr>
          <w:rFonts w:eastAsia="Times New Roman" w:cs="Arial"/>
          <w:szCs w:val="20"/>
          <w:lang w:val="en-US"/>
        </w:rPr>
      </w:pPr>
      <w:r w:rsidRPr="00AA40D3">
        <w:rPr>
          <w:rFonts w:eastAsia="Times New Roman" w:cs="Arial"/>
          <w:szCs w:val="20"/>
        </w:rPr>
        <w:t>Any comments on the Terms of Reference of importance for the successful execution of activities, in particular its objectives and expected results, thus demonstrating the degree of understanding of the contract. Any comments contradicting the Terms of Reference or falling outside their scope will not form part of the final contract.</w:t>
      </w:r>
      <w:r w:rsidRPr="00AA40D3">
        <w:rPr>
          <w:rFonts w:eastAsia="Times New Roman" w:cs="Arial"/>
          <w:szCs w:val="20"/>
          <w:lang w:val="en-US"/>
        </w:rPr>
        <w:t> </w:t>
      </w:r>
      <w:r w:rsidRPr="00AA40D3">
        <w:rPr>
          <w:rFonts w:eastAsia="Times New Roman" w:cs="Arial"/>
          <w:szCs w:val="20"/>
        </w:rPr>
        <w:t>An opinion on the key issues related to the achievement of the contract objectives and expected results</w:t>
      </w:r>
      <w:r w:rsidRPr="00AA40D3">
        <w:rPr>
          <w:rFonts w:eastAsia="Times New Roman" w:cs="Arial"/>
          <w:szCs w:val="20"/>
          <w:lang w:val="en-US"/>
        </w:rPr>
        <w:t> </w:t>
      </w:r>
      <w:r w:rsidRPr="00AA40D3">
        <w:rPr>
          <w:rFonts w:eastAsia="Times New Roman" w:cs="Arial"/>
          <w:szCs w:val="20"/>
        </w:rPr>
        <w:t>(Optional: An explanation of the risks and assumptions affecting the execution of the contract)</w:t>
      </w:r>
      <w:r w:rsidRPr="00AA40D3">
        <w:rPr>
          <w:rFonts w:eastAsia="Times New Roman" w:cs="Arial"/>
          <w:szCs w:val="20"/>
          <w:lang w:val="en-US"/>
        </w:rPr>
        <w:t> </w:t>
      </w:r>
    </w:p>
    <w:p w14:paraId="3F36F328" w14:textId="77777777" w:rsidR="00B50964" w:rsidRPr="00AA40D3" w:rsidRDefault="00B50964" w:rsidP="00515275">
      <w:pPr>
        <w:numPr>
          <w:ilvl w:val="0"/>
          <w:numId w:val="31"/>
        </w:numPr>
        <w:spacing w:before="120" w:after="120" w:line="276" w:lineRule="auto"/>
        <w:ind w:left="357" w:firstLine="0"/>
        <w:jc w:val="both"/>
        <w:textAlignment w:val="baseline"/>
        <w:rPr>
          <w:rFonts w:eastAsia="Times New Roman" w:cs="Arial"/>
          <w:b/>
          <w:bCs/>
          <w:color w:val="2E74B5"/>
          <w:szCs w:val="20"/>
          <w:lang w:val="en-US"/>
        </w:rPr>
      </w:pPr>
      <w:r w:rsidRPr="00AA40D3">
        <w:rPr>
          <w:rFonts w:eastAsia="Times New Roman" w:cs="Arial"/>
          <w:b/>
          <w:bCs/>
          <w:color w:val="2E74B5"/>
          <w:szCs w:val="20"/>
          <w:lang w:val="en-US"/>
        </w:rPr>
        <w:t>Proposed Methodology (max. 3 pages) </w:t>
      </w:r>
    </w:p>
    <w:p w14:paraId="3A1B1AE0" w14:textId="11F6A198" w:rsidR="00B50964" w:rsidRPr="00AA40D3" w:rsidRDefault="00B50964" w:rsidP="00E94B06">
      <w:pPr>
        <w:spacing w:line="276" w:lineRule="auto"/>
        <w:jc w:val="both"/>
        <w:textAlignment w:val="baseline"/>
        <w:rPr>
          <w:rFonts w:eastAsia="Times New Roman" w:cs="Arial"/>
          <w:szCs w:val="20"/>
          <w:lang w:val="en-US"/>
        </w:rPr>
      </w:pPr>
      <w:r w:rsidRPr="00AA40D3">
        <w:rPr>
          <w:rFonts w:eastAsia="Times New Roman" w:cs="Arial"/>
          <w:szCs w:val="20"/>
        </w:rPr>
        <w:t xml:space="preserve">An outline of the approach proposed for contract </w:t>
      </w:r>
      <w:r w:rsidR="00275AAB" w:rsidRPr="00AA40D3">
        <w:rPr>
          <w:rFonts w:eastAsia="Times New Roman" w:cs="Arial"/>
          <w:szCs w:val="20"/>
        </w:rPr>
        <w:t>implementation.</w:t>
      </w:r>
      <w:r w:rsidRPr="00AA40D3">
        <w:rPr>
          <w:rFonts w:eastAsia="Times New Roman" w:cs="Arial"/>
          <w:szCs w:val="20"/>
          <w:lang w:val="en-US"/>
        </w:rPr>
        <w:t> </w:t>
      </w:r>
    </w:p>
    <w:p w14:paraId="3CE2D8F2" w14:textId="77777777" w:rsidR="00B50964" w:rsidRPr="00AA40D3" w:rsidRDefault="00B50964" w:rsidP="00E94B06">
      <w:pPr>
        <w:spacing w:line="276" w:lineRule="auto"/>
        <w:jc w:val="both"/>
        <w:textAlignment w:val="baseline"/>
        <w:rPr>
          <w:rFonts w:eastAsia="Times New Roman" w:cs="Arial"/>
          <w:szCs w:val="20"/>
          <w:lang w:val="en-US"/>
        </w:rPr>
      </w:pPr>
      <w:r w:rsidRPr="00AA40D3">
        <w:rPr>
          <w:rFonts w:eastAsia="Times New Roman" w:cs="Arial"/>
          <w:szCs w:val="20"/>
        </w:rPr>
        <w:t xml:space="preserve">A list of the proposed activities considered to be necessary to achieve the contract </w:t>
      </w:r>
      <w:proofErr w:type="gramStart"/>
      <w:r w:rsidRPr="00AA40D3">
        <w:rPr>
          <w:rFonts w:eastAsia="Times New Roman" w:cs="Arial"/>
          <w:szCs w:val="20"/>
        </w:rPr>
        <w:t>objectives;</w:t>
      </w:r>
      <w:proofErr w:type="gramEnd"/>
      <w:r w:rsidRPr="00AA40D3">
        <w:rPr>
          <w:rFonts w:eastAsia="Times New Roman" w:cs="Arial"/>
          <w:szCs w:val="20"/>
          <w:lang w:val="en-US"/>
        </w:rPr>
        <w:t> </w:t>
      </w:r>
    </w:p>
    <w:p w14:paraId="65A98006" w14:textId="77777777" w:rsidR="00B50964" w:rsidRPr="00AA40D3" w:rsidRDefault="00B50964" w:rsidP="00E94B06">
      <w:pPr>
        <w:spacing w:line="276" w:lineRule="auto"/>
        <w:jc w:val="both"/>
        <w:textAlignment w:val="baseline"/>
        <w:rPr>
          <w:rFonts w:eastAsia="Times New Roman" w:cs="Arial"/>
          <w:szCs w:val="20"/>
          <w:lang w:val="en-US"/>
        </w:rPr>
      </w:pPr>
      <w:r w:rsidRPr="00AA40D3">
        <w:rPr>
          <w:rFonts w:eastAsia="Times New Roman" w:cs="Arial"/>
          <w:szCs w:val="20"/>
        </w:rPr>
        <w:t>The related inputs and outputs.</w:t>
      </w:r>
      <w:r w:rsidRPr="00AA40D3">
        <w:rPr>
          <w:rFonts w:eastAsia="Times New Roman" w:cs="Arial"/>
          <w:szCs w:val="20"/>
          <w:lang w:val="en-US"/>
        </w:rPr>
        <w:t> </w:t>
      </w:r>
    </w:p>
    <w:p w14:paraId="32A1444A" w14:textId="77777777" w:rsidR="00B50964" w:rsidRPr="00AA40D3" w:rsidRDefault="00B50964" w:rsidP="00515275">
      <w:pPr>
        <w:numPr>
          <w:ilvl w:val="0"/>
          <w:numId w:val="31"/>
        </w:numPr>
        <w:spacing w:before="120" w:after="120" w:line="276" w:lineRule="auto"/>
        <w:ind w:left="357" w:firstLine="0"/>
        <w:jc w:val="both"/>
        <w:textAlignment w:val="baseline"/>
        <w:rPr>
          <w:rFonts w:eastAsia="Times New Roman" w:cs="Arial"/>
          <w:b/>
          <w:bCs/>
          <w:color w:val="2E74B5"/>
          <w:szCs w:val="20"/>
          <w:lang w:val="en-US"/>
        </w:rPr>
      </w:pPr>
      <w:r w:rsidRPr="00AA40D3">
        <w:rPr>
          <w:rFonts w:eastAsia="Times New Roman" w:cs="Arial"/>
          <w:b/>
          <w:bCs/>
          <w:color w:val="2E74B5"/>
          <w:szCs w:val="20"/>
          <w:lang w:val="en-US"/>
        </w:rPr>
        <w:t>Timetable of activities (max 1 page) </w:t>
      </w:r>
    </w:p>
    <w:p w14:paraId="6FC5AA1D" w14:textId="383AA171" w:rsidR="00B50964" w:rsidRPr="00AA40D3" w:rsidRDefault="00B50964" w:rsidP="00E94B06">
      <w:pPr>
        <w:spacing w:line="276" w:lineRule="auto"/>
        <w:jc w:val="both"/>
        <w:textAlignment w:val="baseline"/>
        <w:rPr>
          <w:rFonts w:eastAsia="Times New Roman" w:cs="Arial"/>
          <w:szCs w:val="20"/>
          <w:lang w:val="en-US"/>
        </w:rPr>
      </w:pPr>
      <w:r w:rsidRPr="00AA40D3">
        <w:rPr>
          <w:rFonts w:eastAsia="Times New Roman" w:cs="Arial"/>
          <w:szCs w:val="20"/>
        </w:rPr>
        <w:t xml:space="preserve">The timing, </w:t>
      </w:r>
      <w:proofErr w:type="gramStart"/>
      <w:r w:rsidRPr="00AA40D3">
        <w:rPr>
          <w:rFonts w:eastAsia="Times New Roman" w:cs="Arial"/>
          <w:szCs w:val="20"/>
        </w:rPr>
        <w:t>sequence</w:t>
      </w:r>
      <w:proofErr w:type="gramEnd"/>
      <w:r w:rsidRPr="00AA40D3">
        <w:rPr>
          <w:rFonts w:eastAsia="Times New Roman" w:cs="Arial"/>
          <w:szCs w:val="20"/>
        </w:rPr>
        <w:t xml:space="preserve"> and duration of the proposed activities, taking into account mobilisation time</w:t>
      </w:r>
      <w:r w:rsidR="005F79A3" w:rsidRPr="00AA40D3">
        <w:rPr>
          <w:rFonts w:eastAsia="Times New Roman" w:cs="Arial"/>
          <w:szCs w:val="20"/>
          <w:lang w:val="en-US"/>
        </w:rPr>
        <w:t>.</w:t>
      </w:r>
    </w:p>
    <w:p w14:paraId="06B9CFFE" w14:textId="77777777" w:rsidR="000265C8" w:rsidRPr="00AA40D3" w:rsidRDefault="000265C8" w:rsidP="00E94B06">
      <w:pPr>
        <w:spacing w:line="276" w:lineRule="auto"/>
        <w:jc w:val="both"/>
        <w:rPr>
          <w:rFonts w:cs="Arial"/>
          <w:szCs w:val="20"/>
        </w:rPr>
      </w:pPr>
    </w:p>
    <w:p w14:paraId="68996670" w14:textId="37B06FB2" w:rsidR="00844E39" w:rsidRPr="00AA40D3" w:rsidRDefault="00844E39" w:rsidP="00E94B06">
      <w:pPr>
        <w:pStyle w:val="Heading1"/>
        <w:numPr>
          <w:ilvl w:val="0"/>
          <w:numId w:val="0"/>
        </w:numPr>
        <w:spacing w:line="276" w:lineRule="auto"/>
        <w:jc w:val="both"/>
        <w:rPr>
          <w:rFonts w:ascii="Arial" w:hAnsi="Arial" w:cs="Arial"/>
          <w:b/>
          <w:sz w:val="20"/>
          <w:szCs w:val="20"/>
        </w:rPr>
      </w:pPr>
      <w:r w:rsidRPr="00AA40D3">
        <w:rPr>
          <w:rFonts w:ascii="Arial" w:hAnsi="Arial" w:cs="Arial"/>
          <w:b/>
          <w:sz w:val="20"/>
          <w:szCs w:val="20"/>
        </w:rPr>
        <w:lastRenderedPageBreak/>
        <w:t>Annex II – Financial Proposal Template</w:t>
      </w:r>
    </w:p>
    <w:p w14:paraId="6874EC48" w14:textId="77777777" w:rsidR="00844E39" w:rsidRPr="00AA40D3" w:rsidRDefault="00844E39" w:rsidP="00E94B06">
      <w:pPr>
        <w:spacing w:line="276" w:lineRule="auto"/>
        <w:jc w:val="both"/>
        <w:rPr>
          <w:rFonts w:cs="Arial"/>
          <w:szCs w:val="20"/>
        </w:rPr>
      </w:pPr>
    </w:p>
    <w:p w14:paraId="37FD0A96" w14:textId="77777777" w:rsidR="00275AAB" w:rsidRPr="00AA40D3" w:rsidRDefault="005F79A3" w:rsidP="00275AAB">
      <w:pPr>
        <w:rPr>
          <w:rFonts w:cs="Arial"/>
          <w:szCs w:val="20"/>
        </w:rPr>
      </w:pPr>
      <w:r w:rsidRPr="00AA40D3">
        <w:rPr>
          <w:rFonts w:eastAsia="Times New Roman" w:cs="Arial"/>
          <w:szCs w:val="20"/>
          <w:lang w:val="en-US"/>
        </w:rPr>
        <w:t xml:space="preserve">Please provide a detailed </w:t>
      </w:r>
      <w:r w:rsidR="00275AAB" w:rsidRPr="00AA40D3">
        <w:rPr>
          <w:rFonts w:eastAsia="Times New Roman" w:cs="Arial"/>
          <w:szCs w:val="20"/>
          <w:lang w:val="en-US"/>
        </w:rPr>
        <w:t xml:space="preserve">financial proposal. </w:t>
      </w:r>
      <w:r w:rsidR="00275AAB" w:rsidRPr="00AA40D3">
        <w:rPr>
          <w:rFonts w:cs="Arial"/>
          <w:szCs w:val="20"/>
        </w:rPr>
        <w:t xml:space="preserve">Applicants’ proposals must include a detailed and competitive budget inclusive of all fees, </w:t>
      </w:r>
      <w:proofErr w:type="gramStart"/>
      <w:r w:rsidR="00275AAB" w:rsidRPr="00AA40D3">
        <w:rPr>
          <w:rFonts w:cs="Arial"/>
          <w:szCs w:val="20"/>
        </w:rPr>
        <w:t>costs</w:t>
      </w:r>
      <w:proofErr w:type="gramEnd"/>
    </w:p>
    <w:p w14:paraId="018BE22E" w14:textId="77777777" w:rsidR="00275AAB" w:rsidRPr="00AA40D3" w:rsidRDefault="00275AAB" w:rsidP="00275AAB">
      <w:pPr>
        <w:rPr>
          <w:rFonts w:cs="Arial"/>
          <w:szCs w:val="20"/>
        </w:rPr>
      </w:pPr>
      <w:r w:rsidRPr="00AA40D3">
        <w:rPr>
          <w:rFonts w:cs="Arial"/>
          <w:szCs w:val="20"/>
        </w:rPr>
        <w:t xml:space="preserve">and taxes. </w:t>
      </w:r>
    </w:p>
    <w:p w14:paraId="40362EC6" w14:textId="6E70AF56" w:rsidR="005F79A3" w:rsidRPr="00AA40D3" w:rsidRDefault="005F79A3" w:rsidP="00E94B06">
      <w:pPr>
        <w:spacing w:line="276" w:lineRule="auto"/>
        <w:jc w:val="both"/>
        <w:textAlignment w:val="baseline"/>
        <w:rPr>
          <w:rFonts w:eastAsia="Times New Roman" w:cs="Arial"/>
          <w:szCs w:val="20"/>
          <w:lang w:val="en-US"/>
        </w:rPr>
      </w:pPr>
    </w:p>
    <w:tbl>
      <w:tblPr>
        <w:tblW w:w="9464"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1985"/>
        <w:gridCol w:w="3241"/>
        <w:gridCol w:w="1716"/>
      </w:tblGrid>
      <w:tr w:rsidR="005F79A3" w:rsidRPr="00AA40D3" w14:paraId="4CD2951E"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79AD3C24" w14:textId="77777777" w:rsidR="005F79A3" w:rsidRPr="00AA40D3" w:rsidRDefault="005F79A3" w:rsidP="00E94B06">
            <w:pPr>
              <w:spacing w:line="276" w:lineRule="auto"/>
              <w:ind w:left="720"/>
              <w:jc w:val="both"/>
              <w:textAlignment w:val="baseline"/>
              <w:rPr>
                <w:rFonts w:eastAsia="Times New Roman" w:cs="Arial"/>
                <w:szCs w:val="20"/>
                <w:lang w:val="en-US"/>
              </w:rPr>
            </w:pPr>
            <w:r w:rsidRPr="00AA40D3">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D9D9D9"/>
            <w:hideMark/>
          </w:tcPr>
          <w:p w14:paraId="05E92598" w14:textId="6970E3BC"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b/>
                <w:bCs/>
                <w:szCs w:val="20"/>
              </w:rPr>
              <w:t>Unit cost (in</w:t>
            </w:r>
            <w:r w:rsidR="00153FDA" w:rsidRPr="00AA40D3">
              <w:rPr>
                <w:rFonts w:eastAsia="Times New Roman" w:cs="Arial"/>
                <w:b/>
                <w:bCs/>
                <w:szCs w:val="20"/>
              </w:rPr>
              <w:t xml:space="preserve"> USD</w:t>
            </w:r>
            <w:r w:rsidRPr="00AA40D3">
              <w:rPr>
                <w:rFonts w:eastAsia="Times New Roman" w:cs="Arial"/>
                <w:b/>
                <w:bCs/>
                <w:szCs w:val="20"/>
              </w:rPr>
              <w:t>)</w:t>
            </w:r>
            <w:r w:rsidRPr="00AA40D3">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D9D9D9"/>
            <w:hideMark/>
          </w:tcPr>
          <w:p w14:paraId="5C53FD14"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b/>
                <w:bCs/>
                <w:szCs w:val="20"/>
              </w:rPr>
              <w:t>Description/ Number of days</w:t>
            </w:r>
            <w:r w:rsidRPr="00AA40D3">
              <w:rPr>
                <w:rFonts w:eastAsia="Times New Roman" w:cs="Arial"/>
                <w:szCs w:val="20"/>
                <w:lang w:val="en-US"/>
              </w:rPr>
              <w:t> </w:t>
            </w:r>
          </w:p>
          <w:p w14:paraId="1D20BF56"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D9D9D9"/>
            <w:hideMark/>
          </w:tcPr>
          <w:p w14:paraId="0C58FC45" w14:textId="4CBEC3E4"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b/>
                <w:bCs/>
                <w:szCs w:val="20"/>
              </w:rPr>
              <w:t xml:space="preserve">Total (in </w:t>
            </w:r>
            <w:r w:rsidR="00153FDA" w:rsidRPr="00AA40D3">
              <w:rPr>
                <w:rFonts w:eastAsia="Times New Roman" w:cs="Arial"/>
                <w:b/>
                <w:bCs/>
                <w:szCs w:val="20"/>
              </w:rPr>
              <w:t>USD</w:t>
            </w:r>
            <w:r w:rsidRPr="00AA40D3">
              <w:rPr>
                <w:rFonts w:eastAsia="Times New Roman" w:cs="Arial"/>
                <w:b/>
                <w:bCs/>
                <w:szCs w:val="20"/>
              </w:rPr>
              <w:t>)</w:t>
            </w:r>
            <w:r w:rsidRPr="00AA40D3">
              <w:rPr>
                <w:rFonts w:eastAsia="Times New Roman" w:cs="Arial"/>
                <w:szCs w:val="20"/>
                <w:lang w:val="en-US"/>
              </w:rPr>
              <w:t> </w:t>
            </w:r>
          </w:p>
        </w:tc>
      </w:tr>
      <w:tr w:rsidR="005F79A3" w:rsidRPr="00AA40D3" w14:paraId="0CA7D2C7"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45AF86A0"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b/>
                <w:bCs/>
                <w:szCs w:val="20"/>
              </w:rPr>
              <w:t>Consultancy fees</w:t>
            </w:r>
            <w:r w:rsidRPr="00AA40D3">
              <w:rPr>
                <w:rFonts w:eastAsia="Times New Roman" w:cs="Arial"/>
                <w:szCs w:val="20"/>
                <w:lang w:val="en-US"/>
              </w:rPr>
              <w:t> </w:t>
            </w:r>
          </w:p>
          <w:p w14:paraId="79CC8316"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35CDD077"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color w:val="ACB9CA"/>
                <w:szCs w:val="20"/>
              </w:rPr>
              <w:t>(per day)</w:t>
            </w:r>
            <w:r w:rsidRPr="00AA40D3">
              <w:rPr>
                <w:rFonts w:eastAsia="Times New Roman" w:cs="Arial"/>
                <w:color w:val="ACB9CA"/>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33C3273E"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60C55056"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r>
      <w:tr w:rsidR="005F79A3" w:rsidRPr="00AA40D3" w14:paraId="10E92B0A"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1D4DE679"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b/>
                <w:bCs/>
                <w:szCs w:val="20"/>
              </w:rPr>
              <w:t>Travel</w:t>
            </w:r>
            <w:r w:rsidRPr="00AA40D3">
              <w:rPr>
                <w:rFonts w:eastAsia="Times New Roman" w:cs="Arial"/>
                <w:szCs w:val="20"/>
                <w:lang w:val="en-US"/>
              </w:rPr>
              <w:t> </w:t>
            </w:r>
          </w:p>
          <w:p w14:paraId="508F830D"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2CA3746C"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15B61FE4"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06F21A57"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r>
      <w:tr w:rsidR="005F79A3" w:rsidRPr="00AA40D3" w14:paraId="046508D5"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5C24D148"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b/>
                <w:bCs/>
                <w:szCs w:val="20"/>
              </w:rPr>
              <w:t>Incidentals</w:t>
            </w:r>
            <w:r w:rsidRPr="00AA40D3">
              <w:rPr>
                <w:rFonts w:eastAsia="Times New Roman" w:cs="Arial"/>
                <w:szCs w:val="20"/>
                <w:lang w:val="en-US"/>
              </w:rPr>
              <w:t> </w:t>
            </w:r>
          </w:p>
          <w:p w14:paraId="0B7DAF45"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6FB9A40F"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3FD7C3EB"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5383DA93"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r>
      <w:tr w:rsidR="005F79A3" w:rsidRPr="00AA40D3" w14:paraId="2BADF969"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3310752C"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b/>
                <w:bCs/>
                <w:szCs w:val="20"/>
              </w:rPr>
              <w:t>Accommodation / DSA</w:t>
            </w:r>
            <w:r w:rsidRPr="00AA40D3">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196BEFC1"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color w:val="ACB9CA"/>
                <w:szCs w:val="20"/>
              </w:rPr>
              <w:t>(per day)</w:t>
            </w:r>
            <w:r w:rsidRPr="00AA40D3">
              <w:rPr>
                <w:rFonts w:eastAsia="Times New Roman" w:cs="Arial"/>
                <w:color w:val="ACB9CA"/>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5CD97FA0"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1F020607"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r>
      <w:tr w:rsidR="005F79A3" w:rsidRPr="00AA40D3" w14:paraId="7A214E27"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4C45F3D5"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b/>
                <w:bCs/>
                <w:szCs w:val="20"/>
              </w:rPr>
              <w:t>Materials/Interpreter</w:t>
            </w:r>
            <w:r w:rsidRPr="00AA40D3">
              <w:rPr>
                <w:rFonts w:eastAsia="Times New Roman" w:cs="Arial"/>
                <w:szCs w:val="20"/>
                <w:lang w:val="en-US"/>
              </w:rPr>
              <w:t> </w:t>
            </w:r>
          </w:p>
          <w:p w14:paraId="32A7FF2E"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71F56884"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6EB783DD"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114AB57E"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r>
      <w:tr w:rsidR="005F79A3" w:rsidRPr="00AA40D3" w14:paraId="448434D7" w14:textId="77777777" w:rsidTr="000265C8">
        <w:trPr>
          <w:trHeight w:val="720"/>
        </w:trPr>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6AC034E3"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b/>
                <w:bCs/>
                <w:szCs w:val="20"/>
              </w:rPr>
              <w:t>[Xx] (please fill in if needed)</w:t>
            </w:r>
            <w:r w:rsidRPr="00AA40D3">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6AB9D914"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76C9D4B1"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37F170E1" w14:textId="77777777" w:rsidR="005F79A3" w:rsidRPr="00AA40D3" w:rsidRDefault="005F79A3" w:rsidP="00E94B06">
            <w:pPr>
              <w:spacing w:line="276" w:lineRule="auto"/>
              <w:jc w:val="both"/>
              <w:textAlignment w:val="baseline"/>
              <w:rPr>
                <w:rFonts w:eastAsia="Times New Roman" w:cs="Arial"/>
                <w:szCs w:val="20"/>
                <w:lang w:val="en-US"/>
              </w:rPr>
            </w:pPr>
            <w:r w:rsidRPr="00AA40D3">
              <w:rPr>
                <w:rFonts w:eastAsia="Times New Roman" w:cs="Arial"/>
                <w:szCs w:val="20"/>
                <w:lang w:val="en-US"/>
              </w:rPr>
              <w:t> </w:t>
            </w:r>
          </w:p>
        </w:tc>
      </w:tr>
    </w:tbl>
    <w:p w14:paraId="33BAE5A8" w14:textId="7C201D6B" w:rsidR="00844E39" w:rsidRPr="00AA40D3" w:rsidRDefault="00844E39" w:rsidP="00E94B06">
      <w:pPr>
        <w:spacing w:line="276" w:lineRule="auto"/>
        <w:jc w:val="both"/>
        <w:textAlignment w:val="baseline"/>
        <w:rPr>
          <w:rFonts w:eastAsia="Times New Roman" w:cs="Arial"/>
          <w:color w:val="2E74B5"/>
          <w:szCs w:val="20"/>
          <w:lang w:val="en-US"/>
        </w:rPr>
      </w:pPr>
    </w:p>
    <w:sectPr w:rsidR="00844E39" w:rsidRPr="00AA40D3" w:rsidSect="00647EBA">
      <w:headerReference w:type="default" r:id="rId14"/>
      <w:footerReference w:type="default" r:id="rId15"/>
      <w:headerReference w:type="first" r:id="rId16"/>
      <w:footerReference w:type="first" r:id="rId17"/>
      <w:pgSz w:w="12240" w:h="15840"/>
      <w:pgMar w:top="1440"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89F6A" w14:textId="77777777" w:rsidR="00DE2F24" w:rsidRDefault="00DE2F24" w:rsidP="007A242C">
      <w:r>
        <w:separator/>
      </w:r>
    </w:p>
  </w:endnote>
  <w:endnote w:type="continuationSeparator" w:id="0">
    <w:p w14:paraId="57AC9FD7" w14:textId="77777777" w:rsidR="00DE2F24" w:rsidRDefault="00DE2F24" w:rsidP="007A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1859" w14:textId="550F0EB9" w:rsidR="00BC372D" w:rsidRPr="00807D97" w:rsidRDefault="00BC372D" w:rsidP="00000C75">
    <w:pPr>
      <w:pStyle w:val="Footer"/>
      <w:jc w:val="right"/>
      <w:rPr>
        <w:sz w:val="18"/>
        <w:lang w:val="en-US"/>
      </w:rPr>
    </w:pPr>
    <w:r w:rsidRPr="00807D97">
      <w:rPr>
        <w:sz w:val="18"/>
        <w:lang w:val="en-US"/>
      </w:rPr>
      <w:t xml:space="preserve">page </w:t>
    </w:r>
    <w:r w:rsidRPr="00807D97">
      <w:rPr>
        <w:sz w:val="18"/>
        <w:lang w:val="en-US"/>
      </w:rPr>
      <w:fldChar w:fldCharType="begin"/>
    </w:r>
    <w:r w:rsidRPr="00807D97">
      <w:rPr>
        <w:sz w:val="18"/>
        <w:lang w:val="en-US"/>
      </w:rPr>
      <w:instrText xml:space="preserve"> PAGE   \* MERGEFORMAT </w:instrText>
    </w:r>
    <w:r w:rsidRPr="00807D97">
      <w:rPr>
        <w:sz w:val="18"/>
        <w:lang w:val="en-US"/>
      </w:rPr>
      <w:fldChar w:fldCharType="separate"/>
    </w:r>
    <w:r>
      <w:rPr>
        <w:noProof/>
        <w:sz w:val="18"/>
        <w:lang w:val="en-US"/>
      </w:rPr>
      <w:t>11</w:t>
    </w:r>
    <w:r w:rsidRPr="00807D97">
      <w:rPr>
        <w:sz w:val="18"/>
        <w:lang w:val="en-US"/>
      </w:rPr>
      <w:fldChar w:fldCharType="end"/>
    </w:r>
    <w:r w:rsidRPr="00807D97">
      <w:rPr>
        <w:sz w:val="18"/>
        <w:lang w:val="en-US"/>
      </w:rPr>
      <w:t xml:space="preserve"> of </w:t>
    </w:r>
    <w:r w:rsidRPr="00807D97">
      <w:rPr>
        <w:sz w:val="18"/>
        <w:lang w:val="en-US"/>
      </w:rPr>
      <w:fldChar w:fldCharType="begin"/>
    </w:r>
    <w:r w:rsidRPr="00807D97">
      <w:rPr>
        <w:sz w:val="18"/>
        <w:lang w:val="en-US"/>
      </w:rPr>
      <w:instrText xml:space="preserve"> NUMPAGES   \* MERGEFORMAT </w:instrText>
    </w:r>
    <w:r w:rsidRPr="00807D97">
      <w:rPr>
        <w:sz w:val="18"/>
        <w:lang w:val="en-US"/>
      </w:rPr>
      <w:fldChar w:fldCharType="separate"/>
    </w:r>
    <w:r>
      <w:rPr>
        <w:noProof/>
        <w:sz w:val="18"/>
        <w:lang w:val="en-US"/>
      </w:rPr>
      <w:t>11</w:t>
    </w:r>
    <w:r w:rsidRPr="00807D97">
      <w:rPr>
        <w:sz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2422828"/>
      <w:docPartObj>
        <w:docPartGallery w:val="Page Numbers (Bottom of Page)"/>
        <w:docPartUnique/>
      </w:docPartObj>
    </w:sdtPr>
    <w:sdtEndPr>
      <w:rPr>
        <w:rStyle w:val="PageNumber"/>
      </w:rPr>
    </w:sdtEndPr>
    <w:sdtContent>
      <w:p w14:paraId="6DAC91C3" w14:textId="76DA6A6B" w:rsidR="00BC372D" w:rsidRDefault="00BC372D" w:rsidP="00BC37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F72232" w14:textId="77777777" w:rsidR="00BC372D" w:rsidRDefault="00BC372D" w:rsidP="000B10F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2C985" w14:textId="77777777" w:rsidR="00DE2F24" w:rsidRDefault="00DE2F24" w:rsidP="007A242C">
      <w:r>
        <w:separator/>
      </w:r>
    </w:p>
  </w:footnote>
  <w:footnote w:type="continuationSeparator" w:id="0">
    <w:p w14:paraId="068D07EA" w14:textId="77777777" w:rsidR="00DE2F24" w:rsidRDefault="00DE2F24" w:rsidP="007A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06280" w14:textId="6609CCD1" w:rsidR="00BC372D" w:rsidRDefault="00BC372D" w:rsidP="007A242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5FFA" w14:textId="03495263" w:rsidR="00BC372D" w:rsidRDefault="00BC372D">
    <w:pPr>
      <w:pStyle w:val="Header"/>
    </w:pPr>
    <w:r>
      <w:tab/>
    </w:r>
    <w:r>
      <w:tab/>
    </w:r>
    <w:r>
      <w:rPr>
        <w:noProof/>
        <w:lang w:val="en-US"/>
      </w:rPr>
      <w:drawing>
        <wp:inline distT="0" distB="0" distL="0" distR="0" wp14:anchorId="2EEA49ED" wp14:editId="6704665F">
          <wp:extent cx="1105941" cy="6319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A_logo.png"/>
                  <pic:cNvPicPr/>
                </pic:nvPicPr>
                <pic:blipFill>
                  <a:blip r:embed="rId1">
                    <a:extLst>
                      <a:ext uri="{28A0092B-C50C-407E-A947-70E740481C1C}">
                        <a14:useLocalDpi xmlns:a14="http://schemas.microsoft.com/office/drawing/2010/main" val="0"/>
                      </a:ext>
                    </a:extLst>
                  </a:blip>
                  <a:stretch>
                    <a:fillRect/>
                  </a:stretch>
                </pic:blipFill>
                <pic:spPr>
                  <a:xfrm>
                    <a:off x="0" y="0"/>
                    <a:ext cx="1116431" cy="637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FF0"/>
    <w:multiLevelType w:val="hybridMultilevel"/>
    <w:tmpl w:val="5956B8EE"/>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165C0"/>
    <w:multiLevelType w:val="hybridMultilevel"/>
    <w:tmpl w:val="D67E383C"/>
    <w:lvl w:ilvl="0" w:tplc="CA64F0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0956"/>
    <w:multiLevelType w:val="hybridMultilevel"/>
    <w:tmpl w:val="C110323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46633A"/>
    <w:multiLevelType w:val="hybridMultilevel"/>
    <w:tmpl w:val="CBE8184A"/>
    <w:lvl w:ilvl="0" w:tplc="CA64F0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A0AF1"/>
    <w:multiLevelType w:val="hybridMultilevel"/>
    <w:tmpl w:val="EED63EA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1314176A"/>
    <w:multiLevelType w:val="hybridMultilevel"/>
    <w:tmpl w:val="2252FBC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6" w15:restartNumberingAfterBreak="0">
    <w:nsid w:val="18A354B2"/>
    <w:multiLevelType w:val="multilevel"/>
    <w:tmpl w:val="F2126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8337FF"/>
    <w:multiLevelType w:val="singleLevel"/>
    <w:tmpl w:val="311A21EE"/>
    <w:lvl w:ilvl="0">
      <w:start w:val="1"/>
      <w:numFmt w:val="decimal"/>
      <w:lvlText w:val="A.%1."/>
      <w:lvlJc w:val="left"/>
      <w:pPr>
        <w:ind w:left="360" w:hanging="360"/>
      </w:pPr>
      <w:rPr>
        <w:rFonts w:hint="default"/>
      </w:rPr>
    </w:lvl>
  </w:abstractNum>
  <w:abstractNum w:abstractNumId="8" w15:restartNumberingAfterBreak="0">
    <w:nsid w:val="1B7E6C39"/>
    <w:multiLevelType w:val="hybridMultilevel"/>
    <w:tmpl w:val="1F30E5A4"/>
    <w:lvl w:ilvl="0" w:tplc="B542204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E402693"/>
    <w:multiLevelType w:val="hybridMultilevel"/>
    <w:tmpl w:val="21A41C9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E5E4353"/>
    <w:multiLevelType w:val="hybridMultilevel"/>
    <w:tmpl w:val="00808E4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1" w15:restartNumberingAfterBreak="0">
    <w:nsid w:val="29E32C7E"/>
    <w:multiLevelType w:val="hybridMultilevel"/>
    <w:tmpl w:val="4BFA4B6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2" w15:restartNumberingAfterBreak="0">
    <w:nsid w:val="36CF58B2"/>
    <w:multiLevelType w:val="hybridMultilevel"/>
    <w:tmpl w:val="D9C024AE"/>
    <w:lvl w:ilvl="0" w:tplc="0C09001B">
      <w:start w:val="1"/>
      <w:numFmt w:val="lowerRoman"/>
      <w:lvlText w:val="%1."/>
      <w:lvlJc w:val="righ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3" w15:restartNumberingAfterBreak="0">
    <w:nsid w:val="3822313E"/>
    <w:multiLevelType w:val="hybridMultilevel"/>
    <w:tmpl w:val="EA3829D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4" w15:restartNumberingAfterBreak="0">
    <w:nsid w:val="3F3217FF"/>
    <w:multiLevelType w:val="hybridMultilevel"/>
    <w:tmpl w:val="8CF4115E"/>
    <w:lvl w:ilvl="0" w:tplc="95464DA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7E6CD8"/>
    <w:multiLevelType w:val="multilevel"/>
    <w:tmpl w:val="C03E92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045D88"/>
    <w:multiLevelType w:val="hybridMultilevel"/>
    <w:tmpl w:val="F59870B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7" w15:restartNumberingAfterBreak="0">
    <w:nsid w:val="45BC7495"/>
    <w:multiLevelType w:val="hybridMultilevel"/>
    <w:tmpl w:val="3DA4402C"/>
    <w:lvl w:ilvl="0" w:tplc="86061F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6501E5"/>
    <w:multiLevelType w:val="hybridMultilevel"/>
    <w:tmpl w:val="F886C54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9" w15:restartNumberingAfterBreak="0">
    <w:nsid w:val="48BC235C"/>
    <w:multiLevelType w:val="hybridMultilevel"/>
    <w:tmpl w:val="7F96281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20" w15:restartNumberingAfterBreak="0">
    <w:nsid w:val="48C43E5C"/>
    <w:multiLevelType w:val="multilevel"/>
    <w:tmpl w:val="0C2A1D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C30BA1"/>
    <w:multiLevelType w:val="hybridMultilevel"/>
    <w:tmpl w:val="B6741DC4"/>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783866"/>
    <w:multiLevelType w:val="hybridMultilevel"/>
    <w:tmpl w:val="03DA2A86"/>
    <w:lvl w:ilvl="0" w:tplc="86061FB8">
      <w:start w:val="1"/>
      <w:numFmt w:val="lowerRoman"/>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04952CF"/>
    <w:multiLevelType w:val="hybridMultilevel"/>
    <w:tmpl w:val="1BA4D8F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24" w15:restartNumberingAfterBreak="0">
    <w:nsid w:val="50A93B12"/>
    <w:multiLevelType w:val="multilevel"/>
    <w:tmpl w:val="C18244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F466E1"/>
    <w:multiLevelType w:val="hybridMultilevel"/>
    <w:tmpl w:val="0AA817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C00456"/>
    <w:multiLevelType w:val="hybridMultilevel"/>
    <w:tmpl w:val="F0F8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AA6807"/>
    <w:multiLevelType w:val="hybridMultilevel"/>
    <w:tmpl w:val="5FBC0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035531"/>
    <w:multiLevelType w:val="hybridMultilevel"/>
    <w:tmpl w:val="12CEB3C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29" w15:restartNumberingAfterBreak="0">
    <w:nsid w:val="60B95E04"/>
    <w:multiLevelType w:val="hybridMultilevel"/>
    <w:tmpl w:val="910C0B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07147"/>
    <w:multiLevelType w:val="hybridMultilevel"/>
    <w:tmpl w:val="E6421CD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31" w15:restartNumberingAfterBreak="0">
    <w:nsid w:val="65CD48D8"/>
    <w:multiLevelType w:val="hybridMultilevel"/>
    <w:tmpl w:val="5226DC08"/>
    <w:lvl w:ilvl="0" w:tplc="C67052F2">
      <w:start w:val="1"/>
      <w:numFmt w:val="decimal"/>
      <w:pStyle w:val="Style2"/>
      <w:lvlText w:val="A.%1."/>
      <w:lvlJc w:val="left"/>
      <w:pPr>
        <w:tabs>
          <w:tab w:val="num" w:pos="1260"/>
        </w:tabs>
        <w:ind w:left="1260" w:hanging="360"/>
      </w:pPr>
      <w:rPr>
        <w:rFonts w:hint="default"/>
      </w:rPr>
    </w:lvl>
    <w:lvl w:ilvl="1" w:tplc="04060001">
      <w:start w:val="1"/>
      <w:numFmt w:val="bullet"/>
      <w:lvlText w:val=""/>
      <w:lvlJc w:val="left"/>
      <w:pPr>
        <w:tabs>
          <w:tab w:val="num" w:pos="1980"/>
        </w:tabs>
        <w:ind w:left="1980" w:hanging="360"/>
      </w:pPr>
      <w:rPr>
        <w:rFonts w:ascii="Symbol" w:hAnsi="Symbol" w:hint="default"/>
      </w:rPr>
    </w:lvl>
    <w:lvl w:ilvl="2" w:tplc="0406001B" w:tentative="1">
      <w:start w:val="1"/>
      <w:numFmt w:val="lowerRoman"/>
      <w:lvlText w:val="%3."/>
      <w:lvlJc w:val="right"/>
      <w:pPr>
        <w:tabs>
          <w:tab w:val="num" w:pos="2700"/>
        </w:tabs>
        <w:ind w:left="2700" w:hanging="180"/>
      </w:pPr>
    </w:lvl>
    <w:lvl w:ilvl="3" w:tplc="0406000F" w:tentative="1">
      <w:start w:val="1"/>
      <w:numFmt w:val="decimal"/>
      <w:lvlText w:val="%4."/>
      <w:lvlJc w:val="left"/>
      <w:pPr>
        <w:tabs>
          <w:tab w:val="num" w:pos="3420"/>
        </w:tabs>
        <w:ind w:left="3420" w:hanging="360"/>
      </w:pPr>
    </w:lvl>
    <w:lvl w:ilvl="4" w:tplc="04060019" w:tentative="1">
      <w:start w:val="1"/>
      <w:numFmt w:val="lowerLetter"/>
      <w:lvlText w:val="%5."/>
      <w:lvlJc w:val="left"/>
      <w:pPr>
        <w:tabs>
          <w:tab w:val="num" w:pos="4140"/>
        </w:tabs>
        <w:ind w:left="4140" w:hanging="360"/>
      </w:pPr>
    </w:lvl>
    <w:lvl w:ilvl="5" w:tplc="0406001B" w:tentative="1">
      <w:start w:val="1"/>
      <w:numFmt w:val="lowerRoman"/>
      <w:lvlText w:val="%6."/>
      <w:lvlJc w:val="right"/>
      <w:pPr>
        <w:tabs>
          <w:tab w:val="num" w:pos="4860"/>
        </w:tabs>
        <w:ind w:left="4860" w:hanging="180"/>
      </w:pPr>
    </w:lvl>
    <w:lvl w:ilvl="6" w:tplc="0406000F" w:tentative="1">
      <w:start w:val="1"/>
      <w:numFmt w:val="decimal"/>
      <w:lvlText w:val="%7."/>
      <w:lvlJc w:val="left"/>
      <w:pPr>
        <w:tabs>
          <w:tab w:val="num" w:pos="5580"/>
        </w:tabs>
        <w:ind w:left="5580" w:hanging="360"/>
      </w:pPr>
    </w:lvl>
    <w:lvl w:ilvl="7" w:tplc="04060019" w:tentative="1">
      <w:start w:val="1"/>
      <w:numFmt w:val="lowerLetter"/>
      <w:lvlText w:val="%8."/>
      <w:lvlJc w:val="left"/>
      <w:pPr>
        <w:tabs>
          <w:tab w:val="num" w:pos="6300"/>
        </w:tabs>
        <w:ind w:left="6300" w:hanging="360"/>
      </w:pPr>
    </w:lvl>
    <w:lvl w:ilvl="8" w:tplc="0406001B" w:tentative="1">
      <w:start w:val="1"/>
      <w:numFmt w:val="lowerRoman"/>
      <w:lvlText w:val="%9."/>
      <w:lvlJc w:val="right"/>
      <w:pPr>
        <w:tabs>
          <w:tab w:val="num" w:pos="7020"/>
        </w:tabs>
        <w:ind w:left="7020" w:hanging="180"/>
      </w:pPr>
    </w:lvl>
  </w:abstractNum>
  <w:abstractNum w:abstractNumId="32" w15:restartNumberingAfterBreak="0">
    <w:nsid w:val="68B8396B"/>
    <w:multiLevelType w:val="multilevel"/>
    <w:tmpl w:val="167E49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807373"/>
    <w:multiLevelType w:val="hybridMultilevel"/>
    <w:tmpl w:val="C38C49B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34" w15:restartNumberingAfterBreak="0">
    <w:nsid w:val="78116763"/>
    <w:multiLevelType w:val="hybridMultilevel"/>
    <w:tmpl w:val="131A2778"/>
    <w:lvl w:ilvl="0" w:tplc="3A006F02">
      <w:start w:val="1"/>
      <w:numFmt w:val="lowerLetter"/>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5" w15:restartNumberingAfterBreak="0">
    <w:nsid w:val="7DA20E48"/>
    <w:multiLevelType w:val="multilevel"/>
    <w:tmpl w:val="B124399C"/>
    <w:lvl w:ilvl="0">
      <w:start w:val="1"/>
      <w:numFmt w:val="decimal"/>
      <w:pStyle w:val="Heading1"/>
      <w:lvlText w:val="%1"/>
      <w:lvlJc w:val="left"/>
      <w:pPr>
        <w:ind w:left="432" w:hanging="432"/>
      </w:pPr>
      <w:rPr>
        <w:b/>
        <w:bCs/>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01540508">
    <w:abstractNumId w:val="28"/>
  </w:num>
  <w:num w:numId="2" w16cid:durableId="1233275184">
    <w:abstractNumId w:val="23"/>
  </w:num>
  <w:num w:numId="3" w16cid:durableId="479274734">
    <w:abstractNumId w:val="10"/>
  </w:num>
  <w:num w:numId="4" w16cid:durableId="1474524137">
    <w:abstractNumId w:val="30"/>
  </w:num>
  <w:num w:numId="5" w16cid:durableId="691421030">
    <w:abstractNumId w:val="5"/>
  </w:num>
  <w:num w:numId="6" w16cid:durableId="1253051657">
    <w:abstractNumId w:val="19"/>
  </w:num>
  <w:num w:numId="7" w16cid:durableId="1099642418">
    <w:abstractNumId w:val="33"/>
  </w:num>
  <w:num w:numId="8" w16cid:durableId="965543399">
    <w:abstractNumId w:val="11"/>
  </w:num>
  <w:num w:numId="9" w16cid:durableId="618029084">
    <w:abstractNumId w:val="16"/>
  </w:num>
  <w:num w:numId="10" w16cid:durableId="2083138210">
    <w:abstractNumId w:val="13"/>
  </w:num>
  <w:num w:numId="11" w16cid:durableId="266697266">
    <w:abstractNumId w:val="29"/>
  </w:num>
  <w:num w:numId="12" w16cid:durableId="1357119859">
    <w:abstractNumId w:val="35"/>
  </w:num>
  <w:num w:numId="13" w16cid:durableId="2104300868">
    <w:abstractNumId w:val="35"/>
  </w:num>
  <w:num w:numId="14" w16cid:durableId="2026206636">
    <w:abstractNumId w:val="35"/>
  </w:num>
  <w:num w:numId="15" w16cid:durableId="2108235118">
    <w:abstractNumId w:val="35"/>
  </w:num>
  <w:num w:numId="16" w16cid:durableId="8924295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3881104">
    <w:abstractNumId w:val="8"/>
  </w:num>
  <w:num w:numId="18" w16cid:durableId="754743948">
    <w:abstractNumId w:val="35"/>
  </w:num>
  <w:num w:numId="19" w16cid:durableId="27268437">
    <w:abstractNumId w:val="35"/>
  </w:num>
  <w:num w:numId="20" w16cid:durableId="25756668">
    <w:abstractNumId w:val="26"/>
  </w:num>
  <w:num w:numId="21" w16cid:durableId="599067428">
    <w:abstractNumId w:val="14"/>
  </w:num>
  <w:num w:numId="22" w16cid:durableId="1945722185">
    <w:abstractNumId w:val="28"/>
  </w:num>
  <w:num w:numId="23" w16cid:durableId="1823697599">
    <w:abstractNumId w:val="35"/>
  </w:num>
  <w:num w:numId="24" w16cid:durableId="833647412">
    <w:abstractNumId w:val="23"/>
  </w:num>
  <w:num w:numId="25" w16cid:durableId="1099594904">
    <w:abstractNumId w:val="7"/>
  </w:num>
  <w:num w:numId="26" w16cid:durableId="484778684">
    <w:abstractNumId w:val="35"/>
  </w:num>
  <w:num w:numId="27" w16cid:durableId="1476096543">
    <w:abstractNumId w:val="35"/>
  </w:num>
  <w:num w:numId="28" w16cid:durableId="179860968">
    <w:abstractNumId w:val="31"/>
  </w:num>
  <w:num w:numId="29" w16cid:durableId="1994405732">
    <w:abstractNumId w:val="34"/>
  </w:num>
  <w:num w:numId="30" w16cid:durableId="721177704">
    <w:abstractNumId w:val="35"/>
  </w:num>
  <w:num w:numId="31" w16cid:durableId="1673798237">
    <w:abstractNumId w:val="6"/>
  </w:num>
  <w:num w:numId="32" w16cid:durableId="389228507">
    <w:abstractNumId w:val="32"/>
  </w:num>
  <w:num w:numId="33" w16cid:durableId="1866794122">
    <w:abstractNumId w:val="24"/>
  </w:num>
  <w:num w:numId="34" w16cid:durableId="165832537">
    <w:abstractNumId w:val="20"/>
  </w:num>
  <w:num w:numId="35" w16cid:durableId="1750535670">
    <w:abstractNumId w:val="15"/>
  </w:num>
  <w:num w:numId="36" w16cid:durableId="2066562806">
    <w:abstractNumId w:val="18"/>
  </w:num>
  <w:num w:numId="37" w16cid:durableId="7218519">
    <w:abstractNumId w:val="12"/>
  </w:num>
  <w:num w:numId="38" w16cid:durableId="283926229">
    <w:abstractNumId w:val="17"/>
  </w:num>
  <w:num w:numId="39" w16cid:durableId="1598293005">
    <w:abstractNumId w:val="25"/>
  </w:num>
  <w:num w:numId="40" w16cid:durableId="1999844778">
    <w:abstractNumId w:val="22"/>
  </w:num>
  <w:num w:numId="41" w16cid:durableId="463498600">
    <w:abstractNumId w:val="9"/>
  </w:num>
  <w:num w:numId="42" w16cid:durableId="1777291711">
    <w:abstractNumId w:val="21"/>
  </w:num>
  <w:num w:numId="43" w16cid:durableId="660696749">
    <w:abstractNumId w:val="0"/>
  </w:num>
  <w:num w:numId="44" w16cid:durableId="1878808031">
    <w:abstractNumId w:val="1"/>
  </w:num>
  <w:num w:numId="45" w16cid:durableId="81024406">
    <w:abstractNumId w:val="3"/>
  </w:num>
  <w:num w:numId="46" w16cid:durableId="897974711">
    <w:abstractNumId w:val="35"/>
  </w:num>
  <w:num w:numId="47" w16cid:durableId="1204050790">
    <w:abstractNumId w:val="35"/>
  </w:num>
  <w:num w:numId="48" w16cid:durableId="1112893361">
    <w:abstractNumId w:val="35"/>
  </w:num>
  <w:num w:numId="49" w16cid:durableId="1534492075">
    <w:abstractNumId w:val="2"/>
  </w:num>
  <w:num w:numId="50" w16cid:durableId="1446315348">
    <w:abstractNumId w:val="4"/>
  </w:num>
  <w:num w:numId="51" w16cid:durableId="1699813002">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DE" w:vendorID="64" w:dllVersion="0" w:nlCheck="1" w:checkStyle="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488"/>
    <w:rsid w:val="00000C75"/>
    <w:rsid w:val="00002F0F"/>
    <w:rsid w:val="000110C8"/>
    <w:rsid w:val="00024AF6"/>
    <w:rsid w:val="00026057"/>
    <w:rsid w:val="000265C8"/>
    <w:rsid w:val="00031A86"/>
    <w:rsid w:val="00031B4B"/>
    <w:rsid w:val="00042C53"/>
    <w:rsid w:val="00072801"/>
    <w:rsid w:val="00074423"/>
    <w:rsid w:val="00084263"/>
    <w:rsid w:val="000B10F2"/>
    <w:rsid w:val="000B1B18"/>
    <w:rsid w:val="000C39C0"/>
    <w:rsid w:val="000D073D"/>
    <w:rsid w:val="000D1487"/>
    <w:rsid w:val="000D24E8"/>
    <w:rsid w:val="000F4436"/>
    <w:rsid w:val="00136607"/>
    <w:rsid w:val="00140990"/>
    <w:rsid w:val="00153FDA"/>
    <w:rsid w:val="00173439"/>
    <w:rsid w:val="00191AF0"/>
    <w:rsid w:val="00192256"/>
    <w:rsid w:val="00195E95"/>
    <w:rsid w:val="001A560C"/>
    <w:rsid w:val="001C29BC"/>
    <w:rsid w:val="001D56BC"/>
    <w:rsid w:val="001E4916"/>
    <w:rsid w:val="001E497D"/>
    <w:rsid w:val="001E7BC4"/>
    <w:rsid w:val="001F695C"/>
    <w:rsid w:val="00226928"/>
    <w:rsid w:val="002301EE"/>
    <w:rsid w:val="0023120F"/>
    <w:rsid w:val="00236B8A"/>
    <w:rsid w:val="00241BE7"/>
    <w:rsid w:val="00251BAF"/>
    <w:rsid w:val="00273968"/>
    <w:rsid w:val="00275AAB"/>
    <w:rsid w:val="00275CE8"/>
    <w:rsid w:val="00283914"/>
    <w:rsid w:val="002A0EF4"/>
    <w:rsid w:val="002A332E"/>
    <w:rsid w:val="002C0714"/>
    <w:rsid w:val="002C096C"/>
    <w:rsid w:val="002C1ED2"/>
    <w:rsid w:val="002C2501"/>
    <w:rsid w:val="002D10A6"/>
    <w:rsid w:val="002D2252"/>
    <w:rsid w:val="002D47B6"/>
    <w:rsid w:val="00303221"/>
    <w:rsid w:val="0031604B"/>
    <w:rsid w:val="00317020"/>
    <w:rsid w:val="00320AE5"/>
    <w:rsid w:val="00324A41"/>
    <w:rsid w:val="00340B6D"/>
    <w:rsid w:val="003821C9"/>
    <w:rsid w:val="00395188"/>
    <w:rsid w:val="00397B72"/>
    <w:rsid w:val="003A59CD"/>
    <w:rsid w:val="003B211F"/>
    <w:rsid w:val="00404EDB"/>
    <w:rsid w:val="00430E45"/>
    <w:rsid w:val="00434488"/>
    <w:rsid w:val="00442535"/>
    <w:rsid w:val="00443E5B"/>
    <w:rsid w:val="004626ED"/>
    <w:rsid w:val="004910FA"/>
    <w:rsid w:val="0049668A"/>
    <w:rsid w:val="004A3E03"/>
    <w:rsid w:val="004A65A0"/>
    <w:rsid w:val="004A6916"/>
    <w:rsid w:val="004C5F88"/>
    <w:rsid w:val="004C713E"/>
    <w:rsid w:val="004D10F6"/>
    <w:rsid w:val="004D4682"/>
    <w:rsid w:val="004D5792"/>
    <w:rsid w:val="004F4938"/>
    <w:rsid w:val="005071BC"/>
    <w:rsid w:val="00512B4E"/>
    <w:rsid w:val="00513256"/>
    <w:rsid w:val="00515275"/>
    <w:rsid w:val="00515E36"/>
    <w:rsid w:val="00516AC8"/>
    <w:rsid w:val="00543F9E"/>
    <w:rsid w:val="005617F4"/>
    <w:rsid w:val="005739DA"/>
    <w:rsid w:val="00577109"/>
    <w:rsid w:val="00584877"/>
    <w:rsid w:val="0059159A"/>
    <w:rsid w:val="0059591A"/>
    <w:rsid w:val="005C249F"/>
    <w:rsid w:val="005C3E16"/>
    <w:rsid w:val="005C7FAB"/>
    <w:rsid w:val="005D0620"/>
    <w:rsid w:val="005F79A3"/>
    <w:rsid w:val="006227C4"/>
    <w:rsid w:val="0062325D"/>
    <w:rsid w:val="006232EE"/>
    <w:rsid w:val="006259CC"/>
    <w:rsid w:val="00625B1F"/>
    <w:rsid w:val="00643C19"/>
    <w:rsid w:val="00647EBA"/>
    <w:rsid w:val="0066154F"/>
    <w:rsid w:val="00661D05"/>
    <w:rsid w:val="0066303F"/>
    <w:rsid w:val="00672CB0"/>
    <w:rsid w:val="006B3084"/>
    <w:rsid w:val="006D3AA2"/>
    <w:rsid w:val="006E1989"/>
    <w:rsid w:val="007045F4"/>
    <w:rsid w:val="00706BD2"/>
    <w:rsid w:val="00720F65"/>
    <w:rsid w:val="00745087"/>
    <w:rsid w:val="007504B0"/>
    <w:rsid w:val="00763346"/>
    <w:rsid w:val="00764E4C"/>
    <w:rsid w:val="00787B34"/>
    <w:rsid w:val="007A242C"/>
    <w:rsid w:val="007B0FD6"/>
    <w:rsid w:val="007C1272"/>
    <w:rsid w:val="007F0BF2"/>
    <w:rsid w:val="007F67E8"/>
    <w:rsid w:val="00807D97"/>
    <w:rsid w:val="00844E39"/>
    <w:rsid w:val="0085476D"/>
    <w:rsid w:val="00855EBA"/>
    <w:rsid w:val="00856E63"/>
    <w:rsid w:val="0086633D"/>
    <w:rsid w:val="0087095B"/>
    <w:rsid w:val="00872378"/>
    <w:rsid w:val="00875112"/>
    <w:rsid w:val="00877CAA"/>
    <w:rsid w:val="00893788"/>
    <w:rsid w:val="008A1C9D"/>
    <w:rsid w:val="008A39EB"/>
    <w:rsid w:val="008A4067"/>
    <w:rsid w:val="008B54C6"/>
    <w:rsid w:val="008D69A0"/>
    <w:rsid w:val="008E3C04"/>
    <w:rsid w:val="008F11AD"/>
    <w:rsid w:val="00900289"/>
    <w:rsid w:val="00935938"/>
    <w:rsid w:val="00947C9B"/>
    <w:rsid w:val="00960898"/>
    <w:rsid w:val="00983F81"/>
    <w:rsid w:val="0098575A"/>
    <w:rsid w:val="00987F47"/>
    <w:rsid w:val="009B5BD8"/>
    <w:rsid w:val="009D3713"/>
    <w:rsid w:val="009D7B56"/>
    <w:rsid w:val="00A11438"/>
    <w:rsid w:val="00A21102"/>
    <w:rsid w:val="00A27877"/>
    <w:rsid w:val="00A34BD6"/>
    <w:rsid w:val="00A52DB2"/>
    <w:rsid w:val="00A62532"/>
    <w:rsid w:val="00A676D0"/>
    <w:rsid w:val="00A83FF2"/>
    <w:rsid w:val="00A87440"/>
    <w:rsid w:val="00AA1864"/>
    <w:rsid w:val="00AA2E35"/>
    <w:rsid w:val="00AA40D3"/>
    <w:rsid w:val="00AD03E6"/>
    <w:rsid w:val="00AD0EEA"/>
    <w:rsid w:val="00AE07A5"/>
    <w:rsid w:val="00B002B4"/>
    <w:rsid w:val="00B04E40"/>
    <w:rsid w:val="00B2333D"/>
    <w:rsid w:val="00B264C7"/>
    <w:rsid w:val="00B42CF6"/>
    <w:rsid w:val="00B50964"/>
    <w:rsid w:val="00B6289C"/>
    <w:rsid w:val="00B632D9"/>
    <w:rsid w:val="00B74416"/>
    <w:rsid w:val="00B84FDA"/>
    <w:rsid w:val="00BA5301"/>
    <w:rsid w:val="00BC372D"/>
    <w:rsid w:val="00BC40F1"/>
    <w:rsid w:val="00BC7A8C"/>
    <w:rsid w:val="00BD2FE1"/>
    <w:rsid w:val="00BE1659"/>
    <w:rsid w:val="00BE409F"/>
    <w:rsid w:val="00BF2A6E"/>
    <w:rsid w:val="00C114D8"/>
    <w:rsid w:val="00C24811"/>
    <w:rsid w:val="00C3525B"/>
    <w:rsid w:val="00C51501"/>
    <w:rsid w:val="00C56274"/>
    <w:rsid w:val="00C65526"/>
    <w:rsid w:val="00C7234B"/>
    <w:rsid w:val="00C75A9E"/>
    <w:rsid w:val="00C813BF"/>
    <w:rsid w:val="00C9091A"/>
    <w:rsid w:val="00CD3EBD"/>
    <w:rsid w:val="00CE230A"/>
    <w:rsid w:val="00CE2CFB"/>
    <w:rsid w:val="00CE477F"/>
    <w:rsid w:val="00CF1687"/>
    <w:rsid w:val="00D0006E"/>
    <w:rsid w:val="00D16975"/>
    <w:rsid w:val="00D17EB0"/>
    <w:rsid w:val="00D25A6B"/>
    <w:rsid w:val="00D30F66"/>
    <w:rsid w:val="00D47D40"/>
    <w:rsid w:val="00D56B43"/>
    <w:rsid w:val="00D7789E"/>
    <w:rsid w:val="00D82D06"/>
    <w:rsid w:val="00D836B6"/>
    <w:rsid w:val="00D90708"/>
    <w:rsid w:val="00D91467"/>
    <w:rsid w:val="00DA48AF"/>
    <w:rsid w:val="00DD3501"/>
    <w:rsid w:val="00DD5F42"/>
    <w:rsid w:val="00DE2F24"/>
    <w:rsid w:val="00DE602F"/>
    <w:rsid w:val="00DF5172"/>
    <w:rsid w:val="00E03521"/>
    <w:rsid w:val="00E03913"/>
    <w:rsid w:val="00E1675A"/>
    <w:rsid w:val="00E16B03"/>
    <w:rsid w:val="00E2682D"/>
    <w:rsid w:val="00E410BC"/>
    <w:rsid w:val="00E72458"/>
    <w:rsid w:val="00E74332"/>
    <w:rsid w:val="00E763EB"/>
    <w:rsid w:val="00E94B06"/>
    <w:rsid w:val="00EB6DC1"/>
    <w:rsid w:val="00ED4863"/>
    <w:rsid w:val="00ED7708"/>
    <w:rsid w:val="00F06C85"/>
    <w:rsid w:val="00F111D9"/>
    <w:rsid w:val="00F204C9"/>
    <w:rsid w:val="00F2677F"/>
    <w:rsid w:val="00F3033F"/>
    <w:rsid w:val="00F34220"/>
    <w:rsid w:val="00F62AD8"/>
    <w:rsid w:val="00F7440D"/>
    <w:rsid w:val="00F939CF"/>
    <w:rsid w:val="00FA0FF6"/>
    <w:rsid w:val="00FB7AA4"/>
    <w:rsid w:val="00FC74A9"/>
    <w:rsid w:val="00FD3E2F"/>
    <w:rsid w:val="00FD7EC1"/>
    <w:rsid w:val="00FF3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F8550"/>
  <w15:chartTrackingRefBased/>
  <w15:docId w15:val="{D1DDEA6B-BEBA-4EAD-9705-83F8662D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11438"/>
    <w:pPr>
      <w:keepNext/>
      <w:keepLines/>
      <w:numPr>
        <w:numId w:val="1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1438"/>
    <w:pPr>
      <w:keepNext/>
      <w:keepLines/>
      <w:numPr>
        <w:ilvl w:val="1"/>
        <w:numId w:val="1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11438"/>
    <w:pPr>
      <w:keepNext/>
      <w:keepLines/>
      <w:numPr>
        <w:ilvl w:val="2"/>
        <w:numId w:val="12"/>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11438"/>
    <w:pPr>
      <w:keepNext/>
      <w:keepLines/>
      <w:numPr>
        <w:ilvl w:val="3"/>
        <w:numId w:val="1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11438"/>
    <w:pPr>
      <w:keepNext/>
      <w:keepLines/>
      <w:numPr>
        <w:ilvl w:val="4"/>
        <w:numId w:val="1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11438"/>
    <w:pPr>
      <w:keepNext/>
      <w:keepLines/>
      <w:numPr>
        <w:ilvl w:val="5"/>
        <w:numId w:val="1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11438"/>
    <w:pPr>
      <w:keepNext/>
      <w:keepLines/>
      <w:numPr>
        <w:ilvl w:val="6"/>
        <w:numId w:val="1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11438"/>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1438"/>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61">
    <w:name w:val="Grid Table 4 - Accent 61"/>
    <w:basedOn w:val="TableNormal"/>
    <w:next w:val="GridTable4-Accent6"/>
    <w:uiPriority w:val="49"/>
    <w:rsid w:val="000C39C0"/>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6">
    <w:name w:val="Grid Table 4 Accent 6"/>
    <w:basedOn w:val="TableNormal"/>
    <w:uiPriority w:val="49"/>
    <w:rsid w:val="000C39C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0C39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9C0"/>
    <w:rPr>
      <w:rFonts w:ascii="Segoe UI" w:hAnsi="Segoe UI" w:cs="Segoe UI"/>
      <w:sz w:val="18"/>
      <w:szCs w:val="18"/>
      <w:lang w:val="en-GB"/>
    </w:rPr>
  </w:style>
  <w:style w:type="table" w:customStyle="1" w:styleId="GridTable4-Accent62">
    <w:name w:val="Grid Table 4 - Accent 62"/>
    <w:basedOn w:val="TableNormal"/>
    <w:next w:val="GridTable4-Accent6"/>
    <w:uiPriority w:val="49"/>
    <w:rsid w:val="000C39C0"/>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Header">
    <w:name w:val="header"/>
    <w:basedOn w:val="Normal"/>
    <w:link w:val="HeaderChar"/>
    <w:uiPriority w:val="99"/>
    <w:unhideWhenUsed/>
    <w:rsid w:val="007A242C"/>
    <w:pPr>
      <w:tabs>
        <w:tab w:val="center" w:pos="4680"/>
        <w:tab w:val="right" w:pos="9360"/>
      </w:tabs>
    </w:pPr>
  </w:style>
  <w:style w:type="character" w:customStyle="1" w:styleId="HeaderChar">
    <w:name w:val="Header Char"/>
    <w:basedOn w:val="DefaultParagraphFont"/>
    <w:link w:val="Header"/>
    <w:uiPriority w:val="99"/>
    <w:rsid w:val="007A242C"/>
    <w:rPr>
      <w:lang w:val="en-GB"/>
    </w:rPr>
  </w:style>
  <w:style w:type="paragraph" w:styleId="Footer">
    <w:name w:val="footer"/>
    <w:basedOn w:val="Normal"/>
    <w:link w:val="FooterChar"/>
    <w:uiPriority w:val="99"/>
    <w:unhideWhenUsed/>
    <w:rsid w:val="007A242C"/>
    <w:pPr>
      <w:tabs>
        <w:tab w:val="center" w:pos="4680"/>
        <w:tab w:val="right" w:pos="9360"/>
      </w:tabs>
    </w:pPr>
  </w:style>
  <w:style w:type="character" w:customStyle="1" w:styleId="FooterChar">
    <w:name w:val="Footer Char"/>
    <w:basedOn w:val="DefaultParagraphFont"/>
    <w:link w:val="Footer"/>
    <w:uiPriority w:val="99"/>
    <w:rsid w:val="007A242C"/>
    <w:rPr>
      <w:lang w:val="en-GB"/>
    </w:rPr>
  </w:style>
  <w:style w:type="paragraph" w:styleId="ListParagraph">
    <w:name w:val="List Paragraph"/>
    <w:aliases w:val="Proposal Heading 1.1,references,List Bullet-OpsManual,Resume Title,BULLETS,Bullet Points,Bullets,Dot pt,F5 List Paragraph,List Paragraph1,No Spacing1,List Paragraph Char Char Char,Indicator Text,Numbered Para 1,List Paragraph12"/>
    <w:basedOn w:val="Normal"/>
    <w:link w:val="ListParagraphChar"/>
    <w:uiPriority w:val="34"/>
    <w:qFormat/>
    <w:rsid w:val="00A11438"/>
    <w:pPr>
      <w:ind w:left="720"/>
      <w:contextualSpacing/>
    </w:pPr>
  </w:style>
  <w:style w:type="character" w:customStyle="1" w:styleId="Heading1Char">
    <w:name w:val="Heading 1 Char"/>
    <w:basedOn w:val="DefaultParagraphFont"/>
    <w:link w:val="Heading1"/>
    <w:uiPriority w:val="9"/>
    <w:rsid w:val="00A11438"/>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A11438"/>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A11438"/>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A11438"/>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A11438"/>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A11438"/>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A11438"/>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A11438"/>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A11438"/>
    <w:rPr>
      <w:rFonts w:asciiTheme="majorHAnsi" w:eastAsiaTheme="majorEastAsia" w:hAnsiTheme="majorHAnsi" w:cstheme="majorBidi"/>
      <w:i/>
      <w:iCs/>
      <w:color w:val="272727" w:themeColor="text1" w:themeTint="D8"/>
      <w:sz w:val="21"/>
      <w:szCs w:val="21"/>
      <w:lang w:val="en-GB"/>
    </w:rPr>
  </w:style>
  <w:style w:type="paragraph" w:styleId="NormalWeb">
    <w:name w:val="Normal (Web)"/>
    <w:basedOn w:val="Normal"/>
    <w:uiPriority w:val="99"/>
    <w:unhideWhenUsed/>
    <w:rsid w:val="00A11438"/>
    <w:pPr>
      <w:spacing w:before="100" w:beforeAutospacing="1" w:after="100" w:afterAutospacing="1"/>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11438"/>
    <w:rPr>
      <w:color w:val="0563C1" w:themeColor="hyperlink"/>
      <w:u w:val="single"/>
    </w:rPr>
  </w:style>
  <w:style w:type="character" w:styleId="CommentReference">
    <w:name w:val="annotation reference"/>
    <w:basedOn w:val="DefaultParagraphFont"/>
    <w:uiPriority w:val="99"/>
    <w:semiHidden/>
    <w:unhideWhenUsed/>
    <w:rsid w:val="00A11438"/>
    <w:rPr>
      <w:sz w:val="16"/>
      <w:szCs w:val="16"/>
    </w:rPr>
  </w:style>
  <w:style w:type="paragraph" w:styleId="CommentText">
    <w:name w:val="annotation text"/>
    <w:basedOn w:val="Normal"/>
    <w:link w:val="CommentTextChar"/>
    <w:uiPriority w:val="99"/>
    <w:unhideWhenUsed/>
    <w:rsid w:val="00A11438"/>
    <w:rPr>
      <w:szCs w:val="20"/>
    </w:rPr>
  </w:style>
  <w:style w:type="character" w:customStyle="1" w:styleId="CommentTextChar">
    <w:name w:val="Comment Text Char"/>
    <w:basedOn w:val="DefaultParagraphFont"/>
    <w:link w:val="CommentText"/>
    <w:uiPriority w:val="99"/>
    <w:rsid w:val="00A11438"/>
    <w:rPr>
      <w:szCs w:val="20"/>
      <w:lang w:val="en-GB"/>
    </w:rPr>
  </w:style>
  <w:style w:type="paragraph" w:styleId="CommentSubject">
    <w:name w:val="annotation subject"/>
    <w:basedOn w:val="CommentText"/>
    <w:next w:val="CommentText"/>
    <w:link w:val="CommentSubjectChar"/>
    <w:uiPriority w:val="99"/>
    <w:semiHidden/>
    <w:unhideWhenUsed/>
    <w:rsid w:val="00A11438"/>
    <w:rPr>
      <w:b/>
      <w:bCs/>
    </w:rPr>
  </w:style>
  <w:style w:type="character" w:customStyle="1" w:styleId="CommentSubjectChar">
    <w:name w:val="Comment Subject Char"/>
    <w:basedOn w:val="CommentTextChar"/>
    <w:link w:val="CommentSubject"/>
    <w:uiPriority w:val="99"/>
    <w:semiHidden/>
    <w:rsid w:val="00A11438"/>
    <w:rPr>
      <w:b/>
      <w:bCs/>
      <w:szCs w:val="20"/>
      <w:lang w:val="en-GB"/>
    </w:rPr>
  </w:style>
  <w:style w:type="table" w:customStyle="1" w:styleId="GridTable4-Accent63">
    <w:name w:val="Grid Table 4 - Accent 63"/>
    <w:basedOn w:val="TableNormal"/>
    <w:next w:val="GridTable4-Accent6"/>
    <w:uiPriority w:val="49"/>
    <w:rsid w:val="007B0FD6"/>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eGrid">
    <w:name w:val="Table Grid"/>
    <w:basedOn w:val="TableNormal"/>
    <w:uiPriority w:val="39"/>
    <w:rsid w:val="00AD03E6"/>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9D3713"/>
    <w:rPr>
      <w:rFonts w:ascii="Courier New" w:eastAsia="Times New Roman" w:hAnsi="Courier New" w:cs="Courier New"/>
      <w:szCs w:val="20"/>
      <w:lang w:val="da-DK" w:eastAsia="da-DK"/>
    </w:rPr>
  </w:style>
  <w:style w:type="character" w:customStyle="1" w:styleId="PlainTextChar">
    <w:name w:val="Plain Text Char"/>
    <w:basedOn w:val="DefaultParagraphFont"/>
    <w:link w:val="PlainText"/>
    <w:rsid w:val="009D3713"/>
    <w:rPr>
      <w:rFonts w:ascii="Courier New" w:eastAsia="Times New Roman" w:hAnsi="Courier New" w:cs="Courier New"/>
      <w:szCs w:val="20"/>
      <w:lang w:val="da-DK" w:eastAsia="da-DK"/>
    </w:rPr>
  </w:style>
  <w:style w:type="paragraph" w:customStyle="1" w:styleId="Sis1">
    <w:name w:val="Sis 1"/>
    <w:basedOn w:val="Normal"/>
    <w:link w:val="Sis1Char"/>
    <w:rsid w:val="0062325D"/>
    <w:pPr>
      <w:ind w:left="1304"/>
    </w:pPr>
    <w:rPr>
      <w:rFonts w:ascii="Georgia" w:eastAsia="Times New Roman" w:hAnsi="Georgia" w:cs="Times New Roman"/>
      <w:sz w:val="22"/>
      <w:szCs w:val="20"/>
      <w:lang w:eastAsia="fi-FI"/>
    </w:rPr>
  </w:style>
  <w:style w:type="character" w:customStyle="1" w:styleId="Sis1Char">
    <w:name w:val="Sis 1 Char"/>
    <w:basedOn w:val="DefaultParagraphFont"/>
    <w:link w:val="Sis1"/>
    <w:rsid w:val="0062325D"/>
    <w:rPr>
      <w:rFonts w:ascii="Georgia" w:eastAsia="Times New Roman" w:hAnsi="Georgia" w:cs="Times New Roman"/>
      <w:sz w:val="22"/>
      <w:szCs w:val="20"/>
      <w:lang w:val="en-GB" w:eastAsia="fi-FI"/>
    </w:rPr>
  </w:style>
  <w:style w:type="character" w:customStyle="1" w:styleId="ListParagraphChar">
    <w:name w:val="List Paragraph Char"/>
    <w:aliases w:val="Proposal Heading 1.1 Char,references Char,List Bullet-OpsManual Char,Resume Title Char,BULLETS Char,Bullet Points Char,Bullets Char,Dot pt Char,F5 List Paragraph Char,List Paragraph1 Char,No Spacing1 Char,Indicator Text Char"/>
    <w:basedOn w:val="DefaultParagraphFont"/>
    <w:link w:val="ListParagraph"/>
    <w:uiPriority w:val="34"/>
    <w:qFormat/>
    <w:rsid w:val="00A87440"/>
    <w:rPr>
      <w:lang w:val="en-GB"/>
    </w:rPr>
  </w:style>
  <w:style w:type="paragraph" w:styleId="Revision">
    <w:name w:val="Revision"/>
    <w:hidden/>
    <w:uiPriority w:val="99"/>
    <w:semiHidden/>
    <w:rsid w:val="00A87440"/>
    <w:rPr>
      <w:lang w:val="en-GB"/>
    </w:rPr>
  </w:style>
  <w:style w:type="paragraph" w:customStyle="1" w:styleId="paragraph">
    <w:name w:val="paragraph"/>
    <w:basedOn w:val="Normal"/>
    <w:rsid w:val="005071BC"/>
    <w:pPr>
      <w:spacing w:before="100" w:beforeAutospacing="1" w:after="100" w:afterAutospacing="1"/>
    </w:pPr>
    <w:rPr>
      <w:rFonts w:ascii="Times New Roman" w:eastAsia="Times New Roman" w:hAnsi="Times New Roman" w:cs="Times New Roman"/>
      <w:sz w:val="24"/>
      <w:szCs w:val="24"/>
      <w:lang w:val="fi-FI" w:eastAsia="fi-FI"/>
    </w:rPr>
  </w:style>
  <w:style w:type="character" w:customStyle="1" w:styleId="normaltextrun">
    <w:name w:val="normaltextrun"/>
    <w:basedOn w:val="DefaultParagraphFont"/>
    <w:rsid w:val="005071BC"/>
  </w:style>
  <w:style w:type="character" w:customStyle="1" w:styleId="eop">
    <w:name w:val="eop"/>
    <w:basedOn w:val="DefaultParagraphFont"/>
    <w:rsid w:val="005071BC"/>
  </w:style>
  <w:style w:type="character" w:styleId="FollowedHyperlink">
    <w:name w:val="FollowedHyperlink"/>
    <w:basedOn w:val="DefaultParagraphFont"/>
    <w:uiPriority w:val="99"/>
    <w:semiHidden/>
    <w:unhideWhenUsed/>
    <w:rsid w:val="008A4067"/>
    <w:rPr>
      <w:color w:val="954F72" w:themeColor="followedHyperlink"/>
      <w:u w:val="single"/>
    </w:rPr>
  </w:style>
  <w:style w:type="paragraph" w:customStyle="1" w:styleId="Style2">
    <w:name w:val="Style2"/>
    <w:basedOn w:val="Normal"/>
    <w:next w:val="TOC2"/>
    <w:qFormat/>
    <w:rsid w:val="006259CC"/>
    <w:pPr>
      <w:numPr>
        <w:numId w:val="28"/>
      </w:numPr>
      <w:contextualSpacing/>
    </w:pPr>
    <w:rPr>
      <w:rFonts w:eastAsia="Times New Roman" w:cs="Arial"/>
      <w:b/>
      <w:szCs w:val="20"/>
      <w:lang w:eastAsia="da-DK"/>
    </w:rPr>
  </w:style>
  <w:style w:type="paragraph" w:styleId="TOC2">
    <w:name w:val="toc 2"/>
    <w:basedOn w:val="Normal"/>
    <w:next w:val="Normal"/>
    <w:autoRedefine/>
    <w:uiPriority w:val="39"/>
    <w:semiHidden/>
    <w:unhideWhenUsed/>
    <w:rsid w:val="006259CC"/>
    <w:pPr>
      <w:spacing w:after="100"/>
      <w:ind w:left="200"/>
    </w:pPr>
  </w:style>
  <w:style w:type="table" w:customStyle="1" w:styleId="TableGrid1">
    <w:name w:val="Table Grid1"/>
    <w:basedOn w:val="TableNormal"/>
    <w:next w:val="TableGrid"/>
    <w:uiPriority w:val="39"/>
    <w:rsid w:val="002301EE"/>
    <w:rPr>
      <w:rFonts w:ascii="Times New Roman" w:eastAsia="Times New Roman" w:hAnsi="Times New Roman" w:cs="Times New Roman"/>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E74332"/>
  </w:style>
  <w:style w:type="paragraph" w:styleId="BodyText">
    <w:name w:val="Body Text"/>
    <w:basedOn w:val="Normal"/>
    <w:link w:val="BodyTextChar"/>
    <w:semiHidden/>
    <w:rsid w:val="00E74332"/>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E74332"/>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C114D8"/>
    <w:rPr>
      <w:color w:val="605E5C"/>
      <w:shd w:val="clear" w:color="auto" w:fill="E1DFDD"/>
    </w:rPr>
  </w:style>
  <w:style w:type="character" w:styleId="PageNumber">
    <w:name w:val="page number"/>
    <w:basedOn w:val="DefaultParagraphFont"/>
    <w:uiPriority w:val="99"/>
    <w:semiHidden/>
    <w:unhideWhenUsed/>
    <w:rsid w:val="000B1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5357">
      <w:bodyDiv w:val="1"/>
      <w:marLeft w:val="0"/>
      <w:marRight w:val="0"/>
      <w:marTop w:val="0"/>
      <w:marBottom w:val="0"/>
      <w:divBdr>
        <w:top w:val="none" w:sz="0" w:space="0" w:color="auto"/>
        <w:left w:val="none" w:sz="0" w:space="0" w:color="auto"/>
        <w:bottom w:val="none" w:sz="0" w:space="0" w:color="auto"/>
        <w:right w:val="none" w:sz="0" w:space="0" w:color="auto"/>
      </w:divBdr>
    </w:div>
    <w:div w:id="126703157">
      <w:bodyDiv w:val="1"/>
      <w:marLeft w:val="0"/>
      <w:marRight w:val="0"/>
      <w:marTop w:val="0"/>
      <w:marBottom w:val="0"/>
      <w:divBdr>
        <w:top w:val="none" w:sz="0" w:space="0" w:color="auto"/>
        <w:left w:val="none" w:sz="0" w:space="0" w:color="auto"/>
        <w:bottom w:val="none" w:sz="0" w:space="0" w:color="auto"/>
        <w:right w:val="none" w:sz="0" w:space="0" w:color="auto"/>
      </w:divBdr>
    </w:div>
    <w:div w:id="188765062">
      <w:bodyDiv w:val="1"/>
      <w:marLeft w:val="0"/>
      <w:marRight w:val="0"/>
      <w:marTop w:val="0"/>
      <w:marBottom w:val="0"/>
      <w:divBdr>
        <w:top w:val="none" w:sz="0" w:space="0" w:color="auto"/>
        <w:left w:val="none" w:sz="0" w:space="0" w:color="auto"/>
        <w:bottom w:val="none" w:sz="0" w:space="0" w:color="auto"/>
        <w:right w:val="none" w:sz="0" w:space="0" w:color="auto"/>
      </w:divBdr>
    </w:div>
    <w:div w:id="303390955">
      <w:bodyDiv w:val="1"/>
      <w:marLeft w:val="0"/>
      <w:marRight w:val="0"/>
      <w:marTop w:val="0"/>
      <w:marBottom w:val="0"/>
      <w:divBdr>
        <w:top w:val="none" w:sz="0" w:space="0" w:color="auto"/>
        <w:left w:val="none" w:sz="0" w:space="0" w:color="auto"/>
        <w:bottom w:val="none" w:sz="0" w:space="0" w:color="auto"/>
        <w:right w:val="none" w:sz="0" w:space="0" w:color="auto"/>
      </w:divBdr>
    </w:div>
    <w:div w:id="450704654">
      <w:bodyDiv w:val="1"/>
      <w:marLeft w:val="0"/>
      <w:marRight w:val="0"/>
      <w:marTop w:val="0"/>
      <w:marBottom w:val="0"/>
      <w:divBdr>
        <w:top w:val="none" w:sz="0" w:space="0" w:color="auto"/>
        <w:left w:val="none" w:sz="0" w:space="0" w:color="auto"/>
        <w:bottom w:val="none" w:sz="0" w:space="0" w:color="auto"/>
        <w:right w:val="none" w:sz="0" w:space="0" w:color="auto"/>
      </w:divBdr>
    </w:div>
    <w:div w:id="679819429">
      <w:bodyDiv w:val="1"/>
      <w:marLeft w:val="0"/>
      <w:marRight w:val="0"/>
      <w:marTop w:val="0"/>
      <w:marBottom w:val="0"/>
      <w:divBdr>
        <w:top w:val="none" w:sz="0" w:space="0" w:color="auto"/>
        <w:left w:val="none" w:sz="0" w:space="0" w:color="auto"/>
        <w:bottom w:val="none" w:sz="0" w:space="0" w:color="auto"/>
        <w:right w:val="none" w:sz="0" w:space="0" w:color="auto"/>
      </w:divBdr>
    </w:div>
    <w:div w:id="751048251">
      <w:bodyDiv w:val="1"/>
      <w:marLeft w:val="0"/>
      <w:marRight w:val="0"/>
      <w:marTop w:val="0"/>
      <w:marBottom w:val="0"/>
      <w:divBdr>
        <w:top w:val="none" w:sz="0" w:space="0" w:color="auto"/>
        <w:left w:val="none" w:sz="0" w:space="0" w:color="auto"/>
        <w:bottom w:val="none" w:sz="0" w:space="0" w:color="auto"/>
        <w:right w:val="none" w:sz="0" w:space="0" w:color="auto"/>
      </w:divBdr>
    </w:div>
    <w:div w:id="791022017">
      <w:bodyDiv w:val="1"/>
      <w:marLeft w:val="0"/>
      <w:marRight w:val="0"/>
      <w:marTop w:val="0"/>
      <w:marBottom w:val="0"/>
      <w:divBdr>
        <w:top w:val="none" w:sz="0" w:space="0" w:color="auto"/>
        <w:left w:val="none" w:sz="0" w:space="0" w:color="auto"/>
        <w:bottom w:val="none" w:sz="0" w:space="0" w:color="auto"/>
        <w:right w:val="none" w:sz="0" w:space="0" w:color="auto"/>
      </w:divBdr>
    </w:div>
    <w:div w:id="887759478">
      <w:bodyDiv w:val="1"/>
      <w:marLeft w:val="0"/>
      <w:marRight w:val="0"/>
      <w:marTop w:val="0"/>
      <w:marBottom w:val="0"/>
      <w:divBdr>
        <w:top w:val="none" w:sz="0" w:space="0" w:color="auto"/>
        <w:left w:val="none" w:sz="0" w:space="0" w:color="auto"/>
        <w:bottom w:val="none" w:sz="0" w:space="0" w:color="auto"/>
        <w:right w:val="none" w:sz="0" w:space="0" w:color="auto"/>
      </w:divBdr>
    </w:div>
    <w:div w:id="916479807">
      <w:bodyDiv w:val="1"/>
      <w:marLeft w:val="0"/>
      <w:marRight w:val="0"/>
      <w:marTop w:val="0"/>
      <w:marBottom w:val="0"/>
      <w:divBdr>
        <w:top w:val="none" w:sz="0" w:space="0" w:color="auto"/>
        <w:left w:val="none" w:sz="0" w:space="0" w:color="auto"/>
        <w:bottom w:val="none" w:sz="0" w:space="0" w:color="auto"/>
        <w:right w:val="none" w:sz="0" w:space="0" w:color="auto"/>
      </w:divBdr>
    </w:div>
    <w:div w:id="920678134">
      <w:bodyDiv w:val="1"/>
      <w:marLeft w:val="0"/>
      <w:marRight w:val="0"/>
      <w:marTop w:val="0"/>
      <w:marBottom w:val="0"/>
      <w:divBdr>
        <w:top w:val="none" w:sz="0" w:space="0" w:color="auto"/>
        <w:left w:val="none" w:sz="0" w:space="0" w:color="auto"/>
        <w:bottom w:val="none" w:sz="0" w:space="0" w:color="auto"/>
        <w:right w:val="none" w:sz="0" w:space="0" w:color="auto"/>
      </w:divBdr>
    </w:div>
    <w:div w:id="932668691">
      <w:bodyDiv w:val="1"/>
      <w:marLeft w:val="0"/>
      <w:marRight w:val="0"/>
      <w:marTop w:val="0"/>
      <w:marBottom w:val="0"/>
      <w:divBdr>
        <w:top w:val="none" w:sz="0" w:space="0" w:color="auto"/>
        <w:left w:val="none" w:sz="0" w:space="0" w:color="auto"/>
        <w:bottom w:val="none" w:sz="0" w:space="0" w:color="auto"/>
        <w:right w:val="none" w:sz="0" w:space="0" w:color="auto"/>
      </w:divBdr>
    </w:div>
    <w:div w:id="1026713767">
      <w:bodyDiv w:val="1"/>
      <w:marLeft w:val="0"/>
      <w:marRight w:val="0"/>
      <w:marTop w:val="0"/>
      <w:marBottom w:val="0"/>
      <w:divBdr>
        <w:top w:val="none" w:sz="0" w:space="0" w:color="auto"/>
        <w:left w:val="none" w:sz="0" w:space="0" w:color="auto"/>
        <w:bottom w:val="none" w:sz="0" w:space="0" w:color="auto"/>
        <w:right w:val="none" w:sz="0" w:space="0" w:color="auto"/>
      </w:divBdr>
    </w:div>
    <w:div w:id="1063913941">
      <w:bodyDiv w:val="1"/>
      <w:marLeft w:val="0"/>
      <w:marRight w:val="0"/>
      <w:marTop w:val="0"/>
      <w:marBottom w:val="0"/>
      <w:divBdr>
        <w:top w:val="none" w:sz="0" w:space="0" w:color="auto"/>
        <w:left w:val="none" w:sz="0" w:space="0" w:color="auto"/>
        <w:bottom w:val="none" w:sz="0" w:space="0" w:color="auto"/>
        <w:right w:val="none" w:sz="0" w:space="0" w:color="auto"/>
      </w:divBdr>
      <w:divsChild>
        <w:div w:id="1057050212">
          <w:marLeft w:val="0"/>
          <w:marRight w:val="0"/>
          <w:marTop w:val="0"/>
          <w:marBottom w:val="0"/>
          <w:divBdr>
            <w:top w:val="none" w:sz="0" w:space="0" w:color="auto"/>
            <w:left w:val="none" w:sz="0" w:space="0" w:color="auto"/>
            <w:bottom w:val="none" w:sz="0" w:space="0" w:color="auto"/>
            <w:right w:val="none" w:sz="0" w:space="0" w:color="auto"/>
          </w:divBdr>
          <w:divsChild>
            <w:div w:id="284194818">
              <w:marLeft w:val="0"/>
              <w:marRight w:val="0"/>
              <w:marTop w:val="0"/>
              <w:marBottom w:val="0"/>
              <w:divBdr>
                <w:top w:val="none" w:sz="0" w:space="0" w:color="auto"/>
                <w:left w:val="none" w:sz="0" w:space="0" w:color="auto"/>
                <w:bottom w:val="none" w:sz="0" w:space="0" w:color="auto"/>
                <w:right w:val="none" w:sz="0" w:space="0" w:color="auto"/>
              </w:divBdr>
            </w:div>
            <w:div w:id="187641555">
              <w:marLeft w:val="0"/>
              <w:marRight w:val="0"/>
              <w:marTop w:val="0"/>
              <w:marBottom w:val="0"/>
              <w:divBdr>
                <w:top w:val="none" w:sz="0" w:space="0" w:color="auto"/>
                <w:left w:val="none" w:sz="0" w:space="0" w:color="auto"/>
                <w:bottom w:val="none" w:sz="0" w:space="0" w:color="auto"/>
                <w:right w:val="none" w:sz="0" w:space="0" w:color="auto"/>
              </w:divBdr>
            </w:div>
            <w:div w:id="1565413279">
              <w:marLeft w:val="0"/>
              <w:marRight w:val="0"/>
              <w:marTop w:val="0"/>
              <w:marBottom w:val="0"/>
              <w:divBdr>
                <w:top w:val="none" w:sz="0" w:space="0" w:color="auto"/>
                <w:left w:val="none" w:sz="0" w:space="0" w:color="auto"/>
                <w:bottom w:val="none" w:sz="0" w:space="0" w:color="auto"/>
                <w:right w:val="none" w:sz="0" w:space="0" w:color="auto"/>
              </w:divBdr>
            </w:div>
            <w:div w:id="1489784119">
              <w:marLeft w:val="0"/>
              <w:marRight w:val="0"/>
              <w:marTop w:val="0"/>
              <w:marBottom w:val="0"/>
              <w:divBdr>
                <w:top w:val="none" w:sz="0" w:space="0" w:color="auto"/>
                <w:left w:val="none" w:sz="0" w:space="0" w:color="auto"/>
                <w:bottom w:val="none" w:sz="0" w:space="0" w:color="auto"/>
                <w:right w:val="none" w:sz="0" w:space="0" w:color="auto"/>
              </w:divBdr>
            </w:div>
            <w:div w:id="1206985642">
              <w:marLeft w:val="0"/>
              <w:marRight w:val="0"/>
              <w:marTop w:val="0"/>
              <w:marBottom w:val="0"/>
              <w:divBdr>
                <w:top w:val="none" w:sz="0" w:space="0" w:color="auto"/>
                <w:left w:val="none" w:sz="0" w:space="0" w:color="auto"/>
                <w:bottom w:val="none" w:sz="0" w:space="0" w:color="auto"/>
                <w:right w:val="none" w:sz="0" w:space="0" w:color="auto"/>
              </w:divBdr>
            </w:div>
          </w:divsChild>
        </w:div>
        <w:div w:id="1486776252">
          <w:marLeft w:val="0"/>
          <w:marRight w:val="0"/>
          <w:marTop w:val="0"/>
          <w:marBottom w:val="0"/>
          <w:divBdr>
            <w:top w:val="none" w:sz="0" w:space="0" w:color="auto"/>
            <w:left w:val="none" w:sz="0" w:space="0" w:color="auto"/>
            <w:bottom w:val="none" w:sz="0" w:space="0" w:color="auto"/>
            <w:right w:val="none" w:sz="0" w:space="0" w:color="auto"/>
          </w:divBdr>
          <w:divsChild>
            <w:div w:id="33121760">
              <w:marLeft w:val="0"/>
              <w:marRight w:val="0"/>
              <w:marTop w:val="0"/>
              <w:marBottom w:val="0"/>
              <w:divBdr>
                <w:top w:val="none" w:sz="0" w:space="0" w:color="auto"/>
                <w:left w:val="none" w:sz="0" w:space="0" w:color="auto"/>
                <w:bottom w:val="none" w:sz="0" w:space="0" w:color="auto"/>
                <w:right w:val="none" w:sz="0" w:space="0" w:color="auto"/>
              </w:divBdr>
            </w:div>
            <w:div w:id="1949845261">
              <w:marLeft w:val="0"/>
              <w:marRight w:val="0"/>
              <w:marTop w:val="0"/>
              <w:marBottom w:val="0"/>
              <w:divBdr>
                <w:top w:val="none" w:sz="0" w:space="0" w:color="auto"/>
                <w:left w:val="none" w:sz="0" w:space="0" w:color="auto"/>
                <w:bottom w:val="none" w:sz="0" w:space="0" w:color="auto"/>
                <w:right w:val="none" w:sz="0" w:space="0" w:color="auto"/>
              </w:divBdr>
            </w:div>
            <w:div w:id="993795380">
              <w:marLeft w:val="0"/>
              <w:marRight w:val="0"/>
              <w:marTop w:val="0"/>
              <w:marBottom w:val="0"/>
              <w:divBdr>
                <w:top w:val="none" w:sz="0" w:space="0" w:color="auto"/>
                <w:left w:val="none" w:sz="0" w:space="0" w:color="auto"/>
                <w:bottom w:val="none" w:sz="0" w:space="0" w:color="auto"/>
                <w:right w:val="none" w:sz="0" w:space="0" w:color="auto"/>
              </w:divBdr>
            </w:div>
            <w:div w:id="1455366425">
              <w:marLeft w:val="0"/>
              <w:marRight w:val="0"/>
              <w:marTop w:val="0"/>
              <w:marBottom w:val="0"/>
              <w:divBdr>
                <w:top w:val="none" w:sz="0" w:space="0" w:color="auto"/>
                <w:left w:val="none" w:sz="0" w:space="0" w:color="auto"/>
                <w:bottom w:val="none" w:sz="0" w:space="0" w:color="auto"/>
                <w:right w:val="none" w:sz="0" w:space="0" w:color="auto"/>
              </w:divBdr>
            </w:div>
            <w:div w:id="1525174754">
              <w:marLeft w:val="0"/>
              <w:marRight w:val="0"/>
              <w:marTop w:val="0"/>
              <w:marBottom w:val="0"/>
              <w:divBdr>
                <w:top w:val="none" w:sz="0" w:space="0" w:color="auto"/>
                <w:left w:val="none" w:sz="0" w:space="0" w:color="auto"/>
                <w:bottom w:val="none" w:sz="0" w:space="0" w:color="auto"/>
                <w:right w:val="none" w:sz="0" w:space="0" w:color="auto"/>
              </w:divBdr>
            </w:div>
          </w:divsChild>
        </w:div>
        <w:div w:id="1771462021">
          <w:marLeft w:val="0"/>
          <w:marRight w:val="0"/>
          <w:marTop w:val="0"/>
          <w:marBottom w:val="0"/>
          <w:divBdr>
            <w:top w:val="none" w:sz="0" w:space="0" w:color="auto"/>
            <w:left w:val="none" w:sz="0" w:space="0" w:color="auto"/>
            <w:bottom w:val="none" w:sz="0" w:space="0" w:color="auto"/>
            <w:right w:val="none" w:sz="0" w:space="0" w:color="auto"/>
          </w:divBdr>
          <w:divsChild>
            <w:div w:id="1114403209">
              <w:marLeft w:val="0"/>
              <w:marRight w:val="0"/>
              <w:marTop w:val="0"/>
              <w:marBottom w:val="0"/>
              <w:divBdr>
                <w:top w:val="none" w:sz="0" w:space="0" w:color="auto"/>
                <w:left w:val="none" w:sz="0" w:space="0" w:color="auto"/>
                <w:bottom w:val="none" w:sz="0" w:space="0" w:color="auto"/>
                <w:right w:val="none" w:sz="0" w:space="0" w:color="auto"/>
              </w:divBdr>
            </w:div>
            <w:div w:id="1067073568">
              <w:marLeft w:val="0"/>
              <w:marRight w:val="0"/>
              <w:marTop w:val="0"/>
              <w:marBottom w:val="0"/>
              <w:divBdr>
                <w:top w:val="none" w:sz="0" w:space="0" w:color="auto"/>
                <w:left w:val="none" w:sz="0" w:space="0" w:color="auto"/>
                <w:bottom w:val="none" w:sz="0" w:space="0" w:color="auto"/>
                <w:right w:val="none" w:sz="0" w:space="0" w:color="auto"/>
              </w:divBdr>
            </w:div>
            <w:div w:id="586502776">
              <w:marLeft w:val="0"/>
              <w:marRight w:val="0"/>
              <w:marTop w:val="0"/>
              <w:marBottom w:val="0"/>
              <w:divBdr>
                <w:top w:val="none" w:sz="0" w:space="0" w:color="auto"/>
                <w:left w:val="none" w:sz="0" w:space="0" w:color="auto"/>
                <w:bottom w:val="none" w:sz="0" w:space="0" w:color="auto"/>
                <w:right w:val="none" w:sz="0" w:space="0" w:color="auto"/>
              </w:divBdr>
            </w:div>
            <w:div w:id="1722512751">
              <w:marLeft w:val="0"/>
              <w:marRight w:val="0"/>
              <w:marTop w:val="0"/>
              <w:marBottom w:val="0"/>
              <w:divBdr>
                <w:top w:val="none" w:sz="0" w:space="0" w:color="auto"/>
                <w:left w:val="none" w:sz="0" w:space="0" w:color="auto"/>
                <w:bottom w:val="none" w:sz="0" w:space="0" w:color="auto"/>
                <w:right w:val="none" w:sz="0" w:space="0" w:color="auto"/>
              </w:divBdr>
            </w:div>
            <w:div w:id="1053969596">
              <w:marLeft w:val="0"/>
              <w:marRight w:val="0"/>
              <w:marTop w:val="0"/>
              <w:marBottom w:val="0"/>
              <w:divBdr>
                <w:top w:val="none" w:sz="0" w:space="0" w:color="auto"/>
                <w:left w:val="none" w:sz="0" w:space="0" w:color="auto"/>
                <w:bottom w:val="none" w:sz="0" w:space="0" w:color="auto"/>
                <w:right w:val="none" w:sz="0" w:space="0" w:color="auto"/>
              </w:divBdr>
            </w:div>
          </w:divsChild>
        </w:div>
        <w:div w:id="1921409164">
          <w:marLeft w:val="0"/>
          <w:marRight w:val="0"/>
          <w:marTop w:val="0"/>
          <w:marBottom w:val="0"/>
          <w:divBdr>
            <w:top w:val="none" w:sz="0" w:space="0" w:color="auto"/>
            <w:left w:val="none" w:sz="0" w:space="0" w:color="auto"/>
            <w:bottom w:val="none" w:sz="0" w:space="0" w:color="auto"/>
            <w:right w:val="none" w:sz="0" w:space="0" w:color="auto"/>
          </w:divBdr>
          <w:divsChild>
            <w:div w:id="2086801302">
              <w:marLeft w:val="0"/>
              <w:marRight w:val="0"/>
              <w:marTop w:val="0"/>
              <w:marBottom w:val="0"/>
              <w:divBdr>
                <w:top w:val="none" w:sz="0" w:space="0" w:color="auto"/>
                <w:left w:val="none" w:sz="0" w:space="0" w:color="auto"/>
                <w:bottom w:val="none" w:sz="0" w:space="0" w:color="auto"/>
                <w:right w:val="none" w:sz="0" w:space="0" w:color="auto"/>
              </w:divBdr>
            </w:div>
            <w:div w:id="176581214">
              <w:marLeft w:val="0"/>
              <w:marRight w:val="0"/>
              <w:marTop w:val="0"/>
              <w:marBottom w:val="0"/>
              <w:divBdr>
                <w:top w:val="none" w:sz="0" w:space="0" w:color="auto"/>
                <w:left w:val="none" w:sz="0" w:space="0" w:color="auto"/>
                <w:bottom w:val="none" w:sz="0" w:space="0" w:color="auto"/>
                <w:right w:val="none" w:sz="0" w:space="0" w:color="auto"/>
              </w:divBdr>
            </w:div>
            <w:div w:id="2123497614">
              <w:marLeft w:val="0"/>
              <w:marRight w:val="0"/>
              <w:marTop w:val="0"/>
              <w:marBottom w:val="0"/>
              <w:divBdr>
                <w:top w:val="none" w:sz="0" w:space="0" w:color="auto"/>
                <w:left w:val="none" w:sz="0" w:space="0" w:color="auto"/>
                <w:bottom w:val="none" w:sz="0" w:space="0" w:color="auto"/>
                <w:right w:val="none" w:sz="0" w:space="0" w:color="auto"/>
              </w:divBdr>
            </w:div>
            <w:div w:id="1064908099">
              <w:marLeft w:val="0"/>
              <w:marRight w:val="0"/>
              <w:marTop w:val="0"/>
              <w:marBottom w:val="0"/>
              <w:divBdr>
                <w:top w:val="none" w:sz="0" w:space="0" w:color="auto"/>
                <w:left w:val="none" w:sz="0" w:space="0" w:color="auto"/>
                <w:bottom w:val="none" w:sz="0" w:space="0" w:color="auto"/>
                <w:right w:val="none" w:sz="0" w:space="0" w:color="auto"/>
              </w:divBdr>
            </w:div>
          </w:divsChild>
        </w:div>
        <w:div w:id="1682707416">
          <w:marLeft w:val="0"/>
          <w:marRight w:val="0"/>
          <w:marTop w:val="0"/>
          <w:marBottom w:val="0"/>
          <w:divBdr>
            <w:top w:val="none" w:sz="0" w:space="0" w:color="auto"/>
            <w:left w:val="none" w:sz="0" w:space="0" w:color="auto"/>
            <w:bottom w:val="none" w:sz="0" w:space="0" w:color="auto"/>
            <w:right w:val="none" w:sz="0" w:space="0" w:color="auto"/>
          </w:divBdr>
          <w:divsChild>
            <w:div w:id="1660697690">
              <w:marLeft w:val="-75"/>
              <w:marRight w:val="0"/>
              <w:marTop w:val="30"/>
              <w:marBottom w:val="30"/>
              <w:divBdr>
                <w:top w:val="none" w:sz="0" w:space="0" w:color="auto"/>
                <w:left w:val="none" w:sz="0" w:space="0" w:color="auto"/>
                <w:bottom w:val="none" w:sz="0" w:space="0" w:color="auto"/>
                <w:right w:val="none" w:sz="0" w:space="0" w:color="auto"/>
              </w:divBdr>
              <w:divsChild>
                <w:div w:id="1190071807">
                  <w:marLeft w:val="0"/>
                  <w:marRight w:val="0"/>
                  <w:marTop w:val="0"/>
                  <w:marBottom w:val="0"/>
                  <w:divBdr>
                    <w:top w:val="none" w:sz="0" w:space="0" w:color="auto"/>
                    <w:left w:val="none" w:sz="0" w:space="0" w:color="auto"/>
                    <w:bottom w:val="none" w:sz="0" w:space="0" w:color="auto"/>
                    <w:right w:val="none" w:sz="0" w:space="0" w:color="auto"/>
                  </w:divBdr>
                  <w:divsChild>
                    <w:div w:id="62605359">
                      <w:marLeft w:val="0"/>
                      <w:marRight w:val="0"/>
                      <w:marTop w:val="0"/>
                      <w:marBottom w:val="0"/>
                      <w:divBdr>
                        <w:top w:val="none" w:sz="0" w:space="0" w:color="auto"/>
                        <w:left w:val="none" w:sz="0" w:space="0" w:color="auto"/>
                        <w:bottom w:val="none" w:sz="0" w:space="0" w:color="auto"/>
                        <w:right w:val="none" w:sz="0" w:space="0" w:color="auto"/>
                      </w:divBdr>
                    </w:div>
                  </w:divsChild>
                </w:div>
                <w:div w:id="1468281789">
                  <w:marLeft w:val="0"/>
                  <w:marRight w:val="0"/>
                  <w:marTop w:val="0"/>
                  <w:marBottom w:val="0"/>
                  <w:divBdr>
                    <w:top w:val="none" w:sz="0" w:space="0" w:color="auto"/>
                    <w:left w:val="none" w:sz="0" w:space="0" w:color="auto"/>
                    <w:bottom w:val="none" w:sz="0" w:space="0" w:color="auto"/>
                    <w:right w:val="none" w:sz="0" w:space="0" w:color="auto"/>
                  </w:divBdr>
                  <w:divsChild>
                    <w:div w:id="227764964">
                      <w:marLeft w:val="0"/>
                      <w:marRight w:val="0"/>
                      <w:marTop w:val="0"/>
                      <w:marBottom w:val="0"/>
                      <w:divBdr>
                        <w:top w:val="none" w:sz="0" w:space="0" w:color="auto"/>
                        <w:left w:val="none" w:sz="0" w:space="0" w:color="auto"/>
                        <w:bottom w:val="none" w:sz="0" w:space="0" w:color="auto"/>
                        <w:right w:val="none" w:sz="0" w:space="0" w:color="auto"/>
                      </w:divBdr>
                    </w:div>
                  </w:divsChild>
                </w:div>
                <w:div w:id="826288935">
                  <w:marLeft w:val="0"/>
                  <w:marRight w:val="0"/>
                  <w:marTop w:val="0"/>
                  <w:marBottom w:val="0"/>
                  <w:divBdr>
                    <w:top w:val="none" w:sz="0" w:space="0" w:color="auto"/>
                    <w:left w:val="none" w:sz="0" w:space="0" w:color="auto"/>
                    <w:bottom w:val="none" w:sz="0" w:space="0" w:color="auto"/>
                    <w:right w:val="none" w:sz="0" w:space="0" w:color="auto"/>
                  </w:divBdr>
                  <w:divsChild>
                    <w:div w:id="1820536802">
                      <w:marLeft w:val="0"/>
                      <w:marRight w:val="0"/>
                      <w:marTop w:val="0"/>
                      <w:marBottom w:val="0"/>
                      <w:divBdr>
                        <w:top w:val="none" w:sz="0" w:space="0" w:color="auto"/>
                        <w:left w:val="none" w:sz="0" w:space="0" w:color="auto"/>
                        <w:bottom w:val="none" w:sz="0" w:space="0" w:color="auto"/>
                        <w:right w:val="none" w:sz="0" w:space="0" w:color="auto"/>
                      </w:divBdr>
                    </w:div>
                    <w:div w:id="118038191">
                      <w:marLeft w:val="0"/>
                      <w:marRight w:val="0"/>
                      <w:marTop w:val="0"/>
                      <w:marBottom w:val="0"/>
                      <w:divBdr>
                        <w:top w:val="none" w:sz="0" w:space="0" w:color="auto"/>
                        <w:left w:val="none" w:sz="0" w:space="0" w:color="auto"/>
                        <w:bottom w:val="none" w:sz="0" w:space="0" w:color="auto"/>
                        <w:right w:val="none" w:sz="0" w:space="0" w:color="auto"/>
                      </w:divBdr>
                    </w:div>
                  </w:divsChild>
                </w:div>
                <w:div w:id="1043864219">
                  <w:marLeft w:val="0"/>
                  <w:marRight w:val="0"/>
                  <w:marTop w:val="0"/>
                  <w:marBottom w:val="0"/>
                  <w:divBdr>
                    <w:top w:val="none" w:sz="0" w:space="0" w:color="auto"/>
                    <w:left w:val="none" w:sz="0" w:space="0" w:color="auto"/>
                    <w:bottom w:val="none" w:sz="0" w:space="0" w:color="auto"/>
                    <w:right w:val="none" w:sz="0" w:space="0" w:color="auto"/>
                  </w:divBdr>
                  <w:divsChild>
                    <w:div w:id="484978960">
                      <w:marLeft w:val="0"/>
                      <w:marRight w:val="0"/>
                      <w:marTop w:val="0"/>
                      <w:marBottom w:val="0"/>
                      <w:divBdr>
                        <w:top w:val="none" w:sz="0" w:space="0" w:color="auto"/>
                        <w:left w:val="none" w:sz="0" w:space="0" w:color="auto"/>
                        <w:bottom w:val="none" w:sz="0" w:space="0" w:color="auto"/>
                        <w:right w:val="none" w:sz="0" w:space="0" w:color="auto"/>
                      </w:divBdr>
                    </w:div>
                  </w:divsChild>
                </w:div>
                <w:div w:id="430979014">
                  <w:marLeft w:val="0"/>
                  <w:marRight w:val="0"/>
                  <w:marTop w:val="0"/>
                  <w:marBottom w:val="0"/>
                  <w:divBdr>
                    <w:top w:val="none" w:sz="0" w:space="0" w:color="auto"/>
                    <w:left w:val="none" w:sz="0" w:space="0" w:color="auto"/>
                    <w:bottom w:val="none" w:sz="0" w:space="0" w:color="auto"/>
                    <w:right w:val="none" w:sz="0" w:space="0" w:color="auto"/>
                  </w:divBdr>
                  <w:divsChild>
                    <w:div w:id="1209950363">
                      <w:marLeft w:val="0"/>
                      <w:marRight w:val="0"/>
                      <w:marTop w:val="0"/>
                      <w:marBottom w:val="0"/>
                      <w:divBdr>
                        <w:top w:val="none" w:sz="0" w:space="0" w:color="auto"/>
                        <w:left w:val="none" w:sz="0" w:space="0" w:color="auto"/>
                        <w:bottom w:val="none" w:sz="0" w:space="0" w:color="auto"/>
                        <w:right w:val="none" w:sz="0" w:space="0" w:color="auto"/>
                      </w:divBdr>
                    </w:div>
                    <w:div w:id="824711437">
                      <w:marLeft w:val="0"/>
                      <w:marRight w:val="0"/>
                      <w:marTop w:val="0"/>
                      <w:marBottom w:val="0"/>
                      <w:divBdr>
                        <w:top w:val="none" w:sz="0" w:space="0" w:color="auto"/>
                        <w:left w:val="none" w:sz="0" w:space="0" w:color="auto"/>
                        <w:bottom w:val="none" w:sz="0" w:space="0" w:color="auto"/>
                        <w:right w:val="none" w:sz="0" w:space="0" w:color="auto"/>
                      </w:divBdr>
                    </w:div>
                  </w:divsChild>
                </w:div>
                <w:div w:id="1479110515">
                  <w:marLeft w:val="0"/>
                  <w:marRight w:val="0"/>
                  <w:marTop w:val="0"/>
                  <w:marBottom w:val="0"/>
                  <w:divBdr>
                    <w:top w:val="none" w:sz="0" w:space="0" w:color="auto"/>
                    <w:left w:val="none" w:sz="0" w:space="0" w:color="auto"/>
                    <w:bottom w:val="none" w:sz="0" w:space="0" w:color="auto"/>
                    <w:right w:val="none" w:sz="0" w:space="0" w:color="auto"/>
                  </w:divBdr>
                  <w:divsChild>
                    <w:div w:id="777485213">
                      <w:marLeft w:val="0"/>
                      <w:marRight w:val="0"/>
                      <w:marTop w:val="0"/>
                      <w:marBottom w:val="0"/>
                      <w:divBdr>
                        <w:top w:val="none" w:sz="0" w:space="0" w:color="auto"/>
                        <w:left w:val="none" w:sz="0" w:space="0" w:color="auto"/>
                        <w:bottom w:val="none" w:sz="0" w:space="0" w:color="auto"/>
                        <w:right w:val="none" w:sz="0" w:space="0" w:color="auto"/>
                      </w:divBdr>
                    </w:div>
                  </w:divsChild>
                </w:div>
                <w:div w:id="1402632515">
                  <w:marLeft w:val="0"/>
                  <w:marRight w:val="0"/>
                  <w:marTop w:val="0"/>
                  <w:marBottom w:val="0"/>
                  <w:divBdr>
                    <w:top w:val="none" w:sz="0" w:space="0" w:color="auto"/>
                    <w:left w:val="none" w:sz="0" w:space="0" w:color="auto"/>
                    <w:bottom w:val="none" w:sz="0" w:space="0" w:color="auto"/>
                    <w:right w:val="none" w:sz="0" w:space="0" w:color="auto"/>
                  </w:divBdr>
                  <w:divsChild>
                    <w:div w:id="1241259286">
                      <w:marLeft w:val="0"/>
                      <w:marRight w:val="0"/>
                      <w:marTop w:val="0"/>
                      <w:marBottom w:val="0"/>
                      <w:divBdr>
                        <w:top w:val="none" w:sz="0" w:space="0" w:color="auto"/>
                        <w:left w:val="none" w:sz="0" w:space="0" w:color="auto"/>
                        <w:bottom w:val="none" w:sz="0" w:space="0" w:color="auto"/>
                        <w:right w:val="none" w:sz="0" w:space="0" w:color="auto"/>
                      </w:divBdr>
                    </w:div>
                  </w:divsChild>
                </w:div>
                <w:div w:id="1534154353">
                  <w:marLeft w:val="0"/>
                  <w:marRight w:val="0"/>
                  <w:marTop w:val="0"/>
                  <w:marBottom w:val="0"/>
                  <w:divBdr>
                    <w:top w:val="none" w:sz="0" w:space="0" w:color="auto"/>
                    <w:left w:val="none" w:sz="0" w:space="0" w:color="auto"/>
                    <w:bottom w:val="none" w:sz="0" w:space="0" w:color="auto"/>
                    <w:right w:val="none" w:sz="0" w:space="0" w:color="auto"/>
                  </w:divBdr>
                  <w:divsChild>
                    <w:div w:id="522011795">
                      <w:marLeft w:val="0"/>
                      <w:marRight w:val="0"/>
                      <w:marTop w:val="0"/>
                      <w:marBottom w:val="0"/>
                      <w:divBdr>
                        <w:top w:val="none" w:sz="0" w:space="0" w:color="auto"/>
                        <w:left w:val="none" w:sz="0" w:space="0" w:color="auto"/>
                        <w:bottom w:val="none" w:sz="0" w:space="0" w:color="auto"/>
                        <w:right w:val="none" w:sz="0" w:space="0" w:color="auto"/>
                      </w:divBdr>
                    </w:div>
                  </w:divsChild>
                </w:div>
                <w:div w:id="532309008">
                  <w:marLeft w:val="0"/>
                  <w:marRight w:val="0"/>
                  <w:marTop w:val="0"/>
                  <w:marBottom w:val="0"/>
                  <w:divBdr>
                    <w:top w:val="none" w:sz="0" w:space="0" w:color="auto"/>
                    <w:left w:val="none" w:sz="0" w:space="0" w:color="auto"/>
                    <w:bottom w:val="none" w:sz="0" w:space="0" w:color="auto"/>
                    <w:right w:val="none" w:sz="0" w:space="0" w:color="auto"/>
                  </w:divBdr>
                  <w:divsChild>
                    <w:div w:id="1455520469">
                      <w:marLeft w:val="0"/>
                      <w:marRight w:val="0"/>
                      <w:marTop w:val="0"/>
                      <w:marBottom w:val="0"/>
                      <w:divBdr>
                        <w:top w:val="none" w:sz="0" w:space="0" w:color="auto"/>
                        <w:left w:val="none" w:sz="0" w:space="0" w:color="auto"/>
                        <w:bottom w:val="none" w:sz="0" w:space="0" w:color="auto"/>
                        <w:right w:val="none" w:sz="0" w:space="0" w:color="auto"/>
                      </w:divBdr>
                    </w:div>
                    <w:div w:id="1718386671">
                      <w:marLeft w:val="0"/>
                      <w:marRight w:val="0"/>
                      <w:marTop w:val="0"/>
                      <w:marBottom w:val="0"/>
                      <w:divBdr>
                        <w:top w:val="none" w:sz="0" w:space="0" w:color="auto"/>
                        <w:left w:val="none" w:sz="0" w:space="0" w:color="auto"/>
                        <w:bottom w:val="none" w:sz="0" w:space="0" w:color="auto"/>
                        <w:right w:val="none" w:sz="0" w:space="0" w:color="auto"/>
                      </w:divBdr>
                    </w:div>
                  </w:divsChild>
                </w:div>
                <w:div w:id="1904758026">
                  <w:marLeft w:val="0"/>
                  <w:marRight w:val="0"/>
                  <w:marTop w:val="0"/>
                  <w:marBottom w:val="0"/>
                  <w:divBdr>
                    <w:top w:val="none" w:sz="0" w:space="0" w:color="auto"/>
                    <w:left w:val="none" w:sz="0" w:space="0" w:color="auto"/>
                    <w:bottom w:val="none" w:sz="0" w:space="0" w:color="auto"/>
                    <w:right w:val="none" w:sz="0" w:space="0" w:color="auto"/>
                  </w:divBdr>
                  <w:divsChild>
                    <w:div w:id="1787388641">
                      <w:marLeft w:val="0"/>
                      <w:marRight w:val="0"/>
                      <w:marTop w:val="0"/>
                      <w:marBottom w:val="0"/>
                      <w:divBdr>
                        <w:top w:val="none" w:sz="0" w:space="0" w:color="auto"/>
                        <w:left w:val="none" w:sz="0" w:space="0" w:color="auto"/>
                        <w:bottom w:val="none" w:sz="0" w:space="0" w:color="auto"/>
                        <w:right w:val="none" w:sz="0" w:space="0" w:color="auto"/>
                      </w:divBdr>
                    </w:div>
                  </w:divsChild>
                </w:div>
                <w:div w:id="2015447328">
                  <w:marLeft w:val="0"/>
                  <w:marRight w:val="0"/>
                  <w:marTop w:val="0"/>
                  <w:marBottom w:val="0"/>
                  <w:divBdr>
                    <w:top w:val="none" w:sz="0" w:space="0" w:color="auto"/>
                    <w:left w:val="none" w:sz="0" w:space="0" w:color="auto"/>
                    <w:bottom w:val="none" w:sz="0" w:space="0" w:color="auto"/>
                    <w:right w:val="none" w:sz="0" w:space="0" w:color="auto"/>
                  </w:divBdr>
                  <w:divsChild>
                    <w:div w:id="387462578">
                      <w:marLeft w:val="0"/>
                      <w:marRight w:val="0"/>
                      <w:marTop w:val="0"/>
                      <w:marBottom w:val="0"/>
                      <w:divBdr>
                        <w:top w:val="none" w:sz="0" w:space="0" w:color="auto"/>
                        <w:left w:val="none" w:sz="0" w:space="0" w:color="auto"/>
                        <w:bottom w:val="none" w:sz="0" w:space="0" w:color="auto"/>
                        <w:right w:val="none" w:sz="0" w:space="0" w:color="auto"/>
                      </w:divBdr>
                    </w:div>
                  </w:divsChild>
                </w:div>
                <w:div w:id="2014448563">
                  <w:marLeft w:val="0"/>
                  <w:marRight w:val="0"/>
                  <w:marTop w:val="0"/>
                  <w:marBottom w:val="0"/>
                  <w:divBdr>
                    <w:top w:val="none" w:sz="0" w:space="0" w:color="auto"/>
                    <w:left w:val="none" w:sz="0" w:space="0" w:color="auto"/>
                    <w:bottom w:val="none" w:sz="0" w:space="0" w:color="auto"/>
                    <w:right w:val="none" w:sz="0" w:space="0" w:color="auto"/>
                  </w:divBdr>
                  <w:divsChild>
                    <w:div w:id="1687707391">
                      <w:marLeft w:val="0"/>
                      <w:marRight w:val="0"/>
                      <w:marTop w:val="0"/>
                      <w:marBottom w:val="0"/>
                      <w:divBdr>
                        <w:top w:val="none" w:sz="0" w:space="0" w:color="auto"/>
                        <w:left w:val="none" w:sz="0" w:space="0" w:color="auto"/>
                        <w:bottom w:val="none" w:sz="0" w:space="0" w:color="auto"/>
                        <w:right w:val="none" w:sz="0" w:space="0" w:color="auto"/>
                      </w:divBdr>
                    </w:div>
                  </w:divsChild>
                </w:div>
                <w:div w:id="740564306">
                  <w:marLeft w:val="0"/>
                  <w:marRight w:val="0"/>
                  <w:marTop w:val="0"/>
                  <w:marBottom w:val="0"/>
                  <w:divBdr>
                    <w:top w:val="none" w:sz="0" w:space="0" w:color="auto"/>
                    <w:left w:val="none" w:sz="0" w:space="0" w:color="auto"/>
                    <w:bottom w:val="none" w:sz="0" w:space="0" w:color="auto"/>
                    <w:right w:val="none" w:sz="0" w:space="0" w:color="auto"/>
                  </w:divBdr>
                  <w:divsChild>
                    <w:div w:id="1508711427">
                      <w:marLeft w:val="0"/>
                      <w:marRight w:val="0"/>
                      <w:marTop w:val="0"/>
                      <w:marBottom w:val="0"/>
                      <w:divBdr>
                        <w:top w:val="none" w:sz="0" w:space="0" w:color="auto"/>
                        <w:left w:val="none" w:sz="0" w:space="0" w:color="auto"/>
                        <w:bottom w:val="none" w:sz="0" w:space="0" w:color="auto"/>
                        <w:right w:val="none" w:sz="0" w:space="0" w:color="auto"/>
                      </w:divBdr>
                    </w:div>
                    <w:div w:id="894587601">
                      <w:marLeft w:val="0"/>
                      <w:marRight w:val="0"/>
                      <w:marTop w:val="0"/>
                      <w:marBottom w:val="0"/>
                      <w:divBdr>
                        <w:top w:val="none" w:sz="0" w:space="0" w:color="auto"/>
                        <w:left w:val="none" w:sz="0" w:space="0" w:color="auto"/>
                        <w:bottom w:val="none" w:sz="0" w:space="0" w:color="auto"/>
                        <w:right w:val="none" w:sz="0" w:space="0" w:color="auto"/>
                      </w:divBdr>
                    </w:div>
                  </w:divsChild>
                </w:div>
                <w:div w:id="865748809">
                  <w:marLeft w:val="0"/>
                  <w:marRight w:val="0"/>
                  <w:marTop w:val="0"/>
                  <w:marBottom w:val="0"/>
                  <w:divBdr>
                    <w:top w:val="none" w:sz="0" w:space="0" w:color="auto"/>
                    <w:left w:val="none" w:sz="0" w:space="0" w:color="auto"/>
                    <w:bottom w:val="none" w:sz="0" w:space="0" w:color="auto"/>
                    <w:right w:val="none" w:sz="0" w:space="0" w:color="auto"/>
                  </w:divBdr>
                  <w:divsChild>
                    <w:div w:id="1862430872">
                      <w:marLeft w:val="0"/>
                      <w:marRight w:val="0"/>
                      <w:marTop w:val="0"/>
                      <w:marBottom w:val="0"/>
                      <w:divBdr>
                        <w:top w:val="none" w:sz="0" w:space="0" w:color="auto"/>
                        <w:left w:val="none" w:sz="0" w:space="0" w:color="auto"/>
                        <w:bottom w:val="none" w:sz="0" w:space="0" w:color="auto"/>
                        <w:right w:val="none" w:sz="0" w:space="0" w:color="auto"/>
                      </w:divBdr>
                    </w:div>
                  </w:divsChild>
                </w:div>
                <w:div w:id="595938900">
                  <w:marLeft w:val="0"/>
                  <w:marRight w:val="0"/>
                  <w:marTop w:val="0"/>
                  <w:marBottom w:val="0"/>
                  <w:divBdr>
                    <w:top w:val="none" w:sz="0" w:space="0" w:color="auto"/>
                    <w:left w:val="none" w:sz="0" w:space="0" w:color="auto"/>
                    <w:bottom w:val="none" w:sz="0" w:space="0" w:color="auto"/>
                    <w:right w:val="none" w:sz="0" w:space="0" w:color="auto"/>
                  </w:divBdr>
                  <w:divsChild>
                    <w:div w:id="1720862953">
                      <w:marLeft w:val="0"/>
                      <w:marRight w:val="0"/>
                      <w:marTop w:val="0"/>
                      <w:marBottom w:val="0"/>
                      <w:divBdr>
                        <w:top w:val="none" w:sz="0" w:space="0" w:color="auto"/>
                        <w:left w:val="none" w:sz="0" w:space="0" w:color="auto"/>
                        <w:bottom w:val="none" w:sz="0" w:space="0" w:color="auto"/>
                        <w:right w:val="none" w:sz="0" w:space="0" w:color="auto"/>
                      </w:divBdr>
                    </w:div>
                  </w:divsChild>
                </w:div>
                <w:div w:id="1507017995">
                  <w:marLeft w:val="0"/>
                  <w:marRight w:val="0"/>
                  <w:marTop w:val="0"/>
                  <w:marBottom w:val="0"/>
                  <w:divBdr>
                    <w:top w:val="none" w:sz="0" w:space="0" w:color="auto"/>
                    <w:left w:val="none" w:sz="0" w:space="0" w:color="auto"/>
                    <w:bottom w:val="none" w:sz="0" w:space="0" w:color="auto"/>
                    <w:right w:val="none" w:sz="0" w:space="0" w:color="auto"/>
                  </w:divBdr>
                  <w:divsChild>
                    <w:div w:id="498615957">
                      <w:marLeft w:val="0"/>
                      <w:marRight w:val="0"/>
                      <w:marTop w:val="0"/>
                      <w:marBottom w:val="0"/>
                      <w:divBdr>
                        <w:top w:val="none" w:sz="0" w:space="0" w:color="auto"/>
                        <w:left w:val="none" w:sz="0" w:space="0" w:color="auto"/>
                        <w:bottom w:val="none" w:sz="0" w:space="0" w:color="auto"/>
                        <w:right w:val="none" w:sz="0" w:space="0" w:color="auto"/>
                      </w:divBdr>
                    </w:div>
                  </w:divsChild>
                </w:div>
                <w:div w:id="1312641563">
                  <w:marLeft w:val="0"/>
                  <w:marRight w:val="0"/>
                  <w:marTop w:val="0"/>
                  <w:marBottom w:val="0"/>
                  <w:divBdr>
                    <w:top w:val="none" w:sz="0" w:space="0" w:color="auto"/>
                    <w:left w:val="none" w:sz="0" w:space="0" w:color="auto"/>
                    <w:bottom w:val="none" w:sz="0" w:space="0" w:color="auto"/>
                    <w:right w:val="none" w:sz="0" w:space="0" w:color="auto"/>
                  </w:divBdr>
                  <w:divsChild>
                    <w:div w:id="1166090691">
                      <w:marLeft w:val="0"/>
                      <w:marRight w:val="0"/>
                      <w:marTop w:val="0"/>
                      <w:marBottom w:val="0"/>
                      <w:divBdr>
                        <w:top w:val="none" w:sz="0" w:space="0" w:color="auto"/>
                        <w:left w:val="none" w:sz="0" w:space="0" w:color="auto"/>
                        <w:bottom w:val="none" w:sz="0" w:space="0" w:color="auto"/>
                        <w:right w:val="none" w:sz="0" w:space="0" w:color="auto"/>
                      </w:divBdr>
                    </w:div>
                  </w:divsChild>
                </w:div>
                <w:div w:id="994263302">
                  <w:marLeft w:val="0"/>
                  <w:marRight w:val="0"/>
                  <w:marTop w:val="0"/>
                  <w:marBottom w:val="0"/>
                  <w:divBdr>
                    <w:top w:val="none" w:sz="0" w:space="0" w:color="auto"/>
                    <w:left w:val="none" w:sz="0" w:space="0" w:color="auto"/>
                    <w:bottom w:val="none" w:sz="0" w:space="0" w:color="auto"/>
                    <w:right w:val="none" w:sz="0" w:space="0" w:color="auto"/>
                  </w:divBdr>
                  <w:divsChild>
                    <w:div w:id="2021465495">
                      <w:marLeft w:val="0"/>
                      <w:marRight w:val="0"/>
                      <w:marTop w:val="0"/>
                      <w:marBottom w:val="0"/>
                      <w:divBdr>
                        <w:top w:val="none" w:sz="0" w:space="0" w:color="auto"/>
                        <w:left w:val="none" w:sz="0" w:space="0" w:color="auto"/>
                        <w:bottom w:val="none" w:sz="0" w:space="0" w:color="auto"/>
                        <w:right w:val="none" w:sz="0" w:space="0" w:color="auto"/>
                      </w:divBdr>
                    </w:div>
                  </w:divsChild>
                </w:div>
                <w:div w:id="184639616">
                  <w:marLeft w:val="0"/>
                  <w:marRight w:val="0"/>
                  <w:marTop w:val="0"/>
                  <w:marBottom w:val="0"/>
                  <w:divBdr>
                    <w:top w:val="none" w:sz="0" w:space="0" w:color="auto"/>
                    <w:left w:val="none" w:sz="0" w:space="0" w:color="auto"/>
                    <w:bottom w:val="none" w:sz="0" w:space="0" w:color="auto"/>
                    <w:right w:val="none" w:sz="0" w:space="0" w:color="auto"/>
                  </w:divBdr>
                  <w:divsChild>
                    <w:div w:id="402416060">
                      <w:marLeft w:val="0"/>
                      <w:marRight w:val="0"/>
                      <w:marTop w:val="0"/>
                      <w:marBottom w:val="0"/>
                      <w:divBdr>
                        <w:top w:val="none" w:sz="0" w:space="0" w:color="auto"/>
                        <w:left w:val="none" w:sz="0" w:space="0" w:color="auto"/>
                        <w:bottom w:val="none" w:sz="0" w:space="0" w:color="auto"/>
                        <w:right w:val="none" w:sz="0" w:space="0" w:color="auto"/>
                      </w:divBdr>
                    </w:div>
                  </w:divsChild>
                </w:div>
                <w:div w:id="905846127">
                  <w:marLeft w:val="0"/>
                  <w:marRight w:val="0"/>
                  <w:marTop w:val="0"/>
                  <w:marBottom w:val="0"/>
                  <w:divBdr>
                    <w:top w:val="none" w:sz="0" w:space="0" w:color="auto"/>
                    <w:left w:val="none" w:sz="0" w:space="0" w:color="auto"/>
                    <w:bottom w:val="none" w:sz="0" w:space="0" w:color="auto"/>
                    <w:right w:val="none" w:sz="0" w:space="0" w:color="auto"/>
                  </w:divBdr>
                  <w:divsChild>
                    <w:div w:id="905141636">
                      <w:marLeft w:val="0"/>
                      <w:marRight w:val="0"/>
                      <w:marTop w:val="0"/>
                      <w:marBottom w:val="0"/>
                      <w:divBdr>
                        <w:top w:val="none" w:sz="0" w:space="0" w:color="auto"/>
                        <w:left w:val="none" w:sz="0" w:space="0" w:color="auto"/>
                        <w:bottom w:val="none" w:sz="0" w:space="0" w:color="auto"/>
                        <w:right w:val="none" w:sz="0" w:space="0" w:color="auto"/>
                      </w:divBdr>
                    </w:div>
                  </w:divsChild>
                </w:div>
                <w:div w:id="700664227">
                  <w:marLeft w:val="0"/>
                  <w:marRight w:val="0"/>
                  <w:marTop w:val="0"/>
                  <w:marBottom w:val="0"/>
                  <w:divBdr>
                    <w:top w:val="none" w:sz="0" w:space="0" w:color="auto"/>
                    <w:left w:val="none" w:sz="0" w:space="0" w:color="auto"/>
                    <w:bottom w:val="none" w:sz="0" w:space="0" w:color="auto"/>
                    <w:right w:val="none" w:sz="0" w:space="0" w:color="auto"/>
                  </w:divBdr>
                  <w:divsChild>
                    <w:div w:id="1041249005">
                      <w:marLeft w:val="0"/>
                      <w:marRight w:val="0"/>
                      <w:marTop w:val="0"/>
                      <w:marBottom w:val="0"/>
                      <w:divBdr>
                        <w:top w:val="none" w:sz="0" w:space="0" w:color="auto"/>
                        <w:left w:val="none" w:sz="0" w:space="0" w:color="auto"/>
                        <w:bottom w:val="none" w:sz="0" w:space="0" w:color="auto"/>
                        <w:right w:val="none" w:sz="0" w:space="0" w:color="auto"/>
                      </w:divBdr>
                    </w:div>
                    <w:div w:id="1258370857">
                      <w:marLeft w:val="0"/>
                      <w:marRight w:val="0"/>
                      <w:marTop w:val="0"/>
                      <w:marBottom w:val="0"/>
                      <w:divBdr>
                        <w:top w:val="none" w:sz="0" w:space="0" w:color="auto"/>
                        <w:left w:val="none" w:sz="0" w:space="0" w:color="auto"/>
                        <w:bottom w:val="none" w:sz="0" w:space="0" w:color="auto"/>
                        <w:right w:val="none" w:sz="0" w:space="0" w:color="auto"/>
                      </w:divBdr>
                    </w:div>
                  </w:divsChild>
                </w:div>
                <w:div w:id="2062947216">
                  <w:marLeft w:val="0"/>
                  <w:marRight w:val="0"/>
                  <w:marTop w:val="0"/>
                  <w:marBottom w:val="0"/>
                  <w:divBdr>
                    <w:top w:val="none" w:sz="0" w:space="0" w:color="auto"/>
                    <w:left w:val="none" w:sz="0" w:space="0" w:color="auto"/>
                    <w:bottom w:val="none" w:sz="0" w:space="0" w:color="auto"/>
                    <w:right w:val="none" w:sz="0" w:space="0" w:color="auto"/>
                  </w:divBdr>
                  <w:divsChild>
                    <w:div w:id="552546984">
                      <w:marLeft w:val="0"/>
                      <w:marRight w:val="0"/>
                      <w:marTop w:val="0"/>
                      <w:marBottom w:val="0"/>
                      <w:divBdr>
                        <w:top w:val="none" w:sz="0" w:space="0" w:color="auto"/>
                        <w:left w:val="none" w:sz="0" w:space="0" w:color="auto"/>
                        <w:bottom w:val="none" w:sz="0" w:space="0" w:color="auto"/>
                        <w:right w:val="none" w:sz="0" w:space="0" w:color="auto"/>
                      </w:divBdr>
                    </w:div>
                  </w:divsChild>
                </w:div>
                <w:div w:id="863249670">
                  <w:marLeft w:val="0"/>
                  <w:marRight w:val="0"/>
                  <w:marTop w:val="0"/>
                  <w:marBottom w:val="0"/>
                  <w:divBdr>
                    <w:top w:val="none" w:sz="0" w:space="0" w:color="auto"/>
                    <w:left w:val="none" w:sz="0" w:space="0" w:color="auto"/>
                    <w:bottom w:val="none" w:sz="0" w:space="0" w:color="auto"/>
                    <w:right w:val="none" w:sz="0" w:space="0" w:color="auto"/>
                  </w:divBdr>
                  <w:divsChild>
                    <w:div w:id="140116950">
                      <w:marLeft w:val="0"/>
                      <w:marRight w:val="0"/>
                      <w:marTop w:val="0"/>
                      <w:marBottom w:val="0"/>
                      <w:divBdr>
                        <w:top w:val="none" w:sz="0" w:space="0" w:color="auto"/>
                        <w:left w:val="none" w:sz="0" w:space="0" w:color="auto"/>
                        <w:bottom w:val="none" w:sz="0" w:space="0" w:color="auto"/>
                        <w:right w:val="none" w:sz="0" w:space="0" w:color="auto"/>
                      </w:divBdr>
                    </w:div>
                  </w:divsChild>
                </w:div>
                <w:div w:id="1431123762">
                  <w:marLeft w:val="0"/>
                  <w:marRight w:val="0"/>
                  <w:marTop w:val="0"/>
                  <w:marBottom w:val="0"/>
                  <w:divBdr>
                    <w:top w:val="none" w:sz="0" w:space="0" w:color="auto"/>
                    <w:left w:val="none" w:sz="0" w:space="0" w:color="auto"/>
                    <w:bottom w:val="none" w:sz="0" w:space="0" w:color="auto"/>
                    <w:right w:val="none" w:sz="0" w:space="0" w:color="auto"/>
                  </w:divBdr>
                  <w:divsChild>
                    <w:div w:id="1738897539">
                      <w:marLeft w:val="0"/>
                      <w:marRight w:val="0"/>
                      <w:marTop w:val="0"/>
                      <w:marBottom w:val="0"/>
                      <w:divBdr>
                        <w:top w:val="none" w:sz="0" w:space="0" w:color="auto"/>
                        <w:left w:val="none" w:sz="0" w:space="0" w:color="auto"/>
                        <w:bottom w:val="none" w:sz="0" w:space="0" w:color="auto"/>
                        <w:right w:val="none" w:sz="0" w:space="0" w:color="auto"/>
                      </w:divBdr>
                    </w:div>
                  </w:divsChild>
                </w:div>
                <w:div w:id="331220230">
                  <w:marLeft w:val="0"/>
                  <w:marRight w:val="0"/>
                  <w:marTop w:val="0"/>
                  <w:marBottom w:val="0"/>
                  <w:divBdr>
                    <w:top w:val="none" w:sz="0" w:space="0" w:color="auto"/>
                    <w:left w:val="none" w:sz="0" w:space="0" w:color="auto"/>
                    <w:bottom w:val="none" w:sz="0" w:space="0" w:color="auto"/>
                    <w:right w:val="none" w:sz="0" w:space="0" w:color="auto"/>
                  </w:divBdr>
                  <w:divsChild>
                    <w:div w:id="311909680">
                      <w:marLeft w:val="0"/>
                      <w:marRight w:val="0"/>
                      <w:marTop w:val="0"/>
                      <w:marBottom w:val="0"/>
                      <w:divBdr>
                        <w:top w:val="none" w:sz="0" w:space="0" w:color="auto"/>
                        <w:left w:val="none" w:sz="0" w:space="0" w:color="auto"/>
                        <w:bottom w:val="none" w:sz="0" w:space="0" w:color="auto"/>
                        <w:right w:val="none" w:sz="0" w:space="0" w:color="auto"/>
                      </w:divBdr>
                    </w:div>
                  </w:divsChild>
                </w:div>
                <w:div w:id="1885368684">
                  <w:marLeft w:val="0"/>
                  <w:marRight w:val="0"/>
                  <w:marTop w:val="0"/>
                  <w:marBottom w:val="0"/>
                  <w:divBdr>
                    <w:top w:val="none" w:sz="0" w:space="0" w:color="auto"/>
                    <w:left w:val="none" w:sz="0" w:space="0" w:color="auto"/>
                    <w:bottom w:val="none" w:sz="0" w:space="0" w:color="auto"/>
                    <w:right w:val="none" w:sz="0" w:space="0" w:color="auto"/>
                  </w:divBdr>
                  <w:divsChild>
                    <w:div w:id="1257400937">
                      <w:marLeft w:val="0"/>
                      <w:marRight w:val="0"/>
                      <w:marTop w:val="0"/>
                      <w:marBottom w:val="0"/>
                      <w:divBdr>
                        <w:top w:val="none" w:sz="0" w:space="0" w:color="auto"/>
                        <w:left w:val="none" w:sz="0" w:space="0" w:color="auto"/>
                        <w:bottom w:val="none" w:sz="0" w:space="0" w:color="auto"/>
                        <w:right w:val="none" w:sz="0" w:space="0" w:color="auto"/>
                      </w:divBdr>
                    </w:div>
                  </w:divsChild>
                </w:div>
                <w:div w:id="114561084">
                  <w:marLeft w:val="0"/>
                  <w:marRight w:val="0"/>
                  <w:marTop w:val="0"/>
                  <w:marBottom w:val="0"/>
                  <w:divBdr>
                    <w:top w:val="none" w:sz="0" w:space="0" w:color="auto"/>
                    <w:left w:val="none" w:sz="0" w:space="0" w:color="auto"/>
                    <w:bottom w:val="none" w:sz="0" w:space="0" w:color="auto"/>
                    <w:right w:val="none" w:sz="0" w:space="0" w:color="auto"/>
                  </w:divBdr>
                  <w:divsChild>
                    <w:div w:id="1557626385">
                      <w:marLeft w:val="0"/>
                      <w:marRight w:val="0"/>
                      <w:marTop w:val="0"/>
                      <w:marBottom w:val="0"/>
                      <w:divBdr>
                        <w:top w:val="none" w:sz="0" w:space="0" w:color="auto"/>
                        <w:left w:val="none" w:sz="0" w:space="0" w:color="auto"/>
                        <w:bottom w:val="none" w:sz="0" w:space="0" w:color="auto"/>
                        <w:right w:val="none" w:sz="0" w:space="0" w:color="auto"/>
                      </w:divBdr>
                    </w:div>
                  </w:divsChild>
                </w:div>
                <w:div w:id="1299914643">
                  <w:marLeft w:val="0"/>
                  <w:marRight w:val="0"/>
                  <w:marTop w:val="0"/>
                  <w:marBottom w:val="0"/>
                  <w:divBdr>
                    <w:top w:val="none" w:sz="0" w:space="0" w:color="auto"/>
                    <w:left w:val="none" w:sz="0" w:space="0" w:color="auto"/>
                    <w:bottom w:val="none" w:sz="0" w:space="0" w:color="auto"/>
                    <w:right w:val="none" w:sz="0" w:space="0" w:color="auto"/>
                  </w:divBdr>
                  <w:divsChild>
                    <w:div w:id="157686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30056">
          <w:marLeft w:val="0"/>
          <w:marRight w:val="0"/>
          <w:marTop w:val="0"/>
          <w:marBottom w:val="0"/>
          <w:divBdr>
            <w:top w:val="none" w:sz="0" w:space="0" w:color="auto"/>
            <w:left w:val="none" w:sz="0" w:space="0" w:color="auto"/>
            <w:bottom w:val="none" w:sz="0" w:space="0" w:color="auto"/>
            <w:right w:val="none" w:sz="0" w:space="0" w:color="auto"/>
          </w:divBdr>
        </w:div>
      </w:divsChild>
    </w:div>
    <w:div w:id="1091317633">
      <w:bodyDiv w:val="1"/>
      <w:marLeft w:val="0"/>
      <w:marRight w:val="0"/>
      <w:marTop w:val="0"/>
      <w:marBottom w:val="0"/>
      <w:divBdr>
        <w:top w:val="none" w:sz="0" w:space="0" w:color="auto"/>
        <w:left w:val="none" w:sz="0" w:space="0" w:color="auto"/>
        <w:bottom w:val="none" w:sz="0" w:space="0" w:color="auto"/>
        <w:right w:val="none" w:sz="0" w:space="0" w:color="auto"/>
      </w:divBdr>
    </w:div>
    <w:div w:id="1102990526">
      <w:bodyDiv w:val="1"/>
      <w:marLeft w:val="0"/>
      <w:marRight w:val="0"/>
      <w:marTop w:val="0"/>
      <w:marBottom w:val="0"/>
      <w:divBdr>
        <w:top w:val="none" w:sz="0" w:space="0" w:color="auto"/>
        <w:left w:val="none" w:sz="0" w:space="0" w:color="auto"/>
        <w:bottom w:val="none" w:sz="0" w:space="0" w:color="auto"/>
        <w:right w:val="none" w:sz="0" w:space="0" w:color="auto"/>
      </w:divBdr>
      <w:divsChild>
        <w:div w:id="986595073">
          <w:marLeft w:val="0"/>
          <w:marRight w:val="0"/>
          <w:marTop w:val="0"/>
          <w:marBottom w:val="0"/>
          <w:divBdr>
            <w:top w:val="none" w:sz="0" w:space="0" w:color="auto"/>
            <w:left w:val="none" w:sz="0" w:space="0" w:color="auto"/>
            <w:bottom w:val="none" w:sz="0" w:space="0" w:color="auto"/>
            <w:right w:val="none" w:sz="0" w:space="0" w:color="auto"/>
          </w:divBdr>
          <w:divsChild>
            <w:div w:id="1935938720">
              <w:marLeft w:val="0"/>
              <w:marRight w:val="0"/>
              <w:marTop w:val="0"/>
              <w:marBottom w:val="0"/>
              <w:divBdr>
                <w:top w:val="none" w:sz="0" w:space="0" w:color="auto"/>
                <w:left w:val="none" w:sz="0" w:space="0" w:color="auto"/>
                <w:bottom w:val="none" w:sz="0" w:space="0" w:color="auto"/>
                <w:right w:val="none" w:sz="0" w:space="0" w:color="auto"/>
              </w:divBdr>
            </w:div>
          </w:divsChild>
        </w:div>
        <w:div w:id="1361399974">
          <w:marLeft w:val="0"/>
          <w:marRight w:val="0"/>
          <w:marTop w:val="0"/>
          <w:marBottom w:val="0"/>
          <w:divBdr>
            <w:top w:val="none" w:sz="0" w:space="0" w:color="auto"/>
            <w:left w:val="none" w:sz="0" w:space="0" w:color="auto"/>
            <w:bottom w:val="none" w:sz="0" w:space="0" w:color="auto"/>
            <w:right w:val="none" w:sz="0" w:space="0" w:color="auto"/>
          </w:divBdr>
          <w:divsChild>
            <w:div w:id="402803893">
              <w:marLeft w:val="0"/>
              <w:marRight w:val="0"/>
              <w:marTop w:val="0"/>
              <w:marBottom w:val="0"/>
              <w:divBdr>
                <w:top w:val="none" w:sz="0" w:space="0" w:color="auto"/>
                <w:left w:val="none" w:sz="0" w:space="0" w:color="auto"/>
                <w:bottom w:val="none" w:sz="0" w:space="0" w:color="auto"/>
                <w:right w:val="none" w:sz="0" w:space="0" w:color="auto"/>
              </w:divBdr>
            </w:div>
          </w:divsChild>
        </w:div>
        <w:div w:id="1166744534">
          <w:marLeft w:val="0"/>
          <w:marRight w:val="0"/>
          <w:marTop w:val="0"/>
          <w:marBottom w:val="0"/>
          <w:divBdr>
            <w:top w:val="none" w:sz="0" w:space="0" w:color="auto"/>
            <w:left w:val="none" w:sz="0" w:space="0" w:color="auto"/>
            <w:bottom w:val="none" w:sz="0" w:space="0" w:color="auto"/>
            <w:right w:val="none" w:sz="0" w:space="0" w:color="auto"/>
          </w:divBdr>
          <w:divsChild>
            <w:div w:id="241136656">
              <w:marLeft w:val="0"/>
              <w:marRight w:val="0"/>
              <w:marTop w:val="0"/>
              <w:marBottom w:val="0"/>
              <w:divBdr>
                <w:top w:val="none" w:sz="0" w:space="0" w:color="auto"/>
                <w:left w:val="none" w:sz="0" w:space="0" w:color="auto"/>
                <w:bottom w:val="none" w:sz="0" w:space="0" w:color="auto"/>
                <w:right w:val="none" w:sz="0" w:space="0" w:color="auto"/>
              </w:divBdr>
            </w:div>
          </w:divsChild>
        </w:div>
        <w:div w:id="1782261960">
          <w:marLeft w:val="0"/>
          <w:marRight w:val="0"/>
          <w:marTop w:val="0"/>
          <w:marBottom w:val="0"/>
          <w:divBdr>
            <w:top w:val="none" w:sz="0" w:space="0" w:color="auto"/>
            <w:left w:val="none" w:sz="0" w:space="0" w:color="auto"/>
            <w:bottom w:val="none" w:sz="0" w:space="0" w:color="auto"/>
            <w:right w:val="none" w:sz="0" w:space="0" w:color="auto"/>
          </w:divBdr>
          <w:divsChild>
            <w:div w:id="1728451164">
              <w:marLeft w:val="0"/>
              <w:marRight w:val="0"/>
              <w:marTop w:val="0"/>
              <w:marBottom w:val="0"/>
              <w:divBdr>
                <w:top w:val="none" w:sz="0" w:space="0" w:color="auto"/>
                <w:left w:val="none" w:sz="0" w:space="0" w:color="auto"/>
                <w:bottom w:val="none" w:sz="0" w:space="0" w:color="auto"/>
                <w:right w:val="none" w:sz="0" w:space="0" w:color="auto"/>
              </w:divBdr>
            </w:div>
          </w:divsChild>
        </w:div>
        <w:div w:id="342245549">
          <w:marLeft w:val="0"/>
          <w:marRight w:val="0"/>
          <w:marTop w:val="0"/>
          <w:marBottom w:val="0"/>
          <w:divBdr>
            <w:top w:val="none" w:sz="0" w:space="0" w:color="auto"/>
            <w:left w:val="none" w:sz="0" w:space="0" w:color="auto"/>
            <w:bottom w:val="none" w:sz="0" w:space="0" w:color="auto"/>
            <w:right w:val="none" w:sz="0" w:space="0" w:color="auto"/>
          </w:divBdr>
          <w:divsChild>
            <w:div w:id="668101653">
              <w:marLeft w:val="0"/>
              <w:marRight w:val="0"/>
              <w:marTop w:val="0"/>
              <w:marBottom w:val="0"/>
              <w:divBdr>
                <w:top w:val="none" w:sz="0" w:space="0" w:color="auto"/>
                <w:left w:val="none" w:sz="0" w:space="0" w:color="auto"/>
                <w:bottom w:val="none" w:sz="0" w:space="0" w:color="auto"/>
                <w:right w:val="none" w:sz="0" w:space="0" w:color="auto"/>
              </w:divBdr>
            </w:div>
          </w:divsChild>
        </w:div>
        <w:div w:id="952202145">
          <w:marLeft w:val="0"/>
          <w:marRight w:val="0"/>
          <w:marTop w:val="0"/>
          <w:marBottom w:val="0"/>
          <w:divBdr>
            <w:top w:val="none" w:sz="0" w:space="0" w:color="auto"/>
            <w:left w:val="none" w:sz="0" w:space="0" w:color="auto"/>
            <w:bottom w:val="none" w:sz="0" w:space="0" w:color="auto"/>
            <w:right w:val="none" w:sz="0" w:space="0" w:color="auto"/>
          </w:divBdr>
          <w:divsChild>
            <w:div w:id="1456831308">
              <w:marLeft w:val="0"/>
              <w:marRight w:val="0"/>
              <w:marTop w:val="0"/>
              <w:marBottom w:val="0"/>
              <w:divBdr>
                <w:top w:val="none" w:sz="0" w:space="0" w:color="auto"/>
                <w:left w:val="none" w:sz="0" w:space="0" w:color="auto"/>
                <w:bottom w:val="none" w:sz="0" w:space="0" w:color="auto"/>
                <w:right w:val="none" w:sz="0" w:space="0" w:color="auto"/>
              </w:divBdr>
            </w:div>
          </w:divsChild>
        </w:div>
        <w:div w:id="1563055298">
          <w:marLeft w:val="0"/>
          <w:marRight w:val="0"/>
          <w:marTop w:val="0"/>
          <w:marBottom w:val="0"/>
          <w:divBdr>
            <w:top w:val="none" w:sz="0" w:space="0" w:color="auto"/>
            <w:left w:val="none" w:sz="0" w:space="0" w:color="auto"/>
            <w:bottom w:val="none" w:sz="0" w:space="0" w:color="auto"/>
            <w:right w:val="none" w:sz="0" w:space="0" w:color="auto"/>
          </w:divBdr>
          <w:divsChild>
            <w:div w:id="197352163">
              <w:marLeft w:val="0"/>
              <w:marRight w:val="0"/>
              <w:marTop w:val="0"/>
              <w:marBottom w:val="0"/>
              <w:divBdr>
                <w:top w:val="none" w:sz="0" w:space="0" w:color="auto"/>
                <w:left w:val="none" w:sz="0" w:space="0" w:color="auto"/>
                <w:bottom w:val="none" w:sz="0" w:space="0" w:color="auto"/>
                <w:right w:val="none" w:sz="0" w:space="0" w:color="auto"/>
              </w:divBdr>
            </w:div>
          </w:divsChild>
        </w:div>
        <w:div w:id="2080592481">
          <w:marLeft w:val="0"/>
          <w:marRight w:val="0"/>
          <w:marTop w:val="0"/>
          <w:marBottom w:val="0"/>
          <w:divBdr>
            <w:top w:val="none" w:sz="0" w:space="0" w:color="auto"/>
            <w:left w:val="none" w:sz="0" w:space="0" w:color="auto"/>
            <w:bottom w:val="none" w:sz="0" w:space="0" w:color="auto"/>
            <w:right w:val="none" w:sz="0" w:space="0" w:color="auto"/>
          </w:divBdr>
          <w:divsChild>
            <w:div w:id="1239483369">
              <w:marLeft w:val="0"/>
              <w:marRight w:val="0"/>
              <w:marTop w:val="0"/>
              <w:marBottom w:val="0"/>
              <w:divBdr>
                <w:top w:val="none" w:sz="0" w:space="0" w:color="auto"/>
                <w:left w:val="none" w:sz="0" w:space="0" w:color="auto"/>
                <w:bottom w:val="none" w:sz="0" w:space="0" w:color="auto"/>
                <w:right w:val="none" w:sz="0" w:space="0" w:color="auto"/>
              </w:divBdr>
            </w:div>
          </w:divsChild>
        </w:div>
        <w:div w:id="1505365213">
          <w:marLeft w:val="0"/>
          <w:marRight w:val="0"/>
          <w:marTop w:val="0"/>
          <w:marBottom w:val="0"/>
          <w:divBdr>
            <w:top w:val="none" w:sz="0" w:space="0" w:color="auto"/>
            <w:left w:val="none" w:sz="0" w:space="0" w:color="auto"/>
            <w:bottom w:val="none" w:sz="0" w:space="0" w:color="auto"/>
            <w:right w:val="none" w:sz="0" w:space="0" w:color="auto"/>
          </w:divBdr>
          <w:divsChild>
            <w:div w:id="95714962">
              <w:marLeft w:val="0"/>
              <w:marRight w:val="0"/>
              <w:marTop w:val="0"/>
              <w:marBottom w:val="0"/>
              <w:divBdr>
                <w:top w:val="none" w:sz="0" w:space="0" w:color="auto"/>
                <w:left w:val="none" w:sz="0" w:space="0" w:color="auto"/>
                <w:bottom w:val="none" w:sz="0" w:space="0" w:color="auto"/>
                <w:right w:val="none" w:sz="0" w:space="0" w:color="auto"/>
              </w:divBdr>
            </w:div>
          </w:divsChild>
        </w:div>
        <w:div w:id="2050955036">
          <w:marLeft w:val="0"/>
          <w:marRight w:val="0"/>
          <w:marTop w:val="0"/>
          <w:marBottom w:val="0"/>
          <w:divBdr>
            <w:top w:val="none" w:sz="0" w:space="0" w:color="auto"/>
            <w:left w:val="none" w:sz="0" w:space="0" w:color="auto"/>
            <w:bottom w:val="none" w:sz="0" w:space="0" w:color="auto"/>
            <w:right w:val="none" w:sz="0" w:space="0" w:color="auto"/>
          </w:divBdr>
          <w:divsChild>
            <w:div w:id="209362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1491">
      <w:bodyDiv w:val="1"/>
      <w:marLeft w:val="0"/>
      <w:marRight w:val="0"/>
      <w:marTop w:val="0"/>
      <w:marBottom w:val="0"/>
      <w:divBdr>
        <w:top w:val="none" w:sz="0" w:space="0" w:color="auto"/>
        <w:left w:val="none" w:sz="0" w:space="0" w:color="auto"/>
        <w:bottom w:val="none" w:sz="0" w:space="0" w:color="auto"/>
        <w:right w:val="none" w:sz="0" w:space="0" w:color="auto"/>
      </w:divBdr>
    </w:div>
    <w:div w:id="1122381156">
      <w:bodyDiv w:val="1"/>
      <w:marLeft w:val="0"/>
      <w:marRight w:val="0"/>
      <w:marTop w:val="0"/>
      <w:marBottom w:val="0"/>
      <w:divBdr>
        <w:top w:val="none" w:sz="0" w:space="0" w:color="auto"/>
        <w:left w:val="none" w:sz="0" w:space="0" w:color="auto"/>
        <w:bottom w:val="none" w:sz="0" w:space="0" w:color="auto"/>
        <w:right w:val="none" w:sz="0" w:space="0" w:color="auto"/>
      </w:divBdr>
    </w:div>
    <w:div w:id="1371370364">
      <w:bodyDiv w:val="1"/>
      <w:marLeft w:val="0"/>
      <w:marRight w:val="0"/>
      <w:marTop w:val="0"/>
      <w:marBottom w:val="0"/>
      <w:divBdr>
        <w:top w:val="none" w:sz="0" w:space="0" w:color="auto"/>
        <w:left w:val="none" w:sz="0" w:space="0" w:color="auto"/>
        <w:bottom w:val="none" w:sz="0" w:space="0" w:color="auto"/>
        <w:right w:val="none" w:sz="0" w:space="0" w:color="auto"/>
      </w:divBdr>
    </w:div>
    <w:div w:id="1382755406">
      <w:bodyDiv w:val="1"/>
      <w:marLeft w:val="0"/>
      <w:marRight w:val="0"/>
      <w:marTop w:val="0"/>
      <w:marBottom w:val="0"/>
      <w:divBdr>
        <w:top w:val="none" w:sz="0" w:space="0" w:color="auto"/>
        <w:left w:val="none" w:sz="0" w:space="0" w:color="auto"/>
        <w:bottom w:val="none" w:sz="0" w:space="0" w:color="auto"/>
        <w:right w:val="none" w:sz="0" w:space="0" w:color="auto"/>
      </w:divBdr>
    </w:div>
    <w:div w:id="1437019413">
      <w:bodyDiv w:val="1"/>
      <w:marLeft w:val="0"/>
      <w:marRight w:val="0"/>
      <w:marTop w:val="0"/>
      <w:marBottom w:val="0"/>
      <w:divBdr>
        <w:top w:val="none" w:sz="0" w:space="0" w:color="auto"/>
        <w:left w:val="none" w:sz="0" w:space="0" w:color="auto"/>
        <w:bottom w:val="none" w:sz="0" w:space="0" w:color="auto"/>
        <w:right w:val="none" w:sz="0" w:space="0" w:color="auto"/>
      </w:divBdr>
    </w:div>
    <w:div w:id="1574588472">
      <w:bodyDiv w:val="1"/>
      <w:marLeft w:val="0"/>
      <w:marRight w:val="0"/>
      <w:marTop w:val="0"/>
      <w:marBottom w:val="0"/>
      <w:divBdr>
        <w:top w:val="none" w:sz="0" w:space="0" w:color="auto"/>
        <w:left w:val="none" w:sz="0" w:space="0" w:color="auto"/>
        <w:bottom w:val="none" w:sz="0" w:space="0" w:color="auto"/>
        <w:right w:val="none" w:sz="0" w:space="0" w:color="auto"/>
      </w:divBdr>
    </w:div>
    <w:div w:id="1648898408">
      <w:bodyDiv w:val="1"/>
      <w:marLeft w:val="0"/>
      <w:marRight w:val="0"/>
      <w:marTop w:val="0"/>
      <w:marBottom w:val="0"/>
      <w:divBdr>
        <w:top w:val="none" w:sz="0" w:space="0" w:color="auto"/>
        <w:left w:val="none" w:sz="0" w:space="0" w:color="auto"/>
        <w:bottom w:val="none" w:sz="0" w:space="0" w:color="auto"/>
        <w:right w:val="none" w:sz="0" w:space="0" w:color="auto"/>
      </w:divBdr>
    </w:div>
    <w:div w:id="1811366876">
      <w:bodyDiv w:val="1"/>
      <w:marLeft w:val="0"/>
      <w:marRight w:val="0"/>
      <w:marTop w:val="0"/>
      <w:marBottom w:val="0"/>
      <w:divBdr>
        <w:top w:val="none" w:sz="0" w:space="0" w:color="auto"/>
        <w:left w:val="none" w:sz="0" w:space="0" w:color="auto"/>
        <w:bottom w:val="none" w:sz="0" w:space="0" w:color="auto"/>
        <w:right w:val="none" w:sz="0" w:space="0" w:color="auto"/>
      </w:divBdr>
    </w:div>
    <w:div w:id="1859928256">
      <w:bodyDiv w:val="1"/>
      <w:marLeft w:val="0"/>
      <w:marRight w:val="0"/>
      <w:marTop w:val="0"/>
      <w:marBottom w:val="0"/>
      <w:divBdr>
        <w:top w:val="none" w:sz="0" w:space="0" w:color="auto"/>
        <w:left w:val="none" w:sz="0" w:space="0" w:color="auto"/>
        <w:bottom w:val="none" w:sz="0" w:space="0" w:color="auto"/>
        <w:right w:val="none" w:sz="0" w:space="0" w:color="auto"/>
      </w:divBdr>
    </w:div>
    <w:div w:id="1886333658">
      <w:bodyDiv w:val="1"/>
      <w:marLeft w:val="0"/>
      <w:marRight w:val="0"/>
      <w:marTop w:val="0"/>
      <w:marBottom w:val="0"/>
      <w:divBdr>
        <w:top w:val="none" w:sz="0" w:space="0" w:color="auto"/>
        <w:left w:val="none" w:sz="0" w:space="0" w:color="auto"/>
        <w:bottom w:val="none" w:sz="0" w:space="0" w:color="auto"/>
        <w:right w:val="none" w:sz="0" w:space="0" w:color="auto"/>
      </w:divBdr>
    </w:div>
    <w:div w:id="1895701952">
      <w:bodyDiv w:val="1"/>
      <w:marLeft w:val="0"/>
      <w:marRight w:val="0"/>
      <w:marTop w:val="0"/>
      <w:marBottom w:val="0"/>
      <w:divBdr>
        <w:top w:val="none" w:sz="0" w:space="0" w:color="auto"/>
        <w:left w:val="none" w:sz="0" w:space="0" w:color="auto"/>
        <w:bottom w:val="none" w:sz="0" w:space="0" w:color="auto"/>
        <w:right w:val="none" w:sz="0" w:space="0" w:color="auto"/>
      </w:divBdr>
      <w:divsChild>
        <w:div w:id="573703200">
          <w:marLeft w:val="0"/>
          <w:marRight w:val="0"/>
          <w:marTop w:val="0"/>
          <w:marBottom w:val="0"/>
          <w:divBdr>
            <w:top w:val="none" w:sz="0" w:space="0" w:color="auto"/>
            <w:left w:val="none" w:sz="0" w:space="0" w:color="auto"/>
            <w:bottom w:val="none" w:sz="0" w:space="0" w:color="auto"/>
            <w:right w:val="none" w:sz="0" w:space="0" w:color="auto"/>
          </w:divBdr>
          <w:divsChild>
            <w:div w:id="707608985">
              <w:marLeft w:val="0"/>
              <w:marRight w:val="0"/>
              <w:marTop w:val="0"/>
              <w:marBottom w:val="0"/>
              <w:divBdr>
                <w:top w:val="none" w:sz="0" w:space="0" w:color="auto"/>
                <w:left w:val="none" w:sz="0" w:space="0" w:color="auto"/>
                <w:bottom w:val="none" w:sz="0" w:space="0" w:color="auto"/>
                <w:right w:val="none" w:sz="0" w:space="0" w:color="auto"/>
              </w:divBdr>
            </w:div>
            <w:div w:id="899942392">
              <w:marLeft w:val="0"/>
              <w:marRight w:val="0"/>
              <w:marTop w:val="0"/>
              <w:marBottom w:val="0"/>
              <w:divBdr>
                <w:top w:val="none" w:sz="0" w:space="0" w:color="auto"/>
                <w:left w:val="none" w:sz="0" w:space="0" w:color="auto"/>
                <w:bottom w:val="none" w:sz="0" w:space="0" w:color="auto"/>
                <w:right w:val="none" w:sz="0" w:space="0" w:color="auto"/>
              </w:divBdr>
            </w:div>
            <w:div w:id="870923000">
              <w:marLeft w:val="0"/>
              <w:marRight w:val="0"/>
              <w:marTop w:val="0"/>
              <w:marBottom w:val="0"/>
              <w:divBdr>
                <w:top w:val="none" w:sz="0" w:space="0" w:color="auto"/>
                <w:left w:val="none" w:sz="0" w:space="0" w:color="auto"/>
                <w:bottom w:val="none" w:sz="0" w:space="0" w:color="auto"/>
                <w:right w:val="none" w:sz="0" w:space="0" w:color="auto"/>
              </w:divBdr>
            </w:div>
            <w:div w:id="579874682">
              <w:marLeft w:val="0"/>
              <w:marRight w:val="0"/>
              <w:marTop w:val="0"/>
              <w:marBottom w:val="0"/>
              <w:divBdr>
                <w:top w:val="none" w:sz="0" w:space="0" w:color="auto"/>
                <w:left w:val="none" w:sz="0" w:space="0" w:color="auto"/>
                <w:bottom w:val="none" w:sz="0" w:space="0" w:color="auto"/>
                <w:right w:val="none" w:sz="0" w:space="0" w:color="auto"/>
              </w:divBdr>
            </w:div>
            <w:div w:id="2140145809">
              <w:marLeft w:val="0"/>
              <w:marRight w:val="0"/>
              <w:marTop w:val="0"/>
              <w:marBottom w:val="0"/>
              <w:divBdr>
                <w:top w:val="none" w:sz="0" w:space="0" w:color="auto"/>
                <w:left w:val="none" w:sz="0" w:space="0" w:color="auto"/>
                <w:bottom w:val="none" w:sz="0" w:space="0" w:color="auto"/>
                <w:right w:val="none" w:sz="0" w:space="0" w:color="auto"/>
              </w:divBdr>
            </w:div>
          </w:divsChild>
        </w:div>
        <w:div w:id="1539856709">
          <w:marLeft w:val="0"/>
          <w:marRight w:val="0"/>
          <w:marTop w:val="0"/>
          <w:marBottom w:val="0"/>
          <w:divBdr>
            <w:top w:val="none" w:sz="0" w:space="0" w:color="auto"/>
            <w:left w:val="none" w:sz="0" w:space="0" w:color="auto"/>
            <w:bottom w:val="none" w:sz="0" w:space="0" w:color="auto"/>
            <w:right w:val="none" w:sz="0" w:space="0" w:color="auto"/>
          </w:divBdr>
          <w:divsChild>
            <w:div w:id="1307006851">
              <w:marLeft w:val="0"/>
              <w:marRight w:val="0"/>
              <w:marTop w:val="0"/>
              <w:marBottom w:val="0"/>
              <w:divBdr>
                <w:top w:val="none" w:sz="0" w:space="0" w:color="auto"/>
                <w:left w:val="none" w:sz="0" w:space="0" w:color="auto"/>
                <w:bottom w:val="none" w:sz="0" w:space="0" w:color="auto"/>
                <w:right w:val="none" w:sz="0" w:space="0" w:color="auto"/>
              </w:divBdr>
            </w:div>
            <w:div w:id="1906912358">
              <w:marLeft w:val="0"/>
              <w:marRight w:val="0"/>
              <w:marTop w:val="0"/>
              <w:marBottom w:val="0"/>
              <w:divBdr>
                <w:top w:val="none" w:sz="0" w:space="0" w:color="auto"/>
                <w:left w:val="none" w:sz="0" w:space="0" w:color="auto"/>
                <w:bottom w:val="none" w:sz="0" w:space="0" w:color="auto"/>
                <w:right w:val="none" w:sz="0" w:space="0" w:color="auto"/>
              </w:divBdr>
            </w:div>
            <w:div w:id="2124613262">
              <w:marLeft w:val="0"/>
              <w:marRight w:val="0"/>
              <w:marTop w:val="0"/>
              <w:marBottom w:val="0"/>
              <w:divBdr>
                <w:top w:val="none" w:sz="0" w:space="0" w:color="auto"/>
                <w:left w:val="none" w:sz="0" w:space="0" w:color="auto"/>
                <w:bottom w:val="none" w:sz="0" w:space="0" w:color="auto"/>
                <w:right w:val="none" w:sz="0" w:space="0" w:color="auto"/>
              </w:divBdr>
            </w:div>
            <w:div w:id="233244123">
              <w:marLeft w:val="0"/>
              <w:marRight w:val="0"/>
              <w:marTop w:val="0"/>
              <w:marBottom w:val="0"/>
              <w:divBdr>
                <w:top w:val="none" w:sz="0" w:space="0" w:color="auto"/>
                <w:left w:val="none" w:sz="0" w:space="0" w:color="auto"/>
                <w:bottom w:val="none" w:sz="0" w:space="0" w:color="auto"/>
                <w:right w:val="none" w:sz="0" w:space="0" w:color="auto"/>
              </w:divBdr>
            </w:div>
            <w:div w:id="657075295">
              <w:marLeft w:val="0"/>
              <w:marRight w:val="0"/>
              <w:marTop w:val="0"/>
              <w:marBottom w:val="0"/>
              <w:divBdr>
                <w:top w:val="none" w:sz="0" w:space="0" w:color="auto"/>
                <w:left w:val="none" w:sz="0" w:space="0" w:color="auto"/>
                <w:bottom w:val="none" w:sz="0" w:space="0" w:color="auto"/>
                <w:right w:val="none" w:sz="0" w:space="0" w:color="auto"/>
              </w:divBdr>
            </w:div>
          </w:divsChild>
        </w:div>
        <w:div w:id="2098867398">
          <w:marLeft w:val="0"/>
          <w:marRight w:val="0"/>
          <w:marTop w:val="0"/>
          <w:marBottom w:val="0"/>
          <w:divBdr>
            <w:top w:val="none" w:sz="0" w:space="0" w:color="auto"/>
            <w:left w:val="none" w:sz="0" w:space="0" w:color="auto"/>
            <w:bottom w:val="none" w:sz="0" w:space="0" w:color="auto"/>
            <w:right w:val="none" w:sz="0" w:space="0" w:color="auto"/>
          </w:divBdr>
          <w:divsChild>
            <w:div w:id="1620336160">
              <w:marLeft w:val="0"/>
              <w:marRight w:val="0"/>
              <w:marTop w:val="0"/>
              <w:marBottom w:val="0"/>
              <w:divBdr>
                <w:top w:val="none" w:sz="0" w:space="0" w:color="auto"/>
                <w:left w:val="none" w:sz="0" w:space="0" w:color="auto"/>
                <w:bottom w:val="none" w:sz="0" w:space="0" w:color="auto"/>
                <w:right w:val="none" w:sz="0" w:space="0" w:color="auto"/>
              </w:divBdr>
            </w:div>
            <w:div w:id="1130320678">
              <w:marLeft w:val="0"/>
              <w:marRight w:val="0"/>
              <w:marTop w:val="0"/>
              <w:marBottom w:val="0"/>
              <w:divBdr>
                <w:top w:val="none" w:sz="0" w:space="0" w:color="auto"/>
                <w:left w:val="none" w:sz="0" w:space="0" w:color="auto"/>
                <w:bottom w:val="none" w:sz="0" w:space="0" w:color="auto"/>
                <w:right w:val="none" w:sz="0" w:space="0" w:color="auto"/>
              </w:divBdr>
            </w:div>
            <w:div w:id="2125609948">
              <w:marLeft w:val="0"/>
              <w:marRight w:val="0"/>
              <w:marTop w:val="0"/>
              <w:marBottom w:val="0"/>
              <w:divBdr>
                <w:top w:val="none" w:sz="0" w:space="0" w:color="auto"/>
                <w:left w:val="none" w:sz="0" w:space="0" w:color="auto"/>
                <w:bottom w:val="none" w:sz="0" w:space="0" w:color="auto"/>
                <w:right w:val="none" w:sz="0" w:space="0" w:color="auto"/>
              </w:divBdr>
            </w:div>
            <w:div w:id="209922597">
              <w:marLeft w:val="0"/>
              <w:marRight w:val="0"/>
              <w:marTop w:val="0"/>
              <w:marBottom w:val="0"/>
              <w:divBdr>
                <w:top w:val="none" w:sz="0" w:space="0" w:color="auto"/>
                <w:left w:val="none" w:sz="0" w:space="0" w:color="auto"/>
                <w:bottom w:val="none" w:sz="0" w:space="0" w:color="auto"/>
                <w:right w:val="none" w:sz="0" w:space="0" w:color="auto"/>
              </w:divBdr>
            </w:div>
            <w:div w:id="1810971145">
              <w:marLeft w:val="0"/>
              <w:marRight w:val="0"/>
              <w:marTop w:val="0"/>
              <w:marBottom w:val="0"/>
              <w:divBdr>
                <w:top w:val="none" w:sz="0" w:space="0" w:color="auto"/>
                <w:left w:val="none" w:sz="0" w:space="0" w:color="auto"/>
                <w:bottom w:val="none" w:sz="0" w:space="0" w:color="auto"/>
                <w:right w:val="none" w:sz="0" w:space="0" w:color="auto"/>
              </w:divBdr>
            </w:div>
          </w:divsChild>
        </w:div>
        <w:div w:id="372506946">
          <w:marLeft w:val="0"/>
          <w:marRight w:val="0"/>
          <w:marTop w:val="0"/>
          <w:marBottom w:val="0"/>
          <w:divBdr>
            <w:top w:val="none" w:sz="0" w:space="0" w:color="auto"/>
            <w:left w:val="none" w:sz="0" w:space="0" w:color="auto"/>
            <w:bottom w:val="none" w:sz="0" w:space="0" w:color="auto"/>
            <w:right w:val="none" w:sz="0" w:space="0" w:color="auto"/>
          </w:divBdr>
          <w:divsChild>
            <w:div w:id="1382821631">
              <w:marLeft w:val="0"/>
              <w:marRight w:val="0"/>
              <w:marTop w:val="0"/>
              <w:marBottom w:val="0"/>
              <w:divBdr>
                <w:top w:val="none" w:sz="0" w:space="0" w:color="auto"/>
                <w:left w:val="none" w:sz="0" w:space="0" w:color="auto"/>
                <w:bottom w:val="none" w:sz="0" w:space="0" w:color="auto"/>
                <w:right w:val="none" w:sz="0" w:space="0" w:color="auto"/>
              </w:divBdr>
            </w:div>
            <w:div w:id="1880123464">
              <w:marLeft w:val="0"/>
              <w:marRight w:val="0"/>
              <w:marTop w:val="0"/>
              <w:marBottom w:val="0"/>
              <w:divBdr>
                <w:top w:val="none" w:sz="0" w:space="0" w:color="auto"/>
                <w:left w:val="none" w:sz="0" w:space="0" w:color="auto"/>
                <w:bottom w:val="none" w:sz="0" w:space="0" w:color="auto"/>
                <w:right w:val="none" w:sz="0" w:space="0" w:color="auto"/>
              </w:divBdr>
            </w:div>
            <w:div w:id="1724405972">
              <w:marLeft w:val="0"/>
              <w:marRight w:val="0"/>
              <w:marTop w:val="0"/>
              <w:marBottom w:val="0"/>
              <w:divBdr>
                <w:top w:val="none" w:sz="0" w:space="0" w:color="auto"/>
                <w:left w:val="none" w:sz="0" w:space="0" w:color="auto"/>
                <w:bottom w:val="none" w:sz="0" w:space="0" w:color="auto"/>
                <w:right w:val="none" w:sz="0" w:space="0" w:color="auto"/>
              </w:divBdr>
            </w:div>
            <w:div w:id="1804884792">
              <w:marLeft w:val="0"/>
              <w:marRight w:val="0"/>
              <w:marTop w:val="0"/>
              <w:marBottom w:val="0"/>
              <w:divBdr>
                <w:top w:val="none" w:sz="0" w:space="0" w:color="auto"/>
                <w:left w:val="none" w:sz="0" w:space="0" w:color="auto"/>
                <w:bottom w:val="none" w:sz="0" w:space="0" w:color="auto"/>
                <w:right w:val="none" w:sz="0" w:space="0" w:color="auto"/>
              </w:divBdr>
            </w:div>
          </w:divsChild>
        </w:div>
        <w:div w:id="975834015">
          <w:marLeft w:val="0"/>
          <w:marRight w:val="0"/>
          <w:marTop w:val="0"/>
          <w:marBottom w:val="0"/>
          <w:divBdr>
            <w:top w:val="none" w:sz="0" w:space="0" w:color="auto"/>
            <w:left w:val="none" w:sz="0" w:space="0" w:color="auto"/>
            <w:bottom w:val="none" w:sz="0" w:space="0" w:color="auto"/>
            <w:right w:val="none" w:sz="0" w:space="0" w:color="auto"/>
          </w:divBdr>
          <w:divsChild>
            <w:div w:id="469369023">
              <w:marLeft w:val="-75"/>
              <w:marRight w:val="0"/>
              <w:marTop w:val="30"/>
              <w:marBottom w:val="30"/>
              <w:divBdr>
                <w:top w:val="none" w:sz="0" w:space="0" w:color="auto"/>
                <w:left w:val="none" w:sz="0" w:space="0" w:color="auto"/>
                <w:bottom w:val="none" w:sz="0" w:space="0" w:color="auto"/>
                <w:right w:val="none" w:sz="0" w:space="0" w:color="auto"/>
              </w:divBdr>
              <w:divsChild>
                <w:div w:id="242491015">
                  <w:marLeft w:val="0"/>
                  <w:marRight w:val="0"/>
                  <w:marTop w:val="0"/>
                  <w:marBottom w:val="0"/>
                  <w:divBdr>
                    <w:top w:val="none" w:sz="0" w:space="0" w:color="auto"/>
                    <w:left w:val="none" w:sz="0" w:space="0" w:color="auto"/>
                    <w:bottom w:val="none" w:sz="0" w:space="0" w:color="auto"/>
                    <w:right w:val="none" w:sz="0" w:space="0" w:color="auto"/>
                  </w:divBdr>
                  <w:divsChild>
                    <w:div w:id="919220481">
                      <w:marLeft w:val="0"/>
                      <w:marRight w:val="0"/>
                      <w:marTop w:val="0"/>
                      <w:marBottom w:val="0"/>
                      <w:divBdr>
                        <w:top w:val="none" w:sz="0" w:space="0" w:color="auto"/>
                        <w:left w:val="none" w:sz="0" w:space="0" w:color="auto"/>
                        <w:bottom w:val="none" w:sz="0" w:space="0" w:color="auto"/>
                        <w:right w:val="none" w:sz="0" w:space="0" w:color="auto"/>
                      </w:divBdr>
                    </w:div>
                  </w:divsChild>
                </w:div>
                <w:div w:id="1009332003">
                  <w:marLeft w:val="0"/>
                  <w:marRight w:val="0"/>
                  <w:marTop w:val="0"/>
                  <w:marBottom w:val="0"/>
                  <w:divBdr>
                    <w:top w:val="none" w:sz="0" w:space="0" w:color="auto"/>
                    <w:left w:val="none" w:sz="0" w:space="0" w:color="auto"/>
                    <w:bottom w:val="none" w:sz="0" w:space="0" w:color="auto"/>
                    <w:right w:val="none" w:sz="0" w:space="0" w:color="auto"/>
                  </w:divBdr>
                  <w:divsChild>
                    <w:div w:id="1148398923">
                      <w:marLeft w:val="0"/>
                      <w:marRight w:val="0"/>
                      <w:marTop w:val="0"/>
                      <w:marBottom w:val="0"/>
                      <w:divBdr>
                        <w:top w:val="none" w:sz="0" w:space="0" w:color="auto"/>
                        <w:left w:val="none" w:sz="0" w:space="0" w:color="auto"/>
                        <w:bottom w:val="none" w:sz="0" w:space="0" w:color="auto"/>
                        <w:right w:val="none" w:sz="0" w:space="0" w:color="auto"/>
                      </w:divBdr>
                    </w:div>
                  </w:divsChild>
                </w:div>
                <w:div w:id="554853668">
                  <w:marLeft w:val="0"/>
                  <w:marRight w:val="0"/>
                  <w:marTop w:val="0"/>
                  <w:marBottom w:val="0"/>
                  <w:divBdr>
                    <w:top w:val="none" w:sz="0" w:space="0" w:color="auto"/>
                    <w:left w:val="none" w:sz="0" w:space="0" w:color="auto"/>
                    <w:bottom w:val="none" w:sz="0" w:space="0" w:color="auto"/>
                    <w:right w:val="none" w:sz="0" w:space="0" w:color="auto"/>
                  </w:divBdr>
                  <w:divsChild>
                    <w:div w:id="1767845228">
                      <w:marLeft w:val="0"/>
                      <w:marRight w:val="0"/>
                      <w:marTop w:val="0"/>
                      <w:marBottom w:val="0"/>
                      <w:divBdr>
                        <w:top w:val="none" w:sz="0" w:space="0" w:color="auto"/>
                        <w:left w:val="none" w:sz="0" w:space="0" w:color="auto"/>
                        <w:bottom w:val="none" w:sz="0" w:space="0" w:color="auto"/>
                        <w:right w:val="none" w:sz="0" w:space="0" w:color="auto"/>
                      </w:divBdr>
                    </w:div>
                    <w:div w:id="546646880">
                      <w:marLeft w:val="0"/>
                      <w:marRight w:val="0"/>
                      <w:marTop w:val="0"/>
                      <w:marBottom w:val="0"/>
                      <w:divBdr>
                        <w:top w:val="none" w:sz="0" w:space="0" w:color="auto"/>
                        <w:left w:val="none" w:sz="0" w:space="0" w:color="auto"/>
                        <w:bottom w:val="none" w:sz="0" w:space="0" w:color="auto"/>
                        <w:right w:val="none" w:sz="0" w:space="0" w:color="auto"/>
                      </w:divBdr>
                    </w:div>
                  </w:divsChild>
                </w:div>
                <w:div w:id="693000632">
                  <w:marLeft w:val="0"/>
                  <w:marRight w:val="0"/>
                  <w:marTop w:val="0"/>
                  <w:marBottom w:val="0"/>
                  <w:divBdr>
                    <w:top w:val="none" w:sz="0" w:space="0" w:color="auto"/>
                    <w:left w:val="none" w:sz="0" w:space="0" w:color="auto"/>
                    <w:bottom w:val="none" w:sz="0" w:space="0" w:color="auto"/>
                    <w:right w:val="none" w:sz="0" w:space="0" w:color="auto"/>
                  </w:divBdr>
                  <w:divsChild>
                    <w:div w:id="993024754">
                      <w:marLeft w:val="0"/>
                      <w:marRight w:val="0"/>
                      <w:marTop w:val="0"/>
                      <w:marBottom w:val="0"/>
                      <w:divBdr>
                        <w:top w:val="none" w:sz="0" w:space="0" w:color="auto"/>
                        <w:left w:val="none" w:sz="0" w:space="0" w:color="auto"/>
                        <w:bottom w:val="none" w:sz="0" w:space="0" w:color="auto"/>
                        <w:right w:val="none" w:sz="0" w:space="0" w:color="auto"/>
                      </w:divBdr>
                    </w:div>
                  </w:divsChild>
                </w:div>
                <w:div w:id="1656571522">
                  <w:marLeft w:val="0"/>
                  <w:marRight w:val="0"/>
                  <w:marTop w:val="0"/>
                  <w:marBottom w:val="0"/>
                  <w:divBdr>
                    <w:top w:val="none" w:sz="0" w:space="0" w:color="auto"/>
                    <w:left w:val="none" w:sz="0" w:space="0" w:color="auto"/>
                    <w:bottom w:val="none" w:sz="0" w:space="0" w:color="auto"/>
                    <w:right w:val="none" w:sz="0" w:space="0" w:color="auto"/>
                  </w:divBdr>
                  <w:divsChild>
                    <w:div w:id="2003922976">
                      <w:marLeft w:val="0"/>
                      <w:marRight w:val="0"/>
                      <w:marTop w:val="0"/>
                      <w:marBottom w:val="0"/>
                      <w:divBdr>
                        <w:top w:val="none" w:sz="0" w:space="0" w:color="auto"/>
                        <w:left w:val="none" w:sz="0" w:space="0" w:color="auto"/>
                        <w:bottom w:val="none" w:sz="0" w:space="0" w:color="auto"/>
                        <w:right w:val="none" w:sz="0" w:space="0" w:color="auto"/>
                      </w:divBdr>
                    </w:div>
                    <w:div w:id="811870143">
                      <w:marLeft w:val="0"/>
                      <w:marRight w:val="0"/>
                      <w:marTop w:val="0"/>
                      <w:marBottom w:val="0"/>
                      <w:divBdr>
                        <w:top w:val="none" w:sz="0" w:space="0" w:color="auto"/>
                        <w:left w:val="none" w:sz="0" w:space="0" w:color="auto"/>
                        <w:bottom w:val="none" w:sz="0" w:space="0" w:color="auto"/>
                        <w:right w:val="none" w:sz="0" w:space="0" w:color="auto"/>
                      </w:divBdr>
                    </w:div>
                  </w:divsChild>
                </w:div>
                <w:div w:id="748843198">
                  <w:marLeft w:val="0"/>
                  <w:marRight w:val="0"/>
                  <w:marTop w:val="0"/>
                  <w:marBottom w:val="0"/>
                  <w:divBdr>
                    <w:top w:val="none" w:sz="0" w:space="0" w:color="auto"/>
                    <w:left w:val="none" w:sz="0" w:space="0" w:color="auto"/>
                    <w:bottom w:val="none" w:sz="0" w:space="0" w:color="auto"/>
                    <w:right w:val="none" w:sz="0" w:space="0" w:color="auto"/>
                  </w:divBdr>
                  <w:divsChild>
                    <w:div w:id="1945919219">
                      <w:marLeft w:val="0"/>
                      <w:marRight w:val="0"/>
                      <w:marTop w:val="0"/>
                      <w:marBottom w:val="0"/>
                      <w:divBdr>
                        <w:top w:val="none" w:sz="0" w:space="0" w:color="auto"/>
                        <w:left w:val="none" w:sz="0" w:space="0" w:color="auto"/>
                        <w:bottom w:val="none" w:sz="0" w:space="0" w:color="auto"/>
                        <w:right w:val="none" w:sz="0" w:space="0" w:color="auto"/>
                      </w:divBdr>
                    </w:div>
                  </w:divsChild>
                </w:div>
                <w:div w:id="1721519348">
                  <w:marLeft w:val="0"/>
                  <w:marRight w:val="0"/>
                  <w:marTop w:val="0"/>
                  <w:marBottom w:val="0"/>
                  <w:divBdr>
                    <w:top w:val="none" w:sz="0" w:space="0" w:color="auto"/>
                    <w:left w:val="none" w:sz="0" w:space="0" w:color="auto"/>
                    <w:bottom w:val="none" w:sz="0" w:space="0" w:color="auto"/>
                    <w:right w:val="none" w:sz="0" w:space="0" w:color="auto"/>
                  </w:divBdr>
                  <w:divsChild>
                    <w:div w:id="1645811483">
                      <w:marLeft w:val="0"/>
                      <w:marRight w:val="0"/>
                      <w:marTop w:val="0"/>
                      <w:marBottom w:val="0"/>
                      <w:divBdr>
                        <w:top w:val="none" w:sz="0" w:space="0" w:color="auto"/>
                        <w:left w:val="none" w:sz="0" w:space="0" w:color="auto"/>
                        <w:bottom w:val="none" w:sz="0" w:space="0" w:color="auto"/>
                        <w:right w:val="none" w:sz="0" w:space="0" w:color="auto"/>
                      </w:divBdr>
                    </w:div>
                  </w:divsChild>
                </w:div>
                <w:div w:id="145635077">
                  <w:marLeft w:val="0"/>
                  <w:marRight w:val="0"/>
                  <w:marTop w:val="0"/>
                  <w:marBottom w:val="0"/>
                  <w:divBdr>
                    <w:top w:val="none" w:sz="0" w:space="0" w:color="auto"/>
                    <w:left w:val="none" w:sz="0" w:space="0" w:color="auto"/>
                    <w:bottom w:val="none" w:sz="0" w:space="0" w:color="auto"/>
                    <w:right w:val="none" w:sz="0" w:space="0" w:color="auto"/>
                  </w:divBdr>
                  <w:divsChild>
                    <w:div w:id="1528638994">
                      <w:marLeft w:val="0"/>
                      <w:marRight w:val="0"/>
                      <w:marTop w:val="0"/>
                      <w:marBottom w:val="0"/>
                      <w:divBdr>
                        <w:top w:val="none" w:sz="0" w:space="0" w:color="auto"/>
                        <w:left w:val="none" w:sz="0" w:space="0" w:color="auto"/>
                        <w:bottom w:val="none" w:sz="0" w:space="0" w:color="auto"/>
                        <w:right w:val="none" w:sz="0" w:space="0" w:color="auto"/>
                      </w:divBdr>
                    </w:div>
                  </w:divsChild>
                </w:div>
                <w:div w:id="70665700">
                  <w:marLeft w:val="0"/>
                  <w:marRight w:val="0"/>
                  <w:marTop w:val="0"/>
                  <w:marBottom w:val="0"/>
                  <w:divBdr>
                    <w:top w:val="none" w:sz="0" w:space="0" w:color="auto"/>
                    <w:left w:val="none" w:sz="0" w:space="0" w:color="auto"/>
                    <w:bottom w:val="none" w:sz="0" w:space="0" w:color="auto"/>
                    <w:right w:val="none" w:sz="0" w:space="0" w:color="auto"/>
                  </w:divBdr>
                  <w:divsChild>
                    <w:div w:id="1467701317">
                      <w:marLeft w:val="0"/>
                      <w:marRight w:val="0"/>
                      <w:marTop w:val="0"/>
                      <w:marBottom w:val="0"/>
                      <w:divBdr>
                        <w:top w:val="none" w:sz="0" w:space="0" w:color="auto"/>
                        <w:left w:val="none" w:sz="0" w:space="0" w:color="auto"/>
                        <w:bottom w:val="none" w:sz="0" w:space="0" w:color="auto"/>
                        <w:right w:val="none" w:sz="0" w:space="0" w:color="auto"/>
                      </w:divBdr>
                    </w:div>
                    <w:div w:id="1833832706">
                      <w:marLeft w:val="0"/>
                      <w:marRight w:val="0"/>
                      <w:marTop w:val="0"/>
                      <w:marBottom w:val="0"/>
                      <w:divBdr>
                        <w:top w:val="none" w:sz="0" w:space="0" w:color="auto"/>
                        <w:left w:val="none" w:sz="0" w:space="0" w:color="auto"/>
                        <w:bottom w:val="none" w:sz="0" w:space="0" w:color="auto"/>
                        <w:right w:val="none" w:sz="0" w:space="0" w:color="auto"/>
                      </w:divBdr>
                    </w:div>
                  </w:divsChild>
                </w:div>
                <w:div w:id="1511604606">
                  <w:marLeft w:val="0"/>
                  <w:marRight w:val="0"/>
                  <w:marTop w:val="0"/>
                  <w:marBottom w:val="0"/>
                  <w:divBdr>
                    <w:top w:val="none" w:sz="0" w:space="0" w:color="auto"/>
                    <w:left w:val="none" w:sz="0" w:space="0" w:color="auto"/>
                    <w:bottom w:val="none" w:sz="0" w:space="0" w:color="auto"/>
                    <w:right w:val="none" w:sz="0" w:space="0" w:color="auto"/>
                  </w:divBdr>
                  <w:divsChild>
                    <w:div w:id="1556815016">
                      <w:marLeft w:val="0"/>
                      <w:marRight w:val="0"/>
                      <w:marTop w:val="0"/>
                      <w:marBottom w:val="0"/>
                      <w:divBdr>
                        <w:top w:val="none" w:sz="0" w:space="0" w:color="auto"/>
                        <w:left w:val="none" w:sz="0" w:space="0" w:color="auto"/>
                        <w:bottom w:val="none" w:sz="0" w:space="0" w:color="auto"/>
                        <w:right w:val="none" w:sz="0" w:space="0" w:color="auto"/>
                      </w:divBdr>
                    </w:div>
                  </w:divsChild>
                </w:div>
                <w:div w:id="1432120353">
                  <w:marLeft w:val="0"/>
                  <w:marRight w:val="0"/>
                  <w:marTop w:val="0"/>
                  <w:marBottom w:val="0"/>
                  <w:divBdr>
                    <w:top w:val="none" w:sz="0" w:space="0" w:color="auto"/>
                    <w:left w:val="none" w:sz="0" w:space="0" w:color="auto"/>
                    <w:bottom w:val="none" w:sz="0" w:space="0" w:color="auto"/>
                    <w:right w:val="none" w:sz="0" w:space="0" w:color="auto"/>
                  </w:divBdr>
                  <w:divsChild>
                    <w:div w:id="454521559">
                      <w:marLeft w:val="0"/>
                      <w:marRight w:val="0"/>
                      <w:marTop w:val="0"/>
                      <w:marBottom w:val="0"/>
                      <w:divBdr>
                        <w:top w:val="none" w:sz="0" w:space="0" w:color="auto"/>
                        <w:left w:val="none" w:sz="0" w:space="0" w:color="auto"/>
                        <w:bottom w:val="none" w:sz="0" w:space="0" w:color="auto"/>
                        <w:right w:val="none" w:sz="0" w:space="0" w:color="auto"/>
                      </w:divBdr>
                    </w:div>
                  </w:divsChild>
                </w:div>
                <w:div w:id="739598737">
                  <w:marLeft w:val="0"/>
                  <w:marRight w:val="0"/>
                  <w:marTop w:val="0"/>
                  <w:marBottom w:val="0"/>
                  <w:divBdr>
                    <w:top w:val="none" w:sz="0" w:space="0" w:color="auto"/>
                    <w:left w:val="none" w:sz="0" w:space="0" w:color="auto"/>
                    <w:bottom w:val="none" w:sz="0" w:space="0" w:color="auto"/>
                    <w:right w:val="none" w:sz="0" w:space="0" w:color="auto"/>
                  </w:divBdr>
                  <w:divsChild>
                    <w:div w:id="1615944822">
                      <w:marLeft w:val="0"/>
                      <w:marRight w:val="0"/>
                      <w:marTop w:val="0"/>
                      <w:marBottom w:val="0"/>
                      <w:divBdr>
                        <w:top w:val="none" w:sz="0" w:space="0" w:color="auto"/>
                        <w:left w:val="none" w:sz="0" w:space="0" w:color="auto"/>
                        <w:bottom w:val="none" w:sz="0" w:space="0" w:color="auto"/>
                        <w:right w:val="none" w:sz="0" w:space="0" w:color="auto"/>
                      </w:divBdr>
                    </w:div>
                  </w:divsChild>
                </w:div>
                <w:div w:id="944729452">
                  <w:marLeft w:val="0"/>
                  <w:marRight w:val="0"/>
                  <w:marTop w:val="0"/>
                  <w:marBottom w:val="0"/>
                  <w:divBdr>
                    <w:top w:val="none" w:sz="0" w:space="0" w:color="auto"/>
                    <w:left w:val="none" w:sz="0" w:space="0" w:color="auto"/>
                    <w:bottom w:val="none" w:sz="0" w:space="0" w:color="auto"/>
                    <w:right w:val="none" w:sz="0" w:space="0" w:color="auto"/>
                  </w:divBdr>
                  <w:divsChild>
                    <w:div w:id="722483838">
                      <w:marLeft w:val="0"/>
                      <w:marRight w:val="0"/>
                      <w:marTop w:val="0"/>
                      <w:marBottom w:val="0"/>
                      <w:divBdr>
                        <w:top w:val="none" w:sz="0" w:space="0" w:color="auto"/>
                        <w:left w:val="none" w:sz="0" w:space="0" w:color="auto"/>
                        <w:bottom w:val="none" w:sz="0" w:space="0" w:color="auto"/>
                        <w:right w:val="none" w:sz="0" w:space="0" w:color="auto"/>
                      </w:divBdr>
                    </w:div>
                    <w:div w:id="145124895">
                      <w:marLeft w:val="0"/>
                      <w:marRight w:val="0"/>
                      <w:marTop w:val="0"/>
                      <w:marBottom w:val="0"/>
                      <w:divBdr>
                        <w:top w:val="none" w:sz="0" w:space="0" w:color="auto"/>
                        <w:left w:val="none" w:sz="0" w:space="0" w:color="auto"/>
                        <w:bottom w:val="none" w:sz="0" w:space="0" w:color="auto"/>
                        <w:right w:val="none" w:sz="0" w:space="0" w:color="auto"/>
                      </w:divBdr>
                    </w:div>
                  </w:divsChild>
                </w:div>
                <w:div w:id="1253971199">
                  <w:marLeft w:val="0"/>
                  <w:marRight w:val="0"/>
                  <w:marTop w:val="0"/>
                  <w:marBottom w:val="0"/>
                  <w:divBdr>
                    <w:top w:val="none" w:sz="0" w:space="0" w:color="auto"/>
                    <w:left w:val="none" w:sz="0" w:space="0" w:color="auto"/>
                    <w:bottom w:val="none" w:sz="0" w:space="0" w:color="auto"/>
                    <w:right w:val="none" w:sz="0" w:space="0" w:color="auto"/>
                  </w:divBdr>
                  <w:divsChild>
                    <w:div w:id="1600942987">
                      <w:marLeft w:val="0"/>
                      <w:marRight w:val="0"/>
                      <w:marTop w:val="0"/>
                      <w:marBottom w:val="0"/>
                      <w:divBdr>
                        <w:top w:val="none" w:sz="0" w:space="0" w:color="auto"/>
                        <w:left w:val="none" w:sz="0" w:space="0" w:color="auto"/>
                        <w:bottom w:val="none" w:sz="0" w:space="0" w:color="auto"/>
                        <w:right w:val="none" w:sz="0" w:space="0" w:color="auto"/>
                      </w:divBdr>
                    </w:div>
                  </w:divsChild>
                </w:div>
                <w:div w:id="1884319667">
                  <w:marLeft w:val="0"/>
                  <w:marRight w:val="0"/>
                  <w:marTop w:val="0"/>
                  <w:marBottom w:val="0"/>
                  <w:divBdr>
                    <w:top w:val="none" w:sz="0" w:space="0" w:color="auto"/>
                    <w:left w:val="none" w:sz="0" w:space="0" w:color="auto"/>
                    <w:bottom w:val="none" w:sz="0" w:space="0" w:color="auto"/>
                    <w:right w:val="none" w:sz="0" w:space="0" w:color="auto"/>
                  </w:divBdr>
                  <w:divsChild>
                    <w:div w:id="332610620">
                      <w:marLeft w:val="0"/>
                      <w:marRight w:val="0"/>
                      <w:marTop w:val="0"/>
                      <w:marBottom w:val="0"/>
                      <w:divBdr>
                        <w:top w:val="none" w:sz="0" w:space="0" w:color="auto"/>
                        <w:left w:val="none" w:sz="0" w:space="0" w:color="auto"/>
                        <w:bottom w:val="none" w:sz="0" w:space="0" w:color="auto"/>
                        <w:right w:val="none" w:sz="0" w:space="0" w:color="auto"/>
                      </w:divBdr>
                    </w:div>
                  </w:divsChild>
                </w:div>
                <w:div w:id="517742723">
                  <w:marLeft w:val="0"/>
                  <w:marRight w:val="0"/>
                  <w:marTop w:val="0"/>
                  <w:marBottom w:val="0"/>
                  <w:divBdr>
                    <w:top w:val="none" w:sz="0" w:space="0" w:color="auto"/>
                    <w:left w:val="none" w:sz="0" w:space="0" w:color="auto"/>
                    <w:bottom w:val="none" w:sz="0" w:space="0" w:color="auto"/>
                    <w:right w:val="none" w:sz="0" w:space="0" w:color="auto"/>
                  </w:divBdr>
                  <w:divsChild>
                    <w:div w:id="1356035715">
                      <w:marLeft w:val="0"/>
                      <w:marRight w:val="0"/>
                      <w:marTop w:val="0"/>
                      <w:marBottom w:val="0"/>
                      <w:divBdr>
                        <w:top w:val="none" w:sz="0" w:space="0" w:color="auto"/>
                        <w:left w:val="none" w:sz="0" w:space="0" w:color="auto"/>
                        <w:bottom w:val="none" w:sz="0" w:space="0" w:color="auto"/>
                        <w:right w:val="none" w:sz="0" w:space="0" w:color="auto"/>
                      </w:divBdr>
                    </w:div>
                  </w:divsChild>
                </w:div>
                <w:div w:id="728696425">
                  <w:marLeft w:val="0"/>
                  <w:marRight w:val="0"/>
                  <w:marTop w:val="0"/>
                  <w:marBottom w:val="0"/>
                  <w:divBdr>
                    <w:top w:val="none" w:sz="0" w:space="0" w:color="auto"/>
                    <w:left w:val="none" w:sz="0" w:space="0" w:color="auto"/>
                    <w:bottom w:val="none" w:sz="0" w:space="0" w:color="auto"/>
                    <w:right w:val="none" w:sz="0" w:space="0" w:color="auto"/>
                  </w:divBdr>
                  <w:divsChild>
                    <w:div w:id="1479957518">
                      <w:marLeft w:val="0"/>
                      <w:marRight w:val="0"/>
                      <w:marTop w:val="0"/>
                      <w:marBottom w:val="0"/>
                      <w:divBdr>
                        <w:top w:val="none" w:sz="0" w:space="0" w:color="auto"/>
                        <w:left w:val="none" w:sz="0" w:space="0" w:color="auto"/>
                        <w:bottom w:val="none" w:sz="0" w:space="0" w:color="auto"/>
                        <w:right w:val="none" w:sz="0" w:space="0" w:color="auto"/>
                      </w:divBdr>
                    </w:div>
                  </w:divsChild>
                </w:div>
                <w:div w:id="652755842">
                  <w:marLeft w:val="0"/>
                  <w:marRight w:val="0"/>
                  <w:marTop w:val="0"/>
                  <w:marBottom w:val="0"/>
                  <w:divBdr>
                    <w:top w:val="none" w:sz="0" w:space="0" w:color="auto"/>
                    <w:left w:val="none" w:sz="0" w:space="0" w:color="auto"/>
                    <w:bottom w:val="none" w:sz="0" w:space="0" w:color="auto"/>
                    <w:right w:val="none" w:sz="0" w:space="0" w:color="auto"/>
                  </w:divBdr>
                  <w:divsChild>
                    <w:div w:id="1924531468">
                      <w:marLeft w:val="0"/>
                      <w:marRight w:val="0"/>
                      <w:marTop w:val="0"/>
                      <w:marBottom w:val="0"/>
                      <w:divBdr>
                        <w:top w:val="none" w:sz="0" w:space="0" w:color="auto"/>
                        <w:left w:val="none" w:sz="0" w:space="0" w:color="auto"/>
                        <w:bottom w:val="none" w:sz="0" w:space="0" w:color="auto"/>
                        <w:right w:val="none" w:sz="0" w:space="0" w:color="auto"/>
                      </w:divBdr>
                    </w:div>
                  </w:divsChild>
                </w:div>
                <w:div w:id="1883588352">
                  <w:marLeft w:val="0"/>
                  <w:marRight w:val="0"/>
                  <w:marTop w:val="0"/>
                  <w:marBottom w:val="0"/>
                  <w:divBdr>
                    <w:top w:val="none" w:sz="0" w:space="0" w:color="auto"/>
                    <w:left w:val="none" w:sz="0" w:space="0" w:color="auto"/>
                    <w:bottom w:val="none" w:sz="0" w:space="0" w:color="auto"/>
                    <w:right w:val="none" w:sz="0" w:space="0" w:color="auto"/>
                  </w:divBdr>
                  <w:divsChild>
                    <w:div w:id="1543862350">
                      <w:marLeft w:val="0"/>
                      <w:marRight w:val="0"/>
                      <w:marTop w:val="0"/>
                      <w:marBottom w:val="0"/>
                      <w:divBdr>
                        <w:top w:val="none" w:sz="0" w:space="0" w:color="auto"/>
                        <w:left w:val="none" w:sz="0" w:space="0" w:color="auto"/>
                        <w:bottom w:val="none" w:sz="0" w:space="0" w:color="auto"/>
                        <w:right w:val="none" w:sz="0" w:space="0" w:color="auto"/>
                      </w:divBdr>
                    </w:div>
                  </w:divsChild>
                </w:div>
                <w:div w:id="1448892687">
                  <w:marLeft w:val="0"/>
                  <w:marRight w:val="0"/>
                  <w:marTop w:val="0"/>
                  <w:marBottom w:val="0"/>
                  <w:divBdr>
                    <w:top w:val="none" w:sz="0" w:space="0" w:color="auto"/>
                    <w:left w:val="none" w:sz="0" w:space="0" w:color="auto"/>
                    <w:bottom w:val="none" w:sz="0" w:space="0" w:color="auto"/>
                    <w:right w:val="none" w:sz="0" w:space="0" w:color="auto"/>
                  </w:divBdr>
                  <w:divsChild>
                    <w:div w:id="1629169285">
                      <w:marLeft w:val="0"/>
                      <w:marRight w:val="0"/>
                      <w:marTop w:val="0"/>
                      <w:marBottom w:val="0"/>
                      <w:divBdr>
                        <w:top w:val="none" w:sz="0" w:space="0" w:color="auto"/>
                        <w:left w:val="none" w:sz="0" w:space="0" w:color="auto"/>
                        <w:bottom w:val="none" w:sz="0" w:space="0" w:color="auto"/>
                        <w:right w:val="none" w:sz="0" w:space="0" w:color="auto"/>
                      </w:divBdr>
                    </w:div>
                  </w:divsChild>
                </w:div>
                <w:div w:id="513955581">
                  <w:marLeft w:val="0"/>
                  <w:marRight w:val="0"/>
                  <w:marTop w:val="0"/>
                  <w:marBottom w:val="0"/>
                  <w:divBdr>
                    <w:top w:val="none" w:sz="0" w:space="0" w:color="auto"/>
                    <w:left w:val="none" w:sz="0" w:space="0" w:color="auto"/>
                    <w:bottom w:val="none" w:sz="0" w:space="0" w:color="auto"/>
                    <w:right w:val="none" w:sz="0" w:space="0" w:color="auto"/>
                  </w:divBdr>
                  <w:divsChild>
                    <w:div w:id="1095327096">
                      <w:marLeft w:val="0"/>
                      <w:marRight w:val="0"/>
                      <w:marTop w:val="0"/>
                      <w:marBottom w:val="0"/>
                      <w:divBdr>
                        <w:top w:val="none" w:sz="0" w:space="0" w:color="auto"/>
                        <w:left w:val="none" w:sz="0" w:space="0" w:color="auto"/>
                        <w:bottom w:val="none" w:sz="0" w:space="0" w:color="auto"/>
                        <w:right w:val="none" w:sz="0" w:space="0" w:color="auto"/>
                      </w:divBdr>
                    </w:div>
                    <w:div w:id="1943224332">
                      <w:marLeft w:val="0"/>
                      <w:marRight w:val="0"/>
                      <w:marTop w:val="0"/>
                      <w:marBottom w:val="0"/>
                      <w:divBdr>
                        <w:top w:val="none" w:sz="0" w:space="0" w:color="auto"/>
                        <w:left w:val="none" w:sz="0" w:space="0" w:color="auto"/>
                        <w:bottom w:val="none" w:sz="0" w:space="0" w:color="auto"/>
                        <w:right w:val="none" w:sz="0" w:space="0" w:color="auto"/>
                      </w:divBdr>
                    </w:div>
                  </w:divsChild>
                </w:div>
                <w:div w:id="1040394794">
                  <w:marLeft w:val="0"/>
                  <w:marRight w:val="0"/>
                  <w:marTop w:val="0"/>
                  <w:marBottom w:val="0"/>
                  <w:divBdr>
                    <w:top w:val="none" w:sz="0" w:space="0" w:color="auto"/>
                    <w:left w:val="none" w:sz="0" w:space="0" w:color="auto"/>
                    <w:bottom w:val="none" w:sz="0" w:space="0" w:color="auto"/>
                    <w:right w:val="none" w:sz="0" w:space="0" w:color="auto"/>
                  </w:divBdr>
                  <w:divsChild>
                    <w:div w:id="1281451884">
                      <w:marLeft w:val="0"/>
                      <w:marRight w:val="0"/>
                      <w:marTop w:val="0"/>
                      <w:marBottom w:val="0"/>
                      <w:divBdr>
                        <w:top w:val="none" w:sz="0" w:space="0" w:color="auto"/>
                        <w:left w:val="none" w:sz="0" w:space="0" w:color="auto"/>
                        <w:bottom w:val="none" w:sz="0" w:space="0" w:color="auto"/>
                        <w:right w:val="none" w:sz="0" w:space="0" w:color="auto"/>
                      </w:divBdr>
                    </w:div>
                  </w:divsChild>
                </w:div>
                <w:div w:id="1048723507">
                  <w:marLeft w:val="0"/>
                  <w:marRight w:val="0"/>
                  <w:marTop w:val="0"/>
                  <w:marBottom w:val="0"/>
                  <w:divBdr>
                    <w:top w:val="none" w:sz="0" w:space="0" w:color="auto"/>
                    <w:left w:val="none" w:sz="0" w:space="0" w:color="auto"/>
                    <w:bottom w:val="none" w:sz="0" w:space="0" w:color="auto"/>
                    <w:right w:val="none" w:sz="0" w:space="0" w:color="auto"/>
                  </w:divBdr>
                  <w:divsChild>
                    <w:div w:id="836117968">
                      <w:marLeft w:val="0"/>
                      <w:marRight w:val="0"/>
                      <w:marTop w:val="0"/>
                      <w:marBottom w:val="0"/>
                      <w:divBdr>
                        <w:top w:val="none" w:sz="0" w:space="0" w:color="auto"/>
                        <w:left w:val="none" w:sz="0" w:space="0" w:color="auto"/>
                        <w:bottom w:val="none" w:sz="0" w:space="0" w:color="auto"/>
                        <w:right w:val="none" w:sz="0" w:space="0" w:color="auto"/>
                      </w:divBdr>
                    </w:div>
                  </w:divsChild>
                </w:div>
                <w:div w:id="1841844205">
                  <w:marLeft w:val="0"/>
                  <w:marRight w:val="0"/>
                  <w:marTop w:val="0"/>
                  <w:marBottom w:val="0"/>
                  <w:divBdr>
                    <w:top w:val="none" w:sz="0" w:space="0" w:color="auto"/>
                    <w:left w:val="none" w:sz="0" w:space="0" w:color="auto"/>
                    <w:bottom w:val="none" w:sz="0" w:space="0" w:color="auto"/>
                    <w:right w:val="none" w:sz="0" w:space="0" w:color="auto"/>
                  </w:divBdr>
                  <w:divsChild>
                    <w:div w:id="1892575529">
                      <w:marLeft w:val="0"/>
                      <w:marRight w:val="0"/>
                      <w:marTop w:val="0"/>
                      <w:marBottom w:val="0"/>
                      <w:divBdr>
                        <w:top w:val="none" w:sz="0" w:space="0" w:color="auto"/>
                        <w:left w:val="none" w:sz="0" w:space="0" w:color="auto"/>
                        <w:bottom w:val="none" w:sz="0" w:space="0" w:color="auto"/>
                        <w:right w:val="none" w:sz="0" w:space="0" w:color="auto"/>
                      </w:divBdr>
                    </w:div>
                  </w:divsChild>
                </w:div>
                <w:div w:id="1581669837">
                  <w:marLeft w:val="0"/>
                  <w:marRight w:val="0"/>
                  <w:marTop w:val="0"/>
                  <w:marBottom w:val="0"/>
                  <w:divBdr>
                    <w:top w:val="none" w:sz="0" w:space="0" w:color="auto"/>
                    <w:left w:val="none" w:sz="0" w:space="0" w:color="auto"/>
                    <w:bottom w:val="none" w:sz="0" w:space="0" w:color="auto"/>
                    <w:right w:val="none" w:sz="0" w:space="0" w:color="auto"/>
                  </w:divBdr>
                  <w:divsChild>
                    <w:div w:id="1588541446">
                      <w:marLeft w:val="0"/>
                      <w:marRight w:val="0"/>
                      <w:marTop w:val="0"/>
                      <w:marBottom w:val="0"/>
                      <w:divBdr>
                        <w:top w:val="none" w:sz="0" w:space="0" w:color="auto"/>
                        <w:left w:val="none" w:sz="0" w:space="0" w:color="auto"/>
                        <w:bottom w:val="none" w:sz="0" w:space="0" w:color="auto"/>
                        <w:right w:val="none" w:sz="0" w:space="0" w:color="auto"/>
                      </w:divBdr>
                    </w:div>
                  </w:divsChild>
                </w:div>
                <w:div w:id="2057971023">
                  <w:marLeft w:val="0"/>
                  <w:marRight w:val="0"/>
                  <w:marTop w:val="0"/>
                  <w:marBottom w:val="0"/>
                  <w:divBdr>
                    <w:top w:val="none" w:sz="0" w:space="0" w:color="auto"/>
                    <w:left w:val="none" w:sz="0" w:space="0" w:color="auto"/>
                    <w:bottom w:val="none" w:sz="0" w:space="0" w:color="auto"/>
                    <w:right w:val="none" w:sz="0" w:space="0" w:color="auto"/>
                  </w:divBdr>
                  <w:divsChild>
                    <w:div w:id="924994448">
                      <w:marLeft w:val="0"/>
                      <w:marRight w:val="0"/>
                      <w:marTop w:val="0"/>
                      <w:marBottom w:val="0"/>
                      <w:divBdr>
                        <w:top w:val="none" w:sz="0" w:space="0" w:color="auto"/>
                        <w:left w:val="none" w:sz="0" w:space="0" w:color="auto"/>
                        <w:bottom w:val="none" w:sz="0" w:space="0" w:color="auto"/>
                        <w:right w:val="none" w:sz="0" w:space="0" w:color="auto"/>
                      </w:divBdr>
                    </w:div>
                  </w:divsChild>
                </w:div>
                <w:div w:id="913245761">
                  <w:marLeft w:val="0"/>
                  <w:marRight w:val="0"/>
                  <w:marTop w:val="0"/>
                  <w:marBottom w:val="0"/>
                  <w:divBdr>
                    <w:top w:val="none" w:sz="0" w:space="0" w:color="auto"/>
                    <w:left w:val="none" w:sz="0" w:space="0" w:color="auto"/>
                    <w:bottom w:val="none" w:sz="0" w:space="0" w:color="auto"/>
                    <w:right w:val="none" w:sz="0" w:space="0" w:color="auto"/>
                  </w:divBdr>
                  <w:divsChild>
                    <w:div w:id="1587029256">
                      <w:marLeft w:val="0"/>
                      <w:marRight w:val="0"/>
                      <w:marTop w:val="0"/>
                      <w:marBottom w:val="0"/>
                      <w:divBdr>
                        <w:top w:val="none" w:sz="0" w:space="0" w:color="auto"/>
                        <w:left w:val="none" w:sz="0" w:space="0" w:color="auto"/>
                        <w:bottom w:val="none" w:sz="0" w:space="0" w:color="auto"/>
                        <w:right w:val="none" w:sz="0" w:space="0" w:color="auto"/>
                      </w:divBdr>
                    </w:div>
                  </w:divsChild>
                </w:div>
                <w:div w:id="1669364423">
                  <w:marLeft w:val="0"/>
                  <w:marRight w:val="0"/>
                  <w:marTop w:val="0"/>
                  <w:marBottom w:val="0"/>
                  <w:divBdr>
                    <w:top w:val="none" w:sz="0" w:space="0" w:color="auto"/>
                    <w:left w:val="none" w:sz="0" w:space="0" w:color="auto"/>
                    <w:bottom w:val="none" w:sz="0" w:space="0" w:color="auto"/>
                    <w:right w:val="none" w:sz="0" w:space="0" w:color="auto"/>
                  </w:divBdr>
                  <w:divsChild>
                    <w:div w:id="197317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59752">
          <w:marLeft w:val="0"/>
          <w:marRight w:val="0"/>
          <w:marTop w:val="0"/>
          <w:marBottom w:val="0"/>
          <w:divBdr>
            <w:top w:val="none" w:sz="0" w:space="0" w:color="auto"/>
            <w:left w:val="none" w:sz="0" w:space="0" w:color="auto"/>
            <w:bottom w:val="none" w:sz="0" w:space="0" w:color="auto"/>
            <w:right w:val="none" w:sz="0" w:space="0" w:color="auto"/>
          </w:divBdr>
        </w:div>
      </w:divsChild>
    </w:div>
    <w:div w:id="1910772031">
      <w:bodyDiv w:val="1"/>
      <w:marLeft w:val="0"/>
      <w:marRight w:val="0"/>
      <w:marTop w:val="0"/>
      <w:marBottom w:val="0"/>
      <w:divBdr>
        <w:top w:val="none" w:sz="0" w:space="0" w:color="auto"/>
        <w:left w:val="none" w:sz="0" w:space="0" w:color="auto"/>
        <w:bottom w:val="none" w:sz="0" w:space="0" w:color="auto"/>
        <w:right w:val="none" w:sz="0" w:space="0" w:color="auto"/>
      </w:divBdr>
    </w:div>
    <w:div w:id="2024551936">
      <w:bodyDiv w:val="1"/>
      <w:marLeft w:val="0"/>
      <w:marRight w:val="0"/>
      <w:marTop w:val="0"/>
      <w:marBottom w:val="0"/>
      <w:divBdr>
        <w:top w:val="none" w:sz="0" w:space="0" w:color="auto"/>
        <w:left w:val="none" w:sz="0" w:space="0" w:color="auto"/>
        <w:bottom w:val="none" w:sz="0" w:space="0" w:color="auto"/>
        <w:right w:val="none" w:sz="0" w:space="0" w:color="auto"/>
      </w:divBdr>
    </w:div>
    <w:div w:id="2045476472">
      <w:bodyDiv w:val="1"/>
      <w:marLeft w:val="0"/>
      <w:marRight w:val="0"/>
      <w:marTop w:val="0"/>
      <w:marBottom w:val="0"/>
      <w:divBdr>
        <w:top w:val="none" w:sz="0" w:space="0" w:color="auto"/>
        <w:left w:val="none" w:sz="0" w:space="0" w:color="auto"/>
        <w:bottom w:val="none" w:sz="0" w:space="0" w:color="auto"/>
        <w:right w:val="none" w:sz="0" w:space="0" w:color="auto"/>
      </w:divBdr>
    </w:div>
    <w:div w:id="211728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soco@kirkonulkomaanapu.f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3800AB8C04E7488D8F72DB0388577E" ma:contentTypeVersion="6" ma:contentTypeDescription="Create a new document." ma:contentTypeScope="" ma:versionID="2ea7cc56d46c732542eb226ee12f0110">
  <xsd:schema xmlns:xsd="http://www.w3.org/2001/XMLSchema" xmlns:xs="http://www.w3.org/2001/XMLSchema" xmlns:p="http://schemas.microsoft.com/office/2006/metadata/properties" xmlns:ns2="b1584491-f310-405f-9fd1-789030eb3a51" xmlns:ns3="b5a6daab-450c-4311-b79a-9277cad0762a" targetNamespace="http://schemas.microsoft.com/office/2006/metadata/properties" ma:root="true" ma:fieldsID="6bf8a7f3a58c4785cbe4790f045c5baf" ns2:_="" ns3:_="">
    <xsd:import namespace="b1584491-f310-405f-9fd1-789030eb3a51"/>
    <xsd:import namespace="b5a6daab-450c-4311-b79a-9277cad076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84491-f310-405f-9fd1-789030eb3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a6daab-450c-4311-b79a-9277cad076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73E5B4-FCB6-42AA-BF15-91F90F50E91C}">
  <ds:schemaRefs>
    <ds:schemaRef ds:uri="http://schemas.microsoft.com/sharepoint/v3/contenttype/forms"/>
  </ds:schemaRefs>
</ds:datastoreItem>
</file>

<file path=customXml/itemProps2.xml><?xml version="1.0" encoding="utf-8"?>
<ds:datastoreItem xmlns:ds="http://schemas.openxmlformats.org/officeDocument/2006/customXml" ds:itemID="{7747223C-5785-44D2-8F34-BCD231CCC175}">
  <ds:schemaRefs>
    <ds:schemaRef ds:uri="http://schemas.openxmlformats.org/officeDocument/2006/bibliography"/>
  </ds:schemaRefs>
</ds:datastoreItem>
</file>

<file path=customXml/itemProps3.xml><?xml version="1.0" encoding="utf-8"?>
<ds:datastoreItem xmlns:ds="http://schemas.openxmlformats.org/officeDocument/2006/customXml" ds:itemID="{01F6A486-9813-403E-B666-4BA273439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84491-f310-405f-9fd1-789030eb3a51"/>
    <ds:schemaRef ds:uri="b5a6daab-450c-4311-b79a-9277cad07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0B5FC8-4048-46F9-AD9C-01D169AD3A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3885</Words>
  <Characters>22151</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Kirkon Ulkomaanapu</Company>
  <LinksUpToDate>false</LinksUpToDate>
  <CharactersWithSpaces>25985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Uluç Baslanti</dc:creator>
  <cp:keywords/>
  <dc:description/>
  <cp:lastModifiedBy>Nur Abdul Hashi</cp:lastModifiedBy>
  <cp:revision>2</cp:revision>
  <dcterms:created xsi:type="dcterms:W3CDTF">2023-12-26T07:37:00Z</dcterms:created>
  <dcterms:modified xsi:type="dcterms:W3CDTF">2023-12-26T07:37:00Z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0x0101009E3800AB8C04E7488D8F72DB0388577E</vt:lpwstr>
  </property>
</Properties>
</file>