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C1AC4" w14:textId="77777777" w:rsidR="00A379ED" w:rsidRPr="005B0C20" w:rsidRDefault="00A379ED" w:rsidP="005B0C20">
      <w:pPr>
        <w:spacing w:after="0" w:line="259" w:lineRule="auto"/>
        <w:ind w:left="0" w:right="6" w:firstLine="0"/>
        <w:rPr>
          <w:rFonts w:ascii="Lato" w:hAnsi="Lato"/>
          <w:b/>
          <w:sz w:val="18"/>
        </w:rPr>
      </w:pPr>
    </w:p>
    <w:p w14:paraId="028ED1A5" w14:textId="77777777" w:rsidR="00A379ED" w:rsidRPr="005B0C20" w:rsidRDefault="00A379ED" w:rsidP="005B0C20">
      <w:pPr>
        <w:spacing w:after="0" w:line="259" w:lineRule="auto"/>
        <w:ind w:left="0" w:right="6" w:firstLine="0"/>
        <w:rPr>
          <w:rFonts w:ascii="Lato" w:hAnsi="Lato"/>
          <w:b/>
          <w:sz w:val="18"/>
        </w:rPr>
      </w:pPr>
    </w:p>
    <w:p w14:paraId="11E4FC17" w14:textId="4250F593" w:rsidR="00A379ED" w:rsidRPr="005B0C20" w:rsidRDefault="00A379ED" w:rsidP="005B0C20">
      <w:pPr>
        <w:spacing w:after="0" w:line="240" w:lineRule="auto"/>
        <w:ind w:left="0" w:firstLine="0"/>
        <w:rPr>
          <w:rFonts w:ascii="Lato" w:eastAsia="Times New Roman" w:hAnsi="Lato" w:cs="Times New Roman"/>
          <w:b/>
          <w:color w:val="auto"/>
          <w:sz w:val="36"/>
          <w:szCs w:val="36"/>
        </w:rPr>
      </w:pPr>
      <w:r w:rsidRPr="005B0C20">
        <w:rPr>
          <w:rFonts w:ascii="Lato" w:eastAsia="Times New Roman" w:hAnsi="Lato" w:cs="Times New Roman"/>
          <w:b/>
          <w:color w:val="auto"/>
          <w:sz w:val="36"/>
          <w:szCs w:val="36"/>
        </w:rPr>
        <w:t>WORLD VISION SOMALI</w:t>
      </w:r>
      <w:r w:rsidR="00702FF0">
        <w:rPr>
          <w:rFonts w:ascii="Lato" w:eastAsia="Times New Roman" w:hAnsi="Lato" w:cs="Times New Roman"/>
          <w:b/>
          <w:color w:val="auto"/>
          <w:sz w:val="36"/>
          <w:szCs w:val="36"/>
        </w:rPr>
        <w:t>LAND</w:t>
      </w:r>
    </w:p>
    <w:p w14:paraId="01A262C0" w14:textId="77777777" w:rsidR="00F24B99" w:rsidRDefault="00F24B99" w:rsidP="005B0C20">
      <w:pPr>
        <w:spacing w:after="0" w:line="240" w:lineRule="auto"/>
        <w:ind w:left="0" w:firstLine="0"/>
      </w:pPr>
    </w:p>
    <w:p w14:paraId="750F611B" w14:textId="23F28021" w:rsidR="001C1E14" w:rsidRPr="00EF7F2B" w:rsidRDefault="00DD20DD" w:rsidP="001C1E14">
      <w:pPr>
        <w:spacing w:after="0" w:line="240" w:lineRule="auto"/>
        <w:ind w:left="0" w:firstLine="0"/>
        <w:rPr>
          <w:rFonts w:ascii="Lato" w:eastAsia="Times New Roman" w:hAnsi="Lato" w:cs="Courier New"/>
          <w:b/>
          <w:color w:val="auto"/>
        </w:rPr>
      </w:pPr>
      <w:r>
        <w:rPr>
          <w:b/>
          <w:bCs/>
          <w:sz w:val="28"/>
          <w:szCs w:val="28"/>
        </w:rPr>
        <w:t xml:space="preserve">Lot: </w:t>
      </w:r>
      <w:r w:rsidR="0003215E" w:rsidRPr="0003215E">
        <w:rPr>
          <w:b/>
        </w:rPr>
        <w:t>Rehabilitation of two shallow wells and rewelding of all damaged plastic lining of the Riyo-Xidho Earth Dam under Buroa, Togdheer Region</w:t>
      </w:r>
      <w:r w:rsidR="0003215E">
        <w:t>.</w:t>
      </w:r>
    </w:p>
    <w:p w14:paraId="15311E1E" w14:textId="53D3EED5" w:rsidR="001C1E14" w:rsidRPr="001C1E14" w:rsidRDefault="001C1E14" w:rsidP="001C1E14">
      <w:pPr>
        <w:spacing w:after="0" w:line="240" w:lineRule="auto"/>
        <w:ind w:left="0" w:firstLine="0"/>
        <w:rPr>
          <w:rFonts w:ascii="Lato" w:eastAsia="Times New Roman" w:hAnsi="Lato" w:cs="Courier New"/>
          <w:b/>
          <w:color w:val="auto"/>
          <w:sz w:val="24"/>
          <w:szCs w:val="24"/>
        </w:rPr>
      </w:pPr>
      <w:r w:rsidRPr="001C1E14">
        <w:rPr>
          <w:rFonts w:ascii="Lato" w:eastAsia="Times New Roman" w:hAnsi="Lato" w:cs="Courier New"/>
          <w:b/>
          <w:color w:val="auto"/>
          <w:sz w:val="24"/>
          <w:szCs w:val="24"/>
        </w:rPr>
        <w:t xml:space="preserve">Tender Number: </w:t>
      </w:r>
    </w:p>
    <w:p w14:paraId="185D2544" w14:textId="77777777" w:rsidR="001C1E14" w:rsidRPr="001C1E14" w:rsidRDefault="001C1E14" w:rsidP="001C1E14">
      <w:pPr>
        <w:spacing w:after="0" w:line="240" w:lineRule="auto"/>
        <w:ind w:left="0" w:firstLine="0"/>
        <w:rPr>
          <w:rFonts w:ascii="Lato" w:eastAsia="Times New Roman" w:hAnsi="Lato" w:cs="Courier New"/>
          <w:b/>
          <w:color w:val="auto"/>
          <w:sz w:val="24"/>
          <w:szCs w:val="24"/>
        </w:rPr>
      </w:pPr>
      <w:r w:rsidRPr="001C1E14">
        <w:rPr>
          <w:rFonts w:ascii="Lato" w:eastAsia="Times New Roman" w:hAnsi="Lato" w:cs="Courier New"/>
          <w:b/>
          <w:color w:val="auto"/>
          <w:sz w:val="24"/>
          <w:szCs w:val="24"/>
        </w:rPr>
        <w:t xml:space="preserve"> </w:t>
      </w:r>
    </w:p>
    <w:p w14:paraId="486B64AC" w14:textId="7ECF2E34" w:rsidR="001C1E14" w:rsidRPr="001C1E14" w:rsidRDefault="001C1E14" w:rsidP="001C1E14">
      <w:pPr>
        <w:spacing w:after="0" w:line="240" w:lineRule="auto"/>
        <w:ind w:left="0" w:firstLine="0"/>
        <w:rPr>
          <w:rFonts w:ascii="Lato" w:eastAsia="Times New Roman" w:hAnsi="Lato" w:cs="Courier New"/>
          <w:b/>
          <w:color w:val="auto"/>
          <w:sz w:val="24"/>
          <w:szCs w:val="24"/>
          <w:u w:val="single"/>
        </w:rPr>
      </w:pPr>
      <w:r w:rsidRPr="001C1E14">
        <w:rPr>
          <w:rFonts w:ascii="Lato" w:eastAsia="Times New Roman" w:hAnsi="Lato" w:cs="Courier New"/>
          <w:b/>
          <w:color w:val="auto"/>
          <w:sz w:val="24"/>
          <w:szCs w:val="24"/>
        </w:rPr>
        <w:t xml:space="preserve">TENDER DATE: </w:t>
      </w:r>
      <w:r w:rsidR="000769DC">
        <w:rPr>
          <w:rFonts w:ascii="Lato" w:eastAsia="Times New Roman" w:hAnsi="Lato" w:cs="Courier New"/>
          <w:b/>
          <w:color w:val="auto"/>
          <w:sz w:val="24"/>
          <w:szCs w:val="24"/>
        </w:rPr>
        <w:t>3</w:t>
      </w:r>
      <w:r w:rsidRPr="001C1E14">
        <w:rPr>
          <w:rFonts w:ascii="Lato" w:eastAsia="Times New Roman" w:hAnsi="Lato" w:cs="Courier New"/>
          <w:b/>
          <w:color w:val="auto"/>
          <w:sz w:val="24"/>
          <w:szCs w:val="24"/>
          <w:vertAlign w:val="superscript"/>
        </w:rPr>
        <w:t xml:space="preserve">th </w:t>
      </w:r>
      <w:r w:rsidR="0003215E">
        <w:rPr>
          <w:rFonts w:ascii="Lato" w:eastAsia="Times New Roman" w:hAnsi="Lato" w:cs="Courier New"/>
          <w:b/>
          <w:color w:val="auto"/>
          <w:sz w:val="24"/>
          <w:szCs w:val="24"/>
        </w:rPr>
        <w:t>April</w:t>
      </w:r>
      <w:r w:rsidR="00B45F44">
        <w:rPr>
          <w:rFonts w:ascii="Lato" w:eastAsia="Times New Roman" w:hAnsi="Lato" w:cs="Courier New"/>
          <w:b/>
          <w:color w:val="auto"/>
          <w:sz w:val="24"/>
          <w:szCs w:val="24"/>
        </w:rPr>
        <w:t xml:space="preserve"> </w:t>
      </w:r>
      <w:r w:rsidRPr="001C1E14">
        <w:rPr>
          <w:rFonts w:ascii="Lato" w:eastAsia="Times New Roman" w:hAnsi="Lato" w:cs="Courier New"/>
          <w:b/>
          <w:color w:val="auto"/>
          <w:sz w:val="24"/>
          <w:szCs w:val="24"/>
        </w:rPr>
        <w:t>202</w:t>
      </w:r>
      <w:r w:rsidR="00877B29">
        <w:rPr>
          <w:rFonts w:ascii="Lato" w:eastAsia="Times New Roman" w:hAnsi="Lato" w:cs="Courier New"/>
          <w:b/>
          <w:color w:val="auto"/>
          <w:sz w:val="24"/>
          <w:szCs w:val="24"/>
        </w:rPr>
        <w:t>5</w:t>
      </w:r>
    </w:p>
    <w:p w14:paraId="5B01E4A5" w14:textId="77777777" w:rsidR="001C1E14" w:rsidRPr="001C1E14" w:rsidRDefault="001C1E14" w:rsidP="001C1E14">
      <w:pPr>
        <w:spacing w:after="0" w:line="240" w:lineRule="auto"/>
        <w:ind w:left="0" w:firstLine="0"/>
        <w:rPr>
          <w:rFonts w:ascii="Lato" w:eastAsia="Times New Roman" w:hAnsi="Lato" w:cs="Courier New"/>
          <w:b/>
          <w:color w:val="auto"/>
          <w:sz w:val="24"/>
          <w:szCs w:val="24"/>
        </w:rPr>
      </w:pPr>
    </w:p>
    <w:p w14:paraId="383A7E65" w14:textId="77777777" w:rsidR="00A379ED" w:rsidRPr="008D7E34" w:rsidRDefault="00A379ED" w:rsidP="005B0C20">
      <w:pPr>
        <w:spacing w:after="0" w:line="240" w:lineRule="auto"/>
        <w:ind w:left="0" w:firstLine="0"/>
        <w:rPr>
          <w:rFonts w:ascii="Lato" w:eastAsia="Times New Roman" w:hAnsi="Lato" w:cs="Courier New"/>
          <w:b/>
          <w:color w:val="auto"/>
          <w:sz w:val="24"/>
          <w:szCs w:val="24"/>
        </w:rPr>
      </w:pPr>
    </w:p>
    <w:p w14:paraId="16C0B9BE" w14:textId="469E1193" w:rsidR="00861A35" w:rsidRPr="0003215E" w:rsidRDefault="00E870E8" w:rsidP="00877B29">
      <w:pPr>
        <w:spacing w:after="0" w:line="240" w:lineRule="auto"/>
        <w:ind w:left="0" w:firstLine="0"/>
        <w:rPr>
          <w:rFonts w:ascii="Lato" w:eastAsia="Times New Roman" w:hAnsi="Lato" w:cs="Courier New"/>
          <w:b/>
          <w:bCs/>
          <w:color w:val="auto"/>
        </w:rPr>
      </w:pPr>
      <w:r w:rsidRPr="008D7E34">
        <w:rPr>
          <w:rFonts w:ascii="Lato" w:eastAsia="Times New Roman" w:hAnsi="Lato" w:cs="Courier New"/>
          <w:b/>
          <w:color w:val="auto"/>
        </w:rPr>
        <w:t>World Vision Somalia</w:t>
      </w:r>
      <w:r w:rsidR="00A379ED" w:rsidRPr="008D7E34">
        <w:rPr>
          <w:rFonts w:ascii="Lato" w:eastAsia="Times New Roman" w:hAnsi="Lato" w:cs="Courier New"/>
          <w:color w:val="auto"/>
        </w:rPr>
        <w:t xml:space="preserve"> (W</w:t>
      </w:r>
      <w:r w:rsidRPr="008D7E34">
        <w:rPr>
          <w:rFonts w:ascii="Lato" w:eastAsia="Times New Roman" w:hAnsi="Lato" w:cs="Courier New"/>
          <w:color w:val="auto"/>
        </w:rPr>
        <w:t>VS</w:t>
      </w:r>
      <w:r w:rsidR="00A379ED" w:rsidRPr="008D7E34">
        <w:rPr>
          <w:rFonts w:ascii="Lato" w:eastAsia="Times New Roman" w:hAnsi="Lato" w:cs="Courier New"/>
          <w:color w:val="auto"/>
        </w:rPr>
        <w:t>, (a non-pro</w:t>
      </w:r>
      <w:r w:rsidR="002D3BF1" w:rsidRPr="008D7E34">
        <w:rPr>
          <w:rFonts w:ascii="Lato" w:eastAsia="Times New Roman" w:hAnsi="Lato" w:cs="Courier New"/>
          <w:color w:val="auto"/>
        </w:rPr>
        <w:t xml:space="preserve">fit making </w:t>
      </w:r>
      <w:r w:rsidR="00A379ED" w:rsidRPr="008D7E34">
        <w:rPr>
          <w:rFonts w:ascii="Lato" w:eastAsia="Times New Roman" w:hAnsi="Lato" w:cs="Courier New"/>
          <w:color w:val="auto"/>
        </w:rPr>
        <w:t xml:space="preserve">and Development Agency with projects in most parts of </w:t>
      </w:r>
      <w:r w:rsidR="00B6466B" w:rsidRPr="008D7E34">
        <w:rPr>
          <w:rFonts w:ascii="Lato" w:eastAsia="Times New Roman" w:hAnsi="Lato" w:cs="Courier New"/>
          <w:color w:val="auto"/>
        </w:rPr>
        <w:t>Somaliland/</w:t>
      </w:r>
      <w:r w:rsidRPr="008D7E34">
        <w:rPr>
          <w:rFonts w:ascii="Lato" w:eastAsia="Times New Roman" w:hAnsi="Lato" w:cs="Courier New"/>
          <w:color w:val="auto"/>
        </w:rPr>
        <w:t>Somalia</w:t>
      </w:r>
      <w:r w:rsidR="00A379ED" w:rsidRPr="008D7E34">
        <w:rPr>
          <w:rFonts w:ascii="Lato" w:eastAsia="Times New Roman" w:hAnsi="Lato" w:cs="Courier New"/>
          <w:color w:val="auto"/>
        </w:rPr>
        <w:t xml:space="preserve">) invites tenders from registered, approved and reputable Contractors for the above works for </w:t>
      </w:r>
      <w:r w:rsidRPr="008D7E34">
        <w:rPr>
          <w:rFonts w:ascii="Lato" w:eastAsia="Times New Roman" w:hAnsi="Lato" w:cs="Courier New"/>
          <w:color w:val="auto"/>
        </w:rPr>
        <w:t xml:space="preserve">WVS Project </w:t>
      </w:r>
      <w:bookmarkStart w:id="0" w:name="_Hlk113559457"/>
      <w:r w:rsidR="0003215E" w:rsidRPr="0003215E">
        <w:rPr>
          <w:b/>
        </w:rPr>
        <w:t>Rehabilitation of two shallow wells and rewelding of all damaged pl</w:t>
      </w:r>
      <w:r w:rsidR="001842EE">
        <w:rPr>
          <w:b/>
        </w:rPr>
        <w:t>astic lining of the Riyo-Xidho earth d</w:t>
      </w:r>
      <w:r w:rsidR="0003215E" w:rsidRPr="0003215E">
        <w:rPr>
          <w:b/>
        </w:rPr>
        <w:t>am under Buroa, Togdheer Region</w:t>
      </w:r>
      <w:r w:rsidR="0003215E">
        <w:rPr>
          <w:b/>
        </w:rPr>
        <w:t>.</w:t>
      </w:r>
    </w:p>
    <w:p w14:paraId="6417B079" w14:textId="77777777" w:rsidR="001D6377" w:rsidRDefault="001D6377" w:rsidP="00387049">
      <w:pPr>
        <w:spacing w:after="0" w:line="360" w:lineRule="auto"/>
        <w:ind w:left="0" w:firstLine="0"/>
        <w:rPr>
          <w:rFonts w:ascii="Lato" w:eastAsia="Times New Roman" w:hAnsi="Lato" w:cs="Courier New"/>
          <w:b/>
          <w:color w:val="auto"/>
        </w:rPr>
      </w:pPr>
    </w:p>
    <w:bookmarkEnd w:id="0"/>
    <w:p w14:paraId="7D63CD96" w14:textId="788614FB" w:rsidR="00A379ED" w:rsidRPr="005B0C20" w:rsidRDefault="00A379ED" w:rsidP="00387049">
      <w:pPr>
        <w:spacing w:after="0" w:line="360" w:lineRule="auto"/>
        <w:ind w:left="0" w:firstLine="0"/>
        <w:rPr>
          <w:rFonts w:ascii="Lato" w:eastAsia="Times New Roman" w:hAnsi="Lato" w:cs="Arial"/>
          <w:b/>
          <w:color w:val="auto"/>
        </w:rPr>
      </w:pPr>
      <w:r w:rsidRPr="005B0C20">
        <w:rPr>
          <w:rFonts w:ascii="Lato" w:eastAsia="Times New Roman" w:hAnsi="Lato" w:cs="Arial"/>
          <w:b/>
          <w:color w:val="auto"/>
        </w:rPr>
        <w:t>PROJECT OVERVIEW</w:t>
      </w:r>
    </w:p>
    <w:p w14:paraId="78D30107" w14:textId="77777777" w:rsidR="00A379ED" w:rsidRPr="005B0C20" w:rsidRDefault="00A379ED" w:rsidP="005B0C20">
      <w:pPr>
        <w:numPr>
          <w:ilvl w:val="0"/>
          <w:numId w:val="17"/>
        </w:numPr>
        <w:spacing w:after="200" w:line="276" w:lineRule="auto"/>
        <w:ind w:left="720"/>
        <w:rPr>
          <w:rFonts w:ascii="Lato" w:eastAsia="Times New Roman" w:hAnsi="Lato" w:cs="Arial"/>
          <w:b/>
          <w:color w:val="auto"/>
        </w:rPr>
      </w:pPr>
      <w:r w:rsidRPr="005B0C20">
        <w:rPr>
          <w:rFonts w:ascii="Lato" w:eastAsia="Times New Roman" w:hAnsi="Lato" w:cs="Arial"/>
          <w:b/>
          <w:color w:val="auto"/>
        </w:rPr>
        <w:t>LOCATION:</w:t>
      </w:r>
    </w:p>
    <w:tbl>
      <w:tblPr>
        <w:tblStyle w:val="TableGrid10"/>
        <w:tblW w:w="9879" w:type="dxa"/>
        <w:tblLook w:val="04A0" w:firstRow="1" w:lastRow="0" w:firstColumn="1" w:lastColumn="0" w:noHBand="0" w:noVBand="1"/>
      </w:tblPr>
      <w:tblGrid>
        <w:gridCol w:w="5240"/>
        <w:gridCol w:w="4639"/>
      </w:tblGrid>
      <w:tr w:rsidR="00877B29" w:rsidRPr="005B0C20" w14:paraId="6DBE1BEE" w14:textId="77777777" w:rsidTr="00877B29">
        <w:trPr>
          <w:trHeight w:val="413"/>
        </w:trPr>
        <w:tc>
          <w:tcPr>
            <w:tcW w:w="5240" w:type="dxa"/>
          </w:tcPr>
          <w:p w14:paraId="51DB6E64" w14:textId="498CDAF6" w:rsidR="00877B29" w:rsidRPr="0003215E" w:rsidRDefault="0003215E" w:rsidP="00877B29">
            <w:pPr>
              <w:spacing w:after="200" w:line="276" w:lineRule="auto"/>
              <w:ind w:left="0" w:firstLine="0"/>
              <w:rPr>
                <w:rFonts w:ascii="Lato" w:eastAsia="Calibri" w:hAnsi="Lato" w:cs="Arial"/>
                <w:b/>
                <w:color w:val="auto"/>
                <w:sz w:val="22"/>
                <w:szCs w:val="22"/>
              </w:rPr>
            </w:pPr>
            <w:r w:rsidRPr="0003215E">
              <w:rPr>
                <w:b/>
              </w:rPr>
              <w:t>Rehabilitation of two shallow wells and rewelding of all damaged plastic lining of the Riyo-Xidho Earth Dam under Buroa, Togdheer Region</w:t>
            </w:r>
            <w:r>
              <w:rPr>
                <w:b/>
              </w:rPr>
              <w:t>.</w:t>
            </w:r>
          </w:p>
        </w:tc>
        <w:tc>
          <w:tcPr>
            <w:tcW w:w="4639" w:type="dxa"/>
          </w:tcPr>
          <w:p w14:paraId="6A26CE1D" w14:textId="3EE697EE" w:rsidR="00877B29" w:rsidRPr="0003215E" w:rsidRDefault="0003215E" w:rsidP="00877B29">
            <w:pPr>
              <w:spacing w:after="200" w:line="276" w:lineRule="auto"/>
              <w:ind w:left="0" w:firstLine="0"/>
              <w:rPr>
                <w:rFonts w:ascii="Lato" w:eastAsia="Calibri" w:hAnsi="Lato" w:cs="Arial"/>
                <w:b/>
                <w:color w:val="auto"/>
                <w:sz w:val="22"/>
                <w:szCs w:val="22"/>
              </w:rPr>
            </w:pPr>
            <w:r w:rsidRPr="0003215E">
              <w:rPr>
                <w:b/>
              </w:rPr>
              <w:t>Rehabilitation of two shallow wells and rewelding of all damaged plastic lining of the Riyo-Xidho Earth Dam under Buroa, Togdheer Region.</w:t>
            </w:r>
          </w:p>
        </w:tc>
      </w:tr>
      <w:tr w:rsidR="00A379ED" w:rsidRPr="005B0C20" w14:paraId="355F0A45" w14:textId="77777777" w:rsidTr="00877B29">
        <w:trPr>
          <w:trHeight w:val="564"/>
        </w:trPr>
        <w:tc>
          <w:tcPr>
            <w:tcW w:w="5240" w:type="dxa"/>
          </w:tcPr>
          <w:p w14:paraId="31425ACB" w14:textId="1BCCA16E" w:rsidR="00A379ED" w:rsidRPr="005B0C20" w:rsidRDefault="00E870E8" w:rsidP="005B0C20">
            <w:pPr>
              <w:spacing w:after="200" w:line="276" w:lineRule="auto"/>
              <w:ind w:left="0" w:firstLine="0"/>
              <w:rPr>
                <w:rFonts w:ascii="Lato" w:eastAsia="Calibri" w:hAnsi="Lato" w:cs="Arial"/>
                <w:b/>
                <w:color w:val="auto"/>
              </w:rPr>
            </w:pPr>
            <w:r w:rsidRPr="005B0C20">
              <w:rPr>
                <w:rFonts w:ascii="Lato" w:eastAsia="Calibri" w:hAnsi="Lato" w:cs="Arial"/>
                <w:b/>
                <w:color w:val="auto"/>
              </w:rPr>
              <w:t>District</w:t>
            </w:r>
            <w:r w:rsidR="0003215E">
              <w:rPr>
                <w:rFonts w:ascii="Lato" w:eastAsia="Calibri" w:hAnsi="Lato" w:cs="Arial"/>
                <w:b/>
                <w:color w:val="auto"/>
              </w:rPr>
              <w:t>:</w:t>
            </w:r>
          </w:p>
        </w:tc>
        <w:tc>
          <w:tcPr>
            <w:tcW w:w="4639" w:type="dxa"/>
          </w:tcPr>
          <w:p w14:paraId="59A1F5C9" w14:textId="5CAD765D" w:rsidR="00A379ED" w:rsidRPr="0003215E" w:rsidRDefault="0003215E" w:rsidP="005B0C20">
            <w:pPr>
              <w:spacing w:after="200" w:line="276" w:lineRule="auto"/>
              <w:ind w:left="0" w:firstLine="0"/>
              <w:rPr>
                <w:rFonts w:ascii="Lato" w:eastAsia="Calibri" w:hAnsi="Lato" w:cs="Arial"/>
                <w:b/>
                <w:color w:val="auto"/>
              </w:rPr>
            </w:pPr>
            <w:r w:rsidRPr="0003215E">
              <w:rPr>
                <w:rFonts w:ascii="Lato" w:eastAsia="Calibri" w:hAnsi="Lato" w:cs="Arial"/>
                <w:b/>
                <w:color w:val="auto"/>
              </w:rPr>
              <w:t>Hargeisa, Somaliland</w:t>
            </w:r>
          </w:p>
        </w:tc>
      </w:tr>
      <w:tr w:rsidR="00A379ED" w:rsidRPr="005B0C20" w14:paraId="26D8994E" w14:textId="77777777" w:rsidTr="00877B29">
        <w:trPr>
          <w:trHeight w:val="182"/>
        </w:trPr>
        <w:tc>
          <w:tcPr>
            <w:tcW w:w="5240" w:type="dxa"/>
          </w:tcPr>
          <w:p w14:paraId="1A19C246" w14:textId="6E10F67A" w:rsidR="00A379ED" w:rsidRPr="005B0C20" w:rsidRDefault="0003215E" w:rsidP="005B0C20">
            <w:pPr>
              <w:spacing w:after="200" w:line="276" w:lineRule="auto"/>
              <w:ind w:left="0" w:firstLine="0"/>
              <w:rPr>
                <w:rFonts w:ascii="Lato" w:eastAsia="Calibri" w:hAnsi="Lato" w:cs="Arial"/>
                <w:b/>
                <w:color w:val="auto"/>
              </w:rPr>
            </w:pPr>
            <w:r>
              <w:rPr>
                <w:rFonts w:ascii="Lato" w:eastAsia="Calibri" w:hAnsi="Lato" w:cs="Arial"/>
                <w:b/>
                <w:color w:val="auto"/>
              </w:rPr>
              <w:t>Location:</w:t>
            </w:r>
          </w:p>
        </w:tc>
        <w:tc>
          <w:tcPr>
            <w:tcW w:w="4639" w:type="dxa"/>
          </w:tcPr>
          <w:p w14:paraId="693EBCA9" w14:textId="40BB8F22" w:rsidR="0089286A" w:rsidRPr="008D7E34" w:rsidRDefault="001842EE" w:rsidP="005B0C20">
            <w:pPr>
              <w:spacing w:after="200" w:line="276" w:lineRule="auto"/>
              <w:ind w:left="0" w:firstLine="0"/>
              <w:rPr>
                <w:rFonts w:ascii="Lato" w:eastAsia="Calibri" w:hAnsi="Lato" w:cs="Arial"/>
                <w:color w:val="auto"/>
              </w:rPr>
            </w:pPr>
            <w:r>
              <w:rPr>
                <w:rFonts w:ascii="Lato" w:eastAsia="Calibri" w:hAnsi="Lato" w:cs="Arial"/>
                <w:b/>
                <w:color w:val="auto"/>
              </w:rPr>
              <w:t>Riyo- Xidho,</w:t>
            </w:r>
            <w:r w:rsidR="0003215E" w:rsidRPr="0003215E">
              <w:rPr>
                <w:rFonts w:ascii="Lato" w:eastAsia="Calibri" w:hAnsi="Lato" w:cs="Arial"/>
                <w:b/>
                <w:color w:val="auto"/>
              </w:rPr>
              <w:t>Buroa,Togdheer,Region</w:t>
            </w:r>
            <w:r w:rsidR="0003215E">
              <w:rPr>
                <w:rFonts w:ascii="Lato" w:eastAsia="Calibri" w:hAnsi="Lato" w:cs="Arial"/>
                <w:color w:val="auto"/>
              </w:rPr>
              <w:t>.</w:t>
            </w:r>
            <w:r>
              <w:rPr>
                <w:rFonts w:ascii="Lato" w:eastAsia="Calibri" w:hAnsi="Lato" w:cs="Arial"/>
                <w:color w:val="auto"/>
              </w:rPr>
              <w:t>1</w:t>
            </w:r>
            <w:r w:rsidRPr="001842EE">
              <w:rPr>
                <w:rFonts w:ascii="Lato" w:eastAsia="Calibri" w:hAnsi="Lato" w:cs="Arial"/>
                <w:b/>
                <w:color w:val="auto"/>
              </w:rPr>
              <w:t>30km</w:t>
            </w:r>
          </w:p>
        </w:tc>
      </w:tr>
    </w:tbl>
    <w:p w14:paraId="6D41F425" w14:textId="77777777" w:rsidR="00A379ED" w:rsidRPr="005B0C20" w:rsidRDefault="00A379ED" w:rsidP="005B0C20">
      <w:pPr>
        <w:tabs>
          <w:tab w:val="left" w:pos="6705"/>
        </w:tabs>
        <w:spacing w:after="0" w:line="240" w:lineRule="auto"/>
        <w:ind w:left="0" w:firstLine="0"/>
        <w:rPr>
          <w:rFonts w:ascii="Lato" w:eastAsia="Times New Roman" w:hAnsi="Lato" w:cs="Times New Roman"/>
          <w:color w:val="auto"/>
          <w:sz w:val="24"/>
          <w:szCs w:val="24"/>
        </w:rPr>
      </w:pPr>
    </w:p>
    <w:p w14:paraId="164029CE" w14:textId="77777777" w:rsidR="00A379ED" w:rsidRPr="005B0C20" w:rsidRDefault="00A379ED" w:rsidP="005B0C20">
      <w:pPr>
        <w:spacing w:after="0" w:line="240" w:lineRule="auto"/>
        <w:ind w:left="0" w:firstLine="0"/>
        <w:rPr>
          <w:rFonts w:ascii="Lato" w:eastAsia="Times New Roman" w:hAnsi="Lato" w:cs="Times New Roman"/>
          <w:b/>
          <w:bCs/>
          <w:color w:val="auto"/>
          <w:sz w:val="24"/>
          <w:szCs w:val="24"/>
          <w:u w:val="single"/>
        </w:rPr>
      </w:pPr>
      <w:r w:rsidRPr="005B0C20">
        <w:rPr>
          <w:rFonts w:ascii="Lato" w:eastAsia="Times New Roman" w:hAnsi="Lato" w:cs="Times New Roman"/>
          <w:b/>
          <w:bCs/>
          <w:color w:val="auto"/>
          <w:sz w:val="24"/>
          <w:szCs w:val="24"/>
          <w:u w:val="single"/>
        </w:rPr>
        <w:t xml:space="preserve">Submission of Proposals </w:t>
      </w:r>
    </w:p>
    <w:p w14:paraId="36907FB4" w14:textId="77777777" w:rsidR="00A379ED" w:rsidRPr="005B0C20" w:rsidRDefault="00A379ED" w:rsidP="005B0C20">
      <w:pPr>
        <w:spacing w:after="0" w:line="240" w:lineRule="auto"/>
        <w:ind w:left="0" w:firstLine="0"/>
        <w:rPr>
          <w:rFonts w:ascii="Lato" w:eastAsia="Times New Roman" w:hAnsi="Lato" w:cs="Times New Roman"/>
          <w:bCs/>
          <w:color w:val="auto"/>
          <w:sz w:val="24"/>
          <w:szCs w:val="24"/>
        </w:rPr>
      </w:pPr>
    </w:p>
    <w:p w14:paraId="607FFB40" w14:textId="7352122C" w:rsidR="00A379ED" w:rsidRPr="005B0C20" w:rsidRDefault="00A379ED" w:rsidP="7CE00B7E">
      <w:pPr>
        <w:spacing w:after="0" w:line="240" w:lineRule="auto"/>
        <w:ind w:left="0" w:firstLine="0"/>
        <w:rPr>
          <w:rFonts w:ascii="Lato" w:eastAsia="Times New Roman" w:hAnsi="Lato" w:cs="Times New Roman"/>
          <w:color w:val="auto"/>
          <w:sz w:val="24"/>
          <w:szCs w:val="24"/>
        </w:rPr>
      </w:pPr>
      <w:r w:rsidRPr="7CE00B7E">
        <w:rPr>
          <w:rFonts w:ascii="Lato" w:eastAsia="Times New Roman" w:hAnsi="Lato" w:cs="Times New Roman"/>
          <w:color w:val="auto"/>
          <w:sz w:val="24"/>
          <w:szCs w:val="24"/>
        </w:rPr>
        <w:t xml:space="preserve">The Proposal should be </w:t>
      </w:r>
      <w:r w:rsidRPr="7CE00B7E">
        <w:rPr>
          <w:rFonts w:ascii="Lato" w:eastAsia="Times New Roman" w:hAnsi="Lato" w:cs="Times New Roman"/>
          <w:b/>
          <w:bCs/>
          <w:color w:val="auto"/>
          <w:sz w:val="24"/>
          <w:szCs w:val="24"/>
        </w:rPr>
        <w:t xml:space="preserve">sent as per </w:t>
      </w:r>
      <w:r w:rsidR="1DC19AA3" w:rsidRPr="7CE00B7E">
        <w:rPr>
          <w:rFonts w:ascii="Lato" w:eastAsia="Times New Roman" w:hAnsi="Lato" w:cs="Times New Roman"/>
          <w:b/>
          <w:bCs/>
          <w:color w:val="auto"/>
          <w:sz w:val="24"/>
          <w:szCs w:val="24"/>
        </w:rPr>
        <w:t>the timeline</w:t>
      </w:r>
      <w:r w:rsidRPr="7CE00B7E">
        <w:rPr>
          <w:rFonts w:ascii="Lato" w:eastAsia="Times New Roman" w:hAnsi="Lato" w:cs="Times New Roman"/>
          <w:b/>
          <w:bCs/>
          <w:color w:val="auto"/>
          <w:sz w:val="24"/>
          <w:szCs w:val="24"/>
        </w:rPr>
        <w:t xml:space="preserve"> set </w:t>
      </w:r>
      <w:r w:rsidR="3D9EE508" w:rsidRPr="7CE00B7E">
        <w:rPr>
          <w:rFonts w:ascii="Lato" w:eastAsia="Times New Roman" w:hAnsi="Lato" w:cs="Times New Roman"/>
          <w:b/>
          <w:bCs/>
          <w:color w:val="auto"/>
          <w:sz w:val="24"/>
          <w:szCs w:val="24"/>
        </w:rPr>
        <w:t>at</w:t>
      </w:r>
      <w:r w:rsidRPr="7CE00B7E">
        <w:rPr>
          <w:rFonts w:ascii="Lato" w:eastAsia="Times New Roman" w:hAnsi="Lato" w:cs="Times New Roman"/>
          <w:b/>
          <w:bCs/>
          <w:color w:val="auto"/>
          <w:sz w:val="24"/>
          <w:szCs w:val="24"/>
        </w:rPr>
        <w:t xml:space="preserve"> </w:t>
      </w:r>
      <w:r w:rsidR="67D50719" w:rsidRPr="7CE00B7E">
        <w:rPr>
          <w:rFonts w:ascii="Lato" w:eastAsia="Times New Roman" w:hAnsi="Lato" w:cs="Times New Roman"/>
          <w:b/>
          <w:bCs/>
          <w:color w:val="auto"/>
          <w:sz w:val="24"/>
          <w:szCs w:val="24"/>
        </w:rPr>
        <w:t>the address</w:t>
      </w:r>
      <w:r w:rsidR="005B0C20" w:rsidRPr="7CE00B7E">
        <w:rPr>
          <w:rFonts w:ascii="Lato" w:eastAsia="Times New Roman" w:hAnsi="Lato" w:cs="Times New Roman"/>
          <w:b/>
          <w:bCs/>
          <w:color w:val="auto"/>
          <w:sz w:val="24"/>
          <w:szCs w:val="24"/>
        </w:rPr>
        <w:t xml:space="preserve"> provided below</w:t>
      </w:r>
      <w:r w:rsidRPr="7CE00B7E">
        <w:rPr>
          <w:rFonts w:ascii="Lato" w:eastAsia="Times New Roman" w:hAnsi="Lato" w:cs="Times New Roman"/>
          <w:b/>
          <w:bCs/>
          <w:color w:val="auto"/>
          <w:sz w:val="24"/>
          <w:szCs w:val="24"/>
        </w:rPr>
        <w:t>.</w:t>
      </w:r>
    </w:p>
    <w:p w14:paraId="28D69E71" w14:textId="77777777" w:rsidR="00A379ED" w:rsidRPr="005B0C20" w:rsidRDefault="00A379ED" w:rsidP="005B0C20">
      <w:pPr>
        <w:spacing w:after="0" w:line="240" w:lineRule="auto"/>
        <w:ind w:left="0" w:firstLine="0"/>
        <w:rPr>
          <w:rFonts w:ascii="Lato" w:eastAsia="Times New Roman" w:hAnsi="Lato" w:cs="Times New Roman"/>
          <w:bCs/>
          <w:color w:val="auto"/>
          <w:sz w:val="24"/>
          <w:szCs w:val="24"/>
        </w:rPr>
      </w:pPr>
    </w:p>
    <w:p w14:paraId="4C8926DF" w14:textId="77777777" w:rsidR="00A379ED" w:rsidRPr="005B0C20" w:rsidRDefault="00A379ED" w:rsidP="005B0C20">
      <w:pPr>
        <w:spacing w:after="0" w:line="240" w:lineRule="auto"/>
        <w:ind w:left="0" w:firstLine="0"/>
        <w:rPr>
          <w:rFonts w:ascii="Lato" w:eastAsia="Times New Roman" w:hAnsi="Lato" w:cs="Times New Roman"/>
          <w:bCs/>
          <w:color w:val="auto"/>
          <w:sz w:val="24"/>
          <w:szCs w:val="24"/>
        </w:rPr>
      </w:pPr>
      <w:r w:rsidRPr="005B0C20">
        <w:rPr>
          <w:rFonts w:ascii="Lato" w:eastAsia="Times New Roman" w:hAnsi="Lato" w:cs="Times New Roman"/>
          <w:bCs/>
          <w:color w:val="auto"/>
          <w:sz w:val="24"/>
          <w:szCs w:val="24"/>
        </w:rPr>
        <w:t>The Secretary</w:t>
      </w:r>
    </w:p>
    <w:p w14:paraId="44A52056" w14:textId="77777777" w:rsidR="00A379ED" w:rsidRPr="005B0C20" w:rsidRDefault="00A379ED" w:rsidP="005B0C20">
      <w:pPr>
        <w:spacing w:after="0" w:line="240" w:lineRule="auto"/>
        <w:ind w:left="0" w:firstLine="0"/>
        <w:rPr>
          <w:rFonts w:ascii="Lato" w:eastAsia="Times New Roman" w:hAnsi="Lato" w:cs="Times New Roman"/>
          <w:bCs/>
          <w:color w:val="auto"/>
          <w:sz w:val="24"/>
          <w:szCs w:val="24"/>
        </w:rPr>
      </w:pPr>
      <w:r w:rsidRPr="005B0C20">
        <w:rPr>
          <w:rFonts w:ascii="Lato" w:eastAsia="Times New Roman" w:hAnsi="Lato" w:cs="Times New Roman"/>
          <w:bCs/>
          <w:color w:val="auto"/>
          <w:sz w:val="24"/>
          <w:szCs w:val="24"/>
        </w:rPr>
        <w:t>Procurement Committee</w:t>
      </w:r>
    </w:p>
    <w:p w14:paraId="0DD66F98" w14:textId="21C15009" w:rsidR="00A379ED" w:rsidRPr="005B0C20" w:rsidRDefault="00A379ED" w:rsidP="005B0C20">
      <w:pPr>
        <w:spacing w:after="0" w:line="240" w:lineRule="auto"/>
        <w:ind w:left="0" w:firstLine="0"/>
        <w:rPr>
          <w:rFonts w:ascii="Lato" w:eastAsia="Times New Roman" w:hAnsi="Lato" w:cs="Times New Roman"/>
          <w:bCs/>
          <w:color w:val="auto"/>
          <w:sz w:val="24"/>
          <w:szCs w:val="24"/>
        </w:rPr>
      </w:pPr>
      <w:r w:rsidRPr="005B0C20">
        <w:rPr>
          <w:rFonts w:ascii="Lato" w:eastAsia="Times New Roman" w:hAnsi="Lato" w:cs="Times New Roman"/>
          <w:bCs/>
          <w:color w:val="auto"/>
          <w:sz w:val="24"/>
          <w:szCs w:val="24"/>
        </w:rPr>
        <w:t xml:space="preserve">World Vision </w:t>
      </w:r>
      <w:r w:rsidR="00E870E8" w:rsidRPr="005B0C20">
        <w:rPr>
          <w:rFonts w:ascii="Lato" w:eastAsia="Times New Roman" w:hAnsi="Lato" w:cs="Times New Roman"/>
          <w:bCs/>
          <w:color w:val="auto"/>
          <w:sz w:val="24"/>
          <w:szCs w:val="24"/>
        </w:rPr>
        <w:t>Somaliland</w:t>
      </w:r>
    </w:p>
    <w:p w14:paraId="7705D717" w14:textId="002D5CD5" w:rsidR="00A379ED" w:rsidRPr="005B0C20" w:rsidRDefault="00AF5E93" w:rsidP="005B0C20">
      <w:pPr>
        <w:spacing w:after="0" w:line="240" w:lineRule="auto"/>
        <w:ind w:left="0" w:firstLine="0"/>
        <w:rPr>
          <w:rFonts w:ascii="Lato" w:eastAsia="Times New Roman" w:hAnsi="Lato" w:cs="Times New Roman"/>
          <w:bCs/>
          <w:color w:val="auto"/>
          <w:sz w:val="24"/>
          <w:szCs w:val="24"/>
        </w:rPr>
      </w:pPr>
      <w:r w:rsidRPr="005B0C20">
        <w:rPr>
          <w:rFonts w:ascii="Lato" w:eastAsia="Times New Roman" w:hAnsi="Lato" w:cs="Times New Roman"/>
          <w:bCs/>
          <w:color w:val="auto"/>
          <w:sz w:val="24"/>
          <w:szCs w:val="24"/>
        </w:rPr>
        <w:t>Hargeisa</w:t>
      </w:r>
      <w:r w:rsidR="00E870E8" w:rsidRPr="005B0C20">
        <w:rPr>
          <w:rFonts w:ascii="Lato" w:eastAsia="Times New Roman" w:hAnsi="Lato" w:cs="Times New Roman"/>
          <w:bCs/>
          <w:color w:val="auto"/>
          <w:sz w:val="24"/>
          <w:szCs w:val="24"/>
        </w:rPr>
        <w:t xml:space="preserve"> Office</w:t>
      </w:r>
    </w:p>
    <w:p w14:paraId="36198BFC" w14:textId="77777777" w:rsidR="00A379ED" w:rsidRPr="005B0C20" w:rsidRDefault="00A379ED" w:rsidP="005B0C20">
      <w:pPr>
        <w:spacing w:after="0" w:line="240" w:lineRule="auto"/>
        <w:ind w:left="0" w:firstLine="0"/>
        <w:rPr>
          <w:rFonts w:ascii="Lato" w:eastAsia="Times New Roman" w:hAnsi="Lato" w:cs="Times New Roman"/>
          <w:bCs/>
          <w:color w:val="auto"/>
          <w:sz w:val="24"/>
          <w:szCs w:val="24"/>
        </w:rPr>
      </w:pPr>
    </w:p>
    <w:p w14:paraId="0D1C1B7D" w14:textId="77777777" w:rsidR="00A379ED" w:rsidRPr="005B0C20" w:rsidRDefault="00A379ED" w:rsidP="005B0C20">
      <w:pPr>
        <w:spacing w:after="0" w:line="240" w:lineRule="auto"/>
        <w:ind w:left="0" w:firstLine="0"/>
        <w:rPr>
          <w:rFonts w:ascii="Lato" w:eastAsia="Times New Roman" w:hAnsi="Lato" w:cs="Times New Roman"/>
          <w:bCs/>
          <w:color w:val="auto"/>
          <w:sz w:val="24"/>
          <w:szCs w:val="24"/>
        </w:rPr>
      </w:pPr>
    </w:p>
    <w:p w14:paraId="0A575531"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536BF6EA"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r w:rsidRPr="008D7E34">
        <w:rPr>
          <w:rFonts w:ascii="Lato" w:eastAsia="Times New Roman" w:hAnsi="Lato" w:cs="Times New Roman"/>
          <w:b/>
          <w:color w:val="auto"/>
          <w:sz w:val="24"/>
          <w:szCs w:val="24"/>
        </w:rPr>
        <w:t>Tender prices must remain valid for 90 days from the date of tender closing.</w:t>
      </w:r>
    </w:p>
    <w:p w14:paraId="6FEC5F19"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5A093818"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2EB9CDDB" w14:textId="77777777" w:rsidR="00A379ED" w:rsidRPr="005B0C20" w:rsidRDefault="00A379ED" w:rsidP="005B0C20">
      <w:pPr>
        <w:spacing w:after="0" w:line="240" w:lineRule="auto"/>
        <w:ind w:left="0" w:firstLine="0"/>
        <w:rPr>
          <w:rFonts w:ascii="Lato" w:eastAsia="Times New Roman" w:hAnsi="Lato" w:cs="Times New Roman"/>
          <w:i/>
          <w:color w:val="auto"/>
          <w:sz w:val="24"/>
          <w:szCs w:val="24"/>
        </w:rPr>
      </w:pPr>
    </w:p>
    <w:p w14:paraId="291B1BEF" w14:textId="47596F43" w:rsidR="00A379ED" w:rsidRPr="005B0C20" w:rsidRDefault="00A379ED" w:rsidP="005B0C20">
      <w:pPr>
        <w:spacing w:after="0" w:line="240" w:lineRule="auto"/>
        <w:ind w:left="0" w:firstLine="0"/>
        <w:rPr>
          <w:rFonts w:ascii="Lato" w:eastAsia="Times New Roman" w:hAnsi="Lato" w:cs="Times New Roman"/>
          <w:i/>
          <w:color w:val="auto"/>
          <w:sz w:val="24"/>
          <w:szCs w:val="24"/>
        </w:rPr>
      </w:pPr>
      <w:r w:rsidRPr="005B0C20">
        <w:rPr>
          <w:rFonts w:ascii="Lato" w:eastAsia="Times New Roman" w:hAnsi="Lato" w:cs="Times New Roman"/>
          <w:i/>
          <w:color w:val="auto"/>
          <w:sz w:val="24"/>
          <w:szCs w:val="24"/>
        </w:rPr>
        <w:t xml:space="preserve">“World Vision </w:t>
      </w:r>
      <w:r w:rsidR="00E870E8" w:rsidRPr="005B0C20">
        <w:rPr>
          <w:rFonts w:ascii="Lato" w:eastAsia="Times New Roman" w:hAnsi="Lato" w:cs="Times New Roman"/>
          <w:i/>
          <w:color w:val="auto"/>
          <w:sz w:val="24"/>
          <w:szCs w:val="24"/>
        </w:rPr>
        <w:t>Somalia</w:t>
      </w:r>
      <w:r w:rsidRPr="005B0C20">
        <w:rPr>
          <w:rFonts w:ascii="Lato" w:eastAsia="Times New Roman" w:hAnsi="Lato" w:cs="Times New Roman"/>
          <w:i/>
          <w:color w:val="auto"/>
          <w:sz w:val="24"/>
          <w:szCs w:val="24"/>
        </w:rPr>
        <w:t xml:space="preserve"> reserves the right to accept or reject any Bid and is not bound to give reasons for its decision”</w:t>
      </w:r>
    </w:p>
    <w:p w14:paraId="100B5D58" w14:textId="77777777" w:rsidR="00A379ED" w:rsidRDefault="00A379ED" w:rsidP="005B0C20">
      <w:pPr>
        <w:spacing w:after="0" w:line="240" w:lineRule="auto"/>
        <w:ind w:left="0" w:firstLine="0"/>
        <w:rPr>
          <w:rFonts w:ascii="Lato" w:eastAsia="Times New Roman" w:hAnsi="Lato" w:cs="Times New Roman"/>
          <w:i/>
          <w:color w:val="auto"/>
          <w:sz w:val="24"/>
          <w:szCs w:val="24"/>
        </w:rPr>
      </w:pPr>
    </w:p>
    <w:p w14:paraId="52B89404" w14:textId="77777777" w:rsidR="004432CA" w:rsidRDefault="004432CA" w:rsidP="005B0C20">
      <w:pPr>
        <w:spacing w:after="0" w:line="240" w:lineRule="auto"/>
        <w:ind w:left="0" w:firstLine="0"/>
        <w:rPr>
          <w:rFonts w:ascii="Lato" w:eastAsia="Times New Roman" w:hAnsi="Lato" w:cs="Times New Roman"/>
          <w:i/>
          <w:color w:val="auto"/>
          <w:sz w:val="24"/>
          <w:szCs w:val="24"/>
        </w:rPr>
      </w:pPr>
    </w:p>
    <w:p w14:paraId="311DE992" w14:textId="77777777" w:rsidR="00AC5DCE" w:rsidRDefault="00AC5DCE" w:rsidP="005B0C20">
      <w:pPr>
        <w:spacing w:after="0" w:line="240" w:lineRule="auto"/>
        <w:ind w:left="0" w:firstLine="0"/>
        <w:rPr>
          <w:rFonts w:ascii="Lato" w:eastAsia="Times New Roman" w:hAnsi="Lato" w:cs="Times New Roman"/>
          <w:i/>
          <w:color w:val="auto"/>
          <w:sz w:val="24"/>
          <w:szCs w:val="24"/>
        </w:rPr>
      </w:pPr>
    </w:p>
    <w:p w14:paraId="19062224" w14:textId="77777777" w:rsidR="00AC5DCE" w:rsidRPr="005B0C20" w:rsidRDefault="00AC5DCE" w:rsidP="005B0C20">
      <w:pPr>
        <w:spacing w:after="0" w:line="240" w:lineRule="auto"/>
        <w:ind w:left="0" w:firstLine="0"/>
        <w:rPr>
          <w:rFonts w:ascii="Lato" w:eastAsia="Times New Roman" w:hAnsi="Lato" w:cs="Times New Roman"/>
          <w:i/>
          <w:color w:val="auto"/>
          <w:sz w:val="24"/>
          <w:szCs w:val="24"/>
        </w:rPr>
      </w:pPr>
    </w:p>
    <w:p w14:paraId="1F08B151" w14:textId="07000E83" w:rsidR="00A379ED" w:rsidRDefault="00A379ED" w:rsidP="005B0C20">
      <w:pPr>
        <w:spacing w:after="0" w:line="240" w:lineRule="auto"/>
        <w:ind w:left="0" w:firstLine="0"/>
        <w:rPr>
          <w:rFonts w:ascii="Lato" w:eastAsia="Times New Roman" w:hAnsi="Lato" w:cs="Times New Roman"/>
          <w:i/>
          <w:color w:val="auto"/>
          <w:sz w:val="24"/>
          <w:szCs w:val="24"/>
        </w:rPr>
      </w:pPr>
    </w:p>
    <w:p w14:paraId="28396992" w14:textId="77777777" w:rsidR="00043918" w:rsidRPr="005B0C20" w:rsidRDefault="00043918" w:rsidP="005B0C20">
      <w:pPr>
        <w:spacing w:after="0" w:line="240" w:lineRule="auto"/>
        <w:ind w:left="0" w:firstLine="0"/>
        <w:rPr>
          <w:rFonts w:ascii="Lato" w:eastAsia="Times New Roman" w:hAnsi="Lato" w:cs="Times New Roman"/>
          <w:i/>
          <w:color w:val="auto"/>
          <w:sz w:val="24"/>
          <w:szCs w:val="24"/>
        </w:rPr>
      </w:pPr>
    </w:p>
    <w:p w14:paraId="08680703" w14:textId="77777777" w:rsidR="00A379ED" w:rsidRPr="005B0C20" w:rsidRDefault="00A379ED" w:rsidP="005B0C20">
      <w:pPr>
        <w:keepNext/>
        <w:spacing w:after="0" w:line="240" w:lineRule="auto"/>
        <w:ind w:left="0" w:firstLine="0"/>
        <w:outlineLvl w:val="4"/>
        <w:rPr>
          <w:rFonts w:ascii="Lato" w:eastAsia="Times New Roman" w:hAnsi="Lato" w:cs="Times New Roman"/>
          <w:b/>
          <w:color w:val="auto"/>
          <w:sz w:val="24"/>
          <w:szCs w:val="24"/>
          <w:u w:val="single"/>
        </w:rPr>
      </w:pPr>
      <w:r w:rsidRPr="005B0C20">
        <w:rPr>
          <w:rFonts w:ascii="Lato" w:eastAsia="Times New Roman" w:hAnsi="Lato" w:cs="Times New Roman"/>
          <w:b/>
          <w:color w:val="auto"/>
          <w:sz w:val="24"/>
          <w:szCs w:val="24"/>
          <w:u w:val="single"/>
        </w:rPr>
        <w:t>INSTRUCTIONS TO TENDERERS</w:t>
      </w:r>
    </w:p>
    <w:p w14:paraId="19E1A4D5"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007D2F56" w14:textId="77777777" w:rsidR="00A379ED" w:rsidRPr="005B0C20" w:rsidRDefault="00A379ED" w:rsidP="005B0C20">
      <w:pPr>
        <w:spacing w:after="0" w:line="240" w:lineRule="auto"/>
        <w:ind w:left="0" w:firstLine="720"/>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1.</w:t>
      </w:r>
      <w:r w:rsidRPr="005B0C20">
        <w:rPr>
          <w:rFonts w:ascii="Lato" w:eastAsia="Times New Roman" w:hAnsi="Lato" w:cs="Times New Roman"/>
          <w:b/>
          <w:color w:val="auto"/>
          <w:sz w:val="24"/>
          <w:szCs w:val="24"/>
        </w:rPr>
        <w:tab/>
        <w:t>General/Eligibility/Qualifications/Cost of tendering</w:t>
      </w:r>
    </w:p>
    <w:p w14:paraId="5D8DB34F" w14:textId="77777777" w:rsidR="00A379ED" w:rsidRPr="005B0C20" w:rsidRDefault="00A379ED" w:rsidP="005B0C20">
      <w:pPr>
        <w:spacing w:after="0" w:line="240" w:lineRule="auto"/>
        <w:ind w:left="0" w:firstLine="0"/>
        <w:rPr>
          <w:rFonts w:ascii="Lato" w:eastAsia="Times New Roman" w:hAnsi="Lato" w:cs="Times New Roman"/>
          <w:b/>
          <w:bCs/>
          <w:color w:val="auto"/>
          <w:sz w:val="24"/>
          <w:szCs w:val="24"/>
        </w:rPr>
      </w:pPr>
    </w:p>
    <w:p w14:paraId="3BD8A3D0" w14:textId="45733553" w:rsidR="00A379ED" w:rsidRPr="0089286A" w:rsidRDefault="00A379ED" w:rsidP="0089286A">
      <w:pPr>
        <w:spacing w:after="0" w:line="240" w:lineRule="auto"/>
        <w:ind w:left="0" w:firstLine="0"/>
        <w:rPr>
          <w:rFonts w:ascii="Lato" w:eastAsia="Times New Roman" w:hAnsi="Lato" w:cs="Courier New"/>
          <w:b/>
          <w:color w:val="auto"/>
          <w:sz w:val="24"/>
          <w:szCs w:val="24"/>
        </w:rPr>
      </w:pPr>
      <w:r w:rsidRPr="00901A43">
        <w:rPr>
          <w:rFonts w:ascii="Lato" w:eastAsia="Times New Roman" w:hAnsi="Lato" w:cs="Times New Roman"/>
          <w:color w:val="auto"/>
          <w:sz w:val="24"/>
          <w:szCs w:val="24"/>
        </w:rPr>
        <w:t xml:space="preserve">World Vision </w:t>
      </w:r>
      <w:r w:rsidR="00E870E8" w:rsidRPr="00901A43">
        <w:rPr>
          <w:rFonts w:ascii="Lato" w:eastAsia="Times New Roman" w:hAnsi="Lato" w:cs="Times New Roman"/>
          <w:color w:val="auto"/>
          <w:sz w:val="24"/>
          <w:szCs w:val="24"/>
        </w:rPr>
        <w:t>Somalia</w:t>
      </w:r>
      <w:r w:rsidRPr="00901A43">
        <w:rPr>
          <w:rFonts w:ascii="Lato" w:eastAsia="Times New Roman" w:hAnsi="Lato" w:cs="Times New Roman"/>
          <w:color w:val="auto"/>
          <w:sz w:val="24"/>
          <w:szCs w:val="24"/>
        </w:rPr>
        <w:t xml:space="preserve"> invites tenders for </w:t>
      </w:r>
      <w:r w:rsidR="006F1740">
        <w:rPr>
          <w:rFonts w:ascii="Lato" w:eastAsia="Times New Roman" w:hAnsi="Lato" w:cs="Times New Roman"/>
          <w:color w:val="auto"/>
          <w:sz w:val="24"/>
          <w:szCs w:val="24"/>
        </w:rPr>
        <w:t>the</w:t>
      </w:r>
      <w:r w:rsidR="006F1740" w:rsidRPr="006F1740">
        <w:rPr>
          <w:rFonts w:ascii="Lato" w:eastAsia="Times New Roman" w:hAnsi="Lato" w:cs="Courier New"/>
          <w:color w:val="auto"/>
        </w:rPr>
        <w:t xml:space="preserve"> </w:t>
      </w:r>
      <w:r w:rsidR="00861A35" w:rsidRPr="00AC5DCE">
        <w:rPr>
          <w:rFonts w:ascii="Lato" w:eastAsia="Times New Roman" w:hAnsi="Lato" w:cs="Times New Roman"/>
          <w:bCs/>
          <w:i/>
          <w:color w:val="auto"/>
          <w:sz w:val="24"/>
          <w:szCs w:val="24"/>
        </w:rPr>
        <w:t>as</w:t>
      </w:r>
      <w:r w:rsidRPr="00AC5DCE">
        <w:rPr>
          <w:rFonts w:ascii="Lato" w:eastAsia="Times New Roman" w:hAnsi="Lato" w:cs="Times New Roman"/>
          <w:bCs/>
          <w:color w:val="auto"/>
          <w:sz w:val="24"/>
          <w:szCs w:val="24"/>
        </w:rPr>
        <w:t xml:space="preserve"> </w:t>
      </w:r>
      <w:r w:rsidRPr="000F7325">
        <w:rPr>
          <w:rFonts w:ascii="Lato" w:eastAsia="Times New Roman" w:hAnsi="Lato" w:cs="Times New Roman"/>
          <w:color w:val="auto"/>
          <w:sz w:val="24"/>
          <w:szCs w:val="24"/>
        </w:rPr>
        <w:t xml:space="preserve">described in </w:t>
      </w:r>
      <w:r w:rsidR="00412AAB" w:rsidRPr="000F7325">
        <w:rPr>
          <w:rFonts w:ascii="Lato" w:eastAsia="Times New Roman" w:hAnsi="Lato" w:cs="Times New Roman"/>
          <w:color w:val="auto"/>
          <w:sz w:val="24"/>
          <w:szCs w:val="24"/>
        </w:rPr>
        <w:t>these documents</w:t>
      </w:r>
      <w:r w:rsidRPr="000F7325">
        <w:rPr>
          <w:rFonts w:ascii="Lato" w:eastAsia="Times New Roman" w:hAnsi="Lato" w:cs="Times New Roman"/>
          <w:color w:val="auto"/>
          <w:sz w:val="24"/>
          <w:szCs w:val="24"/>
        </w:rPr>
        <w:t xml:space="preserve">.  </w:t>
      </w:r>
      <w:r w:rsidR="00E2452F">
        <w:rPr>
          <w:rFonts w:ascii="Lato" w:eastAsia="Times New Roman" w:hAnsi="Lato" w:cs="Times New Roman"/>
          <w:color w:val="auto"/>
          <w:sz w:val="24"/>
          <w:szCs w:val="24"/>
        </w:rPr>
        <w:tab/>
      </w:r>
    </w:p>
    <w:p w14:paraId="13873627" w14:textId="257CBA3E" w:rsidR="0003215E" w:rsidRPr="0003215E" w:rsidRDefault="0003215E" w:rsidP="0003215E">
      <w:pPr>
        <w:spacing w:after="0" w:line="240" w:lineRule="auto"/>
        <w:ind w:left="0" w:firstLine="0"/>
        <w:rPr>
          <w:rFonts w:ascii="Lato" w:eastAsia="Times New Roman" w:hAnsi="Lato" w:cs="Courier New"/>
          <w:b/>
          <w:bCs/>
          <w:color w:val="auto"/>
        </w:rPr>
      </w:pPr>
      <w:r w:rsidRPr="0003215E">
        <w:rPr>
          <w:b/>
        </w:rPr>
        <w:t xml:space="preserve">Rehabilitation of two shallow wells and rewelding of all damaged plastic </w:t>
      </w:r>
      <w:r>
        <w:rPr>
          <w:b/>
        </w:rPr>
        <w:t>lining of the Riyo-Xidho Earth d</w:t>
      </w:r>
      <w:r w:rsidRPr="0003215E">
        <w:rPr>
          <w:b/>
        </w:rPr>
        <w:t>am under Buroa, Togdheer Region</w:t>
      </w:r>
      <w:r>
        <w:rPr>
          <w:b/>
        </w:rPr>
        <w:t>.</w:t>
      </w:r>
    </w:p>
    <w:p w14:paraId="7856012B" w14:textId="696CF1DA" w:rsidR="00877B29" w:rsidRPr="00877B29" w:rsidRDefault="00877B29" w:rsidP="00877B29">
      <w:pPr>
        <w:spacing w:after="0" w:line="240" w:lineRule="auto"/>
        <w:rPr>
          <w:rFonts w:ascii="Lato" w:eastAsia="Times New Roman" w:hAnsi="Lato" w:cs="Courier New"/>
          <w:b/>
          <w:color w:val="auto"/>
          <w:sz w:val="24"/>
          <w:szCs w:val="24"/>
        </w:rPr>
      </w:pPr>
    </w:p>
    <w:p w14:paraId="40F29766" w14:textId="311F283A"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To qualify for </w:t>
      </w:r>
      <w:r w:rsidR="007D2884">
        <w:rPr>
          <w:rFonts w:ascii="Lato" w:eastAsia="Times New Roman" w:hAnsi="Lato" w:cs="Times New Roman"/>
          <w:color w:val="auto"/>
          <w:sz w:val="24"/>
          <w:szCs w:val="24"/>
        </w:rPr>
        <w:t xml:space="preserve">the </w:t>
      </w:r>
      <w:r w:rsidRPr="005B0C20">
        <w:rPr>
          <w:rFonts w:ascii="Lato" w:eastAsia="Times New Roman" w:hAnsi="Lato" w:cs="Times New Roman"/>
          <w:color w:val="auto"/>
          <w:sz w:val="24"/>
          <w:szCs w:val="24"/>
        </w:rPr>
        <w:t>award of the Contract, tenderers shall meet the following minimum qualifying criteria;</w:t>
      </w:r>
    </w:p>
    <w:p w14:paraId="35A6F1F2"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609C9074" w14:textId="77777777" w:rsidR="00A379ED" w:rsidRPr="005B0C20" w:rsidRDefault="00A379ED" w:rsidP="005B0C20">
      <w:pPr>
        <w:spacing w:after="0" w:line="240" w:lineRule="auto"/>
        <w:ind w:left="720" w:firstLine="0"/>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Eligible bidders should attach valid documentation and be able to meet the following minimum requirements: -</w:t>
      </w:r>
    </w:p>
    <w:p w14:paraId="715E8D2D"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535AEBC9" w14:textId="0C774A80" w:rsidR="00A379ED" w:rsidRPr="005B0C20" w:rsidRDefault="00A379ED" w:rsidP="005B0C20">
      <w:pPr>
        <w:numPr>
          <w:ilvl w:val="0"/>
          <w:numId w:val="16"/>
        </w:numPr>
        <w:tabs>
          <w:tab w:val="num" w:pos="1440"/>
        </w:tabs>
        <w:spacing w:after="0" w:line="240" w:lineRule="auto"/>
        <w:ind w:left="1890" w:hanging="540"/>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Must be a registered company in </w:t>
      </w:r>
      <w:r w:rsidR="00E870E8" w:rsidRPr="005B0C20">
        <w:rPr>
          <w:rFonts w:ascii="Lato" w:eastAsia="Times New Roman" w:hAnsi="Lato" w:cs="Times New Roman"/>
          <w:color w:val="auto"/>
          <w:sz w:val="24"/>
          <w:szCs w:val="24"/>
        </w:rPr>
        <w:t>Somaliland</w:t>
      </w:r>
      <w:r w:rsidRPr="005B0C20">
        <w:rPr>
          <w:rFonts w:ascii="Lato" w:eastAsia="Times New Roman" w:hAnsi="Lato" w:cs="Times New Roman"/>
          <w:color w:val="auto"/>
          <w:sz w:val="24"/>
          <w:szCs w:val="24"/>
        </w:rPr>
        <w:t xml:space="preserve"> (Attach Certificate of Incorporation)</w:t>
      </w:r>
    </w:p>
    <w:p w14:paraId="430DD27D" w14:textId="11D59474" w:rsidR="00A379ED" w:rsidRPr="005B0C20" w:rsidRDefault="00E870E8" w:rsidP="005B0C20">
      <w:pPr>
        <w:numPr>
          <w:ilvl w:val="0"/>
          <w:numId w:val="16"/>
        </w:numPr>
        <w:tabs>
          <w:tab w:val="num" w:pos="1440"/>
        </w:tabs>
        <w:spacing w:after="0" w:line="240" w:lineRule="auto"/>
        <w:ind w:left="1890" w:hanging="540"/>
        <w:rPr>
          <w:rFonts w:ascii="Lato" w:eastAsia="Times New Roman" w:hAnsi="Lato" w:cs="Arial"/>
          <w:color w:val="auto"/>
          <w:sz w:val="24"/>
          <w:szCs w:val="24"/>
        </w:rPr>
      </w:pPr>
      <w:r w:rsidRPr="005B0C20">
        <w:rPr>
          <w:rFonts w:ascii="Lato" w:eastAsia="Times New Roman" w:hAnsi="Lato" w:cs="Times New Roman"/>
          <w:color w:val="auto"/>
          <w:sz w:val="24"/>
          <w:szCs w:val="24"/>
        </w:rPr>
        <w:t xml:space="preserve">Valid Tax Registration Documents with Somaliland </w:t>
      </w:r>
      <w:r w:rsidR="005B0C20" w:rsidRPr="005B0C20">
        <w:rPr>
          <w:rFonts w:ascii="Lato" w:eastAsia="Times New Roman" w:hAnsi="Lato" w:cs="Times New Roman"/>
          <w:color w:val="auto"/>
          <w:sz w:val="24"/>
          <w:szCs w:val="24"/>
        </w:rPr>
        <w:t>Government</w:t>
      </w:r>
    </w:p>
    <w:p w14:paraId="2D46AF49" w14:textId="27ACE7F3" w:rsidR="00A379ED" w:rsidRPr="005B0C20" w:rsidRDefault="00A379ED" w:rsidP="005B0C20">
      <w:pPr>
        <w:numPr>
          <w:ilvl w:val="0"/>
          <w:numId w:val="16"/>
        </w:numPr>
        <w:tabs>
          <w:tab w:val="left" w:pos="2070"/>
        </w:tabs>
        <w:spacing w:after="0" w:line="240" w:lineRule="auto"/>
        <w:ind w:left="1890" w:hanging="540"/>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Show proof of experience as </w:t>
      </w:r>
      <w:r w:rsidR="00C723C1" w:rsidRPr="005B0C20">
        <w:rPr>
          <w:rFonts w:ascii="Lato" w:eastAsia="Times New Roman" w:hAnsi="Lato" w:cs="Times New Roman"/>
          <w:color w:val="auto"/>
          <w:sz w:val="24"/>
          <w:szCs w:val="24"/>
        </w:rPr>
        <w:t>a contractor</w:t>
      </w:r>
      <w:r w:rsidRPr="005B0C20">
        <w:rPr>
          <w:rFonts w:ascii="Lato" w:eastAsia="Times New Roman" w:hAnsi="Lato" w:cs="Times New Roman"/>
          <w:color w:val="auto"/>
          <w:sz w:val="24"/>
          <w:szCs w:val="24"/>
        </w:rPr>
        <w:t xml:space="preserve"> in similar works of at least 2 works of a nature and complexity equivalent to these works over the last 5 years (to comply with this requirement, works cited should be at least 70 percent complete). Completion certificates are the only evidence required to prove certification of satisfactory completion of awarded works. Contracts may only be attached for ongoing ones.</w:t>
      </w:r>
    </w:p>
    <w:p w14:paraId="6C7DBDC0" w14:textId="0CFCD39E" w:rsidR="007209B4" w:rsidRDefault="00A379ED" w:rsidP="007209B4">
      <w:pPr>
        <w:numPr>
          <w:ilvl w:val="1"/>
          <w:numId w:val="12"/>
        </w:numPr>
        <w:spacing w:after="0" w:line="240" w:lineRule="auto"/>
        <w:rPr>
          <w:rFonts w:ascii="Lato" w:eastAsia="Times New Roman" w:hAnsi="Lato" w:cs="Times New Roman"/>
          <w:color w:val="auto"/>
          <w:sz w:val="24"/>
          <w:szCs w:val="24"/>
        </w:rPr>
      </w:pPr>
      <w:r w:rsidRPr="7CE00B7E">
        <w:rPr>
          <w:rFonts w:ascii="Lato" w:eastAsia="Times New Roman" w:hAnsi="Lato" w:cs="Times New Roman"/>
          <w:color w:val="auto"/>
          <w:sz w:val="24"/>
          <w:szCs w:val="24"/>
        </w:rPr>
        <w:t xml:space="preserve">The tenderer shall bear all costs associated with the preparation and submission of his tender, and </w:t>
      </w:r>
      <w:r w:rsidR="1A2636B0" w:rsidRPr="7CE00B7E">
        <w:rPr>
          <w:rFonts w:ascii="Lato" w:eastAsia="Times New Roman" w:hAnsi="Lato" w:cs="Times New Roman"/>
          <w:color w:val="auto"/>
          <w:sz w:val="24"/>
          <w:szCs w:val="24"/>
        </w:rPr>
        <w:t>World</w:t>
      </w:r>
      <w:r w:rsidRPr="7CE00B7E">
        <w:rPr>
          <w:rFonts w:ascii="Lato" w:eastAsia="Times New Roman" w:hAnsi="Lato" w:cs="Times New Roman"/>
          <w:color w:val="auto"/>
          <w:sz w:val="24"/>
          <w:szCs w:val="24"/>
        </w:rPr>
        <w:t xml:space="preserve"> Vision </w:t>
      </w:r>
      <w:r w:rsidR="0C5AED07" w:rsidRPr="7CE00B7E">
        <w:rPr>
          <w:rFonts w:ascii="Lato" w:eastAsia="Times New Roman" w:hAnsi="Lato" w:cs="Times New Roman"/>
          <w:color w:val="auto"/>
          <w:sz w:val="24"/>
          <w:szCs w:val="24"/>
        </w:rPr>
        <w:t>will</w:t>
      </w:r>
      <w:r w:rsidRPr="7CE00B7E">
        <w:rPr>
          <w:rFonts w:ascii="Lato" w:eastAsia="Times New Roman" w:hAnsi="Lato" w:cs="Times New Roman"/>
          <w:color w:val="auto"/>
          <w:sz w:val="24"/>
          <w:szCs w:val="24"/>
        </w:rPr>
        <w:t xml:space="preserve"> not be </w:t>
      </w:r>
      <w:r w:rsidR="1EF7639D" w:rsidRPr="7CE00B7E">
        <w:rPr>
          <w:rFonts w:ascii="Lato" w:eastAsia="Times New Roman" w:hAnsi="Lato" w:cs="Times New Roman"/>
          <w:color w:val="auto"/>
          <w:sz w:val="24"/>
          <w:szCs w:val="24"/>
        </w:rPr>
        <w:t>responsible for</w:t>
      </w:r>
      <w:r w:rsidRPr="7CE00B7E">
        <w:rPr>
          <w:rFonts w:ascii="Lato" w:eastAsia="Times New Roman" w:hAnsi="Lato" w:cs="Times New Roman"/>
          <w:color w:val="auto"/>
          <w:sz w:val="24"/>
          <w:szCs w:val="24"/>
        </w:rPr>
        <w:t xml:space="preserve"> or liable for those costs.</w:t>
      </w:r>
    </w:p>
    <w:p w14:paraId="2EEA85E9" w14:textId="77777777" w:rsidR="007209B4" w:rsidRDefault="007209B4" w:rsidP="007209B4">
      <w:pPr>
        <w:spacing w:after="0" w:line="240" w:lineRule="auto"/>
        <w:ind w:left="2160" w:firstLine="0"/>
        <w:rPr>
          <w:rFonts w:ascii="Lato" w:eastAsia="Times New Roman" w:hAnsi="Lato" w:cs="Times New Roman"/>
          <w:color w:val="auto"/>
          <w:sz w:val="24"/>
          <w:szCs w:val="24"/>
        </w:rPr>
      </w:pPr>
    </w:p>
    <w:p w14:paraId="1B2064F0" w14:textId="6D518C3C" w:rsidR="001C1E14" w:rsidRPr="007209B4" w:rsidRDefault="00F4254C" w:rsidP="007209B4">
      <w:pPr>
        <w:numPr>
          <w:ilvl w:val="1"/>
          <w:numId w:val="12"/>
        </w:numPr>
        <w:spacing w:after="0" w:line="240" w:lineRule="auto"/>
        <w:rPr>
          <w:rFonts w:ascii="Lato" w:eastAsia="Times New Roman" w:hAnsi="Lato" w:cs="Times New Roman"/>
          <w:color w:val="auto"/>
          <w:sz w:val="24"/>
          <w:szCs w:val="24"/>
        </w:rPr>
      </w:pPr>
      <w:r w:rsidRPr="007209B4">
        <w:rPr>
          <w:rFonts w:ascii="Lato" w:eastAsia="Times New Roman" w:hAnsi="Lato" w:cs="Times New Roman"/>
          <w:b/>
          <w:color w:val="auto"/>
          <w:sz w:val="24"/>
          <w:szCs w:val="24"/>
        </w:rPr>
        <w:t xml:space="preserve">Bidders are required to </w:t>
      </w:r>
      <w:r w:rsidRPr="007209B4">
        <w:rPr>
          <w:rFonts w:ascii="Lato" w:eastAsia="Times New Roman" w:hAnsi="Lato" w:cs="Times New Roman"/>
          <w:color w:val="auto"/>
          <w:sz w:val="24"/>
          <w:szCs w:val="24"/>
        </w:rPr>
        <w:t xml:space="preserve">familiarize themselves with the site at their own cost before preparing and submitting this tender.  The site is at the following co-ordinates </w:t>
      </w:r>
      <w:r w:rsidR="009F35E4" w:rsidRPr="007209B4">
        <w:rPr>
          <w:rFonts w:ascii="Lato" w:eastAsia="Times New Roman" w:hAnsi="Lato" w:cs="Times New Roman"/>
          <w:color w:val="auto"/>
          <w:sz w:val="24"/>
          <w:szCs w:val="24"/>
        </w:rPr>
        <w:t>–</w:t>
      </w:r>
      <w:r w:rsidR="000F7325">
        <w:t xml:space="preserve"> </w:t>
      </w:r>
      <w:r w:rsidR="009F35E4" w:rsidRPr="007209B4">
        <w:rPr>
          <w:rFonts w:ascii="Lato" w:eastAsia="Times New Roman" w:hAnsi="Lato" w:cs="Times New Roman"/>
          <w:color w:val="auto"/>
          <w:sz w:val="24"/>
          <w:szCs w:val="24"/>
        </w:rPr>
        <w:t>World</w:t>
      </w:r>
      <w:r w:rsidRPr="007209B4">
        <w:rPr>
          <w:rFonts w:ascii="Lato" w:eastAsia="Times New Roman" w:hAnsi="Lato" w:cs="Times New Roman"/>
          <w:color w:val="auto"/>
          <w:sz w:val="24"/>
          <w:szCs w:val="24"/>
        </w:rPr>
        <w:t xml:space="preserve"> Vision  </w:t>
      </w:r>
    </w:p>
    <w:p w14:paraId="5DC8156D"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78B0E47E" w14:textId="19101F39" w:rsidR="00470AC0" w:rsidRDefault="00A379ED" w:rsidP="00470AC0">
      <w:pPr>
        <w:numPr>
          <w:ilvl w:val="1"/>
          <w:numId w:val="12"/>
        </w:numPr>
        <w:spacing w:after="0" w:line="240" w:lineRule="auto"/>
        <w:rPr>
          <w:rFonts w:ascii="Lato" w:eastAsia="Times New Roman" w:hAnsi="Lato" w:cs="Times New Roman"/>
          <w:color w:val="auto"/>
          <w:sz w:val="24"/>
          <w:szCs w:val="24"/>
        </w:rPr>
      </w:pPr>
      <w:r w:rsidRPr="7CE00B7E">
        <w:rPr>
          <w:rFonts w:ascii="Lato" w:eastAsia="Times New Roman" w:hAnsi="Lato" w:cs="Times New Roman"/>
          <w:color w:val="auto"/>
          <w:sz w:val="24"/>
          <w:szCs w:val="24"/>
        </w:rPr>
        <w:t xml:space="preserve">The tenderer, at the tenderer’s own responsibility and risk, is encouraged to visit and be familiar with the road network and delivery location and its </w:t>
      </w:r>
      <w:r w:rsidR="0EF13562" w:rsidRPr="7CE00B7E">
        <w:rPr>
          <w:rFonts w:ascii="Lato" w:eastAsia="Times New Roman" w:hAnsi="Lato" w:cs="Times New Roman"/>
          <w:color w:val="auto"/>
          <w:sz w:val="24"/>
          <w:szCs w:val="24"/>
        </w:rPr>
        <w:t>surroundings and</w:t>
      </w:r>
      <w:r w:rsidRPr="7CE00B7E">
        <w:rPr>
          <w:rFonts w:ascii="Lato" w:eastAsia="Times New Roman" w:hAnsi="Lato" w:cs="Times New Roman"/>
          <w:color w:val="auto"/>
          <w:sz w:val="24"/>
          <w:szCs w:val="24"/>
        </w:rPr>
        <w:t xml:space="preserve"> obtain all information that may be necessary for preparing the tender and </w:t>
      </w:r>
      <w:r w:rsidR="44DF834F" w:rsidRPr="7CE00B7E">
        <w:rPr>
          <w:rFonts w:ascii="Lato" w:eastAsia="Times New Roman" w:hAnsi="Lato" w:cs="Times New Roman"/>
          <w:color w:val="auto"/>
          <w:sz w:val="24"/>
          <w:szCs w:val="24"/>
        </w:rPr>
        <w:t>entering</w:t>
      </w:r>
      <w:r w:rsidRPr="7CE00B7E">
        <w:rPr>
          <w:rFonts w:ascii="Lato" w:eastAsia="Times New Roman" w:hAnsi="Lato" w:cs="Times New Roman"/>
          <w:color w:val="auto"/>
          <w:sz w:val="24"/>
          <w:szCs w:val="24"/>
        </w:rPr>
        <w:t xml:space="preserve"> a contract. The costs of visiting the site shall be at the tenderers own expense. </w:t>
      </w:r>
    </w:p>
    <w:p w14:paraId="353ABE5E" w14:textId="77777777" w:rsidR="00470AC0" w:rsidRDefault="00470AC0" w:rsidP="00470AC0">
      <w:pPr>
        <w:pStyle w:val="ListParagraph"/>
        <w:rPr>
          <w:rFonts w:ascii="Lato" w:eastAsia="Times New Roman" w:hAnsi="Lato" w:cs="Times New Roman"/>
          <w:color w:val="auto"/>
          <w:sz w:val="24"/>
          <w:szCs w:val="24"/>
        </w:rPr>
      </w:pPr>
    </w:p>
    <w:p w14:paraId="677D636D" w14:textId="77777777" w:rsidR="00470AC0" w:rsidRDefault="00470AC0" w:rsidP="00470AC0">
      <w:pPr>
        <w:numPr>
          <w:ilvl w:val="1"/>
          <w:numId w:val="12"/>
        </w:numPr>
        <w:spacing w:after="0" w:line="240" w:lineRule="auto"/>
        <w:rPr>
          <w:rFonts w:ascii="Lato" w:eastAsia="Times New Roman" w:hAnsi="Lato" w:cs="Times New Roman"/>
          <w:color w:val="auto"/>
          <w:sz w:val="24"/>
          <w:szCs w:val="24"/>
        </w:rPr>
      </w:pPr>
      <w:r w:rsidRPr="00470AC0">
        <w:rPr>
          <w:rFonts w:ascii="Lato" w:eastAsia="Times New Roman" w:hAnsi="Lato" w:cs="Times New Roman"/>
          <w:color w:val="auto"/>
          <w:sz w:val="24"/>
          <w:szCs w:val="24"/>
        </w:rPr>
        <w:t>Technical capability to include list of relevant equipment's owned/hired and skilled staff (Site agents, masons, plumbers etc), give details and provide proof of the same (copies of logbooks or copy of agreements for equipment hire / copies of academic certificates and CVs for proposed personnel)</w:t>
      </w:r>
    </w:p>
    <w:p w14:paraId="505C4B3A" w14:textId="77777777" w:rsidR="00470AC0" w:rsidRDefault="00470AC0" w:rsidP="00470AC0">
      <w:pPr>
        <w:pStyle w:val="ListParagraph"/>
        <w:rPr>
          <w:rFonts w:ascii="Lato" w:eastAsia="Times New Roman" w:hAnsi="Lato" w:cs="Times New Roman"/>
          <w:color w:val="auto"/>
          <w:sz w:val="24"/>
          <w:szCs w:val="24"/>
        </w:rPr>
      </w:pPr>
    </w:p>
    <w:p w14:paraId="5CE72041" w14:textId="07A1BC75" w:rsidR="00470AC0" w:rsidRPr="008D7E34" w:rsidRDefault="00470AC0" w:rsidP="00C76B3C">
      <w:pPr>
        <w:numPr>
          <w:ilvl w:val="1"/>
          <w:numId w:val="12"/>
        </w:numPr>
        <w:spacing w:after="0" w:line="240" w:lineRule="auto"/>
        <w:rPr>
          <w:rFonts w:ascii="Lato" w:eastAsia="Times New Roman" w:hAnsi="Lato" w:cs="Times New Roman"/>
          <w:color w:val="auto"/>
          <w:sz w:val="24"/>
          <w:szCs w:val="24"/>
        </w:rPr>
      </w:pPr>
      <w:r w:rsidRPr="00470AC0">
        <w:rPr>
          <w:rFonts w:ascii="Lato" w:eastAsia="Times New Roman" w:hAnsi="Lato" w:cs="Times New Roman"/>
          <w:color w:val="auto"/>
          <w:sz w:val="24"/>
          <w:szCs w:val="24"/>
        </w:rPr>
        <w:lastRenderedPageBreak/>
        <w:t xml:space="preserve">Sound Financial standing (Only Attach; </w:t>
      </w:r>
      <w:r w:rsidRPr="00470AC0">
        <w:rPr>
          <w:rFonts w:ascii="Lato" w:eastAsia="Times New Roman" w:hAnsi="Lato" w:cs="Times New Roman"/>
          <w:b/>
          <w:color w:val="auto"/>
          <w:sz w:val="24"/>
          <w:szCs w:val="24"/>
        </w:rPr>
        <w:t>‘</w:t>
      </w:r>
      <w:r w:rsidRPr="008D7E34">
        <w:rPr>
          <w:rFonts w:ascii="Lato" w:eastAsia="Times New Roman" w:hAnsi="Lato" w:cs="Times New Roman"/>
          <w:b/>
          <w:color w:val="auto"/>
          <w:sz w:val="24"/>
          <w:szCs w:val="24"/>
        </w:rPr>
        <w:t>Statement of Financial Position</w:t>
      </w:r>
      <w:r w:rsidRPr="008D7E34">
        <w:rPr>
          <w:rFonts w:ascii="Lato" w:eastAsia="Times New Roman" w:hAnsi="Lato" w:cs="Times New Roman"/>
          <w:color w:val="auto"/>
          <w:sz w:val="24"/>
          <w:szCs w:val="24"/>
        </w:rPr>
        <w:t xml:space="preserve"> from financial statements for the </w:t>
      </w:r>
      <w:r w:rsidR="00C76B3C">
        <w:rPr>
          <w:rFonts w:ascii="Lato" w:eastAsia="Times New Roman" w:hAnsi="Lato" w:cs="Times New Roman"/>
          <w:color w:val="auto"/>
          <w:sz w:val="24"/>
          <w:szCs w:val="24"/>
        </w:rPr>
        <w:t xml:space="preserve">6months </w:t>
      </w:r>
      <w:r w:rsidRPr="008D7E34">
        <w:rPr>
          <w:rFonts w:ascii="Lato" w:eastAsia="Times New Roman" w:hAnsi="Lato" w:cs="Times New Roman"/>
          <w:color w:val="auto"/>
          <w:sz w:val="24"/>
          <w:szCs w:val="24"/>
        </w:rPr>
        <w:t xml:space="preserve">(2023) </w:t>
      </w:r>
    </w:p>
    <w:p w14:paraId="29CD3488" w14:textId="77777777" w:rsidR="00470AC0" w:rsidRDefault="00470AC0" w:rsidP="00470AC0">
      <w:pPr>
        <w:pStyle w:val="ListParagraph"/>
        <w:rPr>
          <w:rFonts w:ascii="Lato" w:eastAsia="Times New Roman" w:hAnsi="Lato" w:cs="Times New Roman"/>
          <w:color w:val="auto"/>
          <w:sz w:val="24"/>
          <w:szCs w:val="24"/>
        </w:rPr>
      </w:pPr>
    </w:p>
    <w:p w14:paraId="0721B91D" w14:textId="77777777" w:rsidR="00470AC0" w:rsidRDefault="00470AC0" w:rsidP="00470AC0">
      <w:pPr>
        <w:numPr>
          <w:ilvl w:val="1"/>
          <w:numId w:val="12"/>
        </w:numPr>
        <w:spacing w:after="0" w:line="240" w:lineRule="auto"/>
        <w:rPr>
          <w:rFonts w:ascii="Lato" w:eastAsia="Times New Roman" w:hAnsi="Lato" w:cs="Times New Roman"/>
          <w:color w:val="auto"/>
          <w:sz w:val="24"/>
          <w:szCs w:val="24"/>
        </w:rPr>
      </w:pPr>
      <w:r w:rsidRPr="00470AC0">
        <w:rPr>
          <w:rFonts w:ascii="Lato" w:eastAsia="Times New Roman" w:hAnsi="Lato" w:cs="Times New Roman"/>
          <w:color w:val="auto"/>
          <w:sz w:val="24"/>
          <w:szCs w:val="24"/>
        </w:rPr>
        <w:t>Program of works showing contractor's proposed schedule of undertaking the construction.</w:t>
      </w:r>
    </w:p>
    <w:p w14:paraId="33C74A5E" w14:textId="77777777" w:rsidR="00470AC0" w:rsidRDefault="00470AC0" w:rsidP="00470AC0">
      <w:pPr>
        <w:pStyle w:val="ListParagraph"/>
        <w:rPr>
          <w:rFonts w:ascii="Lato" w:eastAsia="Times New Roman" w:hAnsi="Lato" w:cs="Times New Roman"/>
          <w:color w:val="auto"/>
          <w:sz w:val="24"/>
          <w:szCs w:val="20"/>
        </w:rPr>
      </w:pPr>
    </w:p>
    <w:p w14:paraId="163D3621" w14:textId="77777777" w:rsidR="008D7E34" w:rsidRDefault="00470AC0" w:rsidP="008D7E34">
      <w:pPr>
        <w:numPr>
          <w:ilvl w:val="1"/>
          <w:numId w:val="12"/>
        </w:numPr>
        <w:spacing w:after="0" w:line="240" w:lineRule="auto"/>
        <w:rPr>
          <w:rFonts w:ascii="Lato" w:eastAsia="Times New Roman" w:hAnsi="Lato" w:cs="Times New Roman"/>
          <w:color w:val="auto"/>
          <w:sz w:val="24"/>
          <w:szCs w:val="24"/>
        </w:rPr>
      </w:pPr>
      <w:r w:rsidRPr="00470AC0">
        <w:rPr>
          <w:rFonts w:ascii="Lato" w:eastAsia="Times New Roman" w:hAnsi="Lato" w:cs="Times New Roman"/>
          <w:color w:val="auto"/>
          <w:sz w:val="24"/>
          <w:szCs w:val="20"/>
        </w:rPr>
        <w:t>Your prices MUST include all applicable government taxes</w:t>
      </w:r>
    </w:p>
    <w:p w14:paraId="4552445D" w14:textId="77777777" w:rsidR="008D7E34" w:rsidRDefault="008D7E34" w:rsidP="008D7E34">
      <w:pPr>
        <w:pStyle w:val="ListParagraph"/>
        <w:rPr>
          <w:rFonts w:ascii="Lato" w:eastAsia="Times New Roman" w:hAnsi="Lato" w:cs="Times New Roman"/>
          <w:color w:val="auto"/>
          <w:sz w:val="24"/>
          <w:szCs w:val="20"/>
        </w:rPr>
      </w:pPr>
    </w:p>
    <w:p w14:paraId="331EDC52" w14:textId="5B880408" w:rsidR="00470AC0" w:rsidRPr="008D7E34" w:rsidRDefault="00470AC0" w:rsidP="008D7E34">
      <w:pPr>
        <w:numPr>
          <w:ilvl w:val="1"/>
          <w:numId w:val="12"/>
        </w:numPr>
        <w:spacing w:after="0" w:line="240" w:lineRule="auto"/>
        <w:rPr>
          <w:rFonts w:ascii="Lato" w:eastAsia="Times New Roman" w:hAnsi="Lato" w:cs="Times New Roman"/>
          <w:color w:val="auto"/>
          <w:sz w:val="24"/>
          <w:szCs w:val="24"/>
        </w:rPr>
      </w:pPr>
      <w:r w:rsidRPr="008D7E34">
        <w:rPr>
          <w:rFonts w:ascii="Lato" w:eastAsia="Times New Roman" w:hAnsi="Lato" w:cs="Times New Roman"/>
          <w:color w:val="auto"/>
          <w:sz w:val="24"/>
          <w:szCs w:val="20"/>
        </w:rPr>
        <w:t>World Vision Somalia payment terms for all construction works is 30 days upon issuance of invoice and fully signed completion certificate for the milestone invoiced</w:t>
      </w:r>
    </w:p>
    <w:p w14:paraId="4F8A3C01"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052CCEAE"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2301944C"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Tender Documents</w:t>
      </w:r>
    </w:p>
    <w:p w14:paraId="0EA2EC19"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1B482F4F" w14:textId="63C12F63"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complete set of tender documents comprises the documents listed below</w:t>
      </w:r>
      <w:r w:rsidR="00F14A4D" w:rsidRPr="005B0C20">
        <w:rPr>
          <w:rFonts w:ascii="Lato" w:eastAsia="Times New Roman" w:hAnsi="Lato" w:cs="Times New Roman"/>
          <w:color w:val="auto"/>
          <w:sz w:val="24"/>
          <w:szCs w:val="24"/>
        </w:rPr>
        <w:t>;</w:t>
      </w:r>
    </w:p>
    <w:p w14:paraId="3B4BB454"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6251D10E" w14:textId="77777777" w:rsidR="00A379ED" w:rsidRPr="005B0C20" w:rsidRDefault="00A379ED" w:rsidP="005B0C20">
      <w:pPr>
        <w:pStyle w:val="ListParagraph"/>
        <w:numPr>
          <w:ilvl w:val="0"/>
          <w:numId w:val="19"/>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These Instructions to Tenderers</w:t>
      </w:r>
    </w:p>
    <w:p w14:paraId="34A64423" w14:textId="77777777" w:rsidR="00A379ED" w:rsidRPr="005B0C20" w:rsidRDefault="00A379ED" w:rsidP="005B0C20">
      <w:pPr>
        <w:pStyle w:val="ListParagraph"/>
        <w:numPr>
          <w:ilvl w:val="0"/>
          <w:numId w:val="19"/>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Specifications</w:t>
      </w:r>
    </w:p>
    <w:p w14:paraId="438D7521" w14:textId="77777777" w:rsidR="00F14A4D" w:rsidRPr="005B0C20" w:rsidRDefault="00F14A4D" w:rsidP="005B0C20">
      <w:pPr>
        <w:pStyle w:val="ListParagraph"/>
        <w:numPr>
          <w:ilvl w:val="0"/>
          <w:numId w:val="19"/>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Bills of Quantities</w:t>
      </w:r>
    </w:p>
    <w:p w14:paraId="6990B087" w14:textId="77777777" w:rsidR="00A379ED" w:rsidRPr="005B0C20" w:rsidRDefault="00A379ED" w:rsidP="005B0C20">
      <w:pPr>
        <w:pStyle w:val="ListParagraph"/>
        <w:numPr>
          <w:ilvl w:val="0"/>
          <w:numId w:val="19"/>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Drawings</w:t>
      </w:r>
    </w:p>
    <w:p w14:paraId="689D4B41"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p>
    <w:p w14:paraId="755CFE9C" w14:textId="1A1D1FF8"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7CE00B7E">
        <w:rPr>
          <w:rFonts w:ascii="Lato" w:eastAsia="Times New Roman" w:hAnsi="Lato" w:cs="Times New Roman"/>
          <w:color w:val="auto"/>
          <w:sz w:val="24"/>
          <w:szCs w:val="24"/>
        </w:rPr>
        <w:t xml:space="preserve">The tenderer shall examine all Instructions, Forms to be filled and Specifications in the tender documents.  Failure to furnish all information required by the tender documents, or submission of a tender not substantially responsive to the tendering documents in every respect will be at the </w:t>
      </w:r>
      <w:r w:rsidR="05FB7992" w:rsidRPr="7CE00B7E">
        <w:rPr>
          <w:rFonts w:ascii="Lato" w:eastAsia="Times New Roman" w:hAnsi="Lato" w:cs="Times New Roman"/>
          <w:color w:val="auto"/>
          <w:sz w:val="24"/>
          <w:szCs w:val="24"/>
        </w:rPr>
        <w:t>tender's</w:t>
      </w:r>
      <w:r w:rsidRPr="7CE00B7E">
        <w:rPr>
          <w:rFonts w:ascii="Lato" w:eastAsia="Times New Roman" w:hAnsi="Lato" w:cs="Times New Roman"/>
          <w:color w:val="auto"/>
          <w:sz w:val="24"/>
          <w:szCs w:val="24"/>
        </w:rPr>
        <w:t xml:space="preserve"> risk and may result in rejection of his tender.</w:t>
      </w:r>
    </w:p>
    <w:p w14:paraId="0BA0AC7F"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2E064780" w14:textId="2117C650"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A prospective tenderer making an inquiry relating to the tender documents may notify the World Vision </w:t>
      </w:r>
      <w:r w:rsidR="00F14A4D" w:rsidRPr="005B0C20">
        <w:rPr>
          <w:rFonts w:ascii="Lato" w:eastAsia="Times New Roman" w:hAnsi="Lato" w:cs="Times New Roman"/>
          <w:color w:val="auto"/>
          <w:sz w:val="24"/>
          <w:szCs w:val="24"/>
        </w:rPr>
        <w:t>Somalia</w:t>
      </w:r>
      <w:r w:rsidRPr="005B0C20">
        <w:rPr>
          <w:rFonts w:ascii="Lato" w:eastAsia="Times New Roman" w:hAnsi="Lato" w:cs="Times New Roman"/>
          <w:color w:val="auto"/>
          <w:sz w:val="24"/>
          <w:szCs w:val="24"/>
        </w:rPr>
        <w:t xml:space="preserve"> in writing at the address indicated in the letter of invitation to tender.  The World Vision </w:t>
      </w:r>
      <w:r w:rsidR="00F14A4D" w:rsidRPr="005B0C20">
        <w:rPr>
          <w:rFonts w:ascii="Lato" w:eastAsia="Times New Roman" w:hAnsi="Lato" w:cs="Times New Roman"/>
          <w:color w:val="auto"/>
          <w:sz w:val="24"/>
          <w:szCs w:val="24"/>
        </w:rPr>
        <w:t>Somalia</w:t>
      </w:r>
      <w:r w:rsidRPr="005B0C20">
        <w:rPr>
          <w:rFonts w:ascii="Lato" w:eastAsia="Times New Roman" w:hAnsi="Lato" w:cs="Times New Roman"/>
          <w:color w:val="auto"/>
          <w:sz w:val="24"/>
          <w:szCs w:val="24"/>
        </w:rPr>
        <w:t xml:space="preserve"> will only respond to requests for clarification received earlier than seven days prior to the deadline for submission of tenders.  Copies of the Employer’s response will be forwarded to all persons issued with tendering documents, including a description of the inquiry, but without identifying its source.</w:t>
      </w:r>
    </w:p>
    <w:p w14:paraId="41F1B84A"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7137D0F6" w14:textId="3553BCA8" w:rsidR="00A379ED"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Before the deadline for submission of tenders, the Employer may modify the tendering documents by issuing addenda.  Any addendum thus issued shall be part of the tendering documents and shall be communicated in writing or by cable, telex or facsimile to all tenderers.  </w:t>
      </w:r>
    </w:p>
    <w:p w14:paraId="11F7007B" w14:textId="77777777" w:rsidR="006B050F" w:rsidRDefault="006B050F" w:rsidP="006B050F">
      <w:pPr>
        <w:pStyle w:val="ListParagraph"/>
        <w:rPr>
          <w:rFonts w:ascii="Lato" w:eastAsia="Times New Roman" w:hAnsi="Lato" w:cs="Times New Roman"/>
          <w:color w:val="auto"/>
          <w:sz w:val="24"/>
          <w:szCs w:val="24"/>
        </w:rPr>
      </w:pPr>
    </w:p>
    <w:p w14:paraId="68795677" w14:textId="4BDA1BB7" w:rsidR="006B050F" w:rsidRDefault="006B050F" w:rsidP="006B050F">
      <w:pPr>
        <w:spacing w:after="0" w:line="240" w:lineRule="auto"/>
        <w:rPr>
          <w:rFonts w:ascii="Lato" w:eastAsia="Times New Roman" w:hAnsi="Lato" w:cs="Times New Roman"/>
          <w:color w:val="auto"/>
          <w:sz w:val="24"/>
          <w:szCs w:val="24"/>
        </w:rPr>
      </w:pPr>
    </w:p>
    <w:p w14:paraId="09661BB1" w14:textId="77777777" w:rsidR="006B050F" w:rsidRPr="005B0C20" w:rsidRDefault="006B050F" w:rsidP="006B050F">
      <w:pPr>
        <w:spacing w:after="0" w:line="240" w:lineRule="auto"/>
        <w:rPr>
          <w:rFonts w:ascii="Lato" w:eastAsia="Times New Roman" w:hAnsi="Lato" w:cs="Times New Roman"/>
          <w:color w:val="auto"/>
          <w:sz w:val="24"/>
          <w:szCs w:val="24"/>
        </w:rPr>
      </w:pPr>
    </w:p>
    <w:p w14:paraId="055864A8"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285A2585"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255E2753" w14:textId="77777777" w:rsidR="00A379ED" w:rsidRPr="005B0C20" w:rsidRDefault="00A379ED" w:rsidP="005B0C20">
      <w:pPr>
        <w:numPr>
          <w:ilvl w:val="0"/>
          <w:numId w:val="12"/>
        </w:numPr>
        <w:spacing w:after="0" w:line="240" w:lineRule="auto"/>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Preparation of Tenders</w:t>
      </w:r>
    </w:p>
    <w:p w14:paraId="281763FC"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2463834E"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All documents relating to the tender and any correspondence shall be in English language</w:t>
      </w:r>
    </w:p>
    <w:p w14:paraId="18B10920"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5AB7D688"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tender submitted by the tenderer shall comprise the following:</w:t>
      </w:r>
    </w:p>
    <w:p w14:paraId="59AE0B4D"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04F47865" w14:textId="77777777" w:rsidR="00A379ED" w:rsidRPr="005B0C20" w:rsidRDefault="00A379ED" w:rsidP="005B0C20">
      <w:pPr>
        <w:numPr>
          <w:ilvl w:val="0"/>
          <w:numId w:val="13"/>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These Instructions to Tenderers</w:t>
      </w:r>
    </w:p>
    <w:p w14:paraId="7F10D2B2" w14:textId="77777777" w:rsidR="00A379ED" w:rsidRPr="005B0C20" w:rsidRDefault="00A379ED" w:rsidP="005B0C20">
      <w:pPr>
        <w:numPr>
          <w:ilvl w:val="0"/>
          <w:numId w:val="13"/>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Priced List Bills of Quantities</w:t>
      </w:r>
    </w:p>
    <w:p w14:paraId="436FE40F" w14:textId="77777777" w:rsidR="00A379ED" w:rsidRPr="005B0C20" w:rsidRDefault="00A379ED" w:rsidP="005B0C20">
      <w:pPr>
        <w:numPr>
          <w:ilvl w:val="0"/>
          <w:numId w:val="13"/>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Qualification Information Form and Documents</w:t>
      </w:r>
    </w:p>
    <w:p w14:paraId="368CF4C8" w14:textId="77777777" w:rsidR="00A379ED" w:rsidRPr="005B0C20" w:rsidRDefault="00A379ED" w:rsidP="005B0C20">
      <w:pPr>
        <w:numPr>
          <w:ilvl w:val="0"/>
          <w:numId w:val="13"/>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Any other materials required to be completed and submitted by the tenderers</w:t>
      </w:r>
    </w:p>
    <w:p w14:paraId="5897749F"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4561DB0B"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tenderer shall fill in rates and prices for all items of the materials described in the Bill of Quantities.  Items for which no rate or price is entered by the tenderer will not be paid for when executed and shall be deemed covered by the other rates and prices in the Bill of Quantities.  All duties, taxes, and other levies payable by the Contractor under the Contract, or for any other cause relevant to the Contract, as of 30 days prior to the deadline for submission of tenders, shall be included in the tender price submitted by the tenderer.</w:t>
      </w:r>
    </w:p>
    <w:p w14:paraId="561D0252"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p>
    <w:p w14:paraId="31EEEF03" w14:textId="23D08AEF"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The unit rates and prices shall be in </w:t>
      </w:r>
      <w:r w:rsidR="00F14A4D" w:rsidRPr="005B0C20">
        <w:rPr>
          <w:rFonts w:ascii="Lato" w:eastAsia="Times New Roman" w:hAnsi="Lato" w:cs="Times New Roman"/>
          <w:color w:val="auto"/>
          <w:sz w:val="24"/>
          <w:szCs w:val="24"/>
        </w:rPr>
        <w:t>USD</w:t>
      </w:r>
    </w:p>
    <w:p w14:paraId="36541D28"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53EF63EB" w14:textId="04A323DD"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7CE00B7E">
        <w:rPr>
          <w:rFonts w:ascii="Lato" w:eastAsia="Times New Roman" w:hAnsi="Lato" w:cs="Times New Roman"/>
          <w:color w:val="auto"/>
          <w:sz w:val="24"/>
          <w:szCs w:val="24"/>
        </w:rPr>
        <w:t xml:space="preserve">Tenders shall remain valid for a period of </w:t>
      </w:r>
      <w:r w:rsidR="000D275F" w:rsidRPr="7CE00B7E">
        <w:rPr>
          <w:rFonts w:ascii="Lato" w:eastAsia="Times New Roman" w:hAnsi="Lato" w:cs="Times New Roman"/>
          <w:color w:val="auto"/>
          <w:sz w:val="24"/>
          <w:szCs w:val="24"/>
        </w:rPr>
        <w:t>Ninety</w:t>
      </w:r>
      <w:r w:rsidRPr="7CE00B7E">
        <w:rPr>
          <w:rFonts w:ascii="Lato" w:eastAsia="Times New Roman" w:hAnsi="Lato" w:cs="Times New Roman"/>
          <w:color w:val="auto"/>
          <w:sz w:val="24"/>
          <w:szCs w:val="24"/>
        </w:rPr>
        <w:t xml:space="preserve"> (90) days from the date of tender closing.  </w:t>
      </w:r>
      <w:r w:rsidR="14F42112" w:rsidRPr="7CE00B7E">
        <w:rPr>
          <w:rFonts w:ascii="Lato" w:eastAsia="Times New Roman" w:hAnsi="Lato" w:cs="Times New Roman"/>
          <w:color w:val="auto"/>
          <w:sz w:val="24"/>
          <w:szCs w:val="24"/>
        </w:rPr>
        <w:t>However,</w:t>
      </w:r>
      <w:r w:rsidRPr="7CE00B7E">
        <w:rPr>
          <w:rFonts w:ascii="Lato" w:eastAsia="Times New Roman" w:hAnsi="Lato" w:cs="Times New Roman"/>
          <w:color w:val="auto"/>
          <w:sz w:val="24"/>
          <w:szCs w:val="24"/>
        </w:rPr>
        <w:t xml:space="preserve"> in exceptional circumstances, the Employer may request that the tenderers extend the period of validity for a specified additional period.  The request and the tenderers’ responses shall be made in writing.  A tenderer agreeing to the request will not be required or permitted to otherwise modify the tender</w:t>
      </w:r>
    </w:p>
    <w:p w14:paraId="21D906CA"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p>
    <w:p w14:paraId="1DE633C0"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Tenderers shall submit offers that comply with the requirements of the tendering documents. Alternatives will not be considered, unless specifically allowed in the invitation to tender.  </w:t>
      </w:r>
    </w:p>
    <w:p w14:paraId="235C015A"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p>
    <w:p w14:paraId="1BACA0CE" w14:textId="3B393AC6"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The tenderer shall prepare only one original of the documents comprising the tender documents. The original of the tender shall be typed or written in indelible ink and shall be signed by a person or persons duly </w:t>
      </w:r>
      <w:r w:rsidR="00F14A4D" w:rsidRPr="005B0C20">
        <w:rPr>
          <w:rFonts w:ascii="Lato" w:eastAsia="Times New Roman" w:hAnsi="Lato" w:cs="Times New Roman"/>
          <w:color w:val="auto"/>
          <w:sz w:val="24"/>
          <w:szCs w:val="24"/>
        </w:rPr>
        <w:t>authorized</w:t>
      </w:r>
      <w:r w:rsidRPr="005B0C20">
        <w:rPr>
          <w:rFonts w:ascii="Lato" w:eastAsia="Times New Roman" w:hAnsi="Lato" w:cs="Times New Roman"/>
          <w:color w:val="auto"/>
          <w:sz w:val="24"/>
          <w:szCs w:val="24"/>
        </w:rPr>
        <w:t xml:space="preserve"> to sign on behalf of the tenderer. All pages of the tender where alterations or additions have been made shall be initialed by the person or persons signing the tender.</w:t>
      </w:r>
    </w:p>
    <w:p w14:paraId="48A1C0C6"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006D3FC7"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Clarification of tenders shall be requested by the tenderer to be received by the procuring entity not later than 7 days prior to the deadline for submission of tenders.</w:t>
      </w:r>
    </w:p>
    <w:p w14:paraId="7A347295"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491CAE4C" w14:textId="19175EF6"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World Vision </w:t>
      </w:r>
      <w:r w:rsidR="00F14A4D" w:rsidRPr="005B0C20">
        <w:rPr>
          <w:rFonts w:ascii="Lato" w:eastAsia="Times New Roman" w:hAnsi="Lato" w:cs="Times New Roman"/>
          <w:color w:val="auto"/>
          <w:sz w:val="24"/>
          <w:szCs w:val="24"/>
        </w:rPr>
        <w:t>Somalia</w:t>
      </w:r>
      <w:r w:rsidRPr="005B0C20">
        <w:rPr>
          <w:rFonts w:ascii="Lato" w:eastAsia="Times New Roman" w:hAnsi="Lato" w:cs="Times New Roman"/>
          <w:color w:val="auto"/>
          <w:sz w:val="24"/>
          <w:szCs w:val="24"/>
        </w:rPr>
        <w:t xml:space="preserve"> shall reply to any clarifications sought by the tenderer within 3 days of receiving the request to enable the tenderer to make timely submission of its tender.</w:t>
      </w:r>
    </w:p>
    <w:p w14:paraId="6C577BD7"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7336C5F6"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p>
    <w:p w14:paraId="17556D13" w14:textId="77777777" w:rsidR="00A379ED" w:rsidRPr="005B0C20" w:rsidRDefault="00A379ED" w:rsidP="005B0C20">
      <w:pPr>
        <w:numPr>
          <w:ilvl w:val="0"/>
          <w:numId w:val="12"/>
        </w:numPr>
        <w:tabs>
          <w:tab w:val="num" w:pos="450"/>
        </w:tabs>
        <w:spacing w:after="0" w:line="240" w:lineRule="auto"/>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Submission of Tenders</w:t>
      </w:r>
    </w:p>
    <w:p w14:paraId="43462B5F"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75FAC190" w14:textId="688F7D27" w:rsidR="00A379ED" w:rsidRPr="005B0C20" w:rsidRDefault="00B5392A"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b/>
          <w:color w:val="auto"/>
          <w:sz w:val="24"/>
          <w:szCs w:val="24"/>
        </w:rPr>
        <w:t xml:space="preserve">Bids Submission:  </w:t>
      </w:r>
      <w:r w:rsidRPr="005B0C20">
        <w:rPr>
          <w:rFonts w:ascii="Lato" w:eastAsia="Times New Roman" w:hAnsi="Lato" w:cs="Times New Roman"/>
          <w:color w:val="auto"/>
          <w:sz w:val="24"/>
          <w:szCs w:val="24"/>
        </w:rPr>
        <w:t xml:space="preserve">Bids inclusive of the BOQ’s should be received at World Vision Hargeisa Office and drop the tender box or sent via email </w:t>
      </w:r>
      <w:hyperlink r:id="rId11" w:history="1">
        <w:r w:rsidRPr="005B0C20">
          <w:rPr>
            <w:rStyle w:val="Hyperlink"/>
            <w:rFonts w:ascii="Lato" w:eastAsia="Times New Roman" w:hAnsi="Lato" w:cs="Times New Roman"/>
            <w:sz w:val="24"/>
            <w:szCs w:val="24"/>
          </w:rPr>
          <w:t>Somaliland_Supply_Chain@wvi.org</w:t>
        </w:r>
      </w:hyperlink>
      <w:r w:rsidRPr="005B0C20">
        <w:rPr>
          <w:rFonts w:ascii="Lato" w:eastAsia="Times New Roman" w:hAnsi="Lato" w:cs="Times New Roman"/>
          <w:color w:val="auto"/>
          <w:sz w:val="24"/>
          <w:szCs w:val="24"/>
        </w:rPr>
        <w:t xml:space="preserve"> </w:t>
      </w:r>
    </w:p>
    <w:p w14:paraId="2FE09A4A"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568BCECA" w14:textId="230E6A84" w:rsidR="00A379ED" w:rsidRPr="001C1E14" w:rsidRDefault="00B5392A" w:rsidP="005B0C20">
      <w:pPr>
        <w:pStyle w:val="ListParagraph"/>
        <w:numPr>
          <w:ilvl w:val="1"/>
          <w:numId w:val="12"/>
        </w:numPr>
        <w:spacing w:after="0" w:line="240" w:lineRule="auto"/>
        <w:rPr>
          <w:rFonts w:ascii="Lato" w:eastAsia="Times New Roman" w:hAnsi="Lato" w:cs="Times New Roman"/>
          <w:color w:val="auto"/>
          <w:sz w:val="24"/>
          <w:szCs w:val="24"/>
        </w:rPr>
      </w:pPr>
      <w:r w:rsidRPr="7CE00B7E">
        <w:rPr>
          <w:rFonts w:ascii="Lato" w:eastAsia="Times New Roman" w:hAnsi="Lato" w:cs="Times New Roman"/>
          <w:b/>
          <w:bCs/>
          <w:color w:val="auto"/>
          <w:sz w:val="24"/>
          <w:szCs w:val="24"/>
        </w:rPr>
        <w:t>Submission Deadline</w:t>
      </w:r>
      <w:r w:rsidRPr="7CE00B7E">
        <w:rPr>
          <w:rFonts w:ascii="Lato" w:eastAsia="Times New Roman" w:hAnsi="Lato" w:cs="Times New Roman"/>
          <w:color w:val="auto"/>
          <w:sz w:val="24"/>
          <w:szCs w:val="24"/>
        </w:rPr>
        <w:t>;</w:t>
      </w:r>
      <w:r w:rsidRPr="7CE00B7E">
        <w:rPr>
          <w:rFonts w:ascii="Lato" w:hAnsi="Lato"/>
        </w:rPr>
        <w:t xml:space="preserve"> </w:t>
      </w:r>
      <w:r w:rsidR="00154101" w:rsidRPr="7CE00B7E">
        <w:rPr>
          <w:rFonts w:ascii="Lato" w:eastAsia="Times New Roman" w:hAnsi="Lato" w:cs="Times New Roman"/>
          <w:b/>
          <w:bCs/>
          <w:color w:val="auto"/>
          <w:sz w:val="24"/>
          <w:szCs w:val="24"/>
        </w:rPr>
        <w:t>4</w:t>
      </w:r>
      <w:r w:rsidRPr="7CE00B7E">
        <w:rPr>
          <w:rFonts w:ascii="Lato" w:eastAsia="Times New Roman" w:hAnsi="Lato" w:cs="Times New Roman"/>
          <w:b/>
          <w:bCs/>
          <w:color w:val="auto"/>
          <w:sz w:val="24"/>
          <w:szCs w:val="24"/>
        </w:rPr>
        <w:t xml:space="preserve">.00 </w:t>
      </w:r>
      <w:r w:rsidR="00154101" w:rsidRPr="7CE00B7E">
        <w:rPr>
          <w:rFonts w:ascii="Lato" w:eastAsia="Times New Roman" w:hAnsi="Lato" w:cs="Times New Roman"/>
          <w:b/>
          <w:bCs/>
          <w:color w:val="auto"/>
          <w:sz w:val="24"/>
          <w:szCs w:val="24"/>
        </w:rPr>
        <w:t>p</w:t>
      </w:r>
      <w:r w:rsidRPr="7CE00B7E">
        <w:rPr>
          <w:rFonts w:ascii="Lato" w:eastAsia="Times New Roman" w:hAnsi="Lato" w:cs="Times New Roman"/>
          <w:b/>
          <w:bCs/>
          <w:color w:val="auto"/>
          <w:sz w:val="24"/>
          <w:szCs w:val="24"/>
        </w:rPr>
        <w:t xml:space="preserve">m date:  </w:t>
      </w:r>
      <w:r w:rsidR="00D22942">
        <w:rPr>
          <w:rFonts w:ascii="Lato" w:eastAsia="Times New Roman" w:hAnsi="Lato" w:cs="Times New Roman"/>
          <w:b/>
          <w:bCs/>
          <w:color w:val="auto"/>
          <w:sz w:val="24"/>
          <w:szCs w:val="24"/>
        </w:rPr>
        <w:t>9</w:t>
      </w:r>
      <w:r w:rsidR="000769DC" w:rsidRPr="00877B29">
        <w:rPr>
          <w:rFonts w:ascii="Lato" w:eastAsia="Times New Roman" w:hAnsi="Lato" w:cs="Times New Roman"/>
          <w:b/>
          <w:bCs/>
          <w:color w:val="auto"/>
          <w:sz w:val="24"/>
          <w:szCs w:val="24"/>
          <w:vertAlign w:val="superscript"/>
        </w:rPr>
        <w:t>th</w:t>
      </w:r>
      <w:r w:rsidR="000769DC">
        <w:rPr>
          <w:rFonts w:ascii="Lato" w:eastAsia="Times New Roman" w:hAnsi="Lato" w:cs="Times New Roman"/>
          <w:b/>
          <w:bCs/>
          <w:color w:val="auto"/>
          <w:sz w:val="24"/>
          <w:szCs w:val="24"/>
        </w:rPr>
        <w:t xml:space="preserve"> </w:t>
      </w:r>
      <w:r w:rsidR="000769DC" w:rsidRPr="7CE00B7E">
        <w:rPr>
          <w:rFonts w:ascii="Lato" w:eastAsia="Times New Roman" w:hAnsi="Lato" w:cs="Times New Roman"/>
          <w:b/>
          <w:bCs/>
          <w:color w:val="auto"/>
          <w:sz w:val="24"/>
          <w:szCs w:val="24"/>
          <w:vertAlign w:val="superscript"/>
        </w:rPr>
        <w:t>April</w:t>
      </w:r>
      <w:r w:rsidRPr="7CE00B7E">
        <w:rPr>
          <w:rFonts w:ascii="Lato" w:eastAsia="Times New Roman" w:hAnsi="Lato" w:cs="Times New Roman"/>
          <w:b/>
          <w:bCs/>
          <w:color w:val="auto"/>
          <w:sz w:val="24"/>
          <w:szCs w:val="24"/>
        </w:rPr>
        <w:t xml:space="preserve"> 202</w:t>
      </w:r>
      <w:r w:rsidR="00877B29">
        <w:rPr>
          <w:rFonts w:ascii="Lato" w:eastAsia="Times New Roman" w:hAnsi="Lato" w:cs="Times New Roman"/>
          <w:b/>
          <w:bCs/>
          <w:color w:val="auto"/>
          <w:sz w:val="24"/>
          <w:szCs w:val="24"/>
        </w:rPr>
        <w:t>5</w:t>
      </w:r>
    </w:p>
    <w:p w14:paraId="17E82BD7" w14:textId="77777777" w:rsidR="001C1E14" w:rsidRPr="001C1E14" w:rsidRDefault="001C1E14" w:rsidP="001C1E14">
      <w:pPr>
        <w:pStyle w:val="ListParagraph"/>
        <w:rPr>
          <w:rFonts w:ascii="Lato" w:eastAsia="Times New Roman" w:hAnsi="Lato" w:cs="Times New Roman"/>
          <w:color w:val="auto"/>
          <w:sz w:val="24"/>
          <w:szCs w:val="24"/>
          <w:highlight w:val="yellow"/>
        </w:rPr>
      </w:pPr>
    </w:p>
    <w:p w14:paraId="79CF8AF0" w14:textId="760EAC25" w:rsidR="001C1E14" w:rsidRPr="0087393A" w:rsidRDefault="001C1E14" w:rsidP="001C1E14">
      <w:pPr>
        <w:pStyle w:val="ListParagraph"/>
        <w:numPr>
          <w:ilvl w:val="1"/>
          <w:numId w:val="12"/>
        </w:numPr>
        <w:spacing w:after="0" w:line="240" w:lineRule="auto"/>
        <w:rPr>
          <w:rFonts w:ascii="Lato" w:eastAsia="Times New Roman" w:hAnsi="Lato" w:cs="Times New Roman"/>
          <w:color w:val="auto"/>
          <w:sz w:val="24"/>
          <w:szCs w:val="24"/>
        </w:rPr>
      </w:pPr>
      <w:r w:rsidRPr="7CE00B7E">
        <w:rPr>
          <w:rFonts w:ascii="Lato" w:eastAsia="Times New Roman" w:hAnsi="Lato" w:cs="Times New Roman"/>
          <w:color w:val="auto"/>
          <w:sz w:val="24"/>
          <w:szCs w:val="24"/>
        </w:rPr>
        <w:t xml:space="preserve">Bids should be submitted in sealed envelopes clearly </w:t>
      </w:r>
      <w:r w:rsidR="544D6655" w:rsidRPr="7CE00B7E">
        <w:rPr>
          <w:rFonts w:ascii="Lato" w:eastAsia="Times New Roman" w:hAnsi="Lato" w:cs="Times New Roman"/>
          <w:color w:val="auto"/>
          <w:sz w:val="24"/>
          <w:szCs w:val="24"/>
        </w:rPr>
        <w:t>indicating</w:t>
      </w:r>
      <w:r w:rsidRPr="7CE00B7E">
        <w:rPr>
          <w:rFonts w:ascii="Lato" w:eastAsia="Times New Roman" w:hAnsi="Lato" w:cs="Times New Roman"/>
          <w:color w:val="auto"/>
          <w:sz w:val="24"/>
          <w:szCs w:val="24"/>
        </w:rPr>
        <w:t xml:space="preserve"> the tender name and number on top.</w:t>
      </w:r>
    </w:p>
    <w:p w14:paraId="49C23FFA" w14:textId="77777777" w:rsidR="00877B29" w:rsidRDefault="00877B29" w:rsidP="00877B29">
      <w:pPr>
        <w:spacing w:after="0" w:line="240" w:lineRule="auto"/>
        <w:ind w:left="0" w:firstLine="0"/>
        <w:rPr>
          <w:rFonts w:ascii="Lato" w:eastAsia="Times New Roman" w:hAnsi="Lato" w:cs="Times New Roman"/>
          <w:b/>
          <w:color w:val="auto"/>
          <w:sz w:val="24"/>
          <w:szCs w:val="24"/>
        </w:rPr>
      </w:pPr>
    </w:p>
    <w:p w14:paraId="64214B13" w14:textId="77777777" w:rsidR="001842EE" w:rsidRPr="0003215E" w:rsidRDefault="001C1E14" w:rsidP="001842EE">
      <w:pPr>
        <w:spacing w:after="0" w:line="240" w:lineRule="auto"/>
        <w:ind w:left="0" w:firstLine="0"/>
        <w:rPr>
          <w:rFonts w:ascii="Lato" w:eastAsia="Times New Roman" w:hAnsi="Lato" w:cs="Courier New"/>
          <w:b/>
          <w:bCs/>
          <w:color w:val="auto"/>
        </w:rPr>
      </w:pPr>
      <w:r w:rsidRPr="0087393A">
        <w:rPr>
          <w:rFonts w:ascii="Lato" w:eastAsia="Times New Roman" w:hAnsi="Lato" w:cs="Times New Roman"/>
          <w:b/>
          <w:color w:val="auto"/>
          <w:sz w:val="24"/>
          <w:szCs w:val="24"/>
        </w:rPr>
        <w:t xml:space="preserve">Tender Name; </w:t>
      </w:r>
      <w:r w:rsidR="001842EE" w:rsidRPr="0003215E">
        <w:rPr>
          <w:b/>
        </w:rPr>
        <w:t xml:space="preserve">Rehabilitation of two shallow wells and rewelding of all damaged plastic </w:t>
      </w:r>
      <w:r w:rsidR="001842EE">
        <w:rPr>
          <w:b/>
        </w:rPr>
        <w:t>lining of the Riyo-Xidho Earth d</w:t>
      </w:r>
      <w:r w:rsidR="001842EE" w:rsidRPr="0003215E">
        <w:rPr>
          <w:b/>
        </w:rPr>
        <w:t>am under Buroa, Togdheer Region</w:t>
      </w:r>
      <w:r w:rsidR="001842EE">
        <w:rPr>
          <w:b/>
        </w:rPr>
        <w:t>.</w:t>
      </w:r>
    </w:p>
    <w:p w14:paraId="1A666883" w14:textId="35D5BF86" w:rsidR="00877B29" w:rsidRDefault="00877B29" w:rsidP="00877B29">
      <w:pPr>
        <w:spacing w:after="0" w:line="240" w:lineRule="auto"/>
        <w:ind w:left="0" w:firstLine="0"/>
        <w:rPr>
          <w:rFonts w:ascii="Lato" w:eastAsia="Times New Roman" w:hAnsi="Lato" w:cs="Courier New"/>
          <w:b/>
          <w:color w:val="auto"/>
          <w:sz w:val="24"/>
          <w:szCs w:val="24"/>
        </w:rPr>
      </w:pPr>
    </w:p>
    <w:p w14:paraId="5B8AB8DD" w14:textId="77777777" w:rsidR="001C1E14" w:rsidRPr="001842EE" w:rsidRDefault="001C1E14" w:rsidP="001842EE">
      <w:pPr>
        <w:spacing w:after="0" w:line="240" w:lineRule="auto"/>
        <w:ind w:left="0" w:firstLine="0"/>
        <w:rPr>
          <w:rFonts w:ascii="Lato" w:eastAsia="Times New Roman" w:hAnsi="Lato" w:cs="Times New Roman"/>
          <w:b/>
          <w:color w:val="auto"/>
          <w:sz w:val="24"/>
          <w:szCs w:val="24"/>
        </w:rPr>
      </w:pPr>
    </w:p>
    <w:p w14:paraId="73E2D943" w14:textId="59B9772E" w:rsidR="001C1E14" w:rsidRPr="0087393A" w:rsidRDefault="001C1E14" w:rsidP="001C1E14">
      <w:pPr>
        <w:pStyle w:val="ListParagraph"/>
        <w:spacing w:after="0" w:line="240" w:lineRule="auto"/>
        <w:ind w:left="1440" w:firstLine="0"/>
        <w:rPr>
          <w:rFonts w:ascii="Lato" w:eastAsia="Times New Roman" w:hAnsi="Lato" w:cs="Times New Roman"/>
          <w:b/>
          <w:color w:val="auto"/>
          <w:sz w:val="24"/>
          <w:szCs w:val="24"/>
        </w:rPr>
      </w:pPr>
      <w:r w:rsidRPr="0087393A">
        <w:rPr>
          <w:rFonts w:ascii="Lato" w:eastAsia="Times New Roman" w:hAnsi="Lato" w:cs="Times New Roman"/>
          <w:b/>
          <w:color w:val="auto"/>
          <w:sz w:val="24"/>
          <w:szCs w:val="24"/>
        </w:rPr>
        <w:t xml:space="preserve">Tender Number: </w:t>
      </w:r>
    </w:p>
    <w:p w14:paraId="46F3F419" w14:textId="60B5DD84" w:rsidR="001C1E14" w:rsidRPr="00CF199E" w:rsidRDefault="001C1E14" w:rsidP="001C1E14">
      <w:pPr>
        <w:pStyle w:val="ListParagraph"/>
        <w:spacing w:after="0" w:line="240" w:lineRule="auto"/>
        <w:ind w:left="1440" w:firstLine="0"/>
        <w:rPr>
          <w:rFonts w:ascii="Lato" w:eastAsia="Times New Roman" w:hAnsi="Lato" w:cs="Times New Roman"/>
          <w:color w:val="auto"/>
          <w:sz w:val="24"/>
          <w:szCs w:val="24"/>
          <w:highlight w:val="yellow"/>
        </w:rPr>
      </w:pPr>
      <w:r w:rsidRPr="0087393A">
        <w:rPr>
          <w:rFonts w:ascii="Lato" w:eastAsia="Times New Roman" w:hAnsi="Lato" w:cs="Times New Roman"/>
          <w:b/>
          <w:color w:val="auto"/>
          <w:sz w:val="24"/>
          <w:szCs w:val="24"/>
        </w:rPr>
        <w:t>UNSEALED BIDS WILL BE DISQUALIFIED</w:t>
      </w:r>
    </w:p>
    <w:p w14:paraId="0BDD99EE"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3CFB41EB"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0E1CAAFE" w14:textId="7080AD7C"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7CE00B7E">
        <w:rPr>
          <w:rFonts w:ascii="Lato" w:eastAsia="Times New Roman" w:hAnsi="Lato" w:cs="Times New Roman"/>
          <w:color w:val="auto"/>
          <w:sz w:val="24"/>
          <w:szCs w:val="24"/>
        </w:rPr>
        <w:t xml:space="preserve">Tenderers may modify or withdraw their tenders by giving notice in writing before the deadline. Each </w:t>
      </w:r>
      <w:r w:rsidR="375F014B" w:rsidRPr="7CE00B7E">
        <w:rPr>
          <w:rFonts w:ascii="Lato" w:eastAsia="Times New Roman" w:hAnsi="Lato" w:cs="Times New Roman"/>
          <w:color w:val="auto"/>
          <w:sz w:val="24"/>
          <w:szCs w:val="24"/>
        </w:rPr>
        <w:t>tenderer's</w:t>
      </w:r>
      <w:r w:rsidRPr="7CE00B7E">
        <w:rPr>
          <w:rFonts w:ascii="Lato" w:eastAsia="Times New Roman" w:hAnsi="Lato" w:cs="Times New Roman"/>
          <w:color w:val="auto"/>
          <w:sz w:val="24"/>
          <w:szCs w:val="24"/>
        </w:rPr>
        <w:t xml:space="preserve"> modification or withdrawal notice shall be prepared, sealed, marked, and delivered in accordance with the outer and inner envelopes additionally marked “</w:t>
      </w:r>
      <w:r w:rsidRPr="7CE00B7E">
        <w:rPr>
          <w:rFonts w:ascii="Lato" w:eastAsia="Times New Roman" w:hAnsi="Lato" w:cs="Times New Roman"/>
          <w:b/>
          <w:bCs/>
          <w:color w:val="auto"/>
          <w:sz w:val="24"/>
          <w:szCs w:val="24"/>
        </w:rPr>
        <w:t xml:space="preserve">MODIFICATION” </w:t>
      </w:r>
      <w:r w:rsidRPr="7CE00B7E">
        <w:rPr>
          <w:rFonts w:ascii="Lato" w:eastAsia="Times New Roman" w:hAnsi="Lato" w:cs="Times New Roman"/>
          <w:color w:val="auto"/>
          <w:sz w:val="24"/>
          <w:szCs w:val="24"/>
        </w:rPr>
        <w:t>and “</w:t>
      </w:r>
      <w:r w:rsidRPr="7CE00B7E">
        <w:rPr>
          <w:rFonts w:ascii="Lato" w:eastAsia="Times New Roman" w:hAnsi="Lato" w:cs="Times New Roman"/>
          <w:b/>
          <w:bCs/>
          <w:color w:val="auto"/>
          <w:sz w:val="24"/>
          <w:szCs w:val="24"/>
        </w:rPr>
        <w:t>WITHDRAWAL</w:t>
      </w:r>
      <w:r w:rsidRPr="7CE00B7E">
        <w:rPr>
          <w:rFonts w:ascii="Lato" w:eastAsia="Times New Roman" w:hAnsi="Lato" w:cs="Times New Roman"/>
          <w:color w:val="auto"/>
          <w:sz w:val="24"/>
          <w:szCs w:val="24"/>
        </w:rPr>
        <w:t>”, as appropriate.  No tender may be modified after the deadline for submission of tenders.</w:t>
      </w:r>
    </w:p>
    <w:p w14:paraId="7CD884D9"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196D69FA"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Tenderers may only offer discounts to, or otherwise modify the prices of their tenders by submitting tender modifications or be included in the original tender submission.</w:t>
      </w:r>
    </w:p>
    <w:p w14:paraId="15875A17"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0497D5AA" w14:textId="77777777" w:rsidR="00A379ED" w:rsidRPr="005B0C20" w:rsidRDefault="00A379ED" w:rsidP="005B0C20">
      <w:pPr>
        <w:numPr>
          <w:ilvl w:val="0"/>
          <w:numId w:val="12"/>
        </w:numPr>
        <w:spacing w:after="0" w:line="240" w:lineRule="auto"/>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Tender Opening and Evaluation</w:t>
      </w:r>
    </w:p>
    <w:p w14:paraId="4FEC7BCD"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3E564549" w14:textId="5B5BA1A6"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Tenders will be opened by World Vision </w:t>
      </w:r>
      <w:r w:rsidR="00F14A4D" w:rsidRPr="005B0C20">
        <w:rPr>
          <w:rFonts w:ascii="Lato" w:eastAsia="Times New Roman" w:hAnsi="Lato" w:cs="Times New Roman"/>
          <w:color w:val="auto"/>
          <w:sz w:val="24"/>
          <w:szCs w:val="24"/>
        </w:rPr>
        <w:t>Somalia</w:t>
      </w:r>
      <w:r w:rsidRPr="005B0C20">
        <w:rPr>
          <w:rFonts w:ascii="Lato" w:eastAsia="Times New Roman" w:hAnsi="Lato" w:cs="Times New Roman"/>
          <w:color w:val="auto"/>
          <w:sz w:val="24"/>
          <w:szCs w:val="24"/>
        </w:rPr>
        <w:t xml:space="preserve">, including modifications made </w:t>
      </w:r>
      <w:r w:rsidR="00F14A4D" w:rsidRPr="005B0C20">
        <w:rPr>
          <w:rFonts w:ascii="Lato" w:eastAsia="Times New Roman" w:hAnsi="Lato" w:cs="Times New Roman"/>
          <w:color w:val="auto"/>
          <w:sz w:val="24"/>
          <w:szCs w:val="24"/>
        </w:rPr>
        <w:t>by World Vision Appointed Tender opening panelist</w:t>
      </w:r>
    </w:p>
    <w:p w14:paraId="349F9CE9"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1CB9061C"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012C3140" w14:textId="3B9E6E3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7CE00B7E">
        <w:rPr>
          <w:rFonts w:ascii="Lato" w:eastAsia="Times New Roman" w:hAnsi="Lato" w:cs="Times New Roman"/>
          <w:color w:val="auto"/>
          <w:sz w:val="24"/>
          <w:szCs w:val="24"/>
        </w:rPr>
        <w:t xml:space="preserve">To assist in the examination, evaluation, and comparison of tenders, the Employer at his </w:t>
      </w:r>
      <w:r w:rsidR="67B232B1" w:rsidRPr="7CE00B7E">
        <w:rPr>
          <w:rFonts w:ascii="Lato" w:eastAsia="Times New Roman" w:hAnsi="Lato" w:cs="Times New Roman"/>
          <w:color w:val="auto"/>
          <w:sz w:val="24"/>
          <w:szCs w:val="24"/>
        </w:rPr>
        <w:t>discretion</w:t>
      </w:r>
      <w:r w:rsidRPr="7CE00B7E">
        <w:rPr>
          <w:rFonts w:ascii="Lato" w:eastAsia="Times New Roman" w:hAnsi="Lato" w:cs="Times New Roman"/>
          <w:color w:val="auto"/>
          <w:sz w:val="24"/>
          <w:szCs w:val="24"/>
        </w:rPr>
        <w:t xml:space="preserve"> may ask any tenderer </w:t>
      </w:r>
      <w:r w:rsidRPr="7CE00B7E">
        <w:rPr>
          <w:rFonts w:ascii="Lato" w:eastAsia="Times New Roman" w:hAnsi="Lato" w:cs="Times New Roman"/>
          <w:color w:val="auto"/>
          <w:sz w:val="24"/>
          <w:szCs w:val="24"/>
        </w:rPr>
        <w:lastRenderedPageBreak/>
        <w:t>for clarification of the tender, including breakdowns of unit rates.  The request for clarification and the response shall be in writing or by cable, telex or facsimile but no change in the price or substance of the tender shall be sought, offered, or permitted except as required to confirm the correction of arithmetic errors discovered in the evaluation of the tenders</w:t>
      </w:r>
    </w:p>
    <w:p w14:paraId="176A05E5"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5BF5196F" w14:textId="214FB636" w:rsidR="00A379ED" w:rsidRPr="005B0C20" w:rsidRDefault="00A379ED" w:rsidP="005B0C20">
      <w:pPr>
        <w:numPr>
          <w:ilvl w:val="1"/>
          <w:numId w:val="12"/>
        </w:numPr>
        <w:spacing w:after="0" w:line="240" w:lineRule="auto"/>
        <w:ind w:firstLine="0"/>
        <w:rPr>
          <w:rFonts w:ascii="Lato" w:eastAsia="Times New Roman" w:hAnsi="Lato" w:cs="Times New Roman"/>
          <w:color w:val="auto"/>
          <w:sz w:val="24"/>
          <w:szCs w:val="24"/>
        </w:rPr>
      </w:pPr>
      <w:r w:rsidRPr="7CE00B7E">
        <w:rPr>
          <w:rFonts w:ascii="Lato" w:eastAsia="Times New Roman" w:hAnsi="Lato" w:cs="Times New Roman"/>
          <w:color w:val="auto"/>
          <w:sz w:val="24"/>
          <w:szCs w:val="24"/>
        </w:rPr>
        <w:t xml:space="preserve">Prior to the detailed evaluation of tenders, the Employer will determine whether each tender (a) meets the eligibility criteria defined in the invitation to tender, </w:t>
      </w:r>
      <w:r w:rsidR="0B353A30" w:rsidRPr="7CE00B7E">
        <w:rPr>
          <w:rFonts w:ascii="Lato" w:eastAsia="Times New Roman" w:hAnsi="Lato" w:cs="Times New Roman"/>
          <w:color w:val="auto"/>
          <w:sz w:val="24"/>
          <w:szCs w:val="24"/>
        </w:rPr>
        <w:t>(b</w:t>
      </w:r>
      <w:r w:rsidRPr="7CE00B7E">
        <w:rPr>
          <w:rFonts w:ascii="Lato" w:eastAsia="Times New Roman" w:hAnsi="Lato" w:cs="Times New Roman"/>
          <w:color w:val="auto"/>
          <w:sz w:val="24"/>
          <w:szCs w:val="24"/>
        </w:rPr>
        <w:t>) has been properly signed; (and (</w:t>
      </w:r>
      <w:r w:rsidR="00630F09" w:rsidRPr="7CE00B7E">
        <w:rPr>
          <w:rFonts w:ascii="Lato" w:eastAsia="Times New Roman" w:hAnsi="Lato" w:cs="Times New Roman"/>
          <w:color w:val="auto"/>
          <w:sz w:val="24"/>
          <w:szCs w:val="24"/>
        </w:rPr>
        <w:t>c</w:t>
      </w:r>
      <w:r w:rsidRPr="7CE00B7E">
        <w:rPr>
          <w:rFonts w:ascii="Lato" w:eastAsia="Times New Roman" w:hAnsi="Lato" w:cs="Times New Roman"/>
          <w:color w:val="auto"/>
          <w:sz w:val="24"/>
          <w:szCs w:val="24"/>
        </w:rPr>
        <w:t>) is substantially responsive to the requirements of the tendering documents.  A substantially responsive tender is one which conforms to all the terms, conditions and specifications of the tendering documents, without material deviation or reservation.  A material deviation or reservation is one (a) which</w:t>
      </w:r>
    </w:p>
    <w:p w14:paraId="64DDAE29"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r w:rsidRPr="005B0C20">
        <w:rPr>
          <w:rFonts w:ascii="Lato" w:eastAsia="Times New Roman" w:hAnsi="Lato" w:cs="Times New Roman"/>
          <w:color w:val="auto"/>
          <w:sz w:val="24"/>
          <w:szCs w:val="24"/>
        </w:rPr>
        <w:t>affects in any substantial way the scope, quality, or performance of the works; (b) which limits in any substantial way, inconsistent with the tendering documents, the Employer’s rights or the tenderers obligations under the Contract; or (c) whose rectification would affect unfairly the competitive position of other tenderers presenting substantially responsive tenders.</w:t>
      </w:r>
    </w:p>
    <w:p w14:paraId="276F37E2"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70BF9C89" w14:textId="7949E413"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7CE00B7E">
        <w:rPr>
          <w:rFonts w:ascii="Lato" w:eastAsia="Times New Roman" w:hAnsi="Lato" w:cs="Times New Roman"/>
          <w:color w:val="auto"/>
          <w:sz w:val="24"/>
          <w:szCs w:val="24"/>
        </w:rPr>
        <w:t xml:space="preserve">If a tender is not substantially responsive, it will be </w:t>
      </w:r>
      <w:r w:rsidR="4A7310BF" w:rsidRPr="7CE00B7E">
        <w:rPr>
          <w:rFonts w:ascii="Lato" w:eastAsia="Times New Roman" w:hAnsi="Lato" w:cs="Times New Roman"/>
          <w:color w:val="auto"/>
          <w:sz w:val="24"/>
          <w:szCs w:val="24"/>
        </w:rPr>
        <w:t>rejected and</w:t>
      </w:r>
      <w:r w:rsidRPr="7CE00B7E">
        <w:rPr>
          <w:rFonts w:ascii="Lato" w:eastAsia="Times New Roman" w:hAnsi="Lato" w:cs="Times New Roman"/>
          <w:color w:val="auto"/>
          <w:sz w:val="24"/>
          <w:szCs w:val="24"/>
        </w:rPr>
        <w:t xml:space="preserve"> may not subsequently be made responsive by correction or withdrawal of the nonconforming deviation or reservation.</w:t>
      </w:r>
    </w:p>
    <w:p w14:paraId="01E51FE5"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4E054BDD"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Tenders determined to be substantially responsive will be checked for any arithmetic errors.  Errors will be corrected as follows:</w:t>
      </w:r>
    </w:p>
    <w:p w14:paraId="3C3C358E"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6CDF5203" w14:textId="77777777" w:rsidR="00A379ED" w:rsidRPr="005B0C20" w:rsidRDefault="00A379ED" w:rsidP="005B0C20">
      <w:pPr>
        <w:numPr>
          <w:ilvl w:val="0"/>
          <w:numId w:val="15"/>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where there is a discrepancy between the amount in figures and the amount in words, the amount in words will prevail; and</w:t>
      </w:r>
    </w:p>
    <w:p w14:paraId="4E5A3D97"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76F9B779" w14:textId="77777777" w:rsidR="00A379ED" w:rsidRPr="005B0C20" w:rsidRDefault="00A379ED" w:rsidP="005B0C20">
      <w:pPr>
        <w:numPr>
          <w:ilvl w:val="0"/>
          <w:numId w:val="15"/>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In the event of a discrepancy between the tender amount as stated in the Form of Tender and the corrected tender figure in the main summary of the Bill of Quantities, the amount as stated in the Form of Tender shall prevail.</w:t>
      </w:r>
    </w:p>
    <w:p w14:paraId="65009331"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621BB0EA"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Employer will evaluate and compare only the tenders determined to be substantially responsive</w:t>
      </w:r>
    </w:p>
    <w:p w14:paraId="5B5EF359"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64AA7E36"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Employer reserves the right to accept or reject any variation, deviation, or alternative offer.  Variations, deviations, and alternative offers and other factors which are in excess of the requirements of the tender documents or otherwise result in unsolicited benefits for the Employer will not be taken into account in tender evaluation.</w:t>
      </w:r>
    </w:p>
    <w:p w14:paraId="7BB8D87F"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7D567C24"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lastRenderedPageBreak/>
        <w:t>The tenderer shall not influence the Employer on any matter relating to his tender from the time of the tender opening to the time the Contract is awarded.  Any effort by the Tenderer to influence the Employer or his employees in his decision on tender evaluation, tender comparison or Contract award may result in the rejection of the tender.</w:t>
      </w:r>
    </w:p>
    <w:p w14:paraId="79E56297" w14:textId="77777777" w:rsidR="00A379ED" w:rsidRDefault="00A379ED" w:rsidP="005B0C20">
      <w:pPr>
        <w:spacing w:after="0" w:line="240" w:lineRule="auto"/>
        <w:ind w:left="0" w:firstLine="0"/>
        <w:rPr>
          <w:rFonts w:ascii="Lato" w:eastAsia="Times New Roman" w:hAnsi="Lato" w:cs="Times New Roman"/>
          <w:color w:val="auto"/>
          <w:sz w:val="24"/>
          <w:szCs w:val="24"/>
        </w:rPr>
      </w:pPr>
    </w:p>
    <w:p w14:paraId="097C9692" w14:textId="77777777" w:rsidR="005861E9" w:rsidRDefault="005861E9" w:rsidP="005B0C20">
      <w:pPr>
        <w:spacing w:after="0" w:line="240" w:lineRule="auto"/>
        <w:ind w:left="0" w:firstLine="0"/>
        <w:rPr>
          <w:rFonts w:ascii="Lato" w:eastAsia="Times New Roman" w:hAnsi="Lato" w:cs="Times New Roman"/>
          <w:color w:val="auto"/>
          <w:sz w:val="24"/>
          <w:szCs w:val="24"/>
        </w:rPr>
      </w:pPr>
    </w:p>
    <w:p w14:paraId="5F901664" w14:textId="35B7D9F0" w:rsidR="000F7279" w:rsidRDefault="000F7279" w:rsidP="005B0C20">
      <w:pPr>
        <w:spacing w:after="0" w:line="240" w:lineRule="auto"/>
        <w:ind w:left="0" w:firstLine="0"/>
        <w:rPr>
          <w:rFonts w:ascii="Lato" w:eastAsia="Times New Roman" w:hAnsi="Lato" w:cs="Times New Roman"/>
          <w:color w:val="auto"/>
          <w:sz w:val="24"/>
          <w:szCs w:val="24"/>
        </w:rPr>
      </w:pPr>
    </w:p>
    <w:p w14:paraId="69309D55" w14:textId="77777777" w:rsidR="000F7279" w:rsidRPr="005B0C20" w:rsidRDefault="000F7279" w:rsidP="005B0C20">
      <w:pPr>
        <w:spacing w:after="0" w:line="240" w:lineRule="auto"/>
        <w:ind w:left="0" w:firstLine="0"/>
        <w:rPr>
          <w:rFonts w:ascii="Lato" w:eastAsia="Times New Roman" w:hAnsi="Lato" w:cs="Times New Roman"/>
          <w:color w:val="auto"/>
          <w:sz w:val="24"/>
          <w:szCs w:val="24"/>
        </w:rPr>
      </w:pPr>
    </w:p>
    <w:p w14:paraId="70044240" w14:textId="77777777" w:rsidR="00A379ED" w:rsidRPr="005B0C20" w:rsidRDefault="00A379ED" w:rsidP="005B0C20">
      <w:pPr>
        <w:numPr>
          <w:ilvl w:val="0"/>
          <w:numId w:val="12"/>
        </w:numPr>
        <w:spacing w:after="0" w:line="240" w:lineRule="auto"/>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Award of Contract</w:t>
      </w:r>
    </w:p>
    <w:p w14:paraId="6E6E73C7"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1E5C941A"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award of the Contract will be made to the tenderer whose tender has been determined to be substantially responsive to the tendering documents and who has offered the lowest evaluated tender price</w:t>
      </w:r>
    </w:p>
    <w:p w14:paraId="60AA7831" w14:textId="796A32C2"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WV</w:t>
      </w:r>
      <w:r w:rsidR="00630F09" w:rsidRPr="005B0C20">
        <w:rPr>
          <w:rFonts w:ascii="Lato" w:eastAsia="Times New Roman" w:hAnsi="Lato" w:cs="Times New Roman"/>
          <w:color w:val="auto"/>
          <w:sz w:val="24"/>
          <w:szCs w:val="24"/>
        </w:rPr>
        <w:t>S</w:t>
      </w:r>
      <w:r w:rsidRPr="005B0C20">
        <w:rPr>
          <w:rFonts w:ascii="Lato" w:eastAsia="Times New Roman" w:hAnsi="Lato" w:cs="Times New Roman"/>
          <w:color w:val="auto"/>
          <w:sz w:val="24"/>
          <w:szCs w:val="24"/>
        </w:rPr>
        <w:t xml:space="preserve"> reserves the right to accept or reject any tender, and to cancel the tendering process and reject all tenders, at any time prior to the award of Contract, without thereby incurring any liability to the affected tenderer or tenderers or any obligation to inform the affected tenderer or tenderers of the grounds for the action.</w:t>
      </w:r>
    </w:p>
    <w:p w14:paraId="06D1EC56"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The tenderer whose tender has been accepted will be notified of the award prior to expiration of the tender validity period in writing or by cable, telex or facsimile.  This notification (hereinafter and in all Contract documents called the “Letter of Acceptance”) will state the sum (hereinafter and in all Contract documents called the “Contract Price”) that the Employer will pay the Contractor in consideration of the execution, completion, and maintenance of the Works by the Contractor as prescribed by the Contract. </w:t>
      </w:r>
    </w:p>
    <w:p w14:paraId="3E644E5F"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291F7605" w14:textId="5981EB0E" w:rsidR="00A379ED" w:rsidRPr="005B0C20" w:rsidRDefault="00A379ED" w:rsidP="005B0C20">
      <w:pPr>
        <w:spacing w:after="0" w:line="240" w:lineRule="auto"/>
        <w:ind w:left="1440" w:firstLine="0"/>
        <w:rPr>
          <w:rFonts w:ascii="Lato" w:eastAsia="Times New Roman" w:hAnsi="Lato" w:cs="Times New Roman"/>
          <w:color w:val="auto"/>
          <w:sz w:val="24"/>
          <w:szCs w:val="24"/>
        </w:rPr>
      </w:pPr>
      <w:r w:rsidRPr="7CE00B7E">
        <w:rPr>
          <w:rFonts w:ascii="Lato" w:eastAsia="Times New Roman" w:hAnsi="Lato" w:cs="Times New Roman"/>
          <w:color w:val="auto"/>
          <w:sz w:val="24"/>
          <w:szCs w:val="24"/>
        </w:rPr>
        <w:t xml:space="preserve">The contract shall be formed </w:t>
      </w:r>
      <w:r w:rsidR="3B4329FE" w:rsidRPr="7CE00B7E">
        <w:rPr>
          <w:rFonts w:ascii="Lato" w:eastAsia="Times New Roman" w:hAnsi="Lato" w:cs="Times New Roman"/>
          <w:color w:val="auto"/>
          <w:sz w:val="24"/>
          <w:szCs w:val="24"/>
        </w:rPr>
        <w:t>with</w:t>
      </w:r>
      <w:r w:rsidRPr="7CE00B7E">
        <w:rPr>
          <w:rFonts w:ascii="Lato" w:eastAsia="Times New Roman" w:hAnsi="Lato" w:cs="Times New Roman"/>
          <w:color w:val="auto"/>
          <w:sz w:val="24"/>
          <w:szCs w:val="24"/>
        </w:rPr>
        <w:t xml:space="preserve"> the parties signing the contract.</w:t>
      </w:r>
    </w:p>
    <w:p w14:paraId="36FF59AF"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7D206D6E"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The Agreement will incorporate all agreements between the Employer and the successful tenderer.  </w:t>
      </w:r>
    </w:p>
    <w:p w14:paraId="60131383"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p>
    <w:p w14:paraId="56E080D9" w14:textId="4D922A6E"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7CE00B7E">
        <w:rPr>
          <w:rFonts w:ascii="Lato" w:eastAsia="Times New Roman" w:hAnsi="Lato" w:cs="Times New Roman"/>
          <w:color w:val="auto"/>
          <w:sz w:val="24"/>
          <w:szCs w:val="24"/>
        </w:rPr>
        <w:t>W</w:t>
      </w:r>
      <w:r w:rsidR="00B5392A" w:rsidRPr="7CE00B7E">
        <w:rPr>
          <w:rFonts w:ascii="Lato" w:eastAsia="Times New Roman" w:hAnsi="Lato" w:cs="Times New Roman"/>
          <w:color w:val="auto"/>
          <w:sz w:val="24"/>
          <w:szCs w:val="24"/>
        </w:rPr>
        <w:t>VS</w:t>
      </w:r>
      <w:r w:rsidRPr="7CE00B7E">
        <w:rPr>
          <w:rFonts w:ascii="Lato" w:eastAsia="Times New Roman" w:hAnsi="Lato" w:cs="Times New Roman"/>
          <w:color w:val="auto"/>
          <w:sz w:val="24"/>
          <w:szCs w:val="24"/>
        </w:rPr>
        <w:t xml:space="preserve"> may at any time terminate procurement proceedings before </w:t>
      </w:r>
      <w:r w:rsidR="051C8D72" w:rsidRPr="7CE00B7E">
        <w:rPr>
          <w:rFonts w:ascii="Lato" w:eastAsia="Times New Roman" w:hAnsi="Lato" w:cs="Times New Roman"/>
          <w:color w:val="auto"/>
          <w:sz w:val="24"/>
          <w:szCs w:val="24"/>
        </w:rPr>
        <w:t>the contract</w:t>
      </w:r>
      <w:r w:rsidRPr="7CE00B7E">
        <w:rPr>
          <w:rFonts w:ascii="Lato" w:eastAsia="Times New Roman" w:hAnsi="Lato" w:cs="Times New Roman"/>
          <w:color w:val="auto"/>
          <w:sz w:val="24"/>
          <w:szCs w:val="24"/>
        </w:rPr>
        <w:t xml:space="preserve"> award and shall not be liable to any person for the termination.</w:t>
      </w:r>
    </w:p>
    <w:p w14:paraId="7DBBF31F"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2E6AFADA" w14:textId="462019E7" w:rsidR="00A379ED"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A tenderer who gives false information in the tender document about its qualification or who refuses to enter into a contract after notification of contract award shall be considered for debarment from participating in future World Vision </w:t>
      </w:r>
      <w:r w:rsidR="00B5392A" w:rsidRPr="005B0C20">
        <w:rPr>
          <w:rFonts w:ascii="Lato" w:eastAsia="Times New Roman" w:hAnsi="Lato" w:cs="Times New Roman"/>
          <w:color w:val="auto"/>
          <w:sz w:val="24"/>
          <w:szCs w:val="24"/>
        </w:rPr>
        <w:t>Somalia</w:t>
      </w:r>
      <w:r w:rsidRPr="005B0C20">
        <w:rPr>
          <w:rFonts w:ascii="Lato" w:eastAsia="Times New Roman" w:hAnsi="Lato" w:cs="Times New Roman"/>
          <w:color w:val="auto"/>
          <w:sz w:val="24"/>
          <w:szCs w:val="24"/>
        </w:rPr>
        <w:t xml:space="preserve"> procurement. </w:t>
      </w:r>
    </w:p>
    <w:p w14:paraId="7280C034" w14:textId="77777777" w:rsidR="00877B29" w:rsidRDefault="00877B29" w:rsidP="00877B29">
      <w:pPr>
        <w:pStyle w:val="ListParagraph"/>
        <w:rPr>
          <w:rFonts w:ascii="Lato" w:eastAsia="Times New Roman" w:hAnsi="Lato" w:cs="Times New Roman"/>
          <w:color w:val="auto"/>
          <w:sz w:val="24"/>
          <w:szCs w:val="24"/>
        </w:rPr>
      </w:pPr>
    </w:p>
    <w:p w14:paraId="588E9F43" w14:textId="77777777" w:rsidR="00877B29" w:rsidRPr="005B0C20" w:rsidRDefault="00877B29" w:rsidP="00877B29">
      <w:pPr>
        <w:spacing w:after="0" w:line="240" w:lineRule="auto"/>
        <w:ind w:left="2160" w:firstLine="0"/>
        <w:rPr>
          <w:rFonts w:ascii="Lato" w:eastAsia="Times New Roman" w:hAnsi="Lato" w:cs="Times New Roman"/>
          <w:color w:val="auto"/>
          <w:sz w:val="24"/>
          <w:szCs w:val="24"/>
        </w:rPr>
      </w:pPr>
    </w:p>
    <w:p w14:paraId="59264A25"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2CF75C30" w14:textId="77777777" w:rsidR="00A379ED" w:rsidRPr="005B0C20" w:rsidRDefault="00A379ED" w:rsidP="005B0C20">
      <w:pPr>
        <w:numPr>
          <w:ilvl w:val="0"/>
          <w:numId w:val="12"/>
        </w:numPr>
        <w:spacing w:after="0" w:line="240" w:lineRule="auto"/>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lastRenderedPageBreak/>
        <w:t xml:space="preserve">Corrupt and Fraudulent practices </w:t>
      </w:r>
    </w:p>
    <w:p w14:paraId="289862BF"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700C1642" w14:textId="106D3582" w:rsidR="00A379ED" w:rsidRPr="00E509BD" w:rsidRDefault="00A379ED" w:rsidP="00E509BD">
      <w:pPr>
        <w:numPr>
          <w:ilvl w:val="1"/>
          <w:numId w:val="12"/>
        </w:numPr>
        <w:spacing w:after="0" w:line="240" w:lineRule="auto"/>
        <w:rPr>
          <w:rFonts w:ascii="Lato" w:eastAsia="Times New Roman" w:hAnsi="Lato" w:cs="Times New Roman"/>
          <w:color w:val="auto"/>
          <w:sz w:val="24"/>
          <w:szCs w:val="24"/>
        </w:rPr>
      </w:pPr>
      <w:r w:rsidRPr="7CE00B7E">
        <w:rPr>
          <w:rFonts w:ascii="Lato" w:eastAsia="Times New Roman" w:hAnsi="Lato" w:cs="Times New Roman"/>
          <w:color w:val="auto"/>
          <w:sz w:val="24"/>
          <w:szCs w:val="24"/>
        </w:rPr>
        <w:t xml:space="preserve">The procuring entity requires that tenderers observe the highest standards of ethics during </w:t>
      </w:r>
      <w:r w:rsidR="367BA89C" w:rsidRPr="7CE00B7E">
        <w:rPr>
          <w:rFonts w:ascii="Lato" w:eastAsia="Times New Roman" w:hAnsi="Lato" w:cs="Times New Roman"/>
          <w:color w:val="auto"/>
          <w:sz w:val="24"/>
          <w:szCs w:val="24"/>
        </w:rPr>
        <w:t>the procurement</w:t>
      </w:r>
      <w:r w:rsidRPr="7CE00B7E">
        <w:rPr>
          <w:rFonts w:ascii="Lato" w:eastAsia="Times New Roman" w:hAnsi="Lato" w:cs="Times New Roman"/>
          <w:color w:val="auto"/>
          <w:sz w:val="24"/>
          <w:szCs w:val="24"/>
        </w:rPr>
        <w:t xml:space="preserve"> process and execution of contracts. A tenderer shall sign a declaration that he has not and will not be involved in corrupt and fraudulent practices.</w:t>
      </w:r>
    </w:p>
    <w:p w14:paraId="2DF92CCB" w14:textId="77777777" w:rsidR="005861E9" w:rsidRDefault="005861E9" w:rsidP="005B0C20">
      <w:pPr>
        <w:spacing w:after="0" w:line="259" w:lineRule="auto"/>
        <w:ind w:left="0" w:right="6" w:firstLine="0"/>
        <w:rPr>
          <w:rFonts w:ascii="Lato" w:hAnsi="Lato"/>
          <w:b/>
          <w:sz w:val="18"/>
        </w:rPr>
      </w:pPr>
    </w:p>
    <w:p w14:paraId="44A3F26B" w14:textId="77777777" w:rsidR="005861E9" w:rsidRDefault="005861E9" w:rsidP="005B0C20">
      <w:pPr>
        <w:spacing w:after="0" w:line="259" w:lineRule="auto"/>
        <w:ind w:left="0" w:right="6" w:firstLine="0"/>
        <w:rPr>
          <w:rFonts w:ascii="Lato" w:hAnsi="Lato"/>
          <w:b/>
          <w:sz w:val="18"/>
        </w:rPr>
      </w:pPr>
    </w:p>
    <w:p w14:paraId="3C0DC2D9" w14:textId="77777777" w:rsidR="005861E9" w:rsidRPr="005B0C20" w:rsidRDefault="005861E9" w:rsidP="005B0C20">
      <w:pPr>
        <w:spacing w:after="0" w:line="259" w:lineRule="auto"/>
        <w:ind w:left="0" w:right="6" w:firstLine="0"/>
        <w:rPr>
          <w:rFonts w:ascii="Lato" w:hAnsi="Lato"/>
          <w:b/>
          <w:sz w:val="18"/>
        </w:rPr>
      </w:pPr>
    </w:p>
    <w:p w14:paraId="053F83F1" w14:textId="77777777" w:rsidR="00A379ED" w:rsidRPr="005B0C20" w:rsidRDefault="00A379ED" w:rsidP="005B0C20">
      <w:pPr>
        <w:spacing w:after="0" w:line="259" w:lineRule="auto"/>
        <w:ind w:left="0" w:right="6" w:firstLine="0"/>
        <w:rPr>
          <w:rFonts w:ascii="Lato" w:hAnsi="Lato"/>
          <w:b/>
          <w:sz w:val="18"/>
        </w:rPr>
      </w:pPr>
    </w:p>
    <w:p w14:paraId="755ECA0C" w14:textId="62EC15CB" w:rsidR="00082630" w:rsidRPr="005B0C20" w:rsidRDefault="00082630" w:rsidP="005B0C20">
      <w:pPr>
        <w:spacing w:after="0" w:line="259" w:lineRule="auto"/>
        <w:ind w:left="0" w:right="6" w:firstLine="0"/>
        <w:rPr>
          <w:rFonts w:ascii="Lato" w:hAnsi="Lato"/>
        </w:rPr>
      </w:pPr>
    </w:p>
    <w:p w14:paraId="04361131" w14:textId="77777777" w:rsidR="00082630" w:rsidRPr="005B0C20" w:rsidRDefault="00082630" w:rsidP="00905F0B">
      <w:pPr>
        <w:spacing w:after="100" w:line="259" w:lineRule="auto"/>
        <w:rPr>
          <w:rFonts w:ascii="Lato" w:hAnsi="Lato"/>
          <w:b/>
          <w:u w:val="single"/>
        </w:rPr>
      </w:pPr>
      <w:r w:rsidRPr="005B0C20">
        <w:rPr>
          <w:rFonts w:ascii="Lato" w:hAnsi="Lato"/>
          <w:b/>
          <w:u w:val="single"/>
        </w:rPr>
        <w:t>EVALUATION CRITERIA</w:t>
      </w:r>
    </w:p>
    <w:p w14:paraId="293E3847" w14:textId="77777777" w:rsidR="00082630" w:rsidRPr="005B0C20" w:rsidRDefault="00082630" w:rsidP="005B0C20">
      <w:pPr>
        <w:spacing w:after="100" w:line="259" w:lineRule="auto"/>
        <w:ind w:left="720" w:firstLine="0"/>
        <w:rPr>
          <w:rFonts w:ascii="Lato" w:hAnsi="Lato"/>
          <w:b/>
        </w:rPr>
      </w:pPr>
    </w:p>
    <w:p w14:paraId="5301CD77" w14:textId="77777777" w:rsidR="00082630" w:rsidRPr="005B0C20" w:rsidRDefault="00082630" w:rsidP="005B0C20">
      <w:pPr>
        <w:spacing w:after="100" w:line="259" w:lineRule="auto"/>
        <w:ind w:left="720" w:firstLine="0"/>
        <w:rPr>
          <w:rFonts w:ascii="Lato" w:hAnsi="Lato"/>
        </w:rPr>
      </w:pPr>
      <w:r w:rsidRPr="005B0C20">
        <w:rPr>
          <w:rFonts w:ascii="Lato" w:hAnsi="Lato"/>
          <w:b/>
        </w:rPr>
        <w:t>Stage 1: Preliminary Bid Responsiveness Assessment</w:t>
      </w:r>
      <w:r w:rsidRPr="005B0C20">
        <w:rPr>
          <w:rFonts w:ascii="Lato" w:hAnsi="Lato"/>
        </w:rPr>
        <w:t xml:space="preserve"> </w:t>
      </w:r>
      <w:r w:rsidRPr="005B0C20">
        <w:rPr>
          <w:rFonts w:ascii="Lato" w:hAnsi="Lato"/>
          <w:b/>
        </w:rPr>
        <w:t>(Mandatory Requirements)</w:t>
      </w:r>
    </w:p>
    <w:p w14:paraId="073427A0" w14:textId="77777777" w:rsidR="00082630" w:rsidRPr="005B0C20" w:rsidRDefault="00082630" w:rsidP="005B0C20">
      <w:pPr>
        <w:spacing w:after="100" w:line="259" w:lineRule="auto"/>
        <w:ind w:left="720" w:firstLine="0"/>
        <w:rPr>
          <w:rFonts w:ascii="Lato" w:hAnsi="Lato"/>
        </w:rPr>
      </w:pPr>
    </w:p>
    <w:p w14:paraId="76E0CCFC" w14:textId="77777777" w:rsidR="00082630" w:rsidRPr="005B0C20" w:rsidRDefault="00082630" w:rsidP="005B0C20">
      <w:pPr>
        <w:spacing w:after="100" w:line="259" w:lineRule="auto"/>
        <w:rPr>
          <w:rFonts w:ascii="Lato" w:hAnsi="Lato"/>
        </w:rPr>
      </w:pPr>
      <w:r w:rsidRPr="005B0C20">
        <w:rPr>
          <w:rFonts w:ascii="Lato" w:hAnsi="Lato"/>
        </w:rPr>
        <w:t xml:space="preserve">This will involve assessing whether bidders have complied with submission requirements and have also attached copies of mandatory eligibility and statutory documents. Evaluation at this stage will be conducted on </w:t>
      </w:r>
      <w:r w:rsidRPr="005B0C20">
        <w:rPr>
          <w:rFonts w:ascii="Lato" w:hAnsi="Lato"/>
          <w:b/>
        </w:rPr>
        <w:t>Yes/No</w:t>
      </w:r>
      <w:r w:rsidRPr="005B0C20">
        <w:rPr>
          <w:rFonts w:ascii="Lato" w:hAnsi="Lato"/>
        </w:rPr>
        <w:t>, and bidders are expected to comply with ALL required items so as to proceed to the next stage of evaluation.</w:t>
      </w:r>
    </w:p>
    <w:p w14:paraId="59B82A9F" w14:textId="07FAE80D" w:rsidR="00E509BD" w:rsidRPr="005B0C20" w:rsidRDefault="00E509BD" w:rsidP="00245148">
      <w:pPr>
        <w:spacing w:after="100" w:line="259" w:lineRule="auto"/>
        <w:ind w:left="0" w:firstLine="0"/>
        <w:rPr>
          <w:rFonts w:ascii="Lato" w:hAnsi="Lato"/>
        </w:rPr>
      </w:pPr>
    </w:p>
    <w:p w14:paraId="424BFF6F" w14:textId="77777777" w:rsidR="00082630" w:rsidRPr="005B0C20" w:rsidRDefault="00082630" w:rsidP="005B0C20">
      <w:pPr>
        <w:spacing w:after="100" w:line="259" w:lineRule="auto"/>
        <w:ind w:left="0" w:firstLine="0"/>
        <w:rPr>
          <w:rFonts w:ascii="Lato" w:hAnsi="Lato"/>
          <w:b/>
        </w:rPr>
      </w:pPr>
    </w:p>
    <w:p w14:paraId="5CD6FDA9" w14:textId="3ECE309C" w:rsidR="00E509BD" w:rsidRPr="00E509BD" w:rsidRDefault="00082630" w:rsidP="005B0C20">
      <w:pPr>
        <w:spacing w:after="100" w:line="259" w:lineRule="auto"/>
        <w:ind w:left="0" w:firstLine="0"/>
        <w:rPr>
          <w:rFonts w:ascii="Lato" w:hAnsi="Lato"/>
          <w:b/>
        </w:rPr>
      </w:pPr>
      <w:r w:rsidRPr="005B0C20">
        <w:rPr>
          <w:rFonts w:ascii="Lato" w:hAnsi="Lato"/>
          <w:b/>
        </w:rPr>
        <w:t>Stage 2: Technical Responsiveness Evaluation Stage</w:t>
      </w:r>
    </w:p>
    <w:p w14:paraId="2568B6FA" w14:textId="3D4060A6" w:rsidR="00E509BD" w:rsidRPr="005B0C20" w:rsidRDefault="00082630" w:rsidP="00E509BD">
      <w:pPr>
        <w:spacing w:after="100" w:line="259" w:lineRule="auto"/>
        <w:rPr>
          <w:rFonts w:ascii="Lato" w:hAnsi="Lato"/>
        </w:rPr>
      </w:pPr>
      <w:r w:rsidRPr="005B0C20">
        <w:rPr>
          <w:rFonts w:ascii="Lato" w:hAnsi="Lato"/>
        </w:rPr>
        <w:t xml:space="preserve">Tenders will be evaluated to ensure that they are substantially responsive to the technical specifications and contract conditions stated in the Tender Document. The determination of a tender’s technical responsiveness will based on the contents of the tender itself, subject to any clarifications received in the preliminary examination of Tenders. Items of this evaluation will be scored. </w:t>
      </w:r>
    </w:p>
    <w:tbl>
      <w:tblPr>
        <w:tblpPr w:leftFromText="180" w:rightFromText="180" w:vertAnchor="page" w:horzAnchor="margin" w:tblpXSpec="center" w:tblpY="4785"/>
        <w:tblW w:w="11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324"/>
        <w:gridCol w:w="3171"/>
        <w:gridCol w:w="5401"/>
        <w:gridCol w:w="1688"/>
      </w:tblGrid>
      <w:tr w:rsidR="008139FE" w:rsidRPr="00AB52A2" w14:paraId="052E8C13" w14:textId="77777777" w:rsidTr="00246CDE">
        <w:trPr>
          <w:trHeight w:val="533"/>
          <w:tblHeader/>
        </w:trPr>
        <w:tc>
          <w:tcPr>
            <w:tcW w:w="1324" w:type="dxa"/>
            <w:tcBorders>
              <w:top w:val="single" w:sz="4" w:space="0" w:color="auto"/>
              <w:left w:val="single" w:sz="4" w:space="0" w:color="auto"/>
              <w:bottom w:val="single" w:sz="4" w:space="0" w:color="auto"/>
              <w:right w:val="single" w:sz="4" w:space="0" w:color="auto"/>
            </w:tcBorders>
            <w:hideMark/>
          </w:tcPr>
          <w:p w14:paraId="74A53DE0" w14:textId="77777777" w:rsidR="008139FE" w:rsidRPr="00AB52A2" w:rsidRDefault="008139FE" w:rsidP="00246CDE">
            <w:pPr>
              <w:spacing w:after="100"/>
              <w:ind w:left="720"/>
              <w:rPr>
                <w:rFonts w:ascii="Lato" w:hAnsi="Lato"/>
                <w:b/>
                <w:bCs/>
                <w:u w:val="single"/>
              </w:rPr>
            </w:pPr>
            <w:r w:rsidRPr="00AB52A2">
              <w:rPr>
                <w:rFonts w:ascii="Lato" w:hAnsi="Lato"/>
                <w:b/>
                <w:bCs/>
                <w:u w:val="single"/>
              </w:rPr>
              <w:lastRenderedPageBreak/>
              <w:t>ITEM</w:t>
            </w:r>
          </w:p>
        </w:tc>
        <w:tc>
          <w:tcPr>
            <w:tcW w:w="8572" w:type="dxa"/>
            <w:gridSpan w:val="2"/>
            <w:tcBorders>
              <w:top w:val="single" w:sz="4" w:space="0" w:color="auto"/>
              <w:left w:val="single" w:sz="4" w:space="0" w:color="auto"/>
              <w:bottom w:val="single" w:sz="4" w:space="0" w:color="auto"/>
              <w:right w:val="single" w:sz="4" w:space="0" w:color="auto"/>
            </w:tcBorders>
            <w:hideMark/>
          </w:tcPr>
          <w:p w14:paraId="0243B197" w14:textId="77777777" w:rsidR="008139FE" w:rsidRPr="00AB52A2" w:rsidRDefault="008139FE" w:rsidP="00246CDE">
            <w:pPr>
              <w:spacing w:after="100"/>
              <w:ind w:left="720"/>
              <w:rPr>
                <w:rFonts w:ascii="Lato" w:hAnsi="Lato"/>
                <w:b/>
                <w:bCs/>
                <w:u w:val="single"/>
              </w:rPr>
            </w:pPr>
            <w:r w:rsidRPr="00AB52A2">
              <w:rPr>
                <w:rFonts w:ascii="Lato" w:hAnsi="Lato"/>
                <w:b/>
                <w:bCs/>
                <w:u w:val="single"/>
              </w:rPr>
              <w:t>DESCRIPTION</w:t>
            </w:r>
          </w:p>
        </w:tc>
        <w:tc>
          <w:tcPr>
            <w:tcW w:w="1688" w:type="dxa"/>
            <w:tcBorders>
              <w:top w:val="single" w:sz="4" w:space="0" w:color="auto"/>
              <w:left w:val="single" w:sz="4" w:space="0" w:color="auto"/>
              <w:bottom w:val="single" w:sz="4" w:space="0" w:color="auto"/>
              <w:right w:val="single" w:sz="4" w:space="0" w:color="auto"/>
            </w:tcBorders>
            <w:hideMark/>
          </w:tcPr>
          <w:p w14:paraId="7A00A107" w14:textId="77777777" w:rsidR="008139FE" w:rsidRPr="00AB52A2" w:rsidRDefault="008139FE" w:rsidP="00246CDE">
            <w:pPr>
              <w:spacing w:after="100"/>
              <w:ind w:left="720"/>
              <w:rPr>
                <w:rFonts w:ascii="Lato" w:hAnsi="Lato"/>
                <w:b/>
                <w:bCs/>
                <w:u w:val="single"/>
              </w:rPr>
            </w:pPr>
            <w:r w:rsidRPr="00AB52A2">
              <w:rPr>
                <w:rFonts w:ascii="Lato" w:hAnsi="Lato"/>
                <w:b/>
                <w:bCs/>
                <w:u w:val="single"/>
              </w:rPr>
              <w:t>POINT SCORE SCALE</w:t>
            </w:r>
          </w:p>
        </w:tc>
      </w:tr>
      <w:tr w:rsidR="008139FE" w:rsidRPr="00AB52A2" w14:paraId="3350F695" w14:textId="77777777" w:rsidTr="00246CDE">
        <w:trPr>
          <w:trHeight w:val="547"/>
        </w:trPr>
        <w:tc>
          <w:tcPr>
            <w:tcW w:w="1324" w:type="dxa"/>
            <w:tcBorders>
              <w:top w:val="single" w:sz="4" w:space="0" w:color="auto"/>
              <w:left w:val="single" w:sz="4" w:space="0" w:color="auto"/>
              <w:bottom w:val="single" w:sz="4" w:space="0" w:color="auto"/>
              <w:right w:val="single" w:sz="4" w:space="0" w:color="auto"/>
            </w:tcBorders>
            <w:hideMark/>
          </w:tcPr>
          <w:p w14:paraId="65C06920" w14:textId="77777777" w:rsidR="008139FE" w:rsidRPr="00AB52A2" w:rsidRDefault="008139FE" w:rsidP="00246CDE">
            <w:pPr>
              <w:spacing w:after="100"/>
              <w:ind w:left="720"/>
              <w:rPr>
                <w:rFonts w:ascii="Lato" w:hAnsi="Lato"/>
              </w:rPr>
            </w:pPr>
            <w:r w:rsidRPr="00AB52A2">
              <w:rPr>
                <w:rFonts w:ascii="Lato" w:hAnsi="Lato"/>
              </w:rPr>
              <w:t>1</w:t>
            </w:r>
          </w:p>
        </w:tc>
        <w:tc>
          <w:tcPr>
            <w:tcW w:w="8572" w:type="dxa"/>
            <w:gridSpan w:val="2"/>
            <w:tcBorders>
              <w:top w:val="single" w:sz="4" w:space="0" w:color="auto"/>
              <w:left w:val="single" w:sz="4" w:space="0" w:color="auto"/>
              <w:bottom w:val="single" w:sz="4" w:space="0" w:color="auto"/>
              <w:right w:val="single" w:sz="4" w:space="0" w:color="auto"/>
            </w:tcBorders>
            <w:hideMark/>
          </w:tcPr>
          <w:p w14:paraId="218DE19E" w14:textId="77777777" w:rsidR="008139FE" w:rsidRPr="00AB52A2" w:rsidRDefault="008139FE" w:rsidP="00246CDE">
            <w:pPr>
              <w:spacing w:after="100"/>
              <w:ind w:left="720"/>
              <w:rPr>
                <w:rFonts w:ascii="Lato" w:hAnsi="Lato"/>
              </w:rPr>
            </w:pPr>
            <w:r w:rsidRPr="00AB52A2">
              <w:rPr>
                <w:rFonts w:ascii="Lato" w:hAnsi="Lato"/>
                <w:b/>
                <w:bCs/>
              </w:rPr>
              <w:t>EXPERIENCE</w:t>
            </w:r>
          </w:p>
          <w:p w14:paraId="5B1540F0" w14:textId="77777777" w:rsidR="008139FE" w:rsidRPr="00AB52A2" w:rsidRDefault="008139FE" w:rsidP="00246CDE">
            <w:pPr>
              <w:spacing w:after="100"/>
              <w:ind w:left="720"/>
              <w:rPr>
                <w:rFonts w:ascii="Lato" w:hAnsi="Lato"/>
              </w:rPr>
            </w:pPr>
            <w:r w:rsidRPr="00AB52A2">
              <w:rPr>
                <w:rFonts w:ascii="Lato" w:hAnsi="Lato"/>
              </w:rPr>
              <w:t>Attach completion certificates</w:t>
            </w:r>
            <w:r>
              <w:rPr>
                <w:rFonts w:ascii="Lato" w:hAnsi="Lato"/>
              </w:rPr>
              <w:t>/Contract</w:t>
            </w:r>
            <w:r w:rsidRPr="00AB52A2">
              <w:rPr>
                <w:rFonts w:ascii="Lato" w:hAnsi="Lato"/>
              </w:rPr>
              <w:t xml:space="preserve"> ONLY for past successfully delivered projects as </w:t>
            </w:r>
            <w:r>
              <w:rPr>
                <w:rFonts w:ascii="Lato" w:hAnsi="Lato"/>
              </w:rPr>
              <w:t>evidence</w:t>
            </w:r>
          </w:p>
        </w:tc>
        <w:tc>
          <w:tcPr>
            <w:tcW w:w="1688" w:type="dxa"/>
            <w:tcBorders>
              <w:top w:val="single" w:sz="4" w:space="0" w:color="auto"/>
              <w:left w:val="single" w:sz="4" w:space="0" w:color="auto"/>
              <w:bottom w:val="single" w:sz="4" w:space="0" w:color="auto"/>
              <w:right w:val="single" w:sz="4" w:space="0" w:color="auto"/>
            </w:tcBorders>
            <w:hideMark/>
          </w:tcPr>
          <w:p w14:paraId="59692F85" w14:textId="0C8074DD" w:rsidR="008139FE" w:rsidRPr="00AB52A2" w:rsidRDefault="008139FE" w:rsidP="00246CDE">
            <w:pPr>
              <w:spacing w:after="100"/>
              <w:ind w:left="720"/>
              <w:rPr>
                <w:rFonts w:ascii="Lato" w:hAnsi="Lato"/>
                <w:b/>
                <w:bCs/>
              </w:rPr>
            </w:pPr>
            <w:r w:rsidRPr="00AB52A2">
              <w:rPr>
                <w:rFonts w:ascii="Lato" w:hAnsi="Lato"/>
                <w:b/>
                <w:bCs/>
              </w:rPr>
              <w:t xml:space="preserve">Max </w:t>
            </w:r>
            <w:r w:rsidR="001543F6">
              <w:rPr>
                <w:rFonts w:ascii="Lato" w:hAnsi="Lato"/>
                <w:b/>
                <w:bCs/>
              </w:rPr>
              <w:t>3</w:t>
            </w:r>
            <w:r w:rsidRPr="00AB52A2">
              <w:rPr>
                <w:rFonts w:ascii="Lato" w:hAnsi="Lato"/>
                <w:b/>
                <w:bCs/>
              </w:rPr>
              <w:t>0</w:t>
            </w:r>
          </w:p>
        </w:tc>
      </w:tr>
      <w:tr w:rsidR="008139FE" w:rsidRPr="00AB52A2" w14:paraId="5F8BE0CB" w14:textId="77777777" w:rsidTr="00246CDE">
        <w:trPr>
          <w:trHeight w:val="547"/>
        </w:trPr>
        <w:tc>
          <w:tcPr>
            <w:tcW w:w="1324" w:type="dxa"/>
            <w:tcBorders>
              <w:top w:val="single" w:sz="4" w:space="0" w:color="auto"/>
              <w:left w:val="single" w:sz="4" w:space="0" w:color="auto"/>
              <w:bottom w:val="single" w:sz="4" w:space="0" w:color="auto"/>
              <w:right w:val="single" w:sz="4" w:space="0" w:color="auto"/>
            </w:tcBorders>
          </w:tcPr>
          <w:p w14:paraId="44106FDF" w14:textId="77777777" w:rsidR="008139FE" w:rsidRPr="00AB52A2" w:rsidRDefault="008139FE" w:rsidP="00246CDE">
            <w:pPr>
              <w:spacing w:after="100"/>
              <w:ind w:left="720"/>
              <w:rPr>
                <w:rFonts w:ascii="Lato" w:hAnsi="Lato"/>
              </w:rPr>
            </w:pPr>
          </w:p>
        </w:tc>
        <w:tc>
          <w:tcPr>
            <w:tcW w:w="8572" w:type="dxa"/>
            <w:gridSpan w:val="2"/>
            <w:tcBorders>
              <w:top w:val="single" w:sz="4" w:space="0" w:color="auto"/>
              <w:left w:val="single" w:sz="4" w:space="0" w:color="auto"/>
              <w:bottom w:val="single" w:sz="4" w:space="0" w:color="auto"/>
              <w:right w:val="single" w:sz="4" w:space="0" w:color="auto"/>
            </w:tcBorders>
          </w:tcPr>
          <w:p w14:paraId="45A08B43" w14:textId="77777777" w:rsidR="008139FE" w:rsidRPr="00AB52A2" w:rsidRDefault="008139FE" w:rsidP="00246CDE">
            <w:pPr>
              <w:spacing w:after="100"/>
              <w:ind w:left="720"/>
              <w:rPr>
                <w:rFonts w:ascii="Lato" w:hAnsi="Lato"/>
                <w:b/>
                <w:bCs/>
              </w:rPr>
            </w:pPr>
          </w:p>
          <w:p w14:paraId="3B0B6D98" w14:textId="77777777" w:rsidR="008139FE" w:rsidRPr="00AB52A2" w:rsidRDefault="008139FE" w:rsidP="00246CDE">
            <w:pPr>
              <w:spacing w:after="100"/>
              <w:ind w:left="720"/>
              <w:rPr>
                <w:rFonts w:ascii="Lato" w:hAnsi="Lato"/>
              </w:rPr>
            </w:pPr>
            <w:r w:rsidRPr="00AB52A2">
              <w:rPr>
                <w:rFonts w:ascii="Lato" w:hAnsi="Lato"/>
                <w:b/>
                <w:bCs/>
              </w:rPr>
              <w:t>1.1 Value of similar/related construction works handled in USD.</w:t>
            </w:r>
          </w:p>
        </w:tc>
        <w:tc>
          <w:tcPr>
            <w:tcW w:w="1688" w:type="dxa"/>
            <w:tcBorders>
              <w:top w:val="single" w:sz="4" w:space="0" w:color="auto"/>
              <w:left w:val="single" w:sz="4" w:space="0" w:color="auto"/>
              <w:bottom w:val="single" w:sz="4" w:space="0" w:color="auto"/>
              <w:right w:val="single" w:sz="4" w:space="0" w:color="auto"/>
            </w:tcBorders>
          </w:tcPr>
          <w:p w14:paraId="40783B68" w14:textId="77777777" w:rsidR="008139FE" w:rsidRPr="00AB52A2" w:rsidRDefault="008139FE" w:rsidP="00246CDE">
            <w:pPr>
              <w:spacing w:after="100"/>
              <w:ind w:left="720"/>
              <w:rPr>
                <w:rFonts w:ascii="Lato" w:hAnsi="Lato"/>
                <w:b/>
                <w:bCs/>
              </w:rPr>
            </w:pPr>
          </w:p>
        </w:tc>
      </w:tr>
      <w:tr w:rsidR="008139FE" w:rsidRPr="00AB52A2" w14:paraId="33AF6D35" w14:textId="77777777" w:rsidTr="00246CDE">
        <w:trPr>
          <w:trHeight w:val="265"/>
        </w:trPr>
        <w:tc>
          <w:tcPr>
            <w:tcW w:w="1324" w:type="dxa"/>
            <w:tcBorders>
              <w:top w:val="single" w:sz="4" w:space="0" w:color="auto"/>
              <w:left w:val="single" w:sz="4" w:space="0" w:color="auto"/>
              <w:bottom w:val="single" w:sz="4" w:space="0" w:color="auto"/>
              <w:right w:val="single" w:sz="4" w:space="0" w:color="auto"/>
            </w:tcBorders>
            <w:hideMark/>
          </w:tcPr>
          <w:p w14:paraId="143BA7B0" w14:textId="77777777" w:rsidR="008139FE" w:rsidRPr="00AB52A2" w:rsidRDefault="008139FE" w:rsidP="00246CDE">
            <w:pPr>
              <w:spacing w:after="100"/>
              <w:ind w:left="720"/>
              <w:rPr>
                <w:rFonts w:ascii="Lato" w:hAnsi="Lato"/>
              </w:rPr>
            </w:pPr>
            <w:r w:rsidRPr="00AB52A2">
              <w:rPr>
                <w:rFonts w:ascii="Lato" w:hAnsi="Lato"/>
              </w:rPr>
              <w:t>a.</w:t>
            </w:r>
          </w:p>
        </w:tc>
        <w:tc>
          <w:tcPr>
            <w:tcW w:w="8572" w:type="dxa"/>
            <w:gridSpan w:val="2"/>
            <w:tcBorders>
              <w:top w:val="nil"/>
              <w:left w:val="single" w:sz="4" w:space="0" w:color="auto"/>
              <w:bottom w:val="single" w:sz="4" w:space="0" w:color="auto"/>
              <w:right w:val="single" w:sz="4" w:space="0" w:color="auto"/>
            </w:tcBorders>
            <w:vAlign w:val="center"/>
            <w:hideMark/>
          </w:tcPr>
          <w:p w14:paraId="4F9CB98B" w14:textId="3DA04ECD" w:rsidR="008139FE" w:rsidRPr="00AB52A2" w:rsidRDefault="00527922" w:rsidP="00246CDE">
            <w:pPr>
              <w:spacing w:after="100"/>
              <w:ind w:left="720"/>
              <w:rPr>
                <w:rFonts w:ascii="Lato" w:hAnsi="Lato"/>
              </w:rPr>
            </w:pPr>
            <w:r w:rsidRPr="004B49B9">
              <w:t>Six similar/related projects of equal or higher value done in the last four years @5 Mks</w:t>
            </w:r>
            <w:r>
              <w:rPr>
                <w:rFonts w:ascii="Lato" w:hAnsi="Lato"/>
              </w:rPr>
              <w:t xml:space="preserve"> </w:t>
            </w:r>
            <w:r w:rsidR="008139FE">
              <w:rPr>
                <w:rFonts w:ascii="Lato" w:hAnsi="Lato"/>
              </w:rPr>
              <w:t>.</w:t>
            </w:r>
          </w:p>
        </w:tc>
        <w:tc>
          <w:tcPr>
            <w:tcW w:w="1688" w:type="dxa"/>
            <w:tcBorders>
              <w:top w:val="nil"/>
              <w:left w:val="nil"/>
              <w:bottom w:val="single" w:sz="4" w:space="0" w:color="auto"/>
              <w:right w:val="single" w:sz="4" w:space="0" w:color="auto"/>
            </w:tcBorders>
            <w:vAlign w:val="center"/>
            <w:hideMark/>
          </w:tcPr>
          <w:p w14:paraId="4A86E296" w14:textId="7DB54495" w:rsidR="008139FE" w:rsidRPr="00AB52A2" w:rsidRDefault="001543F6" w:rsidP="00246CDE">
            <w:pPr>
              <w:spacing w:after="100"/>
              <w:ind w:left="720"/>
              <w:rPr>
                <w:rFonts w:ascii="Lato" w:hAnsi="Lato"/>
                <w:b/>
                <w:bCs/>
              </w:rPr>
            </w:pPr>
            <w:r>
              <w:rPr>
                <w:rFonts w:ascii="Lato" w:hAnsi="Lato"/>
                <w:b/>
                <w:bCs/>
              </w:rPr>
              <w:t>0-30</w:t>
            </w:r>
          </w:p>
        </w:tc>
      </w:tr>
      <w:tr w:rsidR="008139FE" w:rsidRPr="00AB52A2" w14:paraId="2DE6BC08" w14:textId="77777777" w:rsidTr="00246CDE">
        <w:trPr>
          <w:trHeight w:val="217"/>
        </w:trPr>
        <w:tc>
          <w:tcPr>
            <w:tcW w:w="1324" w:type="dxa"/>
            <w:tcBorders>
              <w:top w:val="single" w:sz="4" w:space="0" w:color="auto"/>
              <w:left w:val="single" w:sz="4" w:space="0" w:color="auto"/>
              <w:bottom w:val="single" w:sz="4" w:space="0" w:color="auto"/>
              <w:right w:val="single" w:sz="4" w:space="0" w:color="auto"/>
            </w:tcBorders>
          </w:tcPr>
          <w:p w14:paraId="29F814AC" w14:textId="6847848A" w:rsidR="008139FE" w:rsidRPr="00AB52A2" w:rsidRDefault="00AB1DDE" w:rsidP="00246CDE">
            <w:pPr>
              <w:spacing w:after="100"/>
              <w:ind w:left="720"/>
              <w:rPr>
                <w:rFonts w:ascii="Lato" w:hAnsi="Lato"/>
              </w:rPr>
            </w:pPr>
            <w:r>
              <w:rPr>
                <w:rFonts w:ascii="Lato" w:hAnsi="Lato"/>
              </w:rPr>
              <w:t>b</w:t>
            </w:r>
            <w:r w:rsidR="008139FE">
              <w:rPr>
                <w:rFonts w:ascii="Lato" w:hAnsi="Lato"/>
              </w:rPr>
              <w:t>.</w:t>
            </w:r>
          </w:p>
        </w:tc>
        <w:tc>
          <w:tcPr>
            <w:tcW w:w="8572" w:type="dxa"/>
            <w:gridSpan w:val="2"/>
            <w:tcBorders>
              <w:top w:val="nil"/>
              <w:left w:val="single" w:sz="4" w:space="0" w:color="auto"/>
              <w:bottom w:val="single" w:sz="4" w:space="0" w:color="auto"/>
              <w:right w:val="single" w:sz="4" w:space="0" w:color="auto"/>
            </w:tcBorders>
          </w:tcPr>
          <w:p w14:paraId="2D3DCC59" w14:textId="77777777" w:rsidR="008139FE" w:rsidRPr="00AB52A2" w:rsidRDefault="008139FE" w:rsidP="00246CDE">
            <w:pPr>
              <w:spacing w:after="100"/>
              <w:ind w:left="720"/>
              <w:rPr>
                <w:rFonts w:ascii="Lato" w:hAnsi="Lato"/>
              </w:rPr>
            </w:pPr>
            <w:r w:rsidRPr="00AB52A2">
              <w:rPr>
                <w:rFonts w:ascii="Lato" w:hAnsi="Lato"/>
                <w:bCs/>
              </w:rPr>
              <w:t xml:space="preserve">No submission </w:t>
            </w:r>
            <w:r>
              <w:rPr>
                <w:rFonts w:ascii="Lato" w:hAnsi="Lato"/>
                <w:bCs/>
              </w:rPr>
              <w:t>of</w:t>
            </w:r>
            <w:r w:rsidRPr="00AB52A2">
              <w:rPr>
                <w:rFonts w:ascii="Lato" w:hAnsi="Lato"/>
                <w:bCs/>
              </w:rPr>
              <w:t xml:space="preserve"> details </w:t>
            </w:r>
            <w:r>
              <w:rPr>
                <w:rFonts w:ascii="Lato" w:hAnsi="Lato"/>
                <w:bCs/>
              </w:rPr>
              <w:t xml:space="preserve">of </w:t>
            </w:r>
            <w:r w:rsidRPr="00AB52A2">
              <w:rPr>
                <w:rFonts w:ascii="Lato" w:hAnsi="Lato"/>
                <w:bCs/>
              </w:rPr>
              <w:t>works undertaken</w:t>
            </w:r>
          </w:p>
        </w:tc>
        <w:tc>
          <w:tcPr>
            <w:tcW w:w="1688" w:type="dxa"/>
            <w:tcBorders>
              <w:top w:val="nil"/>
              <w:left w:val="nil"/>
              <w:bottom w:val="single" w:sz="4" w:space="0" w:color="auto"/>
              <w:right w:val="single" w:sz="4" w:space="0" w:color="auto"/>
            </w:tcBorders>
            <w:vAlign w:val="center"/>
          </w:tcPr>
          <w:p w14:paraId="36D53F36" w14:textId="77777777" w:rsidR="008139FE" w:rsidRPr="00AB52A2" w:rsidRDefault="008139FE" w:rsidP="00246CDE">
            <w:pPr>
              <w:spacing w:after="100"/>
              <w:ind w:left="720"/>
              <w:rPr>
                <w:rFonts w:ascii="Lato" w:hAnsi="Lato"/>
                <w:b/>
                <w:bCs/>
              </w:rPr>
            </w:pPr>
            <w:r>
              <w:rPr>
                <w:rFonts w:ascii="Lato" w:hAnsi="Lato"/>
                <w:b/>
                <w:bCs/>
              </w:rPr>
              <w:t>0</w:t>
            </w:r>
          </w:p>
        </w:tc>
      </w:tr>
      <w:tr w:rsidR="008139FE" w:rsidRPr="00AB52A2" w14:paraId="499092ED" w14:textId="77777777" w:rsidTr="00246CDE">
        <w:trPr>
          <w:trHeight w:val="279"/>
        </w:trPr>
        <w:tc>
          <w:tcPr>
            <w:tcW w:w="1324" w:type="dxa"/>
            <w:tcBorders>
              <w:top w:val="single" w:sz="4" w:space="0" w:color="auto"/>
              <w:left w:val="single" w:sz="4" w:space="0" w:color="auto"/>
              <w:bottom w:val="single" w:sz="4" w:space="0" w:color="auto"/>
              <w:right w:val="single" w:sz="4" w:space="0" w:color="auto"/>
            </w:tcBorders>
            <w:hideMark/>
          </w:tcPr>
          <w:p w14:paraId="07C84857" w14:textId="77777777" w:rsidR="008139FE" w:rsidRPr="00AB52A2" w:rsidRDefault="008139FE" w:rsidP="00246CDE">
            <w:pPr>
              <w:spacing w:after="100"/>
              <w:ind w:left="720"/>
              <w:rPr>
                <w:rFonts w:ascii="Lato" w:hAnsi="Lato"/>
                <w:b/>
              </w:rPr>
            </w:pPr>
            <w:r w:rsidRPr="00AB52A2">
              <w:rPr>
                <w:rFonts w:ascii="Lato" w:hAnsi="Lato"/>
                <w:b/>
              </w:rPr>
              <w:t>2</w:t>
            </w:r>
          </w:p>
        </w:tc>
        <w:tc>
          <w:tcPr>
            <w:tcW w:w="8572" w:type="dxa"/>
            <w:gridSpan w:val="2"/>
            <w:tcBorders>
              <w:top w:val="single" w:sz="4" w:space="0" w:color="auto"/>
              <w:left w:val="single" w:sz="4" w:space="0" w:color="auto"/>
              <w:bottom w:val="single" w:sz="4" w:space="0" w:color="auto"/>
              <w:right w:val="single" w:sz="4" w:space="0" w:color="auto"/>
            </w:tcBorders>
            <w:hideMark/>
          </w:tcPr>
          <w:p w14:paraId="298BE562" w14:textId="77777777" w:rsidR="008139FE" w:rsidRPr="00AB52A2" w:rsidRDefault="008139FE" w:rsidP="00246CDE">
            <w:pPr>
              <w:spacing w:after="100"/>
              <w:ind w:left="720"/>
              <w:rPr>
                <w:rFonts w:ascii="Lato" w:hAnsi="Lato"/>
                <w:b/>
              </w:rPr>
            </w:pPr>
            <w:r w:rsidRPr="00AB52A2">
              <w:rPr>
                <w:rFonts w:ascii="Lato" w:hAnsi="Lato"/>
                <w:b/>
              </w:rPr>
              <w:t>KEY PERSONNEL</w:t>
            </w:r>
          </w:p>
        </w:tc>
        <w:tc>
          <w:tcPr>
            <w:tcW w:w="1688" w:type="dxa"/>
            <w:tcBorders>
              <w:top w:val="single" w:sz="4" w:space="0" w:color="auto"/>
              <w:left w:val="single" w:sz="4" w:space="0" w:color="auto"/>
              <w:bottom w:val="single" w:sz="4" w:space="0" w:color="auto"/>
              <w:right w:val="single" w:sz="4" w:space="0" w:color="auto"/>
            </w:tcBorders>
            <w:hideMark/>
          </w:tcPr>
          <w:p w14:paraId="76EBA7C8" w14:textId="77777777" w:rsidR="008139FE" w:rsidRPr="00AB52A2" w:rsidRDefault="008139FE" w:rsidP="00246CDE">
            <w:pPr>
              <w:spacing w:after="100"/>
              <w:ind w:left="720"/>
              <w:rPr>
                <w:rFonts w:ascii="Lato" w:hAnsi="Lato"/>
                <w:b/>
              </w:rPr>
            </w:pPr>
            <w:r w:rsidRPr="00AB52A2">
              <w:rPr>
                <w:rFonts w:ascii="Lato" w:hAnsi="Lato"/>
                <w:b/>
              </w:rPr>
              <w:t>Max 25</w:t>
            </w:r>
          </w:p>
        </w:tc>
      </w:tr>
      <w:tr w:rsidR="008139FE" w:rsidRPr="00AB52A2" w14:paraId="1425C81F" w14:textId="77777777" w:rsidTr="00246CDE">
        <w:trPr>
          <w:trHeight w:val="1405"/>
        </w:trPr>
        <w:tc>
          <w:tcPr>
            <w:tcW w:w="1324" w:type="dxa"/>
            <w:tcBorders>
              <w:top w:val="single" w:sz="4" w:space="0" w:color="auto"/>
              <w:left w:val="single" w:sz="4" w:space="0" w:color="auto"/>
              <w:bottom w:val="single" w:sz="4" w:space="0" w:color="auto"/>
              <w:right w:val="single" w:sz="4" w:space="0" w:color="auto"/>
            </w:tcBorders>
          </w:tcPr>
          <w:p w14:paraId="4A615DE5" w14:textId="77777777" w:rsidR="008139FE" w:rsidRPr="00AB52A2" w:rsidRDefault="008139FE" w:rsidP="00246CDE">
            <w:pPr>
              <w:spacing w:after="100"/>
              <w:ind w:left="720"/>
              <w:rPr>
                <w:rFonts w:ascii="Lato" w:hAnsi="Lato"/>
                <w:b/>
              </w:rPr>
            </w:pPr>
          </w:p>
        </w:tc>
        <w:tc>
          <w:tcPr>
            <w:tcW w:w="8572" w:type="dxa"/>
            <w:gridSpan w:val="2"/>
            <w:tcBorders>
              <w:top w:val="single" w:sz="4" w:space="0" w:color="auto"/>
              <w:left w:val="single" w:sz="4" w:space="0" w:color="auto"/>
              <w:bottom w:val="single" w:sz="4" w:space="0" w:color="auto"/>
              <w:right w:val="single" w:sz="4" w:space="0" w:color="auto"/>
            </w:tcBorders>
            <w:hideMark/>
          </w:tcPr>
          <w:p w14:paraId="145C0531" w14:textId="77777777" w:rsidR="008139FE" w:rsidRPr="00AB52A2" w:rsidRDefault="008139FE" w:rsidP="00246CDE">
            <w:pPr>
              <w:spacing w:after="100"/>
              <w:ind w:left="720"/>
              <w:rPr>
                <w:rFonts w:ascii="Lato" w:hAnsi="Lato"/>
                <w:b/>
                <w:bCs/>
                <w:i/>
                <w:iCs/>
              </w:rPr>
            </w:pPr>
            <w:r w:rsidRPr="377D4B62">
              <w:rPr>
                <w:rFonts w:ascii="Lato" w:hAnsi="Lato"/>
                <w:b/>
                <w:bCs/>
                <w:i/>
                <w:iCs/>
                <w:color w:val="000000" w:themeColor="text1"/>
              </w:rPr>
              <w:t>Technical skill in terms of human resources. Attach CVs and certified copies of academic certificates detailing the qualifications of at least (3) key personnel who shall be involved in this assignment. The people must be working with the organization or sign an undertaking to work with the firm by the time of submitting this tender. Each of the 3 personnel will be evaluated on the following parameters:</w:t>
            </w:r>
          </w:p>
        </w:tc>
        <w:tc>
          <w:tcPr>
            <w:tcW w:w="1688" w:type="dxa"/>
            <w:tcBorders>
              <w:top w:val="single" w:sz="4" w:space="0" w:color="auto"/>
              <w:left w:val="single" w:sz="4" w:space="0" w:color="auto"/>
              <w:bottom w:val="single" w:sz="4" w:space="0" w:color="auto"/>
              <w:right w:val="single" w:sz="4" w:space="0" w:color="auto"/>
            </w:tcBorders>
          </w:tcPr>
          <w:p w14:paraId="293FEAF7" w14:textId="77777777" w:rsidR="008139FE" w:rsidRPr="00AB52A2" w:rsidRDefault="008139FE" w:rsidP="00246CDE">
            <w:pPr>
              <w:spacing w:after="100"/>
              <w:ind w:left="720"/>
              <w:rPr>
                <w:rFonts w:ascii="Lato" w:hAnsi="Lato"/>
                <w:b/>
              </w:rPr>
            </w:pPr>
          </w:p>
        </w:tc>
      </w:tr>
      <w:tr w:rsidR="00C221AD" w:rsidRPr="00AB52A2" w14:paraId="334D6FE5" w14:textId="77777777" w:rsidTr="00967D60">
        <w:trPr>
          <w:trHeight w:val="500"/>
        </w:trPr>
        <w:tc>
          <w:tcPr>
            <w:tcW w:w="1324" w:type="dxa"/>
            <w:vMerge w:val="restart"/>
            <w:tcBorders>
              <w:top w:val="single" w:sz="4" w:space="0" w:color="auto"/>
              <w:left w:val="single" w:sz="4" w:space="0" w:color="auto"/>
              <w:right w:val="single" w:sz="4" w:space="0" w:color="auto"/>
            </w:tcBorders>
            <w:hideMark/>
          </w:tcPr>
          <w:p w14:paraId="087AFE32" w14:textId="77777777" w:rsidR="00C221AD" w:rsidRPr="00AB52A2" w:rsidRDefault="00C221AD" w:rsidP="00C221AD">
            <w:pPr>
              <w:spacing w:after="100"/>
              <w:ind w:left="720"/>
              <w:rPr>
                <w:rFonts w:ascii="Lato" w:hAnsi="Lato"/>
              </w:rPr>
            </w:pPr>
            <w:r w:rsidRPr="00AB52A2">
              <w:rPr>
                <w:rFonts w:ascii="Lato" w:hAnsi="Lato"/>
              </w:rPr>
              <w:t>a.</w:t>
            </w:r>
          </w:p>
        </w:tc>
        <w:tc>
          <w:tcPr>
            <w:tcW w:w="3171" w:type="dxa"/>
            <w:vMerge w:val="restart"/>
            <w:tcBorders>
              <w:top w:val="single" w:sz="4" w:space="0" w:color="auto"/>
              <w:left w:val="single" w:sz="4" w:space="0" w:color="auto"/>
              <w:right w:val="single" w:sz="4" w:space="0" w:color="auto"/>
            </w:tcBorders>
            <w:vAlign w:val="center"/>
          </w:tcPr>
          <w:p w14:paraId="3C7B57AD" w14:textId="77777777" w:rsidR="00C221AD" w:rsidRPr="004B49B9" w:rsidRDefault="00C221AD" w:rsidP="00C221AD">
            <w:pPr>
              <w:pStyle w:val="BodyText"/>
              <w:spacing w:before="8"/>
              <w:rPr>
                <w:sz w:val="22"/>
                <w:szCs w:val="22"/>
              </w:rPr>
            </w:pPr>
            <w:r w:rsidRPr="004B49B9">
              <w:rPr>
                <w:sz w:val="22"/>
                <w:szCs w:val="22"/>
              </w:rPr>
              <w:t>Project Manager</w:t>
            </w:r>
          </w:p>
          <w:p w14:paraId="717668BA" w14:textId="62DF6E6C" w:rsidR="00C221AD" w:rsidRPr="00AB52A2" w:rsidRDefault="00C221AD" w:rsidP="00967D60">
            <w:pPr>
              <w:spacing w:after="100"/>
              <w:jc w:val="left"/>
              <w:rPr>
                <w:rFonts w:ascii="Lato" w:hAnsi="Lato"/>
              </w:rPr>
            </w:pPr>
            <w:r w:rsidRPr="004B49B9">
              <w:t>(Bachelor of Civil Engineering OR BSc. Construction Management)</w:t>
            </w:r>
          </w:p>
        </w:tc>
        <w:tc>
          <w:tcPr>
            <w:tcW w:w="5401" w:type="dxa"/>
            <w:tcBorders>
              <w:top w:val="single" w:sz="4" w:space="0" w:color="auto"/>
              <w:left w:val="single" w:sz="4" w:space="0" w:color="auto"/>
              <w:bottom w:val="single" w:sz="4" w:space="0" w:color="auto"/>
              <w:right w:val="single" w:sz="4" w:space="0" w:color="auto"/>
            </w:tcBorders>
            <w:vAlign w:val="center"/>
          </w:tcPr>
          <w:p w14:paraId="56D23953" w14:textId="309C18A0" w:rsidR="00C221AD" w:rsidRPr="00AB52A2" w:rsidRDefault="00C221AD" w:rsidP="00967D60">
            <w:pPr>
              <w:spacing w:after="100"/>
              <w:rPr>
                <w:rFonts w:ascii="Lato" w:hAnsi="Lato"/>
              </w:rPr>
            </w:pPr>
            <w:r w:rsidRPr="004B49B9">
              <w:t>Technical Qualification – Degree in Civil Eng. (4Mks)</w:t>
            </w:r>
          </w:p>
        </w:tc>
        <w:tc>
          <w:tcPr>
            <w:tcW w:w="1688" w:type="dxa"/>
            <w:vMerge w:val="restart"/>
            <w:tcBorders>
              <w:top w:val="single" w:sz="4" w:space="0" w:color="auto"/>
              <w:left w:val="single" w:sz="4" w:space="0" w:color="auto"/>
              <w:right w:val="single" w:sz="4" w:space="0" w:color="auto"/>
            </w:tcBorders>
            <w:vAlign w:val="center"/>
          </w:tcPr>
          <w:p w14:paraId="192B75A8" w14:textId="6F698179" w:rsidR="00C221AD" w:rsidRPr="00AB52A2" w:rsidRDefault="00C221AD" w:rsidP="00C221AD">
            <w:pPr>
              <w:spacing w:after="100"/>
              <w:ind w:left="720"/>
              <w:rPr>
                <w:rFonts w:ascii="Lato" w:hAnsi="Lato"/>
              </w:rPr>
            </w:pPr>
            <w:r w:rsidRPr="004B49B9">
              <w:t>10</w:t>
            </w:r>
          </w:p>
        </w:tc>
      </w:tr>
      <w:tr w:rsidR="00C221AD" w:rsidRPr="00AB52A2" w14:paraId="51D31CC3" w14:textId="77777777" w:rsidTr="00967D60">
        <w:trPr>
          <w:trHeight w:val="576"/>
        </w:trPr>
        <w:tc>
          <w:tcPr>
            <w:tcW w:w="1324" w:type="dxa"/>
            <w:vMerge/>
            <w:tcBorders>
              <w:left w:val="single" w:sz="4" w:space="0" w:color="auto"/>
              <w:bottom w:val="single" w:sz="4" w:space="0" w:color="auto"/>
              <w:right w:val="single" w:sz="4" w:space="0" w:color="auto"/>
            </w:tcBorders>
          </w:tcPr>
          <w:p w14:paraId="43FCB2D4" w14:textId="77777777" w:rsidR="00C221AD" w:rsidRPr="00AB52A2" w:rsidRDefault="00C221AD" w:rsidP="00C221AD">
            <w:pPr>
              <w:spacing w:after="100"/>
              <w:ind w:left="720"/>
              <w:rPr>
                <w:rFonts w:ascii="Lato" w:hAnsi="Lato"/>
              </w:rPr>
            </w:pPr>
          </w:p>
        </w:tc>
        <w:tc>
          <w:tcPr>
            <w:tcW w:w="3171" w:type="dxa"/>
            <w:vMerge/>
            <w:tcBorders>
              <w:left w:val="single" w:sz="4" w:space="0" w:color="auto"/>
              <w:bottom w:val="single" w:sz="4" w:space="0" w:color="auto"/>
              <w:right w:val="single" w:sz="4" w:space="0" w:color="auto"/>
            </w:tcBorders>
            <w:vAlign w:val="center"/>
          </w:tcPr>
          <w:p w14:paraId="50655429" w14:textId="77777777" w:rsidR="00C221AD" w:rsidRPr="00AB52A2" w:rsidRDefault="00C221AD" w:rsidP="00C221AD">
            <w:pPr>
              <w:spacing w:after="100"/>
              <w:ind w:left="720"/>
              <w:rPr>
                <w:rFonts w:ascii="Lato" w:hAnsi="Lato"/>
              </w:rPr>
            </w:pPr>
          </w:p>
        </w:tc>
        <w:tc>
          <w:tcPr>
            <w:tcW w:w="5401" w:type="dxa"/>
            <w:tcBorders>
              <w:top w:val="single" w:sz="4" w:space="0" w:color="auto"/>
              <w:left w:val="single" w:sz="4" w:space="0" w:color="auto"/>
              <w:bottom w:val="single" w:sz="4" w:space="0" w:color="auto"/>
              <w:right w:val="single" w:sz="4" w:space="0" w:color="auto"/>
            </w:tcBorders>
            <w:vAlign w:val="center"/>
          </w:tcPr>
          <w:p w14:paraId="3D98E682" w14:textId="77777777" w:rsidR="00C221AD" w:rsidRPr="004B49B9" w:rsidRDefault="00C221AD" w:rsidP="00C221AD">
            <w:pPr>
              <w:pStyle w:val="BodyText"/>
              <w:spacing w:before="8"/>
              <w:rPr>
                <w:sz w:val="22"/>
                <w:szCs w:val="22"/>
              </w:rPr>
            </w:pPr>
            <w:r w:rsidRPr="004B49B9">
              <w:rPr>
                <w:sz w:val="22"/>
                <w:szCs w:val="22"/>
              </w:rPr>
              <w:t>Experience in years</w:t>
            </w:r>
          </w:p>
          <w:p w14:paraId="5A5A7BB0" w14:textId="2DCFE444" w:rsidR="00C221AD" w:rsidRPr="00AB52A2" w:rsidRDefault="00C221AD" w:rsidP="00967D60">
            <w:pPr>
              <w:spacing w:after="100"/>
              <w:rPr>
                <w:rFonts w:ascii="Lato" w:hAnsi="Lato"/>
              </w:rPr>
            </w:pPr>
            <w:r w:rsidRPr="004B49B9">
              <w:t xml:space="preserve">6 years total, </w:t>
            </w:r>
            <w:r>
              <w:t>3</w:t>
            </w:r>
            <w:r w:rsidRPr="004B49B9">
              <w:t xml:space="preserve"> years in similar works (6 Mks)</w:t>
            </w:r>
          </w:p>
        </w:tc>
        <w:tc>
          <w:tcPr>
            <w:tcW w:w="1688" w:type="dxa"/>
            <w:vMerge/>
            <w:tcBorders>
              <w:left w:val="single" w:sz="4" w:space="0" w:color="auto"/>
              <w:bottom w:val="single" w:sz="4" w:space="0" w:color="auto"/>
              <w:right w:val="single" w:sz="4" w:space="0" w:color="auto"/>
            </w:tcBorders>
            <w:vAlign w:val="center"/>
          </w:tcPr>
          <w:p w14:paraId="5C480420" w14:textId="77777777" w:rsidR="00C221AD" w:rsidRPr="00AB52A2" w:rsidRDefault="00C221AD" w:rsidP="00C221AD">
            <w:pPr>
              <w:spacing w:after="100"/>
              <w:ind w:left="720"/>
              <w:rPr>
                <w:rFonts w:ascii="Lato" w:hAnsi="Lato"/>
              </w:rPr>
            </w:pPr>
          </w:p>
        </w:tc>
      </w:tr>
      <w:tr w:rsidR="00C221AD" w:rsidRPr="00AB52A2" w14:paraId="65D9205D" w14:textId="77777777" w:rsidTr="00967D60">
        <w:trPr>
          <w:trHeight w:val="273"/>
        </w:trPr>
        <w:tc>
          <w:tcPr>
            <w:tcW w:w="1324" w:type="dxa"/>
            <w:vMerge w:val="restart"/>
            <w:tcBorders>
              <w:top w:val="single" w:sz="4" w:space="0" w:color="auto"/>
              <w:left w:val="single" w:sz="4" w:space="0" w:color="auto"/>
              <w:right w:val="single" w:sz="4" w:space="0" w:color="auto"/>
            </w:tcBorders>
            <w:hideMark/>
          </w:tcPr>
          <w:p w14:paraId="3CCA7111" w14:textId="77777777" w:rsidR="00C221AD" w:rsidRPr="00AB52A2" w:rsidRDefault="00C221AD" w:rsidP="00C221AD">
            <w:pPr>
              <w:spacing w:after="100"/>
              <w:ind w:left="720"/>
              <w:rPr>
                <w:rFonts w:ascii="Lato" w:hAnsi="Lato"/>
              </w:rPr>
            </w:pPr>
            <w:r w:rsidRPr="00AB52A2">
              <w:rPr>
                <w:rFonts w:ascii="Lato" w:hAnsi="Lato"/>
              </w:rPr>
              <w:t>b.</w:t>
            </w:r>
          </w:p>
        </w:tc>
        <w:tc>
          <w:tcPr>
            <w:tcW w:w="3171" w:type="dxa"/>
            <w:vMerge w:val="restart"/>
            <w:tcBorders>
              <w:top w:val="single" w:sz="4" w:space="0" w:color="auto"/>
              <w:left w:val="single" w:sz="4" w:space="0" w:color="auto"/>
              <w:right w:val="single" w:sz="4" w:space="0" w:color="auto"/>
            </w:tcBorders>
            <w:vAlign w:val="center"/>
          </w:tcPr>
          <w:p w14:paraId="3D6080F4" w14:textId="1B74D2C8" w:rsidR="00C221AD" w:rsidRPr="00AB52A2" w:rsidRDefault="00C221AD" w:rsidP="00967D60">
            <w:pPr>
              <w:spacing w:after="100"/>
              <w:rPr>
                <w:rFonts w:ascii="Lato" w:hAnsi="Lato"/>
              </w:rPr>
            </w:pPr>
            <w:r w:rsidRPr="004B49B9">
              <w:t>Site Supervisor/Foreman (Max 6 Marks)</w:t>
            </w:r>
          </w:p>
        </w:tc>
        <w:tc>
          <w:tcPr>
            <w:tcW w:w="5401" w:type="dxa"/>
            <w:tcBorders>
              <w:top w:val="single" w:sz="4" w:space="0" w:color="auto"/>
              <w:left w:val="single" w:sz="4" w:space="0" w:color="auto"/>
              <w:bottom w:val="single" w:sz="4" w:space="0" w:color="auto"/>
              <w:right w:val="single" w:sz="4" w:space="0" w:color="auto"/>
            </w:tcBorders>
            <w:vAlign w:val="center"/>
          </w:tcPr>
          <w:p w14:paraId="44A8E065" w14:textId="04534463" w:rsidR="00C221AD" w:rsidRPr="00AB52A2" w:rsidRDefault="00C221AD" w:rsidP="00967D60">
            <w:pPr>
              <w:spacing w:after="100"/>
              <w:rPr>
                <w:rFonts w:ascii="Lato" w:hAnsi="Lato"/>
              </w:rPr>
            </w:pPr>
            <w:r w:rsidRPr="004B49B9">
              <w:t>Technical Qualification – Diploma (</w:t>
            </w:r>
            <w:r w:rsidR="00967D60">
              <w:t>3</w:t>
            </w:r>
            <w:r w:rsidRPr="004B49B9">
              <w:t>Mks)</w:t>
            </w:r>
          </w:p>
        </w:tc>
        <w:tc>
          <w:tcPr>
            <w:tcW w:w="1688" w:type="dxa"/>
            <w:vMerge w:val="restart"/>
            <w:tcBorders>
              <w:top w:val="single" w:sz="4" w:space="0" w:color="auto"/>
              <w:left w:val="single" w:sz="4" w:space="0" w:color="auto"/>
              <w:right w:val="single" w:sz="4" w:space="0" w:color="auto"/>
            </w:tcBorders>
            <w:vAlign w:val="center"/>
          </w:tcPr>
          <w:p w14:paraId="4F21FC4E" w14:textId="744BFE1B" w:rsidR="00C221AD" w:rsidRPr="00AB52A2" w:rsidRDefault="00967D60" w:rsidP="00C221AD">
            <w:pPr>
              <w:spacing w:after="100"/>
              <w:ind w:left="720"/>
              <w:rPr>
                <w:rFonts w:ascii="Lato" w:hAnsi="Lato"/>
              </w:rPr>
            </w:pPr>
            <w:r>
              <w:t>8</w:t>
            </w:r>
          </w:p>
        </w:tc>
      </w:tr>
      <w:tr w:rsidR="00C221AD" w:rsidRPr="00AB52A2" w14:paraId="21B19609" w14:textId="77777777" w:rsidTr="00967D60">
        <w:trPr>
          <w:trHeight w:val="288"/>
        </w:trPr>
        <w:tc>
          <w:tcPr>
            <w:tcW w:w="1324" w:type="dxa"/>
            <w:vMerge/>
            <w:tcBorders>
              <w:left w:val="single" w:sz="4" w:space="0" w:color="auto"/>
              <w:bottom w:val="single" w:sz="4" w:space="0" w:color="auto"/>
              <w:right w:val="single" w:sz="4" w:space="0" w:color="auto"/>
            </w:tcBorders>
          </w:tcPr>
          <w:p w14:paraId="6FB4C257" w14:textId="77777777" w:rsidR="00C221AD" w:rsidRPr="00AB52A2" w:rsidRDefault="00C221AD" w:rsidP="00C221AD">
            <w:pPr>
              <w:spacing w:after="100"/>
              <w:ind w:left="720"/>
              <w:rPr>
                <w:rFonts w:ascii="Lato" w:hAnsi="Lato"/>
              </w:rPr>
            </w:pPr>
          </w:p>
        </w:tc>
        <w:tc>
          <w:tcPr>
            <w:tcW w:w="3171" w:type="dxa"/>
            <w:vMerge/>
            <w:tcBorders>
              <w:left w:val="single" w:sz="4" w:space="0" w:color="auto"/>
              <w:bottom w:val="single" w:sz="4" w:space="0" w:color="auto"/>
              <w:right w:val="single" w:sz="4" w:space="0" w:color="auto"/>
            </w:tcBorders>
            <w:vAlign w:val="center"/>
          </w:tcPr>
          <w:p w14:paraId="04908396" w14:textId="77777777" w:rsidR="00C221AD" w:rsidRPr="00AB52A2" w:rsidRDefault="00C221AD" w:rsidP="00C221AD">
            <w:pPr>
              <w:spacing w:after="100"/>
              <w:ind w:left="720"/>
              <w:rPr>
                <w:rFonts w:ascii="Lato" w:hAnsi="Lato"/>
              </w:rPr>
            </w:pPr>
          </w:p>
        </w:tc>
        <w:tc>
          <w:tcPr>
            <w:tcW w:w="5401" w:type="dxa"/>
            <w:tcBorders>
              <w:top w:val="single" w:sz="4" w:space="0" w:color="auto"/>
              <w:left w:val="single" w:sz="4" w:space="0" w:color="auto"/>
              <w:bottom w:val="single" w:sz="4" w:space="0" w:color="auto"/>
              <w:right w:val="single" w:sz="4" w:space="0" w:color="auto"/>
            </w:tcBorders>
            <w:vAlign w:val="center"/>
          </w:tcPr>
          <w:p w14:paraId="1815FC7C" w14:textId="77777777" w:rsidR="00C221AD" w:rsidRPr="004B49B9" w:rsidRDefault="00C221AD" w:rsidP="00967D60">
            <w:pPr>
              <w:pStyle w:val="BodyText"/>
              <w:spacing w:before="8"/>
              <w:rPr>
                <w:sz w:val="22"/>
                <w:szCs w:val="22"/>
              </w:rPr>
            </w:pPr>
            <w:r w:rsidRPr="004B49B9">
              <w:rPr>
                <w:sz w:val="22"/>
                <w:szCs w:val="22"/>
              </w:rPr>
              <w:t>Experience in years</w:t>
            </w:r>
          </w:p>
          <w:p w14:paraId="3714CE43" w14:textId="25706512" w:rsidR="00C221AD" w:rsidRPr="00AB52A2" w:rsidRDefault="00C221AD" w:rsidP="00967D60">
            <w:pPr>
              <w:spacing w:after="100"/>
              <w:rPr>
                <w:rFonts w:ascii="Lato" w:hAnsi="Lato"/>
              </w:rPr>
            </w:pPr>
            <w:r w:rsidRPr="004B49B9">
              <w:t>3 years total, (</w:t>
            </w:r>
            <w:r w:rsidR="00967D60">
              <w:t>5</w:t>
            </w:r>
            <w:r w:rsidRPr="004B49B9">
              <w:t xml:space="preserve"> Mks)</w:t>
            </w:r>
          </w:p>
        </w:tc>
        <w:tc>
          <w:tcPr>
            <w:tcW w:w="1688" w:type="dxa"/>
            <w:vMerge/>
            <w:tcBorders>
              <w:left w:val="single" w:sz="4" w:space="0" w:color="auto"/>
              <w:bottom w:val="single" w:sz="4" w:space="0" w:color="auto"/>
              <w:right w:val="single" w:sz="4" w:space="0" w:color="auto"/>
            </w:tcBorders>
            <w:vAlign w:val="center"/>
          </w:tcPr>
          <w:p w14:paraId="34399FBB" w14:textId="77777777" w:rsidR="00C221AD" w:rsidRPr="00AB52A2" w:rsidRDefault="00C221AD" w:rsidP="00C221AD">
            <w:pPr>
              <w:spacing w:after="100"/>
              <w:ind w:left="720"/>
              <w:rPr>
                <w:rFonts w:ascii="Lato" w:hAnsi="Lato"/>
              </w:rPr>
            </w:pPr>
          </w:p>
        </w:tc>
      </w:tr>
      <w:tr w:rsidR="00C221AD" w:rsidRPr="00AB52A2" w14:paraId="5E6ABFA3" w14:textId="77777777" w:rsidTr="00967D60">
        <w:trPr>
          <w:trHeight w:val="324"/>
        </w:trPr>
        <w:tc>
          <w:tcPr>
            <w:tcW w:w="1324" w:type="dxa"/>
            <w:vMerge w:val="restart"/>
            <w:tcBorders>
              <w:top w:val="single" w:sz="4" w:space="0" w:color="auto"/>
              <w:left w:val="single" w:sz="4" w:space="0" w:color="auto"/>
              <w:right w:val="single" w:sz="4" w:space="0" w:color="auto"/>
            </w:tcBorders>
            <w:hideMark/>
          </w:tcPr>
          <w:p w14:paraId="55BB7C6E" w14:textId="77777777" w:rsidR="00C221AD" w:rsidRPr="00AB52A2" w:rsidRDefault="00C221AD" w:rsidP="00C221AD">
            <w:pPr>
              <w:spacing w:after="100"/>
              <w:ind w:left="720"/>
              <w:rPr>
                <w:rFonts w:ascii="Lato" w:hAnsi="Lato"/>
              </w:rPr>
            </w:pPr>
            <w:r w:rsidRPr="00AB52A2">
              <w:rPr>
                <w:rFonts w:ascii="Lato" w:hAnsi="Lato"/>
              </w:rPr>
              <w:t>c.</w:t>
            </w:r>
          </w:p>
        </w:tc>
        <w:tc>
          <w:tcPr>
            <w:tcW w:w="3171" w:type="dxa"/>
            <w:vMerge w:val="restart"/>
            <w:tcBorders>
              <w:top w:val="single" w:sz="4" w:space="0" w:color="auto"/>
              <w:left w:val="single" w:sz="4" w:space="0" w:color="auto"/>
              <w:right w:val="single" w:sz="4" w:space="0" w:color="auto"/>
            </w:tcBorders>
            <w:vAlign w:val="center"/>
          </w:tcPr>
          <w:p w14:paraId="14A17057" w14:textId="42BF0761" w:rsidR="00C221AD" w:rsidRPr="00AB52A2" w:rsidRDefault="00C221AD" w:rsidP="00967D60">
            <w:pPr>
              <w:spacing w:after="100"/>
              <w:rPr>
                <w:rFonts w:ascii="Lato" w:hAnsi="Lato"/>
              </w:rPr>
            </w:pPr>
            <w:r w:rsidRPr="004B49B9">
              <w:t>Mason</w:t>
            </w:r>
          </w:p>
        </w:tc>
        <w:tc>
          <w:tcPr>
            <w:tcW w:w="5401" w:type="dxa"/>
            <w:tcBorders>
              <w:top w:val="single" w:sz="4" w:space="0" w:color="auto"/>
              <w:left w:val="single" w:sz="4" w:space="0" w:color="auto"/>
              <w:bottom w:val="single" w:sz="4" w:space="0" w:color="auto"/>
              <w:right w:val="single" w:sz="4" w:space="0" w:color="auto"/>
            </w:tcBorders>
            <w:vAlign w:val="center"/>
          </w:tcPr>
          <w:p w14:paraId="380DEE9F" w14:textId="358ADB92" w:rsidR="00C221AD" w:rsidRPr="00AB52A2" w:rsidRDefault="00C221AD" w:rsidP="00967D60">
            <w:pPr>
              <w:spacing w:after="100"/>
              <w:rPr>
                <w:rFonts w:ascii="Lato" w:hAnsi="Lato"/>
              </w:rPr>
            </w:pPr>
            <w:r w:rsidRPr="004B49B9">
              <w:t>Technical qualification _ Grade Test, (2 Mks)</w:t>
            </w:r>
          </w:p>
        </w:tc>
        <w:tc>
          <w:tcPr>
            <w:tcW w:w="1688" w:type="dxa"/>
            <w:vMerge w:val="restart"/>
            <w:tcBorders>
              <w:top w:val="single" w:sz="4" w:space="0" w:color="auto"/>
              <w:left w:val="single" w:sz="4" w:space="0" w:color="auto"/>
              <w:right w:val="single" w:sz="4" w:space="0" w:color="auto"/>
            </w:tcBorders>
            <w:vAlign w:val="center"/>
          </w:tcPr>
          <w:p w14:paraId="4471D7A5" w14:textId="2B1646E2" w:rsidR="00C221AD" w:rsidRPr="00AB52A2" w:rsidRDefault="00C221AD" w:rsidP="00C221AD">
            <w:pPr>
              <w:spacing w:after="100"/>
              <w:ind w:left="720"/>
              <w:rPr>
                <w:rFonts w:ascii="Lato" w:hAnsi="Lato"/>
              </w:rPr>
            </w:pPr>
            <w:r w:rsidRPr="004B49B9">
              <w:t>5</w:t>
            </w:r>
          </w:p>
        </w:tc>
      </w:tr>
      <w:tr w:rsidR="00C221AD" w:rsidRPr="00AB52A2" w14:paraId="7555385A" w14:textId="77777777" w:rsidTr="00967D60">
        <w:trPr>
          <w:trHeight w:val="220"/>
        </w:trPr>
        <w:tc>
          <w:tcPr>
            <w:tcW w:w="1324" w:type="dxa"/>
            <w:vMerge/>
            <w:tcBorders>
              <w:left w:val="single" w:sz="4" w:space="0" w:color="auto"/>
              <w:bottom w:val="single" w:sz="4" w:space="0" w:color="auto"/>
              <w:right w:val="single" w:sz="4" w:space="0" w:color="auto"/>
            </w:tcBorders>
          </w:tcPr>
          <w:p w14:paraId="36CC9FAE" w14:textId="77777777" w:rsidR="00C221AD" w:rsidRPr="00AB52A2" w:rsidRDefault="00C221AD" w:rsidP="00C221AD">
            <w:pPr>
              <w:spacing w:after="100"/>
              <w:ind w:left="720"/>
              <w:rPr>
                <w:rFonts w:ascii="Lato" w:hAnsi="Lato"/>
              </w:rPr>
            </w:pPr>
          </w:p>
        </w:tc>
        <w:tc>
          <w:tcPr>
            <w:tcW w:w="3171" w:type="dxa"/>
            <w:vMerge/>
            <w:tcBorders>
              <w:left w:val="single" w:sz="4" w:space="0" w:color="auto"/>
              <w:bottom w:val="single" w:sz="4" w:space="0" w:color="auto"/>
              <w:right w:val="single" w:sz="4" w:space="0" w:color="auto"/>
            </w:tcBorders>
          </w:tcPr>
          <w:p w14:paraId="6316A5DC" w14:textId="77777777" w:rsidR="00C221AD" w:rsidRPr="00AB52A2" w:rsidRDefault="00C221AD" w:rsidP="00C221AD">
            <w:pPr>
              <w:spacing w:after="100"/>
              <w:ind w:left="720"/>
              <w:rPr>
                <w:rFonts w:ascii="Lato" w:hAnsi="Lato"/>
              </w:rPr>
            </w:pPr>
          </w:p>
        </w:tc>
        <w:tc>
          <w:tcPr>
            <w:tcW w:w="5401" w:type="dxa"/>
            <w:tcBorders>
              <w:top w:val="single" w:sz="4" w:space="0" w:color="auto"/>
              <w:left w:val="single" w:sz="4" w:space="0" w:color="auto"/>
              <w:bottom w:val="single" w:sz="4" w:space="0" w:color="auto"/>
              <w:right w:val="single" w:sz="4" w:space="0" w:color="auto"/>
            </w:tcBorders>
          </w:tcPr>
          <w:p w14:paraId="76E5C5FB" w14:textId="44B310CA" w:rsidR="00C221AD" w:rsidRPr="00AB52A2" w:rsidRDefault="00967D60" w:rsidP="00967D60">
            <w:pPr>
              <w:spacing w:after="100"/>
              <w:rPr>
                <w:rFonts w:ascii="Lato" w:hAnsi="Lato"/>
              </w:rPr>
            </w:pPr>
            <w:r w:rsidRPr="004B49B9">
              <w:t>Experience in years (Min 2 years) (3Mks)</w:t>
            </w:r>
          </w:p>
        </w:tc>
        <w:tc>
          <w:tcPr>
            <w:tcW w:w="1688" w:type="dxa"/>
            <w:vMerge/>
            <w:tcBorders>
              <w:left w:val="single" w:sz="4" w:space="0" w:color="auto"/>
              <w:bottom w:val="single" w:sz="4" w:space="0" w:color="auto"/>
              <w:right w:val="single" w:sz="4" w:space="0" w:color="auto"/>
            </w:tcBorders>
          </w:tcPr>
          <w:p w14:paraId="67E91EF3" w14:textId="77777777" w:rsidR="00C221AD" w:rsidRPr="00AB52A2" w:rsidRDefault="00C221AD" w:rsidP="00C221AD">
            <w:pPr>
              <w:spacing w:after="100"/>
              <w:ind w:left="720"/>
              <w:rPr>
                <w:rFonts w:ascii="Lato" w:hAnsi="Lato"/>
              </w:rPr>
            </w:pPr>
          </w:p>
        </w:tc>
      </w:tr>
      <w:tr w:rsidR="00C221AD" w:rsidRPr="00AB52A2" w14:paraId="721CC213" w14:textId="77777777" w:rsidTr="00246CDE">
        <w:trPr>
          <w:trHeight w:val="265"/>
        </w:trPr>
        <w:tc>
          <w:tcPr>
            <w:tcW w:w="1324" w:type="dxa"/>
            <w:tcBorders>
              <w:top w:val="single" w:sz="4" w:space="0" w:color="auto"/>
              <w:left w:val="single" w:sz="4" w:space="0" w:color="auto"/>
              <w:bottom w:val="single" w:sz="4" w:space="0" w:color="auto"/>
              <w:right w:val="single" w:sz="4" w:space="0" w:color="auto"/>
            </w:tcBorders>
            <w:hideMark/>
          </w:tcPr>
          <w:p w14:paraId="4046C33B" w14:textId="77777777" w:rsidR="00C221AD" w:rsidRPr="00AB52A2" w:rsidRDefault="00C221AD" w:rsidP="00C221AD">
            <w:pPr>
              <w:spacing w:after="100"/>
              <w:ind w:left="720"/>
              <w:rPr>
                <w:rFonts w:ascii="Lato" w:hAnsi="Lato"/>
                <w:b/>
              </w:rPr>
            </w:pPr>
            <w:r w:rsidRPr="00AB52A2">
              <w:rPr>
                <w:rFonts w:ascii="Lato" w:hAnsi="Lato"/>
                <w:b/>
              </w:rPr>
              <w:t>3</w:t>
            </w:r>
          </w:p>
        </w:tc>
        <w:tc>
          <w:tcPr>
            <w:tcW w:w="8572" w:type="dxa"/>
            <w:gridSpan w:val="2"/>
            <w:tcBorders>
              <w:top w:val="single" w:sz="4" w:space="0" w:color="auto"/>
              <w:left w:val="single" w:sz="4" w:space="0" w:color="auto"/>
              <w:bottom w:val="single" w:sz="4" w:space="0" w:color="auto"/>
              <w:right w:val="single" w:sz="4" w:space="0" w:color="auto"/>
            </w:tcBorders>
            <w:hideMark/>
          </w:tcPr>
          <w:p w14:paraId="75BC814D" w14:textId="77777777" w:rsidR="00C221AD" w:rsidRPr="00AB52A2" w:rsidRDefault="00C221AD" w:rsidP="00C221AD">
            <w:pPr>
              <w:spacing w:after="100"/>
              <w:ind w:left="720"/>
              <w:rPr>
                <w:rFonts w:ascii="Lato" w:hAnsi="Lato"/>
                <w:b/>
              </w:rPr>
            </w:pPr>
            <w:r w:rsidRPr="00AB52A2">
              <w:rPr>
                <w:rFonts w:ascii="Lato" w:hAnsi="Lato"/>
                <w:b/>
              </w:rPr>
              <w:t>PLANT AND EQUIPMENT</w:t>
            </w:r>
          </w:p>
        </w:tc>
        <w:tc>
          <w:tcPr>
            <w:tcW w:w="1688" w:type="dxa"/>
            <w:tcBorders>
              <w:top w:val="single" w:sz="4" w:space="0" w:color="auto"/>
              <w:left w:val="single" w:sz="4" w:space="0" w:color="auto"/>
              <w:bottom w:val="single" w:sz="4" w:space="0" w:color="auto"/>
              <w:right w:val="single" w:sz="4" w:space="0" w:color="auto"/>
            </w:tcBorders>
            <w:hideMark/>
          </w:tcPr>
          <w:p w14:paraId="5BB96321" w14:textId="4CA3C772" w:rsidR="00C221AD" w:rsidRPr="00AB52A2" w:rsidRDefault="00C221AD" w:rsidP="00C221AD">
            <w:pPr>
              <w:spacing w:after="100"/>
              <w:ind w:left="720"/>
              <w:rPr>
                <w:rFonts w:ascii="Lato" w:hAnsi="Lato"/>
                <w:b/>
              </w:rPr>
            </w:pPr>
            <w:r w:rsidRPr="00AB52A2">
              <w:rPr>
                <w:rFonts w:ascii="Lato" w:hAnsi="Lato"/>
                <w:b/>
              </w:rPr>
              <w:t>Max 1</w:t>
            </w:r>
            <w:r w:rsidR="00047219">
              <w:rPr>
                <w:rFonts w:ascii="Lato" w:hAnsi="Lato"/>
                <w:b/>
              </w:rPr>
              <w:t>5</w:t>
            </w:r>
          </w:p>
        </w:tc>
      </w:tr>
      <w:tr w:rsidR="00C221AD" w:rsidRPr="00AB52A2" w14:paraId="6DE381F9" w14:textId="77777777" w:rsidTr="00967D60">
        <w:trPr>
          <w:trHeight w:val="145"/>
        </w:trPr>
        <w:tc>
          <w:tcPr>
            <w:tcW w:w="1324" w:type="dxa"/>
            <w:tcBorders>
              <w:top w:val="single" w:sz="4" w:space="0" w:color="auto"/>
              <w:left w:val="single" w:sz="4" w:space="0" w:color="auto"/>
              <w:bottom w:val="single" w:sz="4" w:space="0" w:color="auto"/>
              <w:right w:val="single" w:sz="4" w:space="0" w:color="auto"/>
            </w:tcBorders>
          </w:tcPr>
          <w:p w14:paraId="544E51FB" w14:textId="77777777" w:rsidR="00C221AD" w:rsidRPr="00AB52A2" w:rsidRDefault="00C221AD" w:rsidP="00C221AD">
            <w:pPr>
              <w:spacing w:after="100"/>
              <w:ind w:left="720"/>
              <w:rPr>
                <w:rFonts w:ascii="Lato" w:hAnsi="Lato"/>
              </w:rPr>
            </w:pPr>
          </w:p>
        </w:tc>
        <w:tc>
          <w:tcPr>
            <w:tcW w:w="3171" w:type="dxa"/>
            <w:tcBorders>
              <w:top w:val="single" w:sz="4" w:space="0" w:color="auto"/>
              <w:left w:val="single" w:sz="4" w:space="0" w:color="auto"/>
              <w:bottom w:val="single" w:sz="4" w:space="0" w:color="auto"/>
              <w:right w:val="single" w:sz="4" w:space="0" w:color="auto"/>
            </w:tcBorders>
            <w:hideMark/>
          </w:tcPr>
          <w:p w14:paraId="5BABE66B" w14:textId="77777777" w:rsidR="00C221AD" w:rsidRPr="00AB52A2" w:rsidRDefault="00C221AD" w:rsidP="00C221AD">
            <w:pPr>
              <w:spacing w:after="100"/>
              <w:ind w:left="720"/>
              <w:rPr>
                <w:rFonts w:ascii="Lato" w:hAnsi="Lato"/>
              </w:rPr>
            </w:pPr>
            <w:r w:rsidRPr="00AB52A2">
              <w:rPr>
                <w:rFonts w:ascii="Lato" w:hAnsi="Lato"/>
              </w:rPr>
              <w:t xml:space="preserve">Relevant Equipment </w:t>
            </w:r>
          </w:p>
        </w:tc>
        <w:tc>
          <w:tcPr>
            <w:tcW w:w="5401" w:type="dxa"/>
            <w:tcBorders>
              <w:top w:val="single" w:sz="4" w:space="0" w:color="auto"/>
              <w:left w:val="single" w:sz="4" w:space="0" w:color="auto"/>
              <w:bottom w:val="single" w:sz="4" w:space="0" w:color="auto"/>
              <w:right w:val="single" w:sz="4" w:space="0" w:color="auto"/>
            </w:tcBorders>
            <w:hideMark/>
          </w:tcPr>
          <w:p w14:paraId="6CB387B6" w14:textId="77777777" w:rsidR="00C221AD" w:rsidRPr="00AB52A2" w:rsidRDefault="00C221AD" w:rsidP="00446714">
            <w:pPr>
              <w:spacing w:after="100"/>
              <w:rPr>
                <w:rFonts w:ascii="Lato" w:hAnsi="Lato"/>
              </w:rPr>
            </w:pPr>
            <w:r w:rsidRPr="377D4B62">
              <w:rPr>
                <w:rFonts w:ascii="Lato" w:hAnsi="Lato"/>
                <w:color w:val="000000" w:themeColor="text1"/>
              </w:rPr>
              <w:t>Equipment and plants owned by the company.</w:t>
            </w:r>
          </w:p>
          <w:p w14:paraId="3E6A4016" w14:textId="77777777" w:rsidR="00C221AD" w:rsidRPr="00AB52A2" w:rsidRDefault="00C221AD" w:rsidP="00446714">
            <w:pPr>
              <w:spacing w:after="100"/>
              <w:rPr>
                <w:rFonts w:ascii="Lato" w:hAnsi="Lato"/>
              </w:rPr>
            </w:pPr>
            <w:r w:rsidRPr="00AB52A2">
              <w:rPr>
                <w:rFonts w:ascii="Lato" w:hAnsi="Lato"/>
              </w:rPr>
              <w:t>Provide a list of relevant equipment attaching evidence of ownership or lease agreement for any related equipment.</w:t>
            </w:r>
          </w:p>
          <w:p w14:paraId="0D296649" w14:textId="78FD9E3C" w:rsidR="00C221AD" w:rsidRPr="00AB52A2" w:rsidRDefault="00C221AD" w:rsidP="00446714">
            <w:pPr>
              <w:spacing w:after="100"/>
              <w:rPr>
                <w:rFonts w:ascii="Lato" w:hAnsi="Lato"/>
                <w:color w:val="000000" w:themeColor="text1"/>
              </w:rPr>
            </w:pPr>
            <w:r w:rsidRPr="377D4B62">
              <w:rPr>
                <w:rFonts w:ascii="Lato" w:hAnsi="Lato"/>
                <w:color w:val="000000" w:themeColor="text1"/>
              </w:rPr>
              <w:t>(</w:t>
            </w:r>
            <w:r w:rsidR="00047219">
              <w:rPr>
                <w:rFonts w:ascii="Lato" w:hAnsi="Lato"/>
                <w:color w:val="000000" w:themeColor="text1"/>
              </w:rPr>
              <w:t>3</w:t>
            </w:r>
            <w:r w:rsidRPr="377D4B62">
              <w:rPr>
                <w:rFonts w:ascii="Lato" w:hAnsi="Lato"/>
                <w:color w:val="000000" w:themeColor="text1"/>
              </w:rPr>
              <w:t xml:space="preserve"> marks for each relevant equipment such as concrete mixer, timper truck, vibrator, compactor, excavator and ETC for the proposed works)</w:t>
            </w:r>
          </w:p>
          <w:p w14:paraId="0845AD47" w14:textId="77777777" w:rsidR="00C221AD" w:rsidRPr="00AB52A2" w:rsidRDefault="00C221AD" w:rsidP="00C221AD">
            <w:pPr>
              <w:spacing w:after="100"/>
              <w:ind w:left="720"/>
              <w:rPr>
                <w:rFonts w:ascii="Lato" w:hAnsi="Lato"/>
              </w:rPr>
            </w:pPr>
          </w:p>
        </w:tc>
        <w:tc>
          <w:tcPr>
            <w:tcW w:w="1688" w:type="dxa"/>
            <w:tcBorders>
              <w:top w:val="single" w:sz="4" w:space="0" w:color="auto"/>
              <w:left w:val="single" w:sz="4" w:space="0" w:color="auto"/>
              <w:bottom w:val="single" w:sz="4" w:space="0" w:color="auto"/>
              <w:right w:val="single" w:sz="4" w:space="0" w:color="auto"/>
            </w:tcBorders>
            <w:hideMark/>
          </w:tcPr>
          <w:p w14:paraId="74153D74" w14:textId="77777777" w:rsidR="00C221AD" w:rsidRPr="00AB52A2" w:rsidRDefault="00C221AD" w:rsidP="00C221AD">
            <w:pPr>
              <w:spacing w:after="100"/>
              <w:ind w:left="720"/>
              <w:rPr>
                <w:rFonts w:ascii="Lato" w:hAnsi="Lato"/>
              </w:rPr>
            </w:pPr>
            <w:r w:rsidRPr="00AB52A2">
              <w:rPr>
                <w:rFonts w:ascii="Lato" w:hAnsi="Lato"/>
              </w:rPr>
              <w:t>0-10</w:t>
            </w:r>
          </w:p>
        </w:tc>
      </w:tr>
      <w:tr w:rsidR="00C221AD" w:rsidRPr="00AB52A2" w14:paraId="737F5ADC" w14:textId="77777777" w:rsidTr="00246CDE">
        <w:trPr>
          <w:trHeight w:val="160"/>
        </w:trPr>
        <w:tc>
          <w:tcPr>
            <w:tcW w:w="1324" w:type="dxa"/>
            <w:tcBorders>
              <w:top w:val="single" w:sz="4" w:space="0" w:color="auto"/>
              <w:left w:val="single" w:sz="4" w:space="0" w:color="auto"/>
              <w:bottom w:val="single" w:sz="4" w:space="0" w:color="auto"/>
              <w:right w:val="single" w:sz="4" w:space="0" w:color="auto"/>
            </w:tcBorders>
            <w:hideMark/>
          </w:tcPr>
          <w:p w14:paraId="4BFE30F5" w14:textId="77777777" w:rsidR="00C221AD" w:rsidRPr="00AB52A2" w:rsidRDefault="00C221AD" w:rsidP="00C221AD">
            <w:pPr>
              <w:spacing w:after="100"/>
              <w:ind w:left="720"/>
              <w:rPr>
                <w:rFonts w:ascii="Lato" w:hAnsi="Lato"/>
                <w:b/>
              </w:rPr>
            </w:pPr>
            <w:r w:rsidRPr="00AB52A2">
              <w:rPr>
                <w:rFonts w:ascii="Lato" w:hAnsi="Lato"/>
                <w:b/>
              </w:rPr>
              <w:t>4</w:t>
            </w:r>
          </w:p>
        </w:tc>
        <w:tc>
          <w:tcPr>
            <w:tcW w:w="8572" w:type="dxa"/>
            <w:gridSpan w:val="2"/>
            <w:tcBorders>
              <w:top w:val="single" w:sz="4" w:space="0" w:color="auto"/>
              <w:left w:val="single" w:sz="4" w:space="0" w:color="auto"/>
              <w:bottom w:val="single" w:sz="4" w:space="0" w:color="auto"/>
              <w:right w:val="single" w:sz="4" w:space="0" w:color="auto"/>
            </w:tcBorders>
            <w:hideMark/>
          </w:tcPr>
          <w:p w14:paraId="71A8F873" w14:textId="3C1D2BA4" w:rsidR="00C221AD" w:rsidRPr="00AB52A2" w:rsidRDefault="00C221AD" w:rsidP="00C221AD">
            <w:pPr>
              <w:spacing w:after="100"/>
              <w:ind w:left="720"/>
              <w:rPr>
                <w:rFonts w:ascii="Lato" w:hAnsi="Lato"/>
                <w:b/>
                <w:bCs/>
              </w:rPr>
            </w:pPr>
            <w:r w:rsidRPr="377D4B62">
              <w:rPr>
                <w:rFonts w:ascii="Lato" w:hAnsi="Lato"/>
                <w:b/>
                <w:bCs/>
                <w:color w:val="000000" w:themeColor="text1"/>
              </w:rPr>
              <w:t xml:space="preserve">WORK METHODOLOGY </w:t>
            </w:r>
          </w:p>
        </w:tc>
        <w:tc>
          <w:tcPr>
            <w:tcW w:w="1688" w:type="dxa"/>
            <w:tcBorders>
              <w:top w:val="single" w:sz="4" w:space="0" w:color="auto"/>
              <w:left w:val="single" w:sz="4" w:space="0" w:color="auto"/>
              <w:bottom w:val="single" w:sz="4" w:space="0" w:color="auto"/>
              <w:right w:val="single" w:sz="4" w:space="0" w:color="auto"/>
            </w:tcBorders>
            <w:hideMark/>
          </w:tcPr>
          <w:p w14:paraId="7A503E9F" w14:textId="11DC2B06" w:rsidR="00C221AD" w:rsidRPr="00AB52A2" w:rsidRDefault="00C221AD" w:rsidP="00C221AD">
            <w:pPr>
              <w:spacing w:after="100"/>
              <w:ind w:left="720"/>
              <w:rPr>
                <w:rFonts w:ascii="Lato" w:hAnsi="Lato"/>
                <w:b/>
              </w:rPr>
            </w:pPr>
            <w:r w:rsidRPr="00AB52A2">
              <w:rPr>
                <w:rFonts w:ascii="Lato" w:hAnsi="Lato"/>
                <w:b/>
              </w:rPr>
              <w:t>Max 2</w:t>
            </w:r>
            <w:r w:rsidR="00CA6C40">
              <w:rPr>
                <w:rFonts w:ascii="Lato" w:hAnsi="Lato"/>
                <w:b/>
              </w:rPr>
              <w:t>5</w:t>
            </w:r>
          </w:p>
        </w:tc>
      </w:tr>
      <w:tr w:rsidR="00C221AD" w:rsidRPr="00AB52A2" w14:paraId="0A345704" w14:textId="77777777" w:rsidTr="00967D60">
        <w:trPr>
          <w:trHeight w:val="119"/>
        </w:trPr>
        <w:tc>
          <w:tcPr>
            <w:tcW w:w="1324" w:type="dxa"/>
            <w:vMerge w:val="restart"/>
            <w:tcBorders>
              <w:top w:val="single" w:sz="4" w:space="0" w:color="auto"/>
              <w:left w:val="single" w:sz="4" w:space="0" w:color="auto"/>
              <w:bottom w:val="single" w:sz="4" w:space="0" w:color="auto"/>
              <w:right w:val="single" w:sz="4" w:space="0" w:color="auto"/>
            </w:tcBorders>
          </w:tcPr>
          <w:p w14:paraId="77CDA8EC" w14:textId="77777777" w:rsidR="00C221AD" w:rsidRPr="00AB52A2" w:rsidRDefault="00C221AD" w:rsidP="00C221AD">
            <w:pPr>
              <w:spacing w:after="100"/>
              <w:ind w:left="720"/>
              <w:rPr>
                <w:rFonts w:ascii="Lato" w:hAnsi="Lato"/>
              </w:rPr>
            </w:pPr>
          </w:p>
        </w:tc>
        <w:tc>
          <w:tcPr>
            <w:tcW w:w="3171" w:type="dxa"/>
            <w:vMerge w:val="restart"/>
            <w:tcBorders>
              <w:top w:val="single" w:sz="4" w:space="0" w:color="auto"/>
              <w:left w:val="single" w:sz="4" w:space="0" w:color="auto"/>
              <w:bottom w:val="single" w:sz="4" w:space="0" w:color="auto"/>
              <w:right w:val="single" w:sz="4" w:space="0" w:color="auto"/>
            </w:tcBorders>
          </w:tcPr>
          <w:p w14:paraId="27D66171" w14:textId="77777777" w:rsidR="00C221AD" w:rsidRPr="00AB52A2" w:rsidRDefault="00C221AD" w:rsidP="00C221AD">
            <w:pPr>
              <w:spacing w:after="100"/>
              <w:ind w:left="720"/>
              <w:rPr>
                <w:rFonts w:ascii="Lato" w:hAnsi="Lato"/>
              </w:rPr>
            </w:pPr>
          </w:p>
        </w:tc>
        <w:tc>
          <w:tcPr>
            <w:tcW w:w="5401" w:type="dxa"/>
            <w:tcBorders>
              <w:top w:val="single" w:sz="4" w:space="0" w:color="auto"/>
              <w:left w:val="single" w:sz="4" w:space="0" w:color="auto"/>
              <w:bottom w:val="single" w:sz="4" w:space="0" w:color="auto"/>
              <w:right w:val="single" w:sz="4" w:space="0" w:color="auto"/>
            </w:tcBorders>
            <w:hideMark/>
          </w:tcPr>
          <w:p w14:paraId="666501B1" w14:textId="368A7F29" w:rsidR="00C221AD" w:rsidRPr="00AB52A2" w:rsidRDefault="002B6917" w:rsidP="002B6917">
            <w:pPr>
              <w:pStyle w:val="BodyText"/>
              <w:spacing w:before="8"/>
              <w:rPr>
                <w:rFonts w:ascii="Lato" w:hAnsi="Lato"/>
              </w:rPr>
            </w:pPr>
            <w:r w:rsidRPr="004B49B9">
              <w:rPr>
                <w:sz w:val="22"/>
                <w:szCs w:val="22"/>
              </w:rPr>
              <w:t xml:space="preserve">Program of works logically applicable to this task </w:t>
            </w:r>
          </w:p>
        </w:tc>
        <w:tc>
          <w:tcPr>
            <w:tcW w:w="1688" w:type="dxa"/>
            <w:tcBorders>
              <w:top w:val="single" w:sz="4" w:space="0" w:color="auto"/>
              <w:left w:val="single" w:sz="4" w:space="0" w:color="auto"/>
              <w:bottom w:val="single" w:sz="4" w:space="0" w:color="auto"/>
              <w:right w:val="single" w:sz="4" w:space="0" w:color="auto"/>
            </w:tcBorders>
            <w:hideMark/>
          </w:tcPr>
          <w:p w14:paraId="4BFED4BE" w14:textId="77777777" w:rsidR="00C221AD" w:rsidRPr="00AB52A2" w:rsidRDefault="00C221AD" w:rsidP="00C221AD">
            <w:pPr>
              <w:spacing w:after="100"/>
              <w:ind w:left="720"/>
              <w:rPr>
                <w:rFonts w:ascii="Lato" w:hAnsi="Lato"/>
              </w:rPr>
            </w:pPr>
            <w:r w:rsidRPr="00AB52A2">
              <w:rPr>
                <w:rFonts w:ascii="Lato" w:hAnsi="Lato"/>
              </w:rPr>
              <w:t>0-10</w:t>
            </w:r>
          </w:p>
        </w:tc>
      </w:tr>
      <w:tr w:rsidR="00C221AD" w:rsidRPr="00AB52A2" w14:paraId="77A2F127" w14:textId="77777777" w:rsidTr="00967D60">
        <w:trPr>
          <w:trHeight w:val="115"/>
        </w:trPr>
        <w:tc>
          <w:tcPr>
            <w:tcW w:w="1324" w:type="dxa"/>
            <w:vMerge/>
            <w:vAlign w:val="center"/>
            <w:hideMark/>
          </w:tcPr>
          <w:p w14:paraId="14FAEDB4" w14:textId="77777777" w:rsidR="00C221AD" w:rsidRPr="00AB52A2" w:rsidRDefault="00C221AD" w:rsidP="00C221AD">
            <w:pPr>
              <w:spacing w:after="100"/>
              <w:ind w:left="720"/>
              <w:rPr>
                <w:rFonts w:ascii="Lato" w:hAnsi="Lato"/>
              </w:rPr>
            </w:pPr>
          </w:p>
        </w:tc>
        <w:tc>
          <w:tcPr>
            <w:tcW w:w="3171" w:type="dxa"/>
            <w:vMerge/>
            <w:vAlign w:val="center"/>
            <w:hideMark/>
          </w:tcPr>
          <w:p w14:paraId="797DBD2C" w14:textId="77777777" w:rsidR="00C221AD" w:rsidRPr="00AB52A2" w:rsidRDefault="00C221AD" w:rsidP="00C221AD">
            <w:pPr>
              <w:spacing w:after="100"/>
              <w:ind w:left="720"/>
              <w:rPr>
                <w:rFonts w:ascii="Lato" w:hAnsi="Lato"/>
              </w:rPr>
            </w:pPr>
          </w:p>
        </w:tc>
        <w:tc>
          <w:tcPr>
            <w:tcW w:w="5401" w:type="dxa"/>
            <w:tcBorders>
              <w:top w:val="single" w:sz="4" w:space="0" w:color="auto"/>
              <w:left w:val="single" w:sz="4" w:space="0" w:color="auto"/>
              <w:bottom w:val="single" w:sz="4" w:space="0" w:color="auto"/>
              <w:right w:val="single" w:sz="4" w:space="0" w:color="auto"/>
            </w:tcBorders>
            <w:hideMark/>
          </w:tcPr>
          <w:p w14:paraId="67CF3652" w14:textId="4A9F4BCA" w:rsidR="00C221AD" w:rsidRPr="00446714" w:rsidRDefault="00446714" w:rsidP="00446714">
            <w:pPr>
              <w:pStyle w:val="BodyText"/>
              <w:spacing w:before="8"/>
              <w:rPr>
                <w:sz w:val="22"/>
                <w:szCs w:val="22"/>
              </w:rPr>
            </w:pPr>
            <w:r w:rsidRPr="004B49B9">
              <w:rPr>
                <w:sz w:val="22"/>
                <w:szCs w:val="22"/>
              </w:rPr>
              <w:t>Detail Methodology _ Logically articulated and including issues of safety, environment and social safeguard</w:t>
            </w:r>
          </w:p>
        </w:tc>
        <w:tc>
          <w:tcPr>
            <w:tcW w:w="1688" w:type="dxa"/>
            <w:tcBorders>
              <w:top w:val="single" w:sz="4" w:space="0" w:color="auto"/>
              <w:left w:val="single" w:sz="4" w:space="0" w:color="auto"/>
              <w:bottom w:val="single" w:sz="4" w:space="0" w:color="auto"/>
              <w:right w:val="single" w:sz="4" w:space="0" w:color="auto"/>
            </w:tcBorders>
            <w:hideMark/>
          </w:tcPr>
          <w:p w14:paraId="1363D304" w14:textId="1D68D42D" w:rsidR="00C221AD" w:rsidRPr="00AB52A2" w:rsidRDefault="00C221AD" w:rsidP="00C221AD">
            <w:pPr>
              <w:spacing w:after="100"/>
              <w:ind w:left="720"/>
              <w:rPr>
                <w:rFonts w:ascii="Lato" w:hAnsi="Lato"/>
              </w:rPr>
            </w:pPr>
            <w:r w:rsidRPr="00AB52A2">
              <w:rPr>
                <w:rFonts w:ascii="Lato" w:hAnsi="Lato"/>
              </w:rPr>
              <w:t>0-1</w:t>
            </w:r>
            <w:r w:rsidR="00CA6C40">
              <w:rPr>
                <w:rFonts w:ascii="Lato" w:hAnsi="Lato"/>
              </w:rPr>
              <w:t>5</w:t>
            </w:r>
          </w:p>
        </w:tc>
      </w:tr>
      <w:tr w:rsidR="00C221AD" w:rsidRPr="00AB52A2" w14:paraId="04B9C3BC" w14:textId="77777777" w:rsidTr="00246CDE">
        <w:trPr>
          <w:trHeight w:val="265"/>
        </w:trPr>
        <w:tc>
          <w:tcPr>
            <w:tcW w:w="1324" w:type="dxa"/>
            <w:tcBorders>
              <w:top w:val="single" w:sz="4" w:space="0" w:color="auto"/>
              <w:left w:val="single" w:sz="4" w:space="0" w:color="auto"/>
              <w:bottom w:val="single" w:sz="4" w:space="0" w:color="auto"/>
              <w:right w:val="single" w:sz="4" w:space="0" w:color="auto"/>
            </w:tcBorders>
            <w:hideMark/>
          </w:tcPr>
          <w:p w14:paraId="487C1460" w14:textId="77777777" w:rsidR="00C221AD" w:rsidRPr="00AB52A2" w:rsidRDefault="00C221AD" w:rsidP="00C221AD">
            <w:pPr>
              <w:spacing w:after="100"/>
              <w:ind w:left="720"/>
              <w:rPr>
                <w:rFonts w:ascii="Lato" w:hAnsi="Lato"/>
                <w:b/>
              </w:rPr>
            </w:pPr>
            <w:r w:rsidRPr="00AB52A2">
              <w:rPr>
                <w:rFonts w:ascii="Lato" w:hAnsi="Lato"/>
                <w:b/>
              </w:rPr>
              <w:t>5</w:t>
            </w:r>
          </w:p>
        </w:tc>
        <w:tc>
          <w:tcPr>
            <w:tcW w:w="8572" w:type="dxa"/>
            <w:gridSpan w:val="2"/>
            <w:tcBorders>
              <w:top w:val="single" w:sz="4" w:space="0" w:color="auto"/>
              <w:left w:val="single" w:sz="4" w:space="0" w:color="auto"/>
              <w:bottom w:val="single" w:sz="4" w:space="0" w:color="auto"/>
              <w:right w:val="single" w:sz="4" w:space="0" w:color="auto"/>
            </w:tcBorders>
            <w:hideMark/>
          </w:tcPr>
          <w:p w14:paraId="5B268D14" w14:textId="77777777" w:rsidR="00C221AD" w:rsidRPr="00AB52A2" w:rsidRDefault="00C221AD" w:rsidP="00C221AD">
            <w:pPr>
              <w:spacing w:after="100"/>
              <w:ind w:left="720"/>
              <w:rPr>
                <w:rFonts w:ascii="Lato" w:hAnsi="Lato"/>
                <w:b/>
              </w:rPr>
            </w:pPr>
            <w:r w:rsidRPr="00AB52A2">
              <w:rPr>
                <w:rFonts w:ascii="Lato" w:hAnsi="Lato"/>
                <w:b/>
              </w:rPr>
              <w:t>FINANCIAL CAPACITY</w:t>
            </w:r>
          </w:p>
        </w:tc>
        <w:tc>
          <w:tcPr>
            <w:tcW w:w="1688" w:type="dxa"/>
            <w:tcBorders>
              <w:top w:val="single" w:sz="4" w:space="0" w:color="auto"/>
              <w:left w:val="single" w:sz="4" w:space="0" w:color="auto"/>
              <w:bottom w:val="single" w:sz="4" w:space="0" w:color="auto"/>
              <w:right w:val="single" w:sz="4" w:space="0" w:color="auto"/>
            </w:tcBorders>
            <w:hideMark/>
          </w:tcPr>
          <w:p w14:paraId="70FF1446" w14:textId="77777777" w:rsidR="00C221AD" w:rsidRPr="00AB52A2" w:rsidRDefault="00C221AD" w:rsidP="00C221AD">
            <w:pPr>
              <w:spacing w:after="100"/>
              <w:ind w:left="720"/>
              <w:rPr>
                <w:rFonts w:ascii="Lato" w:hAnsi="Lato"/>
                <w:b/>
                <w:bCs/>
              </w:rPr>
            </w:pPr>
            <w:r w:rsidRPr="00AB52A2">
              <w:rPr>
                <w:rFonts w:ascii="Lato" w:hAnsi="Lato"/>
                <w:b/>
                <w:bCs/>
              </w:rPr>
              <w:t xml:space="preserve">Max </w:t>
            </w:r>
            <w:r>
              <w:rPr>
                <w:rFonts w:ascii="Lato" w:hAnsi="Lato"/>
                <w:b/>
                <w:bCs/>
              </w:rPr>
              <w:t>5</w:t>
            </w:r>
          </w:p>
        </w:tc>
      </w:tr>
      <w:tr w:rsidR="00C221AD" w:rsidRPr="00AB52A2" w14:paraId="2B07707E" w14:textId="77777777" w:rsidTr="00246CDE">
        <w:trPr>
          <w:trHeight w:val="547"/>
        </w:trPr>
        <w:tc>
          <w:tcPr>
            <w:tcW w:w="1324" w:type="dxa"/>
            <w:tcBorders>
              <w:top w:val="single" w:sz="4" w:space="0" w:color="auto"/>
              <w:left w:val="single" w:sz="4" w:space="0" w:color="auto"/>
              <w:bottom w:val="single" w:sz="4" w:space="0" w:color="auto"/>
              <w:right w:val="single" w:sz="4" w:space="0" w:color="auto"/>
            </w:tcBorders>
          </w:tcPr>
          <w:p w14:paraId="6596B1FA" w14:textId="77777777" w:rsidR="00C221AD" w:rsidRPr="00AB52A2" w:rsidRDefault="00C221AD" w:rsidP="00C221AD">
            <w:pPr>
              <w:spacing w:after="100"/>
              <w:ind w:left="720"/>
              <w:rPr>
                <w:rFonts w:ascii="Lato" w:hAnsi="Lato"/>
              </w:rPr>
            </w:pPr>
          </w:p>
        </w:tc>
        <w:tc>
          <w:tcPr>
            <w:tcW w:w="8572" w:type="dxa"/>
            <w:gridSpan w:val="2"/>
            <w:tcBorders>
              <w:top w:val="single" w:sz="4" w:space="0" w:color="auto"/>
              <w:left w:val="single" w:sz="4" w:space="0" w:color="auto"/>
              <w:bottom w:val="single" w:sz="4" w:space="0" w:color="auto"/>
              <w:right w:val="single" w:sz="4" w:space="0" w:color="auto"/>
            </w:tcBorders>
            <w:hideMark/>
          </w:tcPr>
          <w:p w14:paraId="6136A3E0" w14:textId="77777777" w:rsidR="00C221AD" w:rsidRPr="00AB52A2" w:rsidRDefault="00C221AD" w:rsidP="00C221AD">
            <w:pPr>
              <w:numPr>
                <w:ilvl w:val="0"/>
                <w:numId w:val="10"/>
              </w:numPr>
              <w:spacing w:after="100"/>
              <w:rPr>
                <w:rFonts w:ascii="Lato" w:hAnsi="Lato"/>
              </w:rPr>
            </w:pPr>
            <w:r w:rsidRPr="00AB52A2">
              <w:rPr>
                <w:rFonts w:ascii="Lato" w:hAnsi="Lato"/>
                <w:u w:val="single"/>
              </w:rPr>
              <w:t xml:space="preserve">‘Statement of Financial </w:t>
            </w:r>
            <w:r>
              <w:rPr>
                <w:rFonts w:ascii="Lato" w:hAnsi="Lato"/>
                <w:u w:val="single"/>
              </w:rPr>
              <w:t>Position</w:t>
            </w:r>
            <w:r w:rsidRPr="00AB52A2">
              <w:rPr>
                <w:rFonts w:ascii="Lato" w:hAnsi="Lato"/>
              </w:rPr>
              <w:t xml:space="preserve"> from financial statements for the last Six Months</w:t>
            </w:r>
          </w:p>
        </w:tc>
        <w:tc>
          <w:tcPr>
            <w:tcW w:w="1688" w:type="dxa"/>
            <w:tcBorders>
              <w:top w:val="single" w:sz="4" w:space="0" w:color="auto"/>
              <w:left w:val="single" w:sz="4" w:space="0" w:color="auto"/>
              <w:bottom w:val="single" w:sz="4" w:space="0" w:color="auto"/>
              <w:right w:val="single" w:sz="4" w:space="0" w:color="auto"/>
            </w:tcBorders>
            <w:hideMark/>
          </w:tcPr>
          <w:p w14:paraId="0839C356" w14:textId="77777777" w:rsidR="00C221AD" w:rsidRPr="00AB52A2" w:rsidRDefault="00C221AD" w:rsidP="00C221AD">
            <w:pPr>
              <w:spacing w:after="100"/>
              <w:ind w:left="720"/>
              <w:rPr>
                <w:rFonts w:ascii="Lato" w:hAnsi="Lato"/>
              </w:rPr>
            </w:pPr>
            <w:r>
              <w:rPr>
                <w:rFonts w:ascii="Lato" w:hAnsi="Lato"/>
              </w:rPr>
              <w:t>5</w:t>
            </w:r>
          </w:p>
        </w:tc>
      </w:tr>
      <w:tr w:rsidR="00C221AD" w:rsidRPr="00AB52A2" w14:paraId="69AA33C1" w14:textId="77777777" w:rsidTr="00967D60">
        <w:trPr>
          <w:trHeight w:val="119"/>
        </w:trPr>
        <w:tc>
          <w:tcPr>
            <w:tcW w:w="1324" w:type="dxa"/>
            <w:tcBorders>
              <w:top w:val="single" w:sz="4" w:space="0" w:color="auto"/>
              <w:left w:val="single" w:sz="4" w:space="0" w:color="auto"/>
              <w:bottom w:val="single" w:sz="4" w:space="0" w:color="auto"/>
              <w:right w:val="single" w:sz="4" w:space="0" w:color="auto"/>
            </w:tcBorders>
          </w:tcPr>
          <w:p w14:paraId="577358BB" w14:textId="77777777" w:rsidR="00C221AD" w:rsidRPr="00AB52A2" w:rsidRDefault="00C221AD" w:rsidP="00C221AD">
            <w:pPr>
              <w:spacing w:after="100"/>
              <w:ind w:left="720"/>
              <w:rPr>
                <w:rFonts w:ascii="Lato" w:hAnsi="Lato"/>
              </w:rPr>
            </w:pPr>
          </w:p>
        </w:tc>
        <w:tc>
          <w:tcPr>
            <w:tcW w:w="3171" w:type="dxa"/>
            <w:tcBorders>
              <w:top w:val="single" w:sz="4" w:space="0" w:color="auto"/>
              <w:left w:val="single" w:sz="4" w:space="0" w:color="auto"/>
              <w:bottom w:val="single" w:sz="4" w:space="0" w:color="auto"/>
              <w:right w:val="single" w:sz="4" w:space="0" w:color="auto"/>
            </w:tcBorders>
          </w:tcPr>
          <w:p w14:paraId="7F1FD84B" w14:textId="77777777" w:rsidR="00C221AD" w:rsidRPr="00AB52A2" w:rsidRDefault="00C221AD" w:rsidP="00C221AD">
            <w:pPr>
              <w:spacing w:after="100"/>
              <w:ind w:left="720"/>
              <w:rPr>
                <w:rFonts w:ascii="Lato" w:hAnsi="Lato"/>
              </w:rPr>
            </w:pPr>
          </w:p>
        </w:tc>
        <w:tc>
          <w:tcPr>
            <w:tcW w:w="5401" w:type="dxa"/>
            <w:tcBorders>
              <w:top w:val="single" w:sz="4" w:space="0" w:color="auto"/>
              <w:left w:val="single" w:sz="4" w:space="0" w:color="auto"/>
              <w:bottom w:val="single" w:sz="4" w:space="0" w:color="auto"/>
              <w:right w:val="single" w:sz="4" w:space="0" w:color="auto"/>
            </w:tcBorders>
          </w:tcPr>
          <w:p w14:paraId="03B9B7B3" w14:textId="77777777" w:rsidR="00C221AD" w:rsidRPr="00AB52A2" w:rsidRDefault="00C221AD" w:rsidP="00C221AD">
            <w:pPr>
              <w:spacing w:after="100"/>
              <w:ind w:left="720"/>
              <w:rPr>
                <w:rFonts w:ascii="Lato" w:hAnsi="Lato"/>
              </w:rPr>
            </w:pPr>
          </w:p>
        </w:tc>
        <w:tc>
          <w:tcPr>
            <w:tcW w:w="1688" w:type="dxa"/>
            <w:tcBorders>
              <w:top w:val="single" w:sz="4" w:space="0" w:color="auto"/>
              <w:left w:val="single" w:sz="4" w:space="0" w:color="auto"/>
              <w:bottom w:val="single" w:sz="4" w:space="0" w:color="auto"/>
              <w:right w:val="single" w:sz="4" w:space="0" w:color="auto"/>
            </w:tcBorders>
          </w:tcPr>
          <w:p w14:paraId="06C90AA6" w14:textId="77777777" w:rsidR="00C221AD" w:rsidRPr="00AB52A2" w:rsidRDefault="00C221AD" w:rsidP="00C221AD">
            <w:pPr>
              <w:spacing w:after="100"/>
              <w:ind w:left="720"/>
              <w:rPr>
                <w:rFonts w:ascii="Lato" w:hAnsi="Lato"/>
              </w:rPr>
            </w:pPr>
          </w:p>
        </w:tc>
      </w:tr>
      <w:tr w:rsidR="00C221AD" w:rsidRPr="00AB52A2" w14:paraId="09F6F805" w14:textId="77777777" w:rsidTr="00246CDE">
        <w:trPr>
          <w:trHeight w:val="400"/>
        </w:trPr>
        <w:tc>
          <w:tcPr>
            <w:tcW w:w="1324" w:type="dxa"/>
            <w:tcBorders>
              <w:top w:val="single" w:sz="4" w:space="0" w:color="auto"/>
              <w:left w:val="single" w:sz="4" w:space="0" w:color="auto"/>
              <w:bottom w:val="single" w:sz="4" w:space="0" w:color="auto"/>
              <w:right w:val="single" w:sz="4" w:space="0" w:color="auto"/>
            </w:tcBorders>
          </w:tcPr>
          <w:p w14:paraId="41906ED2" w14:textId="77777777" w:rsidR="00C221AD" w:rsidRPr="00AB52A2" w:rsidRDefault="00C221AD" w:rsidP="00C221AD">
            <w:pPr>
              <w:spacing w:after="100"/>
              <w:ind w:left="720"/>
              <w:rPr>
                <w:rFonts w:ascii="Lato" w:hAnsi="Lato"/>
              </w:rPr>
            </w:pPr>
          </w:p>
        </w:tc>
        <w:tc>
          <w:tcPr>
            <w:tcW w:w="8572" w:type="dxa"/>
            <w:gridSpan w:val="2"/>
            <w:tcBorders>
              <w:top w:val="single" w:sz="4" w:space="0" w:color="auto"/>
              <w:left w:val="single" w:sz="4" w:space="0" w:color="auto"/>
              <w:bottom w:val="single" w:sz="4" w:space="0" w:color="auto"/>
              <w:right w:val="single" w:sz="4" w:space="0" w:color="auto"/>
            </w:tcBorders>
            <w:hideMark/>
          </w:tcPr>
          <w:p w14:paraId="5CF843DB" w14:textId="77777777" w:rsidR="00C221AD" w:rsidRPr="00AB52A2" w:rsidRDefault="00C221AD" w:rsidP="00C221AD">
            <w:pPr>
              <w:spacing w:after="100"/>
              <w:ind w:left="720"/>
              <w:rPr>
                <w:rFonts w:ascii="Lato" w:hAnsi="Lato"/>
                <w:b/>
              </w:rPr>
            </w:pPr>
            <w:r w:rsidRPr="00AB52A2">
              <w:rPr>
                <w:rFonts w:ascii="Lato" w:hAnsi="Lato"/>
                <w:b/>
              </w:rPr>
              <w:t>TOTAL</w:t>
            </w:r>
          </w:p>
        </w:tc>
        <w:tc>
          <w:tcPr>
            <w:tcW w:w="1688" w:type="dxa"/>
            <w:tcBorders>
              <w:top w:val="single" w:sz="4" w:space="0" w:color="auto"/>
              <w:left w:val="single" w:sz="4" w:space="0" w:color="auto"/>
              <w:bottom w:val="single" w:sz="4" w:space="0" w:color="auto"/>
              <w:right w:val="single" w:sz="4" w:space="0" w:color="auto"/>
            </w:tcBorders>
            <w:hideMark/>
          </w:tcPr>
          <w:p w14:paraId="3B501308" w14:textId="77777777" w:rsidR="00C221AD" w:rsidRPr="00AB52A2" w:rsidRDefault="00C221AD" w:rsidP="00C221AD">
            <w:pPr>
              <w:spacing w:after="100"/>
              <w:ind w:left="720"/>
              <w:rPr>
                <w:rFonts w:ascii="Lato" w:hAnsi="Lato"/>
                <w:b/>
              </w:rPr>
            </w:pPr>
            <w:r w:rsidRPr="00AB52A2">
              <w:rPr>
                <w:rFonts w:ascii="Lato" w:hAnsi="Lato"/>
                <w:b/>
              </w:rPr>
              <w:t>MAX 100</w:t>
            </w:r>
          </w:p>
        </w:tc>
      </w:tr>
    </w:tbl>
    <w:p w14:paraId="7E865B03" w14:textId="77777777" w:rsidR="00082630" w:rsidRPr="005B0C20" w:rsidRDefault="00082630" w:rsidP="005B0C20">
      <w:pPr>
        <w:spacing w:after="100" w:line="259" w:lineRule="auto"/>
        <w:ind w:left="720" w:firstLine="0"/>
        <w:rPr>
          <w:rFonts w:ascii="Lato" w:hAnsi="Lato"/>
        </w:rPr>
      </w:pPr>
    </w:p>
    <w:p w14:paraId="035E7AE1" w14:textId="77777777" w:rsidR="00082630" w:rsidRPr="005B0C20" w:rsidRDefault="00082630" w:rsidP="005B0C20">
      <w:pPr>
        <w:spacing w:after="100" w:line="259" w:lineRule="auto"/>
        <w:rPr>
          <w:rFonts w:ascii="Lato" w:hAnsi="Lato"/>
        </w:rPr>
      </w:pPr>
      <w:r w:rsidRPr="005B0C20">
        <w:rPr>
          <w:rFonts w:ascii="Lato" w:hAnsi="Lato"/>
        </w:rPr>
        <w:t xml:space="preserve">The technical evaluation pass mark shall be </w:t>
      </w:r>
      <w:r w:rsidRPr="005B0C20">
        <w:rPr>
          <w:rFonts w:ascii="Lato" w:hAnsi="Lato"/>
          <w:b/>
        </w:rPr>
        <w:t xml:space="preserve">70% of which </w:t>
      </w:r>
      <w:r w:rsidRPr="005B0C20">
        <w:rPr>
          <w:rFonts w:ascii="Lato" w:hAnsi="Lato"/>
        </w:rPr>
        <w:t xml:space="preserve">bidders who pass will be subjected to tender price comparisons. </w:t>
      </w:r>
    </w:p>
    <w:p w14:paraId="5A9CB5B8" w14:textId="77777777" w:rsidR="00082630" w:rsidRPr="005B0C20" w:rsidRDefault="00082630" w:rsidP="005B0C20">
      <w:pPr>
        <w:spacing w:after="100" w:line="259" w:lineRule="auto"/>
        <w:ind w:left="720" w:firstLine="0"/>
        <w:rPr>
          <w:rFonts w:ascii="Lato" w:hAnsi="Lato"/>
          <w:b/>
        </w:rPr>
      </w:pPr>
    </w:p>
    <w:p w14:paraId="48F44596" w14:textId="5899DDF1" w:rsidR="00082630" w:rsidRPr="005B0C20" w:rsidRDefault="00082630" w:rsidP="005B0C20">
      <w:pPr>
        <w:spacing w:after="100" w:line="259" w:lineRule="auto"/>
        <w:rPr>
          <w:rFonts w:ascii="Lato" w:hAnsi="Lato"/>
        </w:rPr>
      </w:pPr>
      <w:r w:rsidRPr="005B0C20">
        <w:rPr>
          <w:rFonts w:ascii="Lato" w:hAnsi="Lato"/>
        </w:rPr>
        <w:t>World Vision</w:t>
      </w:r>
      <w:r w:rsidR="00A379ED" w:rsidRPr="005B0C20">
        <w:rPr>
          <w:rFonts w:ascii="Lato" w:hAnsi="Lato"/>
        </w:rPr>
        <w:t xml:space="preserve"> Somalia</w:t>
      </w:r>
      <w:r w:rsidRPr="005B0C20">
        <w:rPr>
          <w:rFonts w:ascii="Lato" w:hAnsi="Lato"/>
        </w:rPr>
        <w:t xml:space="preserve"> will award the Contract to the tenderer whose tender is determined to be substantially responsive to the tender documents and who has offered the lowest evaluated tender price.</w:t>
      </w:r>
    </w:p>
    <w:p w14:paraId="5EBF2B31" w14:textId="77777777" w:rsidR="00127DA1" w:rsidRPr="005B0C20" w:rsidRDefault="00127DA1" w:rsidP="005B0C20">
      <w:pPr>
        <w:spacing w:after="100" w:line="259" w:lineRule="auto"/>
        <w:ind w:left="0" w:firstLine="0"/>
        <w:rPr>
          <w:rFonts w:ascii="Lato" w:hAnsi="Lato"/>
          <w:b/>
        </w:rPr>
      </w:pPr>
    </w:p>
    <w:p w14:paraId="263F71E9" w14:textId="40B28FA4" w:rsidR="00127DA1" w:rsidRPr="005B0C20" w:rsidRDefault="00127DA1" w:rsidP="005B0C20">
      <w:pPr>
        <w:spacing w:after="100" w:line="259" w:lineRule="auto"/>
        <w:rPr>
          <w:rFonts w:ascii="Lato" w:hAnsi="Lato"/>
        </w:rPr>
      </w:pPr>
      <w:r w:rsidRPr="005B0C20">
        <w:rPr>
          <w:rFonts w:ascii="Lato" w:hAnsi="Lato"/>
          <w:b/>
        </w:rPr>
        <w:t>3.</w:t>
      </w:r>
      <w:r w:rsidRPr="005B0C20">
        <w:rPr>
          <w:rFonts w:ascii="Lato" w:eastAsia="Arial" w:hAnsi="Lato" w:cs="Arial"/>
          <w:b/>
        </w:rPr>
        <w:t xml:space="preserve"> Financial Requirement</w:t>
      </w:r>
      <w:r w:rsidRPr="005B0C20">
        <w:rPr>
          <w:rFonts w:ascii="Lato" w:hAnsi="Lato"/>
          <w:b/>
        </w:rPr>
        <w:t xml:space="preserve">s: </w:t>
      </w:r>
    </w:p>
    <w:p w14:paraId="4D48E570" w14:textId="0C56C891" w:rsidR="0061716C" w:rsidRPr="005B0C20" w:rsidRDefault="00FC20C9" w:rsidP="005B0C20">
      <w:pPr>
        <w:numPr>
          <w:ilvl w:val="0"/>
          <w:numId w:val="8"/>
        </w:numPr>
        <w:spacing w:after="9"/>
        <w:ind w:right="38" w:hanging="552"/>
        <w:rPr>
          <w:rFonts w:ascii="Lato" w:hAnsi="Lato"/>
        </w:rPr>
      </w:pPr>
      <w:r w:rsidRPr="005B0C20">
        <w:rPr>
          <w:rFonts w:ascii="Lato" w:hAnsi="Lato"/>
        </w:rPr>
        <w:t xml:space="preserve">Correctly </w:t>
      </w:r>
      <w:r w:rsidR="0061716C" w:rsidRPr="005B0C20">
        <w:rPr>
          <w:rFonts w:ascii="Lato" w:hAnsi="Lato"/>
        </w:rPr>
        <w:t>Completed BOQ quoted in USD</w:t>
      </w:r>
    </w:p>
    <w:p w14:paraId="54A47AB3" w14:textId="3B39271B" w:rsidR="00AF23DD" w:rsidRDefault="00AF23DD" w:rsidP="005B0C20">
      <w:pPr>
        <w:numPr>
          <w:ilvl w:val="0"/>
          <w:numId w:val="8"/>
        </w:numPr>
        <w:spacing w:after="9"/>
        <w:ind w:right="38" w:hanging="552"/>
        <w:rPr>
          <w:rFonts w:ascii="Lato" w:hAnsi="Lato"/>
        </w:rPr>
      </w:pPr>
      <w:r w:rsidRPr="005B0C20">
        <w:rPr>
          <w:rFonts w:ascii="Lato" w:hAnsi="Lato"/>
        </w:rPr>
        <w:t xml:space="preserve">Payment terms </w:t>
      </w:r>
      <w:r w:rsidR="00FC20C9" w:rsidRPr="005B0C20">
        <w:rPr>
          <w:rFonts w:ascii="Lato" w:hAnsi="Lato"/>
        </w:rPr>
        <w:t>that implement the work.</w:t>
      </w:r>
    </w:p>
    <w:p w14:paraId="5DEE2BEC" w14:textId="77777777" w:rsidR="00F24B99" w:rsidRPr="00471B62" w:rsidRDefault="00F24B99" w:rsidP="00F24B99">
      <w:pPr>
        <w:numPr>
          <w:ilvl w:val="0"/>
          <w:numId w:val="8"/>
        </w:numPr>
        <w:spacing w:after="9"/>
        <w:ind w:right="38" w:hanging="552"/>
        <w:rPr>
          <w:rFonts w:ascii="Lato" w:hAnsi="Lato"/>
          <w:b/>
        </w:rPr>
      </w:pPr>
      <w:r w:rsidRPr="00471B62">
        <w:rPr>
          <w:rFonts w:ascii="Lato" w:hAnsi="Lato"/>
          <w:b/>
        </w:rPr>
        <w:t>Bidders are required to stamp BOQ once they indicate the prices.</w:t>
      </w:r>
      <w:r>
        <w:rPr>
          <w:rFonts w:ascii="Lato" w:hAnsi="Lato"/>
          <w:b/>
        </w:rPr>
        <w:t xml:space="preserve"> </w:t>
      </w:r>
      <w:r w:rsidRPr="00471B62">
        <w:rPr>
          <w:rFonts w:ascii="Lato" w:hAnsi="Lato"/>
          <w:b/>
        </w:rPr>
        <w:t xml:space="preserve">Any unstamped </w:t>
      </w:r>
      <w:r w:rsidRPr="00471B62">
        <w:rPr>
          <w:rFonts w:ascii="Lato" w:hAnsi="Lato"/>
          <w:b/>
          <w:color w:val="FF0000"/>
        </w:rPr>
        <w:t xml:space="preserve">BOQ/QUOTE </w:t>
      </w:r>
      <w:r w:rsidRPr="00471B62">
        <w:rPr>
          <w:rFonts w:ascii="Lato" w:hAnsi="Lato"/>
          <w:b/>
        </w:rPr>
        <w:t xml:space="preserve">will be </w:t>
      </w:r>
      <w:r w:rsidRPr="00471B62">
        <w:rPr>
          <w:rFonts w:ascii="Lato" w:hAnsi="Lato"/>
          <w:b/>
          <w:color w:val="FF0000"/>
        </w:rPr>
        <w:t>DISQUALIFIED</w:t>
      </w:r>
    </w:p>
    <w:p w14:paraId="1A9E0376" w14:textId="77777777" w:rsidR="00F24B99" w:rsidRPr="005B0C20" w:rsidRDefault="00F24B99" w:rsidP="00F24B99">
      <w:pPr>
        <w:spacing w:after="9"/>
        <w:ind w:left="744" w:right="38" w:firstLine="0"/>
        <w:rPr>
          <w:rFonts w:ascii="Lato" w:hAnsi="Lato"/>
        </w:rPr>
      </w:pPr>
    </w:p>
    <w:p w14:paraId="5FD8EB77" w14:textId="77777777" w:rsidR="0061716C" w:rsidRPr="005B0C20" w:rsidRDefault="0061716C" w:rsidP="005B0C20">
      <w:pPr>
        <w:spacing w:after="9"/>
        <w:ind w:left="744" w:right="38" w:firstLine="0"/>
        <w:rPr>
          <w:rFonts w:ascii="Lato" w:hAnsi="Lato"/>
        </w:rPr>
      </w:pPr>
    </w:p>
    <w:p w14:paraId="6EB01575" w14:textId="787F423A" w:rsidR="002F4467" w:rsidRPr="005B0C20" w:rsidRDefault="0061716C" w:rsidP="005B0C20">
      <w:pPr>
        <w:spacing w:after="101" w:line="259" w:lineRule="auto"/>
        <w:ind w:left="0" w:firstLine="0"/>
        <w:rPr>
          <w:rFonts w:ascii="Lato" w:eastAsia="Arial" w:hAnsi="Lato" w:cs="Arial"/>
        </w:rPr>
      </w:pPr>
      <w:r w:rsidRPr="005B0C20">
        <w:rPr>
          <w:rFonts w:ascii="Lato" w:eastAsia="Arial" w:hAnsi="Lato" w:cs="Arial"/>
        </w:rPr>
        <w:t xml:space="preserve">Cost evaluation will be based on the cost quoted </w:t>
      </w:r>
      <w:r w:rsidR="009F71D3" w:rsidRPr="005B0C20">
        <w:rPr>
          <w:rFonts w:ascii="Lato" w:eastAsia="Arial" w:hAnsi="Lato" w:cs="Arial"/>
        </w:rPr>
        <w:t>for the attached BOQ (Annex 1).</w:t>
      </w:r>
    </w:p>
    <w:p w14:paraId="4B088E8A" w14:textId="2ED71042" w:rsidR="002F4467" w:rsidRPr="005B0C20" w:rsidRDefault="006D02AC" w:rsidP="005B0C20">
      <w:pPr>
        <w:spacing w:after="9"/>
        <w:ind w:right="38"/>
        <w:rPr>
          <w:rFonts w:ascii="Lato" w:hAnsi="Lato"/>
          <w:sz w:val="20"/>
        </w:rPr>
      </w:pPr>
      <w:r w:rsidRPr="005B0C20">
        <w:rPr>
          <w:rFonts w:ascii="Lato" w:hAnsi="Lato"/>
        </w:rPr>
        <w:t xml:space="preserve">All pages and corrections should be counter signed (if any) </w:t>
      </w:r>
      <w:r w:rsidRPr="005B0C20">
        <w:rPr>
          <w:rFonts w:ascii="Lato" w:hAnsi="Lato"/>
          <w:sz w:val="20"/>
        </w:rPr>
        <w:t xml:space="preserve"> </w:t>
      </w:r>
    </w:p>
    <w:p w14:paraId="0B977B50" w14:textId="778FE699" w:rsidR="00AF23DD" w:rsidRPr="005B0C20" w:rsidRDefault="00AF23DD" w:rsidP="005B0C20">
      <w:pPr>
        <w:spacing w:after="9"/>
        <w:ind w:right="38"/>
        <w:rPr>
          <w:rFonts w:ascii="Lato" w:hAnsi="Lato"/>
          <w:sz w:val="20"/>
        </w:rPr>
      </w:pPr>
    </w:p>
    <w:p w14:paraId="668E612F" w14:textId="5607C692" w:rsidR="00AF23DD" w:rsidRPr="005B0C20" w:rsidRDefault="00AF23DD" w:rsidP="7CE00B7E">
      <w:pPr>
        <w:spacing w:after="9"/>
        <w:ind w:right="38"/>
        <w:rPr>
          <w:rFonts w:ascii="Lato" w:hAnsi="Lato" w:cstheme="minorBidi"/>
          <w:b/>
          <w:bCs/>
        </w:rPr>
      </w:pPr>
      <w:r w:rsidRPr="7CE00B7E">
        <w:rPr>
          <w:rFonts w:ascii="Lato" w:hAnsi="Lato" w:cstheme="minorBidi"/>
          <w:b/>
          <w:bCs/>
        </w:rPr>
        <w:t xml:space="preserve">Bids received after </w:t>
      </w:r>
      <w:r w:rsidR="5DBDF8A9" w:rsidRPr="7CE00B7E">
        <w:rPr>
          <w:rFonts w:ascii="Lato" w:hAnsi="Lato" w:cstheme="minorBidi"/>
          <w:b/>
          <w:bCs/>
        </w:rPr>
        <w:t>the deadline</w:t>
      </w:r>
      <w:r w:rsidRPr="7CE00B7E">
        <w:rPr>
          <w:rFonts w:ascii="Lato" w:hAnsi="Lato" w:cstheme="minorBidi"/>
          <w:b/>
          <w:bCs/>
        </w:rPr>
        <w:t xml:space="preserve"> shall not be considered.</w:t>
      </w:r>
    </w:p>
    <w:p w14:paraId="5CC912EF" w14:textId="1266081A" w:rsidR="00697F95" w:rsidRPr="005B0C20" w:rsidRDefault="00697F95" w:rsidP="00C742B1">
      <w:pPr>
        <w:spacing w:after="9"/>
        <w:ind w:left="0" w:right="38" w:firstLine="0"/>
        <w:rPr>
          <w:rFonts w:ascii="Lato" w:hAnsi="Lato" w:cstheme="minorHAnsi"/>
          <w:b/>
        </w:rPr>
      </w:pPr>
    </w:p>
    <w:sectPr w:rsidR="00697F95" w:rsidRPr="005B0C20">
      <w:headerReference w:type="even" r:id="rId12"/>
      <w:headerReference w:type="default" r:id="rId13"/>
      <w:headerReference w:type="first" r:id="rId14"/>
      <w:pgSz w:w="12240" w:h="15840"/>
      <w:pgMar w:top="1290" w:right="1743" w:bottom="163" w:left="1800" w:header="30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2913AD" w14:textId="77777777" w:rsidR="00B041B9" w:rsidRDefault="00B041B9">
      <w:pPr>
        <w:spacing w:after="0" w:line="240" w:lineRule="auto"/>
      </w:pPr>
      <w:r>
        <w:separator/>
      </w:r>
    </w:p>
  </w:endnote>
  <w:endnote w:type="continuationSeparator" w:id="0">
    <w:p w14:paraId="188F9CA9" w14:textId="77777777" w:rsidR="00B041B9" w:rsidRDefault="00B041B9">
      <w:pPr>
        <w:spacing w:after="0" w:line="240" w:lineRule="auto"/>
      </w:pPr>
      <w:r>
        <w:continuationSeparator/>
      </w:r>
    </w:p>
  </w:endnote>
  <w:endnote w:type="continuationNotice" w:id="1">
    <w:p w14:paraId="5308E191" w14:textId="77777777" w:rsidR="00B041B9" w:rsidRDefault="00B041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altName w:val="Lato"/>
    <w:charset w:val="00"/>
    <w:family w:val="swiss"/>
    <w:pitch w:val="variable"/>
    <w:sig w:usb0="E10002FF" w:usb1="5000EC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FEE1D" w14:textId="77777777" w:rsidR="00B041B9" w:rsidRDefault="00B041B9">
      <w:pPr>
        <w:spacing w:after="0" w:line="240" w:lineRule="auto"/>
      </w:pPr>
      <w:r>
        <w:separator/>
      </w:r>
    </w:p>
  </w:footnote>
  <w:footnote w:type="continuationSeparator" w:id="0">
    <w:p w14:paraId="10947ED2" w14:textId="77777777" w:rsidR="00B041B9" w:rsidRDefault="00B041B9">
      <w:pPr>
        <w:spacing w:after="0" w:line="240" w:lineRule="auto"/>
      </w:pPr>
      <w:r>
        <w:continuationSeparator/>
      </w:r>
    </w:p>
  </w:footnote>
  <w:footnote w:type="continuationNotice" w:id="1">
    <w:p w14:paraId="32D27FBE" w14:textId="77777777" w:rsidR="00B041B9" w:rsidRDefault="00B041B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9C8FB" w14:textId="77777777" w:rsidR="00713E16" w:rsidRDefault="00713E16">
    <w:pPr>
      <w:spacing w:after="0" w:line="242" w:lineRule="auto"/>
      <w:ind w:left="0" w:right="4242" w:firstLine="4253"/>
      <w:jc w:val="left"/>
    </w:pPr>
    <w:r>
      <w:rPr>
        <w:noProof/>
      </w:rPr>
      <w:drawing>
        <wp:anchor distT="0" distB="0" distL="114300" distR="114300" simplePos="0" relativeHeight="251658240" behindDoc="0" locked="0" layoutInCell="1" allowOverlap="0" wp14:anchorId="4440C660" wp14:editId="04071B5C">
          <wp:simplePos x="0" y="0"/>
          <wp:positionH relativeFrom="page">
            <wp:posOffset>4961255</wp:posOffset>
          </wp:positionH>
          <wp:positionV relativeFrom="page">
            <wp:posOffset>190500</wp:posOffset>
          </wp:positionV>
          <wp:extent cx="2446020" cy="303530"/>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446020" cy="303530"/>
                  </a:xfrm>
                  <a:prstGeom prst="rect">
                    <a:avLst/>
                  </a:prstGeom>
                </pic:spPr>
              </pic:pic>
            </a:graphicData>
          </a:graphic>
        </wp:anchor>
      </w:drawing>
    </w:r>
    <w:r>
      <w:fldChar w:fldCharType="begin"/>
    </w:r>
    <w:r>
      <w:instrText xml:space="preserve"> PAGE   \* MERGEFORMAT </w:instrText>
    </w:r>
    <w:r>
      <w:fldChar w:fldCharType="separate"/>
    </w:r>
    <w:r>
      <w:rPr>
        <w:rFonts w:ascii="Arial" w:eastAsia="Arial" w:hAnsi="Arial" w:cs="Arial"/>
        <w:sz w:val="24"/>
      </w:rPr>
      <w:t>1</w:t>
    </w:r>
    <w:r>
      <w:rPr>
        <w:rFonts w:ascii="Arial" w:eastAsia="Arial" w:hAnsi="Arial" w:cs="Arial"/>
        <w:sz w:val="24"/>
      </w:rPr>
      <w:fldChar w:fldCharType="end"/>
    </w:r>
    <w:r>
      <w:rPr>
        <w:rFonts w:ascii="Arial" w:eastAsia="Arial" w:hAnsi="Arial" w:cs="Arial"/>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AA5F5" w14:textId="2ECB182A" w:rsidR="00713E16" w:rsidRDefault="00713E16">
    <w:pPr>
      <w:spacing w:after="0" w:line="242" w:lineRule="auto"/>
      <w:ind w:left="0" w:right="4242" w:firstLine="4253"/>
      <w:jc w:val="left"/>
    </w:pPr>
    <w:r>
      <w:rPr>
        <w:rFonts w:ascii="Arial" w:eastAsia="Arial" w:hAnsi="Arial" w:cs="Arial"/>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B8986" w14:textId="77777777" w:rsidR="00713E16" w:rsidRDefault="00713E16">
    <w:pPr>
      <w:spacing w:after="0" w:line="242" w:lineRule="auto"/>
      <w:ind w:left="0" w:right="4242" w:firstLine="4253"/>
      <w:jc w:val="left"/>
    </w:pPr>
    <w:r>
      <w:rPr>
        <w:noProof/>
      </w:rPr>
      <w:drawing>
        <wp:anchor distT="0" distB="0" distL="114300" distR="114300" simplePos="0" relativeHeight="251658241" behindDoc="0" locked="0" layoutInCell="1" allowOverlap="0" wp14:anchorId="2868CF9C" wp14:editId="57F15888">
          <wp:simplePos x="0" y="0"/>
          <wp:positionH relativeFrom="page">
            <wp:posOffset>4961255</wp:posOffset>
          </wp:positionH>
          <wp:positionV relativeFrom="page">
            <wp:posOffset>190500</wp:posOffset>
          </wp:positionV>
          <wp:extent cx="2446020" cy="30353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446020" cy="303530"/>
                  </a:xfrm>
                  <a:prstGeom prst="rect">
                    <a:avLst/>
                  </a:prstGeom>
                </pic:spPr>
              </pic:pic>
            </a:graphicData>
          </a:graphic>
        </wp:anchor>
      </w:drawing>
    </w:r>
    <w:r>
      <w:fldChar w:fldCharType="begin"/>
    </w:r>
    <w:r>
      <w:instrText xml:space="preserve"> PAGE   \* MERGEFORMAT </w:instrText>
    </w:r>
    <w:r>
      <w:fldChar w:fldCharType="separate"/>
    </w:r>
    <w:r>
      <w:rPr>
        <w:rFonts w:ascii="Arial" w:eastAsia="Arial" w:hAnsi="Arial" w:cs="Arial"/>
        <w:sz w:val="24"/>
      </w:rPr>
      <w:t>1</w:t>
    </w:r>
    <w:r>
      <w:rPr>
        <w:rFonts w:ascii="Arial" w:eastAsia="Arial" w:hAnsi="Arial" w:cs="Arial"/>
        <w:sz w:val="24"/>
      </w:rPr>
      <w:fldChar w:fldCharType="end"/>
    </w:r>
    <w:r>
      <w:rPr>
        <w:rFonts w:ascii="Arial" w:eastAsia="Arial" w:hAnsi="Arial" w:cs="Arial"/>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E1063"/>
    <w:multiLevelType w:val="hybridMultilevel"/>
    <w:tmpl w:val="4B4C19F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262A12"/>
    <w:multiLevelType w:val="hybridMultilevel"/>
    <w:tmpl w:val="579EB0D0"/>
    <w:lvl w:ilvl="0" w:tplc="9F98F602">
      <w:start w:val="1"/>
      <w:numFmt w:val="lowerRoman"/>
      <w:lvlText w:val="%1."/>
      <w:lvlJc w:val="left"/>
      <w:pPr>
        <w:ind w:left="744"/>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521ECD98">
      <w:start w:val="1"/>
      <w:numFmt w:val="lowerLetter"/>
      <w:lvlText w:val="%2"/>
      <w:lvlJc w:val="left"/>
      <w:pPr>
        <w:ind w:left="12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B4A23CDE">
      <w:start w:val="1"/>
      <w:numFmt w:val="lowerRoman"/>
      <w:lvlText w:val="%3"/>
      <w:lvlJc w:val="left"/>
      <w:pPr>
        <w:ind w:left="20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9D8CB2D0">
      <w:start w:val="1"/>
      <w:numFmt w:val="decimal"/>
      <w:lvlText w:val="%4"/>
      <w:lvlJc w:val="left"/>
      <w:pPr>
        <w:ind w:left="27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5568D5B8">
      <w:start w:val="1"/>
      <w:numFmt w:val="lowerLetter"/>
      <w:lvlText w:val="%5"/>
      <w:lvlJc w:val="left"/>
      <w:pPr>
        <w:ind w:left="34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A87ABF1A">
      <w:start w:val="1"/>
      <w:numFmt w:val="lowerRoman"/>
      <w:lvlText w:val="%6"/>
      <w:lvlJc w:val="left"/>
      <w:pPr>
        <w:ind w:left="41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F10CFE02">
      <w:start w:val="1"/>
      <w:numFmt w:val="decimal"/>
      <w:lvlText w:val="%7"/>
      <w:lvlJc w:val="left"/>
      <w:pPr>
        <w:ind w:left="48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1A6E32EC">
      <w:start w:val="1"/>
      <w:numFmt w:val="lowerLetter"/>
      <w:lvlText w:val="%8"/>
      <w:lvlJc w:val="left"/>
      <w:pPr>
        <w:ind w:left="56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0B26FC6C">
      <w:start w:val="1"/>
      <w:numFmt w:val="lowerRoman"/>
      <w:lvlText w:val="%9"/>
      <w:lvlJc w:val="left"/>
      <w:pPr>
        <w:ind w:left="63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A5217AC"/>
    <w:multiLevelType w:val="singleLevel"/>
    <w:tmpl w:val="B9E4E004"/>
    <w:lvl w:ilvl="0">
      <w:start w:val="1"/>
      <w:numFmt w:val="lowerLetter"/>
      <w:lvlText w:val="(%1)"/>
      <w:lvlJc w:val="left"/>
      <w:pPr>
        <w:tabs>
          <w:tab w:val="num" w:pos="2160"/>
        </w:tabs>
        <w:ind w:left="2160" w:hanging="720"/>
      </w:pPr>
      <w:rPr>
        <w:rFonts w:hint="default"/>
      </w:rPr>
    </w:lvl>
  </w:abstractNum>
  <w:abstractNum w:abstractNumId="3" w15:restartNumberingAfterBreak="0">
    <w:nsid w:val="1523110D"/>
    <w:multiLevelType w:val="hybridMultilevel"/>
    <w:tmpl w:val="8518730A"/>
    <w:lvl w:ilvl="0" w:tplc="B70A9A26">
      <w:start w:val="1"/>
      <w:numFmt w:val="lowerRoman"/>
      <w:lvlText w:val="%1."/>
      <w:lvlJc w:val="left"/>
      <w:pPr>
        <w:ind w:left="768"/>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0AE2F222">
      <w:start w:val="1"/>
      <w:numFmt w:val="lowerLetter"/>
      <w:lvlText w:val="%2"/>
      <w:lvlJc w:val="left"/>
      <w:pPr>
        <w:ind w:left="129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9858FBB4">
      <w:start w:val="1"/>
      <w:numFmt w:val="lowerRoman"/>
      <w:lvlText w:val="%3"/>
      <w:lvlJc w:val="left"/>
      <w:pPr>
        <w:ind w:left="201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DC52CA1E">
      <w:start w:val="1"/>
      <w:numFmt w:val="decimal"/>
      <w:lvlText w:val="%4"/>
      <w:lvlJc w:val="left"/>
      <w:pPr>
        <w:ind w:left="273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9C562F86">
      <w:start w:val="1"/>
      <w:numFmt w:val="lowerLetter"/>
      <w:lvlText w:val="%5"/>
      <w:lvlJc w:val="left"/>
      <w:pPr>
        <w:ind w:left="345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B6F08348">
      <w:start w:val="1"/>
      <w:numFmt w:val="lowerRoman"/>
      <w:lvlText w:val="%6"/>
      <w:lvlJc w:val="left"/>
      <w:pPr>
        <w:ind w:left="417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C10A397E">
      <w:start w:val="1"/>
      <w:numFmt w:val="decimal"/>
      <w:lvlText w:val="%7"/>
      <w:lvlJc w:val="left"/>
      <w:pPr>
        <w:ind w:left="489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00EA4B02">
      <w:start w:val="1"/>
      <w:numFmt w:val="lowerLetter"/>
      <w:lvlText w:val="%8"/>
      <w:lvlJc w:val="left"/>
      <w:pPr>
        <w:ind w:left="561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E2124EA6">
      <w:start w:val="1"/>
      <w:numFmt w:val="lowerRoman"/>
      <w:lvlText w:val="%9"/>
      <w:lvlJc w:val="left"/>
      <w:pPr>
        <w:ind w:left="633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F1D593F"/>
    <w:multiLevelType w:val="hybridMultilevel"/>
    <w:tmpl w:val="1D1635A2"/>
    <w:lvl w:ilvl="0" w:tplc="0D664DBA">
      <w:start w:val="1"/>
      <w:numFmt w:val="decimal"/>
      <w:lvlText w:val="%1."/>
      <w:lvlJc w:val="left"/>
      <w:pPr>
        <w:ind w:left="705"/>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3D2E5E2A">
      <w:start w:val="1"/>
      <w:numFmt w:val="lowerLetter"/>
      <w:lvlText w:val="%2"/>
      <w:lvlJc w:val="left"/>
      <w:pPr>
        <w:ind w:left="14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F78407E0">
      <w:start w:val="1"/>
      <w:numFmt w:val="lowerRoman"/>
      <w:lvlText w:val="%3"/>
      <w:lvlJc w:val="left"/>
      <w:pPr>
        <w:ind w:left="21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8C38E950">
      <w:start w:val="1"/>
      <w:numFmt w:val="decimal"/>
      <w:lvlText w:val="%4"/>
      <w:lvlJc w:val="left"/>
      <w:pPr>
        <w:ind w:left="28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47340038">
      <w:start w:val="1"/>
      <w:numFmt w:val="lowerLetter"/>
      <w:lvlText w:val="%5"/>
      <w:lvlJc w:val="left"/>
      <w:pPr>
        <w:ind w:left="36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DCF07FF4">
      <w:start w:val="1"/>
      <w:numFmt w:val="lowerRoman"/>
      <w:lvlText w:val="%6"/>
      <w:lvlJc w:val="left"/>
      <w:pPr>
        <w:ind w:left="43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5B72AB9A">
      <w:start w:val="1"/>
      <w:numFmt w:val="decimal"/>
      <w:lvlText w:val="%7"/>
      <w:lvlJc w:val="left"/>
      <w:pPr>
        <w:ind w:left="50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D4AA23FA">
      <w:start w:val="1"/>
      <w:numFmt w:val="lowerLetter"/>
      <w:lvlText w:val="%8"/>
      <w:lvlJc w:val="left"/>
      <w:pPr>
        <w:ind w:left="57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B108157A">
      <w:start w:val="1"/>
      <w:numFmt w:val="lowerRoman"/>
      <w:lvlText w:val="%9"/>
      <w:lvlJc w:val="left"/>
      <w:pPr>
        <w:ind w:left="64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4D35A39"/>
    <w:multiLevelType w:val="hybridMultilevel"/>
    <w:tmpl w:val="F4C01BC6"/>
    <w:lvl w:ilvl="0" w:tplc="2000000F">
      <w:start w:val="1"/>
      <w:numFmt w:val="decimal"/>
      <w:lvlText w:val="%1."/>
      <w:lvlJc w:val="left"/>
      <w:pPr>
        <w:ind w:left="2160" w:hanging="360"/>
      </w:pPr>
    </w:lvl>
    <w:lvl w:ilvl="1" w:tplc="20000019" w:tentative="1">
      <w:start w:val="1"/>
      <w:numFmt w:val="lowerLetter"/>
      <w:lvlText w:val="%2."/>
      <w:lvlJc w:val="left"/>
      <w:pPr>
        <w:ind w:left="2880" w:hanging="360"/>
      </w:pPr>
    </w:lvl>
    <w:lvl w:ilvl="2" w:tplc="2000001B" w:tentative="1">
      <w:start w:val="1"/>
      <w:numFmt w:val="lowerRoman"/>
      <w:lvlText w:val="%3."/>
      <w:lvlJc w:val="right"/>
      <w:pPr>
        <w:ind w:left="3600" w:hanging="180"/>
      </w:pPr>
    </w:lvl>
    <w:lvl w:ilvl="3" w:tplc="2000000F" w:tentative="1">
      <w:start w:val="1"/>
      <w:numFmt w:val="decimal"/>
      <w:lvlText w:val="%4."/>
      <w:lvlJc w:val="left"/>
      <w:pPr>
        <w:ind w:left="4320" w:hanging="360"/>
      </w:pPr>
    </w:lvl>
    <w:lvl w:ilvl="4" w:tplc="20000019" w:tentative="1">
      <w:start w:val="1"/>
      <w:numFmt w:val="lowerLetter"/>
      <w:lvlText w:val="%5."/>
      <w:lvlJc w:val="left"/>
      <w:pPr>
        <w:ind w:left="5040" w:hanging="360"/>
      </w:pPr>
    </w:lvl>
    <w:lvl w:ilvl="5" w:tplc="2000001B" w:tentative="1">
      <w:start w:val="1"/>
      <w:numFmt w:val="lowerRoman"/>
      <w:lvlText w:val="%6."/>
      <w:lvlJc w:val="right"/>
      <w:pPr>
        <w:ind w:left="5760" w:hanging="180"/>
      </w:pPr>
    </w:lvl>
    <w:lvl w:ilvl="6" w:tplc="2000000F" w:tentative="1">
      <w:start w:val="1"/>
      <w:numFmt w:val="decimal"/>
      <w:lvlText w:val="%7."/>
      <w:lvlJc w:val="left"/>
      <w:pPr>
        <w:ind w:left="6480" w:hanging="360"/>
      </w:pPr>
    </w:lvl>
    <w:lvl w:ilvl="7" w:tplc="20000019" w:tentative="1">
      <w:start w:val="1"/>
      <w:numFmt w:val="lowerLetter"/>
      <w:lvlText w:val="%8."/>
      <w:lvlJc w:val="left"/>
      <w:pPr>
        <w:ind w:left="7200" w:hanging="360"/>
      </w:pPr>
    </w:lvl>
    <w:lvl w:ilvl="8" w:tplc="2000001B" w:tentative="1">
      <w:start w:val="1"/>
      <w:numFmt w:val="lowerRoman"/>
      <w:lvlText w:val="%9."/>
      <w:lvlJc w:val="right"/>
      <w:pPr>
        <w:ind w:left="7920" w:hanging="180"/>
      </w:pPr>
    </w:lvl>
  </w:abstractNum>
  <w:abstractNum w:abstractNumId="6" w15:restartNumberingAfterBreak="0">
    <w:nsid w:val="253468CC"/>
    <w:multiLevelType w:val="singleLevel"/>
    <w:tmpl w:val="739A675A"/>
    <w:lvl w:ilvl="0">
      <w:start w:val="1"/>
      <w:numFmt w:val="lowerLetter"/>
      <w:lvlText w:val="(%1)"/>
      <w:lvlJc w:val="left"/>
      <w:pPr>
        <w:tabs>
          <w:tab w:val="num" w:pos="2160"/>
        </w:tabs>
        <w:ind w:left="2160" w:hanging="720"/>
      </w:pPr>
      <w:rPr>
        <w:rFonts w:hint="default"/>
      </w:rPr>
    </w:lvl>
  </w:abstractNum>
  <w:abstractNum w:abstractNumId="7" w15:restartNumberingAfterBreak="0">
    <w:nsid w:val="34485DE8"/>
    <w:multiLevelType w:val="hybridMultilevel"/>
    <w:tmpl w:val="86C604CC"/>
    <w:lvl w:ilvl="0" w:tplc="0409001B">
      <w:start w:val="1"/>
      <w:numFmt w:val="lowerRoman"/>
      <w:lvlText w:val="%1."/>
      <w:lvlJc w:val="right"/>
      <w:pPr>
        <w:ind w:left="730"/>
      </w:pPr>
      <w:rPr>
        <w:b w:val="0"/>
        <w:i w:val="0"/>
        <w:strike w:val="0"/>
        <w:dstrike w:val="0"/>
        <w:color w:val="000000"/>
        <w:sz w:val="22"/>
        <w:szCs w:val="22"/>
        <w:u w:val="none" w:color="000000"/>
        <w:bdr w:val="none" w:sz="0" w:space="0" w:color="auto"/>
        <w:shd w:val="clear" w:color="auto" w:fill="auto"/>
        <w:vertAlign w:val="baseline"/>
      </w:rPr>
    </w:lvl>
    <w:lvl w:ilvl="1" w:tplc="39AC0D60">
      <w:start w:val="1"/>
      <w:numFmt w:val="lowerLetter"/>
      <w:lvlText w:val="%2"/>
      <w:lvlJc w:val="left"/>
      <w:pPr>
        <w:ind w:left="14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7DCA5C0">
      <w:start w:val="1"/>
      <w:numFmt w:val="lowerRoman"/>
      <w:lvlText w:val="%3"/>
      <w:lvlJc w:val="left"/>
      <w:pPr>
        <w:ind w:left="21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E50C35E">
      <w:start w:val="1"/>
      <w:numFmt w:val="decimal"/>
      <w:lvlText w:val="%4"/>
      <w:lvlJc w:val="left"/>
      <w:pPr>
        <w:ind w:left="29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0D237B6">
      <w:start w:val="1"/>
      <w:numFmt w:val="lowerLetter"/>
      <w:lvlText w:val="%5"/>
      <w:lvlJc w:val="left"/>
      <w:pPr>
        <w:ind w:left="36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2F47CA0">
      <w:start w:val="1"/>
      <w:numFmt w:val="lowerRoman"/>
      <w:lvlText w:val="%6"/>
      <w:lvlJc w:val="left"/>
      <w:pPr>
        <w:ind w:left="43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648D028">
      <w:start w:val="1"/>
      <w:numFmt w:val="decimal"/>
      <w:lvlText w:val="%7"/>
      <w:lvlJc w:val="left"/>
      <w:pPr>
        <w:ind w:left="5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F2E3722">
      <w:start w:val="1"/>
      <w:numFmt w:val="lowerLetter"/>
      <w:lvlText w:val="%8"/>
      <w:lvlJc w:val="left"/>
      <w:pPr>
        <w:ind w:left="5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EB82A1A">
      <w:start w:val="1"/>
      <w:numFmt w:val="lowerRoman"/>
      <w:lvlText w:val="%9"/>
      <w:lvlJc w:val="left"/>
      <w:pPr>
        <w:ind w:left="65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9292563"/>
    <w:multiLevelType w:val="hybridMultilevel"/>
    <w:tmpl w:val="13A85D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4936EBD"/>
    <w:multiLevelType w:val="hybridMultilevel"/>
    <w:tmpl w:val="4F30363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45034671"/>
    <w:multiLevelType w:val="hybridMultilevel"/>
    <w:tmpl w:val="579EB0D0"/>
    <w:lvl w:ilvl="0" w:tplc="9F98F602">
      <w:start w:val="1"/>
      <w:numFmt w:val="lowerRoman"/>
      <w:lvlText w:val="%1."/>
      <w:lvlJc w:val="left"/>
      <w:pPr>
        <w:ind w:left="744"/>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521ECD98">
      <w:start w:val="1"/>
      <w:numFmt w:val="lowerLetter"/>
      <w:lvlText w:val="%2"/>
      <w:lvlJc w:val="left"/>
      <w:pPr>
        <w:ind w:left="12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B4A23CDE">
      <w:start w:val="1"/>
      <w:numFmt w:val="lowerRoman"/>
      <w:lvlText w:val="%3"/>
      <w:lvlJc w:val="left"/>
      <w:pPr>
        <w:ind w:left="20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9D8CB2D0">
      <w:start w:val="1"/>
      <w:numFmt w:val="decimal"/>
      <w:lvlText w:val="%4"/>
      <w:lvlJc w:val="left"/>
      <w:pPr>
        <w:ind w:left="27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5568D5B8">
      <w:start w:val="1"/>
      <w:numFmt w:val="lowerLetter"/>
      <w:lvlText w:val="%5"/>
      <w:lvlJc w:val="left"/>
      <w:pPr>
        <w:ind w:left="34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A87ABF1A">
      <w:start w:val="1"/>
      <w:numFmt w:val="lowerRoman"/>
      <w:lvlText w:val="%6"/>
      <w:lvlJc w:val="left"/>
      <w:pPr>
        <w:ind w:left="41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F10CFE02">
      <w:start w:val="1"/>
      <w:numFmt w:val="decimal"/>
      <w:lvlText w:val="%7"/>
      <w:lvlJc w:val="left"/>
      <w:pPr>
        <w:ind w:left="48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1A6E32EC">
      <w:start w:val="1"/>
      <w:numFmt w:val="lowerLetter"/>
      <w:lvlText w:val="%8"/>
      <w:lvlJc w:val="left"/>
      <w:pPr>
        <w:ind w:left="56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0B26FC6C">
      <w:start w:val="1"/>
      <w:numFmt w:val="lowerRoman"/>
      <w:lvlText w:val="%9"/>
      <w:lvlJc w:val="left"/>
      <w:pPr>
        <w:ind w:left="63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AE91C94"/>
    <w:multiLevelType w:val="hybridMultilevel"/>
    <w:tmpl w:val="C5E42D56"/>
    <w:lvl w:ilvl="0" w:tplc="936E6A7A">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8602BF2"/>
    <w:multiLevelType w:val="hybridMultilevel"/>
    <w:tmpl w:val="88FC9ECA"/>
    <w:lvl w:ilvl="0" w:tplc="5442F174">
      <w:start w:val="1"/>
      <w:numFmt w:val="decimal"/>
      <w:lvlText w:val="%1."/>
      <w:lvlJc w:val="left"/>
      <w:pPr>
        <w:ind w:left="345" w:hanging="360"/>
      </w:pPr>
      <w:rPr>
        <w:rFonts w:hint="default"/>
        <w:b/>
        <w:u w:val="single"/>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13" w15:restartNumberingAfterBreak="0">
    <w:nsid w:val="5E56608F"/>
    <w:multiLevelType w:val="hybridMultilevel"/>
    <w:tmpl w:val="3F7CDDA4"/>
    <w:lvl w:ilvl="0" w:tplc="2000001B">
      <w:start w:val="1"/>
      <w:numFmt w:val="lowerRoman"/>
      <w:lvlText w:val="%1."/>
      <w:lvlJc w:val="right"/>
      <w:pPr>
        <w:ind w:left="2880" w:hanging="360"/>
      </w:pPr>
    </w:lvl>
    <w:lvl w:ilvl="1" w:tplc="20000019" w:tentative="1">
      <w:start w:val="1"/>
      <w:numFmt w:val="lowerLetter"/>
      <w:lvlText w:val="%2."/>
      <w:lvlJc w:val="left"/>
      <w:pPr>
        <w:ind w:left="3600" w:hanging="360"/>
      </w:pPr>
    </w:lvl>
    <w:lvl w:ilvl="2" w:tplc="2000001B" w:tentative="1">
      <w:start w:val="1"/>
      <w:numFmt w:val="lowerRoman"/>
      <w:lvlText w:val="%3."/>
      <w:lvlJc w:val="right"/>
      <w:pPr>
        <w:ind w:left="4320" w:hanging="180"/>
      </w:pPr>
    </w:lvl>
    <w:lvl w:ilvl="3" w:tplc="2000000F" w:tentative="1">
      <w:start w:val="1"/>
      <w:numFmt w:val="decimal"/>
      <w:lvlText w:val="%4."/>
      <w:lvlJc w:val="left"/>
      <w:pPr>
        <w:ind w:left="5040" w:hanging="360"/>
      </w:pPr>
    </w:lvl>
    <w:lvl w:ilvl="4" w:tplc="20000019" w:tentative="1">
      <w:start w:val="1"/>
      <w:numFmt w:val="lowerLetter"/>
      <w:lvlText w:val="%5."/>
      <w:lvlJc w:val="left"/>
      <w:pPr>
        <w:ind w:left="5760" w:hanging="360"/>
      </w:pPr>
    </w:lvl>
    <w:lvl w:ilvl="5" w:tplc="2000001B" w:tentative="1">
      <w:start w:val="1"/>
      <w:numFmt w:val="lowerRoman"/>
      <w:lvlText w:val="%6."/>
      <w:lvlJc w:val="right"/>
      <w:pPr>
        <w:ind w:left="6480" w:hanging="180"/>
      </w:pPr>
    </w:lvl>
    <w:lvl w:ilvl="6" w:tplc="2000000F" w:tentative="1">
      <w:start w:val="1"/>
      <w:numFmt w:val="decimal"/>
      <w:lvlText w:val="%7."/>
      <w:lvlJc w:val="left"/>
      <w:pPr>
        <w:ind w:left="7200" w:hanging="360"/>
      </w:pPr>
    </w:lvl>
    <w:lvl w:ilvl="7" w:tplc="20000019" w:tentative="1">
      <w:start w:val="1"/>
      <w:numFmt w:val="lowerLetter"/>
      <w:lvlText w:val="%8."/>
      <w:lvlJc w:val="left"/>
      <w:pPr>
        <w:ind w:left="7920" w:hanging="360"/>
      </w:pPr>
    </w:lvl>
    <w:lvl w:ilvl="8" w:tplc="2000001B" w:tentative="1">
      <w:start w:val="1"/>
      <w:numFmt w:val="lowerRoman"/>
      <w:lvlText w:val="%9."/>
      <w:lvlJc w:val="right"/>
      <w:pPr>
        <w:ind w:left="8640" w:hanging="180"/>
      </w:pPr>
    </w:lvl>
  </w:abstractNum>
  <w:abstractNum w:abstractNumId="14" w15:restartNumberingAfterBreak="0">
    <w:nsid w:val="66BB6E9B"/>
    <w:multiLevelType w:val="hybridMultilevel"/>
    <w:tmpl w:val="06C61DF2"/>
    <w:lvl w:ilvl="0" w:tplc="442A8D8C">
      <w:start w:val="5"/>
      <w:numFmt w:val="lowerRoman"/>
      <w:lvlText w:val="%1."/>
      <w:lvlJc w:val="left"/>
      <w:pPr>
        <w:ind w:left="744"/>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C4686314">
      <w:start w:val="1"/>
      <w:numFmt w:val="lowerLetter"/>
      <w:lvlText w:val="%2"/>
      <w:lvlJc w:val="left"/>
      <w:pPr>
        <w:ind w:left="122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72127F4E">
      <w:start w:val="1"/>
      <w:numFmt w:val="lowerRoman"/>
      <w:lvlText w:val="%3"/>
      <w:lvlJc w:val="left"/>
      <w:pPr>
        <w:ind w:left="194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750E1748">
      <w:start w:val="1"/>
      <w:numFmt w:val="decimal"/>
      <w:lvlText w:val="%4"/>
      <w:lvlJc w:val="left"/>
      <w:pPr>
        <w:ind w:left="266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7282442C">
      <w:start w:val="1"/>
      <w:numFmt w:val="lowerLetter"/>
      <w:lvlText w:val="%5"/>
      <w:lvlJc w:val="left"/>
      <w:pPr>
        <w:ind w:left="338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BC26AB0E">
      <w:start w:val="1"/>
      <w:numFmt w:val="lowerRoman"/>
      <w:lvlText w:val="%6"/>
      <w:lvlJc w:val="left"/>
      <w:pPr>
        <w:ind w:left="410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A4AE1580">
      <w:start w:val="1"/>
      <w:numFmt w:val="decimal"/>
      <w:lvlText w:val="%7"/>
      <w:lvlJc w:val="left"/>
      <w:pPr>
        <w:ind w:left="482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37F877B0">
      <w:start w:val="1"/>
      <w:numFmt w:val="lowerLetter"/>
      <w:lvlText w:val="%8"/>
      <w:lvlJc w:val="left"/>
      <w:pPr>
        <w:ind w:left="554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38FECA0E">
      <w:start w:val="1"/>
      <w:numFmt w:val="lowerRoman"/>
      <w:lvlText w:val="%9"/>
      <w:lvlJc w:val="left"/>
      <w:pPr>
        <w:ind w:left="626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6B392CEC"/>
    <w:multiLevelType w:val="singleLevel"/>
    <w:tmpl w:val="348667CA"/>
    <w:lvl w:ilvl="0">
      <w:start w:val="1"/>
      <w:numFmt w:val="lowerLetter"/>
      <w:lvlText w:val="(%1)"/>
      <w:lvlJc w:val="left"/>
      <w:pPr>
        <w:tabs>
          <w:tab w:val="num" w:pos="2160"/>
        </w:tabs>
        <w:ind w:left="2160" w:hanging="720"/>
      </w:pPr>
      <w:rPr>
        <w:rFonts w:hint="default"/>
      </w:rPr>
    </w:lvl>
  </w:abstractNum>
  <w:abstractNum w:abstractNumId="16" w15:restartNumberingAfterBreak="0">
    <w:nsid w:val="6C5304C7"/>
    <w:multiLevelType w:val="hybridMultilevel"/>
    <w:tmpl w:val="56FEC97C"/>
    <w:lvl w:ilvl="0" w:tplc="B394C98C">
      <w:start w:val="1"/>
      <w:numFmt w:val="bullet"/>
      <w:lvlText w:val="-"/>
      <w:lvlJc w:val="left"/>
      <w:pPr>
        <w:ind w:left="1096" w:hanging="360"/>
      </w:pPr>
      <w:rPr>
        <w:rFonts w:ascii="Bookman Old Style" w:eastAsia="Times New Roman" w:hAnsi="Bookman Old Style" w:cs="Times New Roman" w:hint="default"/>
      </w:rPr>
    </w:lvl>
    <w:lvl w:ilvl="1" w:tplc="04090003" w:tentative="1">
      <w:start w:val="1"/>
      <w:numFmt w:val="bullet"/>
      <w:lvlText w:val="o"/>
      <w:lvlJc w:val="left"/>
      <w:pPr>
        <w:ind w:left="1816" w:hanging="360"/>
      </w:pPr>
      <w:rPr>
        <w:rFonts w:ascii="Courier New" w:hAnsi="Courier New" w:cs="Courier New" w:hint="default"/>
      </w:rPr>
    </w:lvl>
    <w:lvl w:ilvl="2" w:tplc="04090005" w:tentative="1">
      <w:start w:val="1"/>
      <w:numFmt w:val="bullet"/>
      <w:lvlText w:val=""/>
      <w:lvlJc w:val="left"/>
      <w:pPr>
        <w:ind w:left="2536" w:hanging="360"/>
      </w:pPr>
      <w:rPr>
        <w:rFonts w:ascii="Wingdings" w:hAnsi="Wingdings" w:hint="default"/>
      </w:rPr>
    </w:lvl>
    <w:lvl w:ilvl="3" w:tplc="04090001" w:tentative="1">
      <w:start w:val="1"/>
      <w:numFmt w:val="bullet"/>
      <w:lvlText w:val=""/>
      <w:lvlJc w:val="left"/>
      <w:pPr>
        <w:ind w:left="3256" w:hanging="360"/>
      </w:pPr>
      <w:rPr>
        <w:rFonts w:ascii="Symbol" w:hAnsi="Symbol" w:hint="default"/>
      </w:rPr>
    </w:lvl>
    <w:lvl w:ilvl="4" w:tplc="04090003" w:tentative="1">
      <w:start w:val="1"/>
      <w:numFmt w:val="bullet"/>
      <w:lvlText w:val="o"/>
      <w:lvlJc w:val="left"/>
      <w:pPr>
        <w:ind w:left="3976" w:hanging="360"/>
      </w:pPr>
      <w:rPr>
        <w:rFonts w:ascii="Courier New" w:hAnsi="Courier New" w:cs="Courier New" w:hint="default"/>
      </w:rPr>
    </w:lvl>
    <w:lvl w:ilvl="5" w:tplc="04090005" w:tentative="1">
      <w:start w:val="1"/>
      <w:numFmt w:val="bullet"/>
      <w:lvlText w:val=""/>
      <w:lvlJc w:val="left"/>
      <w:pPr>
        <w:ind w:left="4696" w:hanging="360"/>
      </w:pPr>
      <w:rPr>
        <w:rFonts w:ascii="Wingdings" w:hAnsi="Wingdings" w:hint="default"/>
      </w:rPr>
    </w:lvl>
    <w:lvl w:ilvl="6" w:tplc="04090001" w:tentative="1">
      <w:start w:val="1"/>
      <w:numFmt w:val="bullet"/>
      <w:lvlText w:val=""/>
      <w:lvlJc w:val="left"/>
      <w:pPr>
        <w:ind w:left="5416" w:hanging="360"/>
      </w:pPr>
      <w:rPr>
        <w:rFonts w:ascii="Symbol" w:hAnsi="Symbol" w:hint="default"/>
      </w:rPr>
    </w:lvl>
    <w:lvl w:ilvl="7" w:tplc="04090003" w:tentative="1">
      <w:start w:val="1"/>
      <w:numFmt w:val="bullet"/>
      <w:lvlText w:val="o"/>
      <w:lvlJc w:val="left"/>
      <w:pPr>
        <w:ind w:left="6136" w:hanging="360"/>
      </w:pPr>
      <w:rPr>
        <w:rFonts w:ascii="Courier New" w:hAnsi="Courier New" w:cs="Courier New" w:hint="default"/>
      </w:rPr>
    </w:lvl>
    <w:lvl w:ilvl="8" w:tplc="04090005" w:tentative="1">
      <w:start w:val="1"/>
      <w:numFmt w:val="bullet"/>
      <w:lvlText w:val=""/>
      <w:lvlJc w:val="left"/>
      <w:pPr>
        <w:ind w:left="6856" w:hanging="360"/>
      </w:pPr>
      <w:rPr>
        <w:rFonts w:ascii="Wingdings" w:hAnsi="Wingdings" w:hint="default"/>
      </w:rPr>
    </w:lvl>
  </w:abstractNum>
  <w:abstractNum w:abstractNumId="17" w15:restartNumberingAfterBreak="0">
    <w:nsid w:val="73D87B1B"/>
    <w:multiLevelType w:val="hybridMultilevel"/>
    <w:tmpl w:val="2128611C"/>
    <w:lvl w:ilvl="0" w:tplc="C2B08910">
      <w:start w:val="1"/>
      <w:numFmt w:val="decimal"/>
      <w:lvlText w:val="%1."/>
      <w:lvlJc w:val="left"/>
      <w:pPr>
        <w:ind w:left="705"/>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923CA638">
      <w:start w:val="1"/>
      <w:numFmt w:val="lowerLetter"/>
      <w:lvlText w:val="%2"/>
      <w:lvlJc w:val="left"/>
      <w:pPr>
        <w:ind w:left="14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2FFE95D0">
      <w:start w:val="1"/>
      <w:numFmt w:val="lowerRoman"/>
      <w:lvlText w:val="%3"/>
      <w:lvlJc w:val="left"/>
      <w:pPr>
        <w:ind w:left="21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DFBA630C">
      <w:start w:val="1"/>
      <w:numFmt w:val="decimal"/>
      <w:lvlText w:val="%4"/>
      <w:lvlJc w:val="left"/>
      <w:pPr>
        <w:ind w:left="28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5A025890">
      <w:start w:val="1"/>
      <w:numFmt w:val="lowerLetter"/>
      <w:lvlText w:val="%5"/>
      <w:lvlJc w:val="left"/>
      <w:pPr>
        <w:ind w:left="36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0BF8A2BE">
      <w:start w:val="1"/>
      <w:numFmt w:val="lowerRoman"/>
      <w:lvlText w:val="%6"/>
      <w:lvlJc w:val="left"/>
      <w:pPr>
        <w:ind w:left="43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03AC28BA">
      <w:start w:val="1"/>
      <w:numFmt w:val="decimal"/>
      <w:lvlText w:val="%7"/>
      <w:lvlJc w:val="left"/>
      <w:pPr>
        <w:ind w:left="50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D16EEE16">
      <w:start w:val="1"/>
      <w:numFmt w:val="lowerLetter"/>
      <w:lvlText w:val="%8"/>
      <w:lvlJc w:val="left"/>
      <w:pPr>
        <w:ind w:left="57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67CA3F48">
      <w:start w:val="1"/>
      <w:numFmt w:val="lowerRoman"/>
      <w:lvlText w:val="%9"/>
      <w:lvlJc w:val="left"/>
      <w:pPr>
        <w:ind w:left="64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7E85C5F"/>
    <w:multiLevelType w:val="hybridMultilevel"/>
    <w:tmpl w:val="10C8375A"/>
    <w:lvl w:ilvl="0" w:tplc="936E6A7A">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9B730E2"/>
    <w:multiLevelType w:val="multilevel"/>
    <w:tmpl w:val="0E3A02A2"/>
    <w:lvl w:ilvl="0">
      <w:start w:val="1"/>
      <w:numFmt w:val="decimal"/>
      <w:lvlText w:val="%1."/>
      <w:lvlJc w:val="left"/>
      <w:pPr>
        <w:tabs>
          <w:tab w:val="num" w:pos="720"/>
        </w:tabs>
        <w:ind w:left="720" w:hanging="720"/>
      </w:pPr>
      <w:rPr>
        <w:rFonts w:hint="default"/>
      </w:rPr>
    </w:lvl>
    <w:lvl w:ilvl="1">
      <w:start w:val="1"/>
      <w:numFmt w:val="decimal"/>
      <w:isLgl/>
      <w:lvlText w:val="%1.%2"/>
      <w:lvlJc w:val="left"/>
      <w:pPr>
        <w:tabs>
          <w:tab w:val="num" w:pos="2160"/>
        </w:tabs>
        <w:ind w:left="2160" w:hanging="72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3240"/>
        </w:tabs>
        <w:ind w:left="3240" w:hanging="1080"/>
      </w:pPr>
      <w:rPr>
        <w:rFonts w:hint="default"/>
      </w:rPr>
    </w:lvl>
    <w:lvl w:ilvl="4">
      <w:start w:val="1"/>
      <w:numFmt w:val="decimal"/>
      <w:isLgl/>
      <w:lvlText w:val="%1.%2.%3.%4.%5"/>
      <w:lvlJc w:val="left"/>
      <w:pPr>
        <w:tabs>
          <w:tab w:val="num" w:pos="3960"/>
        </w:tabs>
        <w:ind w:left="3960" w:hanging="1080"/>
      </w:pPr>
      <w:rPr>
        <w:rFonts w:hint="default"/>
      </w:rPr>
    </w:lvl>
    <w:lvl w:ilvl="5">
      <w:start w:val="1"/>
      <w:numFmt w:val="decimal"/>
      <w:isLgl/>
      <w:lvlText w:val="%1.%2.%3.%4.%5.%6"/>
      <w:lvlJc w:val="left"/>
      <w:pPr>
        <w:tabs>
          <w:tab w:val="num" w:pos="5040"/>
        </w:tabs>
        <w:ind w:left="5040" w:hanging="1440"/>
      </w:pPr>
      <w:rPr>
        <w:rFonts w:hint="default"/>
      </w:rPr>
    </w:lvl>
    <w:lvl w:ilvl="6">
      <w:start w:val="1"/>
      <w:numFmt w:val="decimal"/>
      <w:isLgl/>
      <w:lvlText w:val="%1.%2.%3.%4.%5.%6.%7"/>
      <w:lvlJc w:val="left"/>
      <w:pPr>
        <w:tabs>
          <w:tab w:val="num" w:pos="6120"/>
        </w:tabs>
        <w:ind w:left="6120" w:hanging="1800"/>
      </w:pPr>
      <w:rPr>
        <w:rFonts w:hint="default"/>
      </w:rPr>
    </w:lvl>
    <w:lvl w:ilvl="7">
      <w:start w:val="1"/>
      <w:numFmt w:val="decimal"/>
      <w:isLgl/>
      <w:lvlText w:val="%1.%2.%3.%4.%5.%6.%7.%8"/>
      <w:lvlJc w:val="left"/>
      <w:pPr>
        <w:tabs>
          <w:tab w:val="num" w:pos="6840"/>
        </w:tabs>
        <w:ind w:left="6840" w:hanging="1800"/>
      </w:pPr>
      <w:rPr>
        <w:rFonts w:hint="default"/>
      </w:rPr>
    </w:lvl>
    <w:lvl w:ilvl="8">
      <w:start w:val="1"/>
      <w:numFmt w:val="decimal"/>
      <w:isLgl/>
      <w:lvlText w:val="%1.%2.%3.%4.%5.%6.%7.%8.%9"/>
      <w:lvlJc w:val="left"/>
      <w:pPr>
        <w:tabs>
          <w:tab w:val="num" w:pos="7920"/>
        </w:tabs>
        <w:ind w:left="7920" w:hanging="2160"/>
      </w:pPr>
      <w:rPr>
        <w:rFonts w:hint="default"/>
      </w:rPr>
    </w:lvl>
  </w:abstractNum>
  <w:num w:numId="1">
    <w:abstractNumId w:val="17"/>
  </w:num>
  <w:num w:numId="2">
    <w:abstractNumId w:val="4"/>
  </w:num>
  <w:num w:numId="3">
    <w:abstractNumId w:val="3"/>
  </w:num>
  <w:num w:numId="4">
    <w:abstractNumId w:val="14"/>
  </w:num>
  <w:num w:numId="5">
    <w:abstractNumId w:val="1"/>
  </w:num>
  <w:num w:numId="6">
    <w:abstractNumId w:val="7"/>
  </w:num>
  <w:num w:numId="7">
    <w:abstractNumId w:val="12"/>
  </w:num>
  <w:num w:numId="8">
    <w:abstractNumId w:val="10"/>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19"/>
  </w:num>
  <w:num w:numId="13">
    <w:abstractNumId w:val="15"/>
  </w:num>
  <w:num w:numId="14">
    <w:abstractNumId w:val="6"/>
  </w:num>
  <w:num w:numId="15">
    <w:abstractNumId w:val="2"/>
  </w:num>
  <w:num w:numId="16">
    <w:abstractNumId w:val="11"/>
  </w:num>
  <w:num w:numId="17">
    <w:abstractNumId w:val="0"/>
  </w:num>
  <w:num w:numId="18">
    <w:abstractNumId w:val="5"/>
  </w:num>
  <w:num w:numId="19">
    <w:abstractNumId w:val="13"/>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467"/>
    <w:rsid w:val="00022B11"/>
    <w:rsid w:val="0003215E"/>
    <w:rsid w:val="00043918"/>
    <w:rsid w:val="00047219"/>
    <w:rsid w:val="00051500"/>
    <w:rsid w:val="00054C52"/>
    <w:rsid w:val="0006295D"/>
    <w:rsid w:val="000668B4"/>
    <w:rsid w:val="000769DC"/>
    <w:rsid w:val="00076D82"/>
    <w:rsid w:val="00082630"/>
    <w:rsid w:val="00090B81"/>
    <w:rsid w:val="00091AC3"/>
    <w:rsid w:val="000A20DF"/>
    <w:rsid w:val="000A73A7"/>
    <w:rsid w:val="000B5901"/>
    <w:rsid w:val="000D275F"/>
    <w:rsid w:val="000E1334"/>
    <w:rsid w:val="000F1556"/>
    <w:rsid w:val="000F7279"/>
    <w:rsid w:val="000F7325"/>
    <w:rsid w:val="001014BF"/>
    <w:rsid w:val="00101E2B"/>
    <w:rsid w:val="00116A8E"/>
    <w:rsid w:val="00117148"/>
    <w:rsid w:val="00127DA1"/>
    <w:rsid w:val="00154101"/>
    <w:rsid w:val="001543F6"/>
    <w:rsid w:val="001604C6"/>
    <w:rsid w:val="00180425"/>
    <w:rsid w:val="00183D2A"/>
    <w:rsid w:val="001842EE"/>
    <w:rsid w:val="00185CCC"/>
    <w:rsid w:val="00186B27"/>
    <w:rsid w:val="00194835"/>
    <w:rsid w:val="001A2494"/>
    <w:rsid w:val="001B5BD5"/>
    <w:rsid w:val="001B754C"/>
    <w:rsid w:val="001C1E14"/>
    <w:rsid w:val="001C73DD"/>
    <w:rsid w:val="001D6377"/>
    <w:rsid w:val="001F1DE6"/>
    <w:rsid w:val="002245C0"/>
    <w:rsid w:val="00232E89"/>
    <w:rsid w:val="00245148"/>
    <w:rsid w:val="00246CDE"/>
    <w:rsid w:val="00294D5E"/>
    <w:rsid w:val="002A6AAD"/>
    <w:rsid w:val="002B678D"/>
    <w:rsid w:val="002B6917"/>
    <w:rsid w:val="002B73F8"/>
    <w:rsid w:val="002C316F"/>
    <w:rsid w:val="002D0F13"/>
    <w:rsid w:val="002D3BF1"/>
    <w:rsid w:val="002E13FF"/>
    <w:rsid w:val="002E6D02"/>
    <w:rsid w:val="002F4467"/>
    <w:rsid w:val="00314671"/>
    <w:rsid w:val="003334E6"/>
    <w:rsid w:val="0036236E"/>
    <w:rsid w:val="00362A8F"/>
    <w:rsid w:val="00374D0C"/>
    <w:rsid w:val="00375DA3"/>
    <w:rsid w:val="003805EC"/>
    <w:rsid w:val="00387049"/>
    <w:rsid w:val="003C73EF"/>
    <w:rsid w:val="003D01FC"/>
    <w:rsid w:val="004062E8"/>
    <w:rsid w:val="00412AAB"/>
    <w:rsid w:val="00415FFF"/>
    <w:rsid w:val="00416C93"/>
    <w:rsid w:val="00417265"/>
    <w:rsid w:val="004312A7"/>
    <w:rsid w:val="004432CA"/>
    <w:rsid w:val="00446714"/>
    <w:rsid w:val="004470F1"/>
    <w:rsid w:val="0045191D"/>
    <w:rsid w:val="00454AFB"/>
    <w:rsid w:val="00470AC0"/>
    <w:rsid w:val="00496C15"/>
    <w:rsid w:val="004D12B6"/>
    <w:rsid w:val="00507EF2"/>
    <w:rsid w:val="00514F30"/>
    <w:rsid w:val="00520156"/>
    <w:rsid w:val="0052423F"/>
    <w:rsid w:val="00526979"/>
    <w:rsid w:val="00527922"/>
    <w:rsid w:val="00531812"/>
    <w:rsid w:val="005321E2"/>
    <w:rsid w:val="00532F32"/>
    <w:rsid w:val="00533C66"/>
    <w:rsid w:val="00542F54"/>
    <w:rsid w:val="00553CC6"/>
    <w:rsid w:val="00564E07"/>
    <w:rsid w:val="005861E9"/>
    <w:rsid w:val="005A7CD4"/>
    <w:rsid w:val="005B0C20"/>
    <w:rsid w:val="005B397A"/>
    <w:rsid w:val="005C366D"/>
    <w:rsid w:val="005D3CAD"/>
    <w:rsid w:val="005E6B61"/>
    <w:rsid w:val="005F7896"/>
    <w:rsid w:val="0060554A"/>
    <w:rsid w:val="006149A7"/>
    <w:rsid w:val="0061716C"/>
    <w:rsid w:val="006225ED"/>
    <w:rsid w:val="00630F09"/>
    <w:rsid w:val="00637C06"/>
    <w:rsid w:val="006906D6"/>
    <w:rsid w:val="00691F0A"/>
    <w:rsid w:val="00697F95"/>
    <w:rsid w:val="006A1A94"/>
    <w:rsid w:val="006B050F"/>
    <w:rsid w:val="006C0BE7"/>
    <w:rsid w:val="006D02AC"/>
    <w:rsid w:val="006D1B05"/>
    <w:rsid w:val="006D6E5B"/>
    <w:rsid w:val="006D729C"/>
    <w:rsid w:val="006F1740"/>
    <w:rsid w:val="006F451F"/>
    <w:rsid w:val="00702FF0"/>
    <w:rsid w:val="00713E16"/>
    <w:rsid w:val="007209B4"/>
    <w:rsid w:val="0073179C"/>
    <w:rsid w:val="007338A8"/>
    <w:rsid w:val="00743BDB"/>
    <w:rsid w:val="00771AEF"/>
    <w:rsid w:val="00772216"/>
    <w:rsid w:val="00772D52"/>
    <w:rsid w:val="00776741"/>
    <w:rsid w:val="00787E58"/>
    <w:rsid w:val="007C22E6"/>
    <w:rsid w:val="007D2884"/>
    <w:rsid w:val="007E0832"/>
    <w:rsid w:val="007E2604"/>
    <w:rsid w:val="007E3F91"/>
    <w:rsid w:val="007E6935"/>
    <w:rsid w:val="00800628"/>
    <w:rsid w:val="008139FE"/>
    <w:rsid w:val="00820E0A"/>
    <w:rsid w:val="008377D3"/>
    <w:rsid w:val="008504DA"/>
    <w:rsid w:val="00861A35"/>
    <w:rsid w:val="008734D9"/>
    <w:rsid w:val="00874037"/>
    <w:rsid w:val="008757DC"/>
    <w:rsid w:val="00877B29"/>
    <w:rsid w:val="00890EA9"/>
    <w:rsid w:val="0089286A"/>
    <w:rsid w:val="008A2632"/>
    <w:rsid w:val="008D7E34"/>
    <w:rsid w:val="008E1B13"/>
    <w:rsid w:val="008E2FA8"/>
    <w:rsid w:val="008E49F8"/>
    <w:rsid w:val="00901A43"/>
    <w:rsid w:val="00905F0B"/>
    <w:rsid w:val="00913515"/>
    <w:rsid w:val="009179EE"/>
    <w:rsid w:val="009417BE"/>
    <w:rsid w:val="0095739E"/>
    <w:rsid w:val="00960BFC"/>
    <w:rsid w:val="00967D60"/>
    <w:rsid w:val="009776C8"/>
    <w:rsid w:val="00984CA6"/>
    <w:rsid w:val="00985A13"/>
    <w:rsid w:val="009A127C"/>
    <w:rsid w:val="009D448D"/>
    <w:rsid w:val="009F255D"/>
    <w:rsid w:val="009F35E4"/>
    <w:rsid w:val="009F71D3"/>
    <w:rsid w:val="00A31421"/>
    <w:rsid w:val="00A379ED"/>
    <w:rsid w:val="00A4008B"/>
    <w:rsid w:val="00A51E11"/>
    <w:rsid w:val="00A6581A"/>
    <w:rsid w:val="00A72700"/>
    <w:rsid w:val="00A8520D"/>
    <w:rsid w:val="00A90775"/>
    <w:rsid w:val="00A92F47"/>
    <w:rsid w:val="00A972CE"/>
    <w:rsid w:val="00AB1DDE"/>
    <w:rsid w:val="00AB31D1"/>
    <w:rsid w:val="00AB6E90"/>
    <w:rsid w:val="00AC14A0"/>
    <w:rsid w:val="00AC5DCE"/>
    <w:rsid w:val="00AF23DD"/>
    <w:rsid w:val="00AF5E93"/>
    <w:rsid w:val="00AF77E8"/>
    <w:rsid w:val="00B041B9"/>
    <w:rsid w:val="00B21D00"/>
    <w:rsid w:val="00B23914"/>
    <w:rsid w:val="00B45F44"/>
    <w:rsid w:val="00B53832"/>
    <w:rsid w:val="00B5392A"/>
    <w:rsid w:val="00B60BD9"/>
    <w:rsid w:val="00B63BAE"/>
    <w:rsid w:val="00B6466B"/>
    <w:rsid w:val="00B81208"/>
    <w:rsid w:val="00B9624B"/>
    <w:rsid w:val="00B97994"/>
    <w:rsid w:val="00BD505B"/>
    <w:rsid w:val="00BE1F4B"/>
    <w:rsid w:val="00C209DD"/>
    <w:rsid w:val="00C21030"/>
    <w:rsid w:val="00C221AD"/>
    <w:rsid w:val="00C3182A"/>
    <w:rsid w:val="00C5129D"/>
    <w:rsid w:val="00C67406"/>
    <w:rsid w:val="00C723C1"/>
    <w:rsid w:val="00C72BBF"/>
    <w:rsid w:val="00C742B1"/>
    <w:rsid w:val="00C76B3C"/>
    <w:rsid w:val="00CA438F"/>
    <w:rsid w:val="00CA6C40"/>
    <w:rsid w:val="00CD4575"/>
    <w:rsid w:val="00CF199E"/>
    <w:rsid w:val="00CF24EA"/>
    <w:rsid w:val="00CF2EEC"/>
    <w:rsid w:val="00CF34A0"/>
    <w:rsid w:val="00CF7A64"/>
    <w:rsid w:val="00D010C1"/>
    <w:rsid w:val="00D22942"/>
    <w:rsid w:val="00D23EA6"/>
    <w:rsid w:val="00D254E5"/>
    <w:rsid w:val="00D31C24"/>
    <w:rsid w:val="00D40454"/>
    <w:rsid w:val="00D4080D"/>
    <w:rsid w:val="00D45D7D"/>
    <w:rsid w:val="00D97055"/>
    <w:rsid w:val="00DB3C95"/>
    <w:rsid w:val="00DB6F04"/>
    <w:rsid w:val="00DD20DD"/>
    <w:rsid w:val="00DD7814"/>
    <w:rsid w:val="00E21C52"/>
    <w:rsid w:val="00E2452F"/>
    <w:rsid w:val="00E35F25"/>
    <w:rsid w:val="00E40FFD"/>
    <w:rsid w:val="00E4626B"/>
    <w:rsid w:val="00E509BD"/>
    <w:rsid w:val="00E5784D"/>
    <w:rsid w:val="00E870E8"/>
    <w:rsid w:val="00E97867"/>
    <w:rsid w:val="00EB62B7"/>
    <w:rsid w:val="00EB7A30"/>
    <w:rsid w:val="00ED075F"/>
    <w:rsid w:val="00ED6388"/>
    <w:rsid w:val="00EF7F2B"/>
    <w:rsid w:val="00F004D5"/>
    <w:rsid w:val="00F061E7"/>
    <w:rsid w:val="00F14A4D"/>
    <w:rsid w:val="00F24B99"/>
    <w:rsid w:val="00F335D6"/>
    <w:rsid w:val="00F4254C"/>
    <w:rsid w:val="00F437C6"/>
    <w:rsid w:val="00F44D04"/>
    <w:rsid w:val="00F538F1"/>
    <w:rsid w:val="00F62B78"/>
    <w:rsid w:val="00F64698"/>
    <w:rsid w:val="00F73812"/>
    <w:rsid w:val="00F83EFB"/>
    <w:rsid w:val="00F93B71"/>
    <w:rsid w:val="00FB56AF"/>
    <w:rsid w:val="00FB5869"/>
    <w:rsid w:val="00FC20C9"/>
    <w:rsid w:val="00FC27F0"/>
    <w:rsid w:val="00FC6DE3"/>
    <w:rsid w:val="00FE030F"/>
    <w:rsid w:val="00FE3B2F"/>
    <w:rsid w:val="00FE4482"/>
    <w:rsid w:val="00FF63E4"/>
    <w:rsid w:val="00FF6561"/>
    <w:rsid w:val="0144A05D"/>
    <w:rsid w:val="051C8D72"/>
    <w:rsid w:val="05FB7992"/>
    <w:rsid w:val="0B353A30"/>
    <w:rsid w:val="0C5AED07"/>
    <w:rsid w:val="0EF13562"/>
    <w:rsid w:val="14F42112"/>
    <w:rsid w:val="1A2636B0"/>
    <w:rsid w:val="1DC19AA3"/>
    <w:rsid w:val="1EF7639D"/>
    <w:rsid w:val="367BA89C"/>
    <w:rsid w:val="375F014B"/>
    <w:rsid w:val="3B4329FE"/>
    <w:rsid w:val="3D9EE508"/>
    <w:rsid w:val="44DF834F"/>
    <w:rsid w:val="45813601"/>
    <w:rsid w:val="48889AAF"/>
    <w:rsid w:val="4A7310BF"/>
    <w:rsid w:val="544D6655"/>
    <w:rsid w:val="5A023F1E"/>
    <w:rsid w:val="5DBDF8A9"/>
    <w:rsid w:val="67B232B1"/>
    <w:rsid w:val="67D50719"/>
    <w:rsid w:val="6C802235"/>
    <w:rsid w:val="7C29514B"/>
    <w:rsid w:val="7CE00B7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2DC55"/>
  <w15:docId w15:val="{7D72AC4C-F361-4F5A-AD39-E24CD8CBC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05EC"/>
    <w:pPr>
      <w:spacing w:after="158" w:line="250" w:lineRule="auto"/>
      <w:ind w:left="10" w:hanging="10"/>
      <w:jc w:val="both"/>
    </w:pPr>
    <w:rPr>
      <w:rFonts w:ascii="Gill Sans MT" w:eastAsia="Gill Sans MT" w:hAnsi="Gill Sans MT" w:cs="Gill Sans MT"/>
      <w:color w:val="000000"/>
    </w:rPr>
  </w:style>
  <w:style w:type="paragraph" w:styleId="Heading1">
    <w:name w:val="heading 1"/>
    <w:next w:val="Normal"/>
    <w:link w:val="Heading1Char"/>
    <w:uiPriority w:val="9"/>
    <w:unhideWhenUsed/>
    <w:qFormat/>
    <w:pPr>
      <w:keepNext/>
      <w:keepLines/>
      <w:spacing w:after="49"/>
      <w:outlineLvl w:val="0"/>
    </w:pPr>
    <w:rPr>
      <w:rFonts w:ascii="Gill Sans MT" w:eastAsia="Gill Sans MT" w:hAnsi="Gill Sans MT" w:cs="Gill Sans MT"/>
      <w:b/>
      <w:color w:val="000000"/>
      <w:sz w:val="28"/>
    </w:rPr>
  </w:style>
  <w:style w:type="paragraph" w:styleId="Heading2">
    <w:name w:val="heading 2"/>
    <w:next w:val="Normal"/>
    <w:link w:val="Heading2Char"/>
    <w:uiPriority w:val="9"/>
    <w:unhideWhenUsed/>
    <w:qFormat/>
    <w:pPr>
      <w:keepNext/>
      <w:keepLines/>
      <w:spacing w:after="25"/>
      <w:jc w:val="right"/>
      <w:outlineLvl w:val="1"/>
    </w:pPr>
    <w:rPr>
      <w:rFonts w:ascii="Gill Sans MT" w:eastAsia="Gill Sans MT" w:hAnsi="Gill Sans MT" w:cs="Gill Sans MT"/>
      <w:color w:val="000000"/>
    </w:rPr>
  </w:style>
  <w:style w:type="paragraph" w:styleId="Heading3">
    <w:name w:val="heading 3"/>
    <w:basedOn w:val="Normal"/>
    <w:next w:val="Normal"/>
    <w:link w:val="Heading3Char"/>
    <w:uiPriority w:val="9"/>
    <w:semiHidden/>
    <w:unhideWhenUsed/>
    <w:qFormat/>
    <w:rsid w:val="00A6581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semiHidden/>
    <w:unhideWhenUsed/>
    <w:qFormat/>
    <w:rsid w:val="00A379ED"/>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Gill Sans MT" w:eastAsia="Gill Sans MT" w:hAnsi="Gill Sans MT" w:cs="Gill Sans MT"/>
      <w:color w:val="000000"/>
      <w:sz w:val="22"/>
    </w:rPr>
  </w:style>
  <w:style w:type="character" w:customStyle="1" w:styleId="Heading1Char">
    <w:name w:val="Heading 1 Char"/>
    <w:link w:val="Heading1"/>
    <w:rPr>
      <w:rFonts w:ascii="Gill Sans MT" w:eastAsia="Gill Sans MT" w:hAnsi="Gill Sans MT" w:cs="Gill Sans MT"/>
      <w:b/>
      <w:color w:val="000000"/>
      <w:sz w:val="28"/>
    </w:rPr>
  </w:style>
  <w:style w:type="table" w:customStyle="1" w:styleId="TableGrid1">
    <w:name w:val="Table Grid1"/>
    <w:pPr>
      <w:spacing w:after="0" w:line="240" w:lineRule="auto"/>
    </w:pPr>
    <w:tblPr>
      <w:tblCellMar>
        <w:top w:w="0" w:type="dxa"/>
        <w:left w:w="0" w:type="dxa"/>
        <w:bottom w:w="0" w:type="dxa"/>
        <w:right w:w="0" w:type="dxa"/>
      </w:tblCellMar>
    </w:tblPr>
  </w:style>
  <w:style w:type="table" w:customStyle="1" w:styleId="TableGrid0">
    <w:name w:val="Table Grid0"/>
    <w:basedOn w:val="TableNormal"/>
    <w:uiPriority w:val="39"/>
    <w:rsid w:val="00ED07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64E07"/>
    <w:rPr>
      <w:sz w:val="16"/>
      <w:szCs w:val="16"/>
    </w:rPr>
  </w:style>
  <w:style w:type="paragraph" w:styleId="CommentText">
    <w:name w:val="annotation text"/>
    <w:basedOn w:val="Normal"/>
    <w:link w:val="CommentTextChar"/>
    <w:uiPriority w:val="99"/>
    <w:semiHidden/>
    <w:unhideWhenUsed/>
    <w:rsid w:val="00564E07"/>
    <w:pPr>
      <w:spacing w:line="240" w:lineRule="auto"/>
    </w:pPr>
    <w:rPr>
      <w:sz w:val="20"/>
      <w:szCs w:val="20"/>
    </w:rPr>
  </w:style>
  <w:style w:type="character" w:customStyle="1" w:styleId="CommentTextChar">
    <w:name w:val="Comment Text Char"/>
    <w:basedOn w:val="DefaultParagraphFont"/>
    <w:link w:val="CommentText"/>
    <w:uiPriority w:val="99"/>
    <w:semiHidden/>
    <w:rsid w:val="00564E07"/>
    <w:rPr>
      <w:rFonts w:ascii="Gill Sans MT" w:eastAsia="Gill Sans MT" w:hAnsi="Gill Sans MT" w:cs="Gill Sans MT"/>
      <w:color w:val="000000"/>
      <w:sz w:val="20"/>
      <w:szCs w:val="20"/>
    </w:rPr>
  </w:style>
  <w:style w:type="paragraph" w:styleId="CommentSubject">
    <w:name w:val="annotation subject"/>
    <w:basedOn w:val="CommentText"/>
    <w:next w:val="CommentText"/>
    <w:link w:val="CommentSubjectChar"/>
    <w:uiPriority w:val="99"/>
    <w:semiHidden/>
    <w:unhideWhenUsed/>
    <w:rsid w:val="00564E07"/>
    <w:rPr>
      <w:b/>
      <w:bCs/>
    </w:rPr>
  </w:style>
  <w:style w:type="character" w:customStyle="1" w:styleId="CommentSubjectChar">
    <w:name w:val="Comment Subject Char"/>
    <w:basedOn w:val="CommentTextChar"/>
    <w:link w:val="CommentSubject"/>
    <w:uiPriority w:val="99"/>
    <w:semiHidden/>
    <w:rsid w:val="00564E07"/>
    <w:rPr>
      <w:rFonts w:ascii="Gill Sans MT" w:eastAsia="Gill Sans MT" w:hAnsi="Gill Sans MT" w:cs="Gill Sans MT"/>
      <w:b/>
      <w:bCs/>
      <w:color w:val="000000"/>
      <w:sz w:val="20"/>
      <w:szCs w:val="20"/>
    </w:rPr>
  </w:style>
  <w:style w:type="paragraph" w:styleId="BalloonText">
    <w:name w:val="Balloon Text"/>
    <w:basedOn w:val="Normal"/>
    <w:link w:val="BalloonTextChar"/>
    <w:uiPriority w:val="99"/>
    <w:semiHidden/>
    <w:unhideWhenUsed/>
    <w:rsid w:val="00564E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4E07"/>
    <w:rPr>
      <w:rFonts w:ascii="Segoe UI" w:eastAsia="Gill Sans MT" w:hAnsi="Segoe UI" w:cs="Segoe UI"/>
      <w:color w:val="000000"/>
      <w:sz w:val="18"/>
      <w:szCs w:val="18"/>
    </w:rPr>
  </w:style>
  <w:style w:type="paragraph" w:styleId="Footer">
    <w:name w:val="footer"/>
    <w:basedOn w:val="Normal"/>
    <w:link w:val="FooterChar"/>
    <w:uiPriority w:val="99"/>
    <w:unhideWhenUsed/>
    <w:rsid w:val="003D01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01FC"/>
    <w:rPr>
      <w:rFonts w:ascii="Gill Sans MT" w:eastAsia="Gill Sans MT" w:hAnsi="Gill Sans MT" w:cs="Gill Sans MT"/>
      <w:color w:val="000000"/>
    </w:rPr>
  </w:style>
  <w:style w:type="paragraph" w:styleId="ListParagraph">
    <w:name w:val="List Paragraph"/>
    <w:basedOn w:val="Normal"/>
    <w:uiPriority w:val="34"/>
    <w:qFormat/>
    <w:rsid w:val="00127DA1"/>
    <w:pPr>
      <w:ind w:left="720"/>
      <w:contextualSpacing/>
    </w:pPr>
  </w:style>
  <w:style w:type="character" w:customStyle="1" w:styleId="Heading5Char">
    <w:name w:val="Heading 5 Char"/>
    <w:basedOn w:val="DefaultParagraphFont"/>
    <w:link w:val="Heading5"/>
    <w:uiPriority w:val="9"/>
    <w:semiHidden/>
    <w:rsid w:val="00A379ED"/>
    <w:rPr>
      <w:rFonts w:asciiTheme="majorHAnsi" w:eastAsiaTheme="majorEastAsia" w:hAnsiTheme="majorHAnsi" w:cstheme="majorBidi"/>
      <w:color w:val="2E74B5" w:themeColor="accent1" w:themeShade="BF"/>
    </w:rPr>
  </w:style>
  <w:style w:type="table" w:customStyle="1" w:styleId="TableGrid10">
    <w:name w:val="Table Grid1"/>
    <w:basedOn w:val="TableNormal"/>
    <w:next w:val="TableGrid0"/>
    <w:uiPriority w:val="59"/>
    <w:rsid w:val="00A379ED"/>
    <w:pPr>
      <w:spacing w:after="0" w:line="240" w:lineRule="auto"/>
    </w:pPr>
    <w:rPr>
      <w:rFonts w:ascii="Calibri" w:eastAsia="Calibri" w:hAnsi="Calibri"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5392A"/>
    <w:rPr>
      <w:color w:val="0563C1" w:themeColor="hyperlink"/>
      <w:u w:val="single"/>
    </w:rPr>
  </w:style>
  <w:style w:type="character" w:customStyle="1" w:styleId="UnresolvedMention1">
    <w:name w:val="Unresolved Mention1"/>
    <w:basedOn w:val="DefaultParagraphFont"/>
    <w:uiPriority w:val="99"/>
    <w:semiHidden/>
    <w:unhideWhenUsed/>
    <w:rsid w:val="00B5392A"/>
    <w:rPr>
      <w:color w:val="605E5C"/>
      <w:shd w:val="clear" w:color="auto" w:fill="E1DFDD"/>
    </w:rPr>
  </w:style>
  <w:style w:type="character" w:customStyle="1" w:styleId="Heading3Char">
    <w:name w:val="Heading 3 Char"/>
    <w:basedOn w:val="DefaultParagraphFont"/>
    <w:link w:val="Heading3"/>
    <w:uiPriority w:val="9"/>
    <w:semiHidden/>
    <w:rsid w:val="00A6581A"/>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semiHidden/>
    <w:unhideWhenUsed/>
    <w:rsid w:val="00C2103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21030"/>
    <w:rPr>
      <w:rFonts w:ascii="Gill Sans MT" w:eastAsia="Gill Sans MT" w:hAnsi="Gill Sans MT" w:cs="Gill Sans MT"/>
      <w:color w:val="000000"/>
    </w:rPr>
  </w:style>
  <w:style w:type="paragraph" w:styleId="Revision">
    <w:name w:val="Revision"/>
    <w:hidden/>
    <w:uiPriority w:val="99"/>
    <w:semiHidden/>
    <w:rsid w:val="00D4080D"/>
    <w:pPr>
      <w:spacing w:after="0" w:line="240" w:lineRule="auto"/>
    </w:pPr>
    <w:rPr>
      <w:rFonts w:ascii="Gill Sans MT" w:eastAsia="Gill Sans MT" w:hAnsi="Gill Sans MT" w:cs="Gill Sans MT"/>
      <w:color w:val="000000"/>
    </w:rPr>
  </w:style>
  <w:style w:type="paragraph" w:styleId="BodyText">
    <w:name w:val="Body Text"/>
    <w:basedOn w:val="Normal"/>
    <w:link w:val="BodyTextChar"/>
    <w:uiPriority w:val="1"/>
    <w:qFormat/>
    <w:rsid w:val="00246CDE"/>
    <w:pPr>
      <w:widowControl w:val="0"/>
      <w:autoSpaceDE w:val="0"/>
      <w:autoSpaceDN w:val="0"/>
      <w:spacing w:after="0" w:line="240" w:lineRule="auto"/>
      <w:ind w:left="0" w:firstLine="0"/>
      <w:jc w:val="left"/>
    </w:pPr>
    <w:rPr>
      <w:color w:val="auto"/>
      <w:sz w:val="24"/>
      <w:szCs w:val="24"/>
    </w:rPr>
  </w:style>
  <w:style w:type="character" w:customStyle="1" w:styleId="BodyTextChar">
    <w:name w:val="Body Text Char"/>
    <w:basedOn w:val="DefaultParagraphFont"/>
    <w:link w:val="BodyText"/>
    <w:uiPriority w:val="1"/>
    <w:rsid w:val="00246CDE"/>
    <w:rPr>
      <w:rFonts w:ascii="Gill Sans MT" w:eastAsia="Gill Sans MT" w:hAnsi="Gill Sans MT" w:cs="Gill Sans M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664919">
      <w:bodyDiv w:val="1"/>
      <w:marLeft w:val="0"/>
      <w:marRight w:val="0"/>
      <w:marTop w:val="0"/>
      <w:marBottom w:val="0"/>
      <w:divBdr>
        <w:top w:val="none" w:sz="0" w:space="0" w:color="auto"/>
        <w:left w:val="none" w:sz="0" w:space="0" w:color="auto"/>
        <w:bottom w:val="none" w:sz="0" w:space="0" w:color="auto"/>
        <w:right w:val="none" w:sz="0" w:space="0" w:color="auto"/>
      </w:divBdr>
    </w:div>
    <w:div w:id="390612866">
      <w:bodyDiv w:val="1"/>
      <w:marLeft w:val="0"/>
      <w:marRight w:val="0"/>
      <w:marTop w:val="0"/>
      <w:marBottom w:val="0"/>
      <w:divBdr>
        <w:top w:val="none" w:sz="0" w:space="0" w:color="auto"/>
        <w:left w:val="none" w:sz="0" w:space="0" w:color="auto"/>
        <w:bottom w:val="none" w:sz="0" w:space="0" w:color="auto"/>
        <w:right w:val="none" w:sz="0" w:space="0" w:color="auto"/>
      </w:divBdr>
    </w:div>
    <w:div w:id="466515000">
      <w:bodyDiv w:val="1"/>
      <w:marLeft w:val="0"/>
      <w:marRight w:val="0"/>
      <w:marTop w:val="0"/>
      <w:marBottom w:val="0"/>
      <w:divBdr>
        <w:top w:val="none" w:sz="0" w:space="0" w:color="auto"/>
        <w:left w:val="none" w:sz="0" w:space="0" w:color="auto"/>
        <w:bottom w:val="none" w:sz="0" w:space="0" w:color="auto"/>
        <w:right w:val="none" w:sz="0" w:space="0" w:color="auto"/>
      </w:divBdr>
    </w:div>
    <w:div w:id="721713079">
      <w:bodyDiv w:val="1"/>
      <w:marLeft w:val="0"/>
      <w:marRight w:val="0"/>
      <w:marTop w:val="0"/>
      <w:marBottom w:val="0"/>
      <w:divBdr>
        <w:top w:val="none" w:sz="0" w:space="0" w:color="auto"/>
        <w:left w:val="none" w:sz="0" w:space="0" w:color="auto"/>
        <w:bottom w:val="none" w:sz="0" w:space="0" w:color="auto"/>
        <w:right w:val="none" w:sz="0" w:space="0" w:color="auto"/>
      </w:divBdr>
    </w:div>
    <w:div w:id="825782927">
      <w:bodyDiv w:val="1"/>
      <w:marLeft w:val="0"/>
      <w:marRight w:val="0"/>
      <w:marTop w:val="0"/>
      <w:marBottom w:val="0"/>
      <w:divBdr>
        <w:top w:val="none" w:sz="0" w:space="0" w:color="auto"/>
        <w:left w:val="none" w:sz="0" w:space="0" w:color="auto"/>
        <w:bottom w:val="none" w:sz="0" w:space="0" w:color="auto"/>
        <w:right w:val="none" w:sz="0" w:space="0" w:color="auto"/>
      </w:divBdr>
    </w:div>
    <w:div w:id="836073143">
      <w:bodyDiv w:val="1"/>
      <w:marLeft w:val="0"/>
      <w:marRight w:val="0"/>
      <w:marTop w:val="0"/>
      <w:marBottom w:val="0"/>
      <w:divBdr>
        <w:top w:val="none" w:sz="0" w:space="0" w:color="auto"/>
        <w:left w:val="none" w:sz="0" w:space="0" w:color="auto"/>
        <w:bottom w:val="none" w:sz="0" w:space="0" w:color="auto"/>
        <w:right w:val="none" w:sz="0" w:space="0" w:color="auto"/>
      </w:divBdr>
    </w:div>
    <w:div w:id="949629632">
      <w:bodyDiv w:val="1"/>
      <w:marLeft w:val="0"/>
      <w:marRight w:val="0"/>
      <w:marTop w:val="0"/>
      <w:marBottom w:val="0"/>
      <w:divBdr>
        <w:top w:val="none" w:sz="0" w:space="0" w:color="auto"/>
        <w:left w:val="none" w:sz="0" w:space="0" w:color="auto"/>
        <w:bottom w:val="none" w:sz="0" w:space="0" w:color="auto"/>
        <w:right w:val="none" w:sz="0" w:space="0" w:color="auto"/>
      </w:divBdr>
    </w:div>
    <w:div w:id="1215122452">
      <w:bodyDiv w:val="1"/>
      <w:marLeft w:val="0"/>
      <w:marRight w:val="0"/>
      <w:marTop w:val="0"/>
      <w:marBottom w:val="0"/>
      <w:divBdr>
        <w:top w:val="none" w:sz="0" w:space="0" w:color="auto"/>
        <w:left w:val="none" w:sz="0" w:space="0" w:color="auto"/>
        <w:bottom w:val="none" w:sz="0" w:space="0" w:color="auto"/>
        <w:right w:val="none" w:sz="0" w:space="0" w:color="auto"/>
      </w:divBdr>
    </w:div>
    <w:div w:id="1330478245">
      <w:bodyDiv w:val="1"/>
      <w:marLeft w:val="0"/>
      <w:marRight w:val="0"/>
      <w:marTop w:val="0"/>
      <w:marBottom w:val="0"/>
      <w:divBdr>
        <w:top w:val="none" w:sz="0" w:space="0" w:color="auto"/>
        <w:left w:val="none" w:sz="0" w:space="0" w:color="auto"/>
        <w:bottom w:val="none" w:sz="0" w:space="0" w:color="auto"/>
        <w:right w:val="none" w:sz="0" w:space="0" w:color="auto"/>
      </w:divBdr>
    </w:div>
    <w:div w:id="1609584364">
      <w:bodyDiv w:val="1"/>
      <w:marLeft w:val="0"/>
      <w:marRight w:val="0"/>
      <w:marTop w:val="0"/>
      <w:marBottom w:val="0"/>
      <w:divBdr>
        <w:top w:val="none" w:sz="0" w:space="0" w:color="auto"/>
        <w:left w:val="none" w:sz="0" w:space="0" w:color="auto"/>
        <w:bottom w:val="none" w:sz="0" w:space="0" w:color="auto"/>
        <w:right w:val="none" w:sz="0" w:space="0" w:color="auto"/>
      </w:divBdr>
    </w:div>
    <w:div w:id="1665740041">
      <w:bodyDiv w:val="1"/>
      <w:marLeft w:val="0"/>
      <w:marRight w:val="0"/>
      <w:marTop w:val="0"/>
      <w:marBottom w:val="0"/>
      <w:divBdr>
        <w:top w:val="none" w:sz="0" w:space="0" w:color="auto"/>
        <w:left w:val="none" w:sz="0" w:space="0" w:color="auto"/>
        <w:bottom w:val="none" w:sz="0" w:space="0" w:color="auto"/>
        <w:right w:val="none" w:sz="0" w:space="0" w:color="auto"/>
      </w:divBdr>
    </w:div>
    <w:div w:id="1738867093">
      <w:bodyDiv w:val="1"/>
      <w:marLeft w:val="0"/>
      <w:marRight w:val="0"/>
      <w:marTop w:val="0"/>
      <w:marBottom w:val="0"/>
      <w:divBdr>
        <w:top w:val="none" w:sz="0" w:space="0" w:color="auto"/>
        <w:left w:val="none" w:sz="0" w:space="0" w:color="auto"/>
        <w:bottom w:val="none" w:sz="0" w:space="0" w:color="auto"/>
        <w:right w:val="none" w:sz="0" w:space="0" w:color="auto"/>
      </w:divBdr>
    </w:div>
    <w:div w:id="1876574912">
      <w:bodyDiv w:val="1"/>
      <w:marLeft w:val="0"/>
      <w:marRight w:val="0"/>
      <w:marTop w:val="0"/>
      <w:marBottom w:val="0"/>
      <w:divBdr>
        <w:top w:val="none" w:sz="0" w:space="0" w:color="auto"/>
        <w:left w:val="none" w:sz="0" w:space="0" w:color="auto"/>
        <w:bottom w:val="none" w:sz="0" w:space="0" w:color="auto"/>
        <w:right w:val="none" w:sz="0" w:space="0" w:color="auto"/>
      </w:divBdr>
    </w:div>
    <w:div w:id="2023819480">
      <w:bodyDiv w:val="1"/>
      <w:marLeft w:val="0"/>
      <w:marRight w:val="0"/>
      <w:marTop w:val="0"/>
      <w:marBottom w:val="0"/>
      <w:divBdr>
        <w:top w:val="none" w:sz="0" w:space="0" w:color="auto"/>
        <w:left w:val="none" w:sz="0" w:space="0" w:color="auto"/>
        <w:bottom w:val="none" w:sz="0" w:space="0" w:color="auto"/>
        <w:right w:val="none" w:sz="0" w:space="0" w:color="auto"/>
      </w:divBdr>
    </w:div>
    <w:div w:id="20946927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land_Supply_Chain@wvi.org"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92c2c9d-81ed-427c-9392-b40c3c23628a" xsi:nil="true"/>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8AB506C6537EB499CD68FFD25F9AF70" ma:contentTypeVersion="17" ma:contentTypeDescription="Create a new document." ma:contentTypeScope="" ma:versionID="6a20d72ca30f25bd66f4f35dcd6f883f">
  <xsd:schema xmlns:xsd="http://www.w3.org/2001/XMLSchema" xmlns:xs="http://www.w3.org/2001/XMLSchema" xmlns:p="http://schemas.microsoft.com/office/2006/metadata/properties" xmlns:ns1="http://schemas.microsoft.com/sharepoint/v3" xmlns:ns3="992c2c9d-81ed-427c-9392-b40c3c23628a" xmlns:ns4="976a679b-03fb-44fe-b7a3-35d11b2fc0ca" targetNamespace="http://schemas.microsoft.com/office/2006/metadata/properties" ma:root="true" ma:fieldsID="5539c4bd3b5702fd890b192a371cfe56" ns1:_="" ns3:_="" ns4:_="">
    <xsd:import namespace="http://schemas.microsoft.com/sharepoint/v3"/>
    <xsd:import namespace="992c2c9d-81ed-427c-9392-b40c3c23628a"/>
    <xsd:import namespace="976a679b-03fb-44fe-b7a3-35d11b2fc0c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element ref="ns3:MediaLengthInSeconds" minOccurs="0"/>
                <xsd:element ref="ns1:_ip_UnifiedCompliancePolicyProperties" minOccurs="0"/>
                <xsd:element ref="ns1:_ip_UnifiedCompliancePolicyUIAc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2c2c9d-81ed-427c-9392-b40c3c2362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6a679b-03fb-44fe-b7a3-35d11b2fc0c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66206F-8A32-4827-BEDC-F3D403AB941B}">
  <ds:schemaRefs>
    <ds:schemaRef ds:uri="http://schemas.microsoft.com/office/2006/metadata/properties"/>
    <ds:schemaRef ds:uri="http://schemas.microsoft.com/office/infopath/2007/PartnerControls"/>
    <ds:schemaRef ds:uri="992c2c9d-81ed-427c-9392-b40c3c23628a"/>
    <ds:schemaRef ds:uri="http://schemas.microsoft.com/sharepoint/v3"/>
  </ds:schemaRefs>
</ds:datastoreItem>
</file>

<file path=customXml/itemProps2.xml><?xml version="1.0" encoding="utf-8"?>
<ds:datastoreItem xmlns:ds="http://schemas.openxmlformats.org/officeDocument/2006/customXml" ds:itemID="{323CA93F-CC0A-412E-A717-D4FB29CFDDB4}">
  <ds:schemaRefs>
    <ds:schemaRef ds:uri="http://schemas.microsoft.com/sharepoint/v3/contenttype/forms"/>
  </ds:schemaRefs>
</ds:datastoreItem>
</file>

<file path=customXml/itemProps3.xml><?xml version="1.0" encoding="utf-8"?>
<ds:datastoreItem xmlns:ds="http://schemas.openxmlformats.org/officeDocument/2006/customXml" ds:itemID="{959FDA62-0DC1-413B-8B0F-C4CC746E0C0E}">
  <ds:schemaRefs>
    <ds:schemaRef ds:uri="http://schemas.openxmlformats.org/officeDocument/2006/bibliography"/>
  </ds:schemaRefs>
</ds:datastoreItem>
</file>

<file path=customXml/itemProps4.xml><?xml version="1.0" encoding="utf-8"?>
<ds:datastoreItem xmlns:ds="http://schemas.openxmlformats.org/officeDocument/2006/customXml" ds:itemID="{6E9798D6-E759-4179-B0CB-09356BA88E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92c2c9d-81ed-427c-9392-b40c3c23628a"/>
    <ds:schemaRef ds:uri="976a679b-03fb-44fe-b7a3-35d11b2fc0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2563</Words>
  <Characters>14610</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INVITATION FOR TENDER</vt:lpstr>
    </vt:vector>
  </TitlesOfParts>
  <Company/>
  <LinksUpToDate>false</LinksUpToDate>
  <CharactersWithSpaces>17139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INVITATION FOR TENDER</dc:title>
  <dc:subject/>
  <dc:creator>Mohamed Abdimalik</dc:creator>
  <cp:keywords/>
  <cp:lastModifiedBy>Siciid Muxumed Yuusuf</cp:lastModifiedBy>
  <cp:revision>4</cp:revision>
  <cp:lastPrinted>2023-07-05T03:14:00Z</cp:lastPrinted>
  <dcterms:created xsi:type="dcterms:W3CDTF">2025-04-03T10:29:00Z</dcterms:created>
  <dcterms:modified xsi:type="dcterms:W3CDTF">2025-04-03T10:38:00Z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0x01010078AB506C6537EB499CD68FFD25F9AF70</vt:lpwstr>
  </property>
</Properties>
</file>