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EF7C" w14:textId="2158B17A" w:rsidR="000A05D1" w:rsidRPr="00E75323" w:rsidRDefault="00320698" w:rsidP="0063096C">
      <w:pPr>
        <w:jc w:val="center"/>
        <w:rPr>
          <w:sz w:val="24"/>
          <w:szCs w:val="24"/>
        </w:rPr>
      </w:pPr>
      <w:r w:rsidRPr="00E75323">
        <w:rPr>
          <w:noProof/>
          <w:sz w:val="24"/>
          <w:szCs w:val="24"/>
          <w:lang w:val="fr-FR" w:eastAsia="fr-FR"/>
        </w:rPr>
        <w:drawing>
          <wp:inline distT="0" distB="0" distL="0" distR="0" wp14:anchorId="74D1C620" wp14:editId="31226246">
            <wp:extent cx="1504950" cy="563924"/>
            <wp:effectExtent l="0" t="0" r="0" b="762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404" cy="566717"/>
                    </a:xfrm>
                    <a:prstGeom prst="rect">
                      <a:avLst/>
                    </a:prstGeom>
                    <a:noFill/>
                    <a:ln>
                      <a:noFill/>
                    </a:ln>
                  </pic:spPr>
                </pic:pic>
              </a:graphicData>
            </a:graphic>
          </wp:inline>
        </w:drawing>
      </w:r>
    </w:p>
    <w:p w14:paraId="629D4BA4" w14:textId="3628A325" w:rsidR="00320698" w:rsidRPr="00E75323" w:rsidRDefault="00320698" w:rsidP="0063096C">
      <w:pPr>
        <w:pStyle w:val="Title"/>
        <w:spacing w:after="240"/>
        <w:rPr>
          <w:sz w:val="24"/>
          <w:szCs w:val="24"/>
        </w:rPr>
      </w:pPr>
      <w:r w:rsidRPr="00E75323">
        <w:rPr>
          <w:sz w:val="24"/>
          <w:szCs w:val="24"/>
        </w:rPr>
        <w:t>TERMS OF REFERENCE</w:t>
      </w:r>
    </w:p>
    <w:p w14:paraId="56F9994F" w14:textId="7CB4EF82" w:rsidR="00A0362C" w:rsidRPr="00E75323" w:rsidRDefault="00A0362C" w:rsidP="00E75323">
      <w:pPr>
        <w:jc w:val="both"/>
        <w:rPr>
          <w:sz w:val="24"/>
          <w:szCs w:val="24"/>
        </w:rPr>
      </w:pPr>
      <w:r w:rsidRPr="00E75323">
        <w:rPr>
          <w:sz w:val="24"/>
          <w:szCs w:val="24"/>
        </w:rPr>
        <w:t>Oxfam is a global movement of people who are fighting inequality to end poverty and injustice. Across regions, from the local to the global, we work with people to bring change that lasts.</w:t>
      </w: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924"/>
        <w:gridCol w:w="8512"/>
      </w:tblGrid>
      <w:tr w:rsidR="00932297" w:rsidRPr="00E75323" w14:paraId="104C8530" w14:textId="77777777" w:rsidTr="007D3292">
        <w:tc>
          <w:tcPr>
            <w:tcW w:w="10436" w:type="dxa"/>
            <w:gridSpan w:val="2"/>
            <w:shd w:val="clear" w:color="auto" w:fill="44841A"/>
          </w:tcPr>
          <w:p w14:paraId="5C8FB62B" w14:textId="4DE93D86" w:rsidR="00932297" w:rsidRPr="00E75323" w:rsidRDefault="00932297" w:rsidP="00E75323">
            <w:pPr>
              <w:jc w:val="both"/>
              <w:rPr>
                <w:b/>
                <w:bCs/>
                <w:color w:val="FFFFFF" w:themeColor="background1"/>
                <w:sz w:val="24"/>
                <w:szCs w:val="24"/>
              </w:rPr>
            </w:pPr>
            <w:r w:rsidRPr="00E75323">
              <w:rPr>
                <w:b/>
                <w:bCs/>
                <w:color w:val="FFFFFF" w:themeColor="background1"/>
                <w:sz w:val="24"/>
                <w:szCs w:val="24"/>
              </w:rPr>
              <w:t>OVERVIEW</w:t>
            </w:r>
          </w:p>
        </w:tc>
      </w:tr>
      <w:tr w:rsidR="003B48F4" w:rsidRPr="00E75323" w14:paraId="129D65EE" w14:textId="77777777" w:rsidTr="007D3292">
        <w:trPr>
          <w:trHeight w:val="769"/>
        </w:trPr>
        <w:tc>
          <w:tcPr>
            <w:tcW w:w="1886" w:type="dxa"/>
          </w:tcPr>
          <w:p w14:paraId="629E35B0" w14:textId="6A2C7E1F" w:rsidR="00264FD6" w:rsidRPr="00E75323" w:rsidRDefault="003B48F4" w:rsidP="00E75323">
            <w:pPr>
              <w:jc w:val="both"/>
              <w:rPr>
                <w:b/>
                <w:bCs/>
                <w:sz w:val="24"/>
                <w:szCs w:val="24"/>
              </w:rPr>
            </w:pPr>
            <w:r w:rsidRPr="00E75323">
              <w:rPr>
                <w:b/>
                <w:bCs/>
                <w:sz w:val="24"/>
                <w:szCs w:val="24"/>
              </w:rPr>
              <w:t xml:space="preserve">Title and </w:t>
            </w:r>
            <w:r w:rsidR="002F0794" w:rsidRPr="00E75323">
              <w:rPr>
                <w:b/>
                <w:bCs/>
                <w:sz w:val="24"/>
                <w:szCs w:val="24"/>
              </w:rPr>
              <w:t>b</w:t>
            </w:r>
            <w:r w:rsidRPr="00E75323">
              <w:rPr>
                <w:b/>
                <w:bCs/>
                <w:sz w:val="24"/>
                <w:szCs w:val="24"/>
              </w:rPr>
              <w:t>rief description of the assignment</w:t>
            </w:r>
          </w:p>
        </w:tc>
        <w:tc>
          <w:tcPr>
            <w:tcW w:w="8550" w:type="dxa"/>
          </w:tcPr>
          <w:p w14:paraId="6A7E8411" w14:textId="25BB78D6" w:rsidR="00264FD6" w:rsidRPr="00E75323" w:rsidRDefault="000875FA" w:rsidP="00E75323">
            <w:pPr>
              <w:jc w:val="both"/>
              <w:rPr>
                <w:b/>
                <w:bCs/>
                <w:sz w:val="24"/>
                <w:szCs w:val="24"/>
                <w:lang w:val="en-US"/>
              </w:rPr>
            </w:pPr>
            <w:r w:rsidRPr="00E75323">
              <w:rPr>
                <w:b/>
                <w:bCs/>
                <w:sz w:val="24"/>
                <w:szCs w:val="24"/>
              </w:rPr>
              <w:t xml:space="preserve">Call for expressions of interest: </w:t>
            </w:r>
            <w:r w:rsidR="00E75323" w:rsidRPr="00E75323">
              <w:rPr>
                <w:sz w:val="24"/>
                <w:szCs w:val="24"/>
              </w:rPr>
              <w:t>T</w:t>
            </w:r>
            <w:r w:rsidR="00E75323" w:rsidRPr="00E75323">
              <w:rPr>
                <w:sz w:val="24"/>
                <w:szCs w:val="24"/>
                <w:lang w:val="en-US"/>
              </w:rPr>
              <w:t>o lead and support donor engagement, resource mobilization, proposal development, and grant management to ensure continuity in the delivery of Oxfam’s Country Strategy.</w:t>
            </w:r>
          </w:p>
        </w:tc>
      </w:tr>
      <w:tr w:rsidR="003B48F4" w:rsidRPr="00E75323" w14:paraId="72017195" w14:textId="77777777" w:rsidTr="007D3292">
        <w:trPr>
          <w:trHeight w:val="769"/>
        </w:trPr>
        <w:tc>
          <w:tcPr>
            <w:tcW w:w="1886" w:type="dxa"/>
          </w:tcPr>
          <w:p w14:paraId="69E261A8" w14:textId="01FE4088" w:rsidR="003B48F4" w:rsidRPr="00E75323" w:rsidRDefault="003B48F4" w:rsidP="00E75323">
            <w:pPr>
              <w:jc w:val="both"/>
              <w:rPr>
                <w:b/>
                <w:bCs/>
                <w:sz w:val="24"/>
                <w:szCs w:val="24"/>
              </w:rPr>
            </w:pPr>
            <w:r w:rsidRPr="00E75323">
              <w:rPr>
                <w:b/>
                <w:bCs/>
                <w:sz w:val="24"/>
                <w:szCs w:val="24"/>
              </w:rPr>
              <w:t>Assignment location</w:t>
            </w:r>
          </w:p>
        </w:tc>
        <w:tc>
          <w:tcPr>
            <w:tcW w:w="8550" w:type="dxa"/>
          </w:tcPr>
          <w:p w14:paraId="2CC960A5" w14:textId="11CD7EB2" w:rsidR="003B48F4" w:rsidRPr="00E75323" w:rsidDel="003B48F4" w:rsidRDefault="009F215A" w:rsidP="00E75323">
            <w:pPr>
              <w:jc w:val="both"/>
              <w:rPr>
                <w:sz w:val="24"/>
                <w:szCs w:val="24"/>
              </w:rPr>
            </w:pPr>
            <w:r w:rsidRPr="00E75323">
              <w:rPr>
                <w:b/>
                <w:bCs/>
                <w:sz w:val="24"/>
                <w:szCs w:val="24"/>
              </w:rPr>
              <w:t>Somalia / Somaliland Country Office</w:t>
            </w:r>
          </w:p>
        </w:tc>
      </w:tr>
      <w:tr w:rsidR="003B48F4" w:rsidRPr="00E75323" w14:paraId="6DFE280B" w14:textId="77777777" w:rsidTr="007D3292">
        <w:tc>
          <w:tcPr>
            <w:tcW w:w="1886" w:type="dxa"/>
          </w:tcPr>
          <w:p w14:paraId="4B0A7AC0" w14:textId="6CACFD62" w:rsidR="003B48F4" w:rsidRPr="00E75323" w:rsidRDefault="003B48F4" w:rsidP="00E75323">
            <w:pPr>
              <w:jc w:val="both"/>
              <w:rPr>
                <w:b/>
                <w:bCs/>
                <w:sz w:val="24"/>
                <w:szCs w:val="24"/>
              </w:rPr>
            </w:pPr>
            <w:r w:rsidRPr="00E75323">
              <w:rPr>
                <w:b/>
                <w:bCs/>
                <w:sz w:val="24"/>
                <w:szCs w:val="24"/>
              </w:rPr>
              <w:t xml:space="preserve">Contract </w:t>
            </w:r>
            <w:r w:rsidR="002F0794" w:rsidRPr="00E75323">
              <w:rPr>
                <w:b/>
                <w:bCs/>
                <w:sz w:val="24"/>
                <w:szCs w:val="24"/>
              </w:rPr>
              <w:t>s</w:t>
            </w:r>
            <w:r w:rsidRPr="00E75323">
              <w:rPr>
                <w:b/>
                <w:bCs/>
                <w:sz w:val="24"/>
                <w:szCs w:val="24"/>
              </w:rPr>
              <w:t>tart date</w:t>
            </w:r>
          </w:p>
        </w:tc>
        <w:tc>
          <w:tcPr>
            <w:tcW w:w="8550" w:type="dxa"/>
          </w:tcPr>
          <w:p w14:paraId="6C140657" w14:textId="7E091862" w:rsidR="003B48F4" w:rsidRPr="00E75323" w:rsidRDefault="009F215A" w:rsidP="00E75323">
            <w:pPr>
              <w:jc w:val="both"/>
              <w:rPr>
                <w:sz w:val="24"/>
                <w:szCs w:val="24"/>
              </w:rPr>
            </w:pPr>
            <w:r w:rsidRPr="00E75323">
              <w:rPr>
                <w:b/>
                <w:bCs/>
                <w:sz w:val="24"/>
                <w:szCs w:val="24"/>
              </w:rPr>
              <w:t>01</w:t>
            </w:r>
            <w:r w:rsidRPr="00E75323">
              <w:rPr>
                <w:b/>
                <w:bCs/>
                <w:sz w:val="24"/>
                <w:szCs w:val="24"/>
                <w:vertAlign w:val="superscript"/>
              </w:rPr>
              <w:t>st</w:t>
            </w:r>
            <w:r w:rsidR="00353B33" w:rsidRPr="00E75323">
              <w:rPr>
                <w:b/>
                <w:bCs/>
                <w:sz w:val="24"/>
                <w:szCs w:val="24"/>
              </w:rPr>
              <w:t xml:space="preserve"> </w:t>
            </w:r>
            <w:r w:rsidRPr="00E75323">
              <w:rPr>
                <w:b/>
                <w:bCs/>
                <w:sz w:val="24"/>
                <w:szCs w:val="24"/>
              </w:rPr>
              <w:t>January</w:t>
            </w:r>
            <w:r w:rsidR="00DA3A1A" w:rsidRPr="00E75323">
              <w:rPr>
                <w:b/>
                <w:bCs/>
                <w:sz w:val="24"/>
                <w:szCs w:val="24"/>
              </w:rPr>
              <w:t xml:space="preserve"> </w:t>
            </w:r>
            <w:r w:rsidR="000875FA" w:rsidRPr="00E75323">
              <w:rPr>
                <w:b/>
                <w:bCs/>
                <w:sz w:val="24"/>
                <w:szCs w:val="24"/>
              </w:rPr>
              <w:t>202</w:t>
            </w:r>
            <w:r w:rsidRPr="00E75323">
              <w:rPr>
                <w:b/>
                <w:bCs/>
                <w:sz w:val="24"/>
                <w:szCs w:val="24"/>
              </w:rPr>
              <w:t>6</w:t>
            </w:r>
            <w:r w:rsidR="00683FA5" w:rsidRPr="00E75323">
              <w:rPr>
                <w:b/>
                <w:bCs/>
                <w:sz w:val="24"/>
                <w:szCs w:val="24"/>
              </w:rPr>
              <w:t xml:space="preserve"> (tentatively)</w:t>
            </w:r>
          </w:p>
        </w:tc>
      </w:tr>
      <w:tr w:rsidR="003B48F4" w:rsidRPr="00E75323" w14:paraId="0F44EDEC" w14:textId="77777777" w:rsidTr="007D3292">
        <w:tc>
          <w:tcPr>
            <w:tcW w:w="1886" w:type="dxa"/>
          </w:tcPr>
          <w:p w14:paraId="3B5C2890" w14:textId="35A69183" w:rsidR="003B48F4" w:rsidRPr="00E75323" w:rsidRDefault="003B48F4" w:rsidP="00E75323">
            <w:pPr>
              <w:jc w:val="both"/>
              <w:rPr>
                <w:b/>
                <w:bCs/>
                <w:sz w:val="24"/>
                <w:szCs w:val="24"/>
              </w:rPr>
            </w:pPr>
            <w:r w:rsidRPr="00E75323">
              <w:rPr>
                <w:b/>
                <w:bCs/>
                <w:sz w:val="24"/>
                <w:szCs w:val="24"/>
              </w:rPr>
              <w:t>How to apply</w:t>
            </w:r>
          </w:p>
        </w:tc>
        <w:tc>
          <w:tcPr>
            <w:tcW w:w="8550" w:type="dxa"/>
          </w:tcPr>
          <w:p w14:paraId="7BA74A12" w14:textId="14F2AB8C" w:rsidR="00683FA5" w:rsidRPr="00E75323" w:rsidRDefault="003B48F4" w:rsidP="00E75323">
            <w:pPr>
              <w:jc w:val="both"/>
              <w:rPr>
                <w:sz w:val="24"/>
                <w:szCs w:val="24"/>
              </w:rPr>
            </w:pPr>
            <w:r w:rsidRPr="00E75323">
              <w:rPr>
                <w:sz w:val="24"/>
                <w:szCs w:val="24"/>
              </w:rPr>
              <w:t>Interested candidates are invited to submit</w:t>
            </w:r>
            <w:r w:rsidR="00683FA5" w:rsidRPr="00E75323">
              <w:rPr>
                <w:sz w:val="24"/>
                <w:szCs w:val="24"/>
              </w:rPr>
              <w:t xml:space="preserve"> </w:t>
            </w:r>
            <w:r w:rsidR="00683FA5" w:rsidRPr="00E75323">
              <w:rPr>
                <w:sz w:val="24"/>
                <w:szCs w:val="24"/>
                <w:lang w:val="en-US"/>
              </w:rPr>
              <w:t>with the following documents:</w:t>
            </w:r>
          </w:p>
          <w:p w14:paraId="5BD185D5" w14:textId="1431E762" w:rsidR="00683FA5" w:rsidRPr="00E75323" w:rsidRDefault="00D872D4" w:rsidP="00E75323">
            <w:pPr>
              <w:pStyle w:val="ListParagraph"/>
              <w:numPr>
                <w:ilvl w:val="0"/>
                <w:numId w:val="23"/>
              </w:numPr>
              <w:jc w:val="both"/>
              <w:rPr>
                <w:sz w:val="24"/>
                <w:szCs w:val="24"/>
              </w:rPr>
            </w:pPr>
            <w:r w:rsidRPr="00E75323">
              <w:rPr>
                <w:sz w:val="24"/>
                <w:szCs w:val="24"/>
              </w:rPr>
              <w:t>Applications consist of a Cover letter expressing interest, availability, and relevant experience</w:t>
            </w:r>
            <w:r w:rsidR="00683FA5" w:rsidRPr="00E75323">
              <w:rPr>
                <w:sz w:val="24"/>
                <w:szCs w:val="24"/>
              </w:rPr>
              <w:t xml:space="preserve">. </w:t>
            </w:r>
          </w:p>
          <w:p w14:paraId="22ADA3FB" w14:textId="5975B38C" w:rsidR="00683FA5" w:rsidRPr="00E75323" w:rsidRDefault="00683FA5" w:rsidP="00E75323">
            <w:pPr>
              <w:pStyle w:val="ListParagraph"/>
              <w:numPr>
                <w:ilvl w:val="0"/>
                <w:numId w:val="23"/>
              </w:numPr>
              <w:jc w:val="both"/>
              <w:rPr>
                <w:sz w:val="24"/>
                <w:szCs w:val="24"/>
              </w:rPr>
            </w:pPr>
            <w:r w:rsidRPr="00E75323">
              <w:rPr>
                <w:sz w:val="24"/>
                <w:szCs w:val="24"/>
              </w:rPr>
              <w:t xml:space="preserve">A financial proposal detailing the </w:t>
            </w:r>
            <w:r w:rsidR="009F215A" w:rsidRPr="00E75323">
              <w:rPr>
                <w:color w:val="000000" w:themeColor="text1"/>
                <w:sz w:val="24"/>
                <w:szCs w:val="24"/>
              </w:rPr>
              <w:t>Monthly</w:t>
            </w:r>
            <w:r w:rsidRPr="00E75323">
              <w:rPr>
                <w:color w:val="000000" w:themeColor="text1"/>
                <w:sz w:val="24"/>
                <w:szCs w:val="24"/>
              </w:rPr>
              <w:t xml:space="preserve"> </w:t>
            </w:r>
            <w:r w:rsidRPr="00E75323">
              <w:rPr>
                <w:sz w:val="24"/>
                <w:szCs w:val="24"/>
              </w:rPr>
              <w:t>rate expected including accommodation, transportation, stationery, taxes arising from the consultancy service (6% tax for National consultant and 12 % tax for international consultants), and all other costs related to this assignment. (Operational and consultancy fees).</w:t>
            </w:r>
          </w:p>
          <w:p w14:paraId="7A78A148" w14:textId="2FF52019" w:rsidR="00683FA5" w:rsidRPr="00E75323" w:rsidRDefault="00683FA5" w:rsidP="00E75323">
            <w:pPr>
              <w:pStyle w:val="ListParagraph"/>
              <w:numPr>
                <w:ilvl w:val="0"/>
                <w:numId w:val="23"/>
              </w:numPr>
              <w:jc w:val="both"/>
              <w:rPr>
                <w:sz w:val="24"/>
                <w:szCs w:val="24"/>
              </w:rPr>
            </w:pPr>
            <w:r w:rsidRPr="00E75323">
              <w:rPr>
                <w:sz w:val="24"/>
                <w:szCs w:val="24"/>
              </w:rPr>
              <w:t>Curriculum Vitae(s) (CV) of the proposed consultant(s), proving relevant experience and/or qualifications.</w:t>
            </w:r>
          </w:p>
          <w:p w14:paraId="00D043D7" w14:textId="275D68E5" w:rsidR="00683FA5" w:rsidRPr="00E75323" w:rsidRDefault="00683FA5" w:rsidP="00E75323">
            <w:pPr>
              <w:pStyle w:val="ListParagraph"/>
              <w:numPr>
                <w:ilvl w:val="0"/>
                <w:numId w:val="23"/>
              </w:numPr>
              <w:jc w:val="both"/>
              <w:rPr>
                <w:sz w:val="24"/>
                <w:szCs w:val="24"/>
              </w:rPr>
            </w:pPr>
            <w:r w:rsidRPr="00E75323">
              <w:rPr>
                <w:sz w:val="24"/>
                <w:szCs w:val="24"/>
              </w:rPr>
              <w:t xml:space="preserve">Evidence of conducting previous </w:t>
            </w:r>
            <w:r w:rsidR="00AE0FEC" w:rsidRPr="00E75323">
              <w:rPr>
                <w:sz w:val="24"/>
                <w:szCs w:val="24"/>
              </w:rPr>
              <w:t>s</w:t>
            </w:r>
            <w:r w:rsidRPr="00E75323">
              <w:rPr>
                <w:sz w:val="24"/>
                <w:szCs w:val="24"/>
              </w:rPr>
              <w:t xml:space="preserve">imilar work by providing minimum two </w:t>
            </w:r>
            <w:r w:rsidR="00AE0FEC" w:rsidRPr="00E75323">
              <w:rPr>
                <w:sz w:val="24"/>
                <w:szCs w:val="24"/>
              </w:rPr>
              <w:t>s</w:t>
            </w:r>
            <w:r w:rsidRPr="00E75323">
              <w:rPr>
                <w:sz w:val="24"/>
                <w:szCs w:val="24"/>
              </w:rPr>
              <w:t xml:space="preserve">igned </w:t>
            </w:r>
            <w:r w:rsidR="00AE0FEC" w:rsidRPr="00E75323">
              <w:rPr>
                <w:sz w:val="24"/>
                <w:szCs w:val="24"/>
              </w:rPr>
              <w:t>c</w:t>
            </w:r>
            <w:r w:rsidRPr="00E75323">
              <w:rPr>
                <w:sz w:val="24"/>
                <w:szCs w:val="24"/>
              </w:rPr>
              <w:t xml:space="preserve">ontracts / </w:t>
            </w:r>
            <w:r w:rsidR="00AE0FEC" w:rsidRPr="00E75323">
              <w:rPr>
                <w:sz w:val="24"/>
                <w:szCs w:val="24"/>
              </w:rPr>
              <w:t>p</w:t>
            </w:r>
            <w:r w:rsidRPr="00E75323">
              <w:rPr>
                <w:sz w:val="24"/>
                <w:szCs w:val="24"/>
              </w:rPr>
              <w:t xml:space="preserve">urchase </w:t>
            </w:r>
            <w:r w:rsidR="00AE0FEC" w:rsidRPr="00E75323">
              <w:rPr>
                <w:sz w:val="24"/>
                <w:szCs w:val="24"/>
              </w:rPr>
              <w:t>o</w:t>
            </w:r>
            <w:r w:rsidRPr="00E75323">
              <w:rPr>
                <w:sz w:val="24"/>
                <w:szCs w:val="24"/>
              </w:rPr>
              <w:t>rders (</w:t>
            </w:r>
            <w:r w:rsidR="00AE0FEC" w:rsidRPr="00E75323">
              <w:rPr>
                <w:sz w:val="24"/>
                <w:szCs w:val="24"/>
              </w:rPr>
              <w:t>p</w:t>
            </w:r>
            <w:r w:rsidRPr="00E75323">
              <w:rPr>
                <w:sz w:val="24"/>
                <w:szCs w:val="24"/>
              </w:rPr>
              <w:t>referably from UN agencies and INGOs)</w:t>
            </w:r>
            <w:r w:rsidR="00AE0FEC" w:rsidRPr="00E75323">
              <w:rPr>
                <w:sz w:val="24"/>
                <w:szCs w:val="24"/>
              </w:rPr>
              <w:t>.</w:t>
            </w:r>
          </w:p>
          <w:p w14:paraId="73143FD7" w14:textId="28E25DF7" w:rsidR="00683FA5" w:rsidRPr="00E75323" w:rsidRDefault="00683FA5" w:rsidP="00E75323">
            <w:pPr>
              <w:pStyle w:val="ListParagraph"/>
              <w:numPr>
                <w:ilvl w:val="0"/>
                <w:numId w:val="23"/>
              </w:numPr>
              <w:jc w:val="both"/>
              <w:rPr>
                <w:sz w:val="24"/>
                <w:szCs w:val="24"/>
              </w:rPr>
            </w:pPr>
            <w:r w:rsidRPr="00E75323">
              <w:rPr>
                <w:sz w:val="24"/>
                <w:szCs w:val="24"/>
              </w:rPr>
              <w:t>Two relevant references (minimum) for previous comparable assignments</w:t>
            </w:r>
            <w:r w:rsidR="00AE0FEC" w:rsidRPr="00E75323">
              <w:rPr>
                <w:sz w:val="24"/>
                <w:szCs w:val="24"/>
              </w:rPr>
              <w:t>.</w:t>
            </w:r>
          </w:p>
          <w:p w14:paraId="7D1618E0" w14:textId="3507BB50" w:rsidR="00683FA5" w:rsidRPr="00E75323" w:rsidRDefault="009F215A" w:rsidP="00E75323">
            <w:pPr>
              <w:pStyle w:val="ListParagraph"/>
              <w:numPr>
                <w:ilvl w:val="0"/>
                <w:numId w:val="23"/>
              </w:numPr>
              <w:jc w:val="both"/>
              <w:rPr>
                <w:sz w:val="24"/>
                <w:szCs w:val="24"/>
              </w:rPr>
            </w:pPr>
            <w:r w:rsidRPr="00E75323">
              <w:rPr>
                <w:sz w:val="24"/>
                <w:szCs w:val="24"/>
              </w:rPr>
              <w:t>For Firms/Company a p</w:t>
            </w:r>
            <w:r w:rsidR="00683FA5" w:rsidRPr="00E75323">
              <w:rPr>
                <w:sz w:val="24"/>
                <w:szCs w:val="24"/>
              </w:rPr>
              <w:t>roof of registration: The bidders also must include a copy of their registration at the relevant authority.</w:t>
            </w:r>
          </w:p>
          <w:p w14:paraId="29E46A9A" w14:textId="77777777" w:rsidR="00683FA5" w:rsidRPr="00E75323" w:rsidRDefault="00683FA5" w:rsidP="00E75323">
            <w:pPr>
              <w:jc w:val="both"/>
              <w:rPr>
                <w:sz w:val="24"/>
                <w:szCs w:val="24"/>
              </w:rPr>
            </w:pPr>
          </w:p>
          <w:p w14:paraId="598CF2A1" w14:textId="28699177" w:rsidR="003B48F4" w:rsidRPr="00E75323" w:rsidRDefault="003B48F4" w:rsidP="00E75323">
            <w:pPr>
              <w:jc w:val="both"/>
              <w:rPr>
                <w:i/>
                <w:iCs/>
                <w:sz w:val="24"/>
                <w:szCs w:val="24"/>
              </w:rPr>
            </w:pPr>
            <w:r w:rsidRPr="00E75323">
              <w:rPr>
                <w:i/>
                <w:iCs/>
                <w:sz w:val="24"/>
                <w:szCs w:val="24"/>
              </w:rPr>
              <w:t xml:space="preserve">See section </w:t>
            </w:r>
            <w:r w:rsidR="009D6267" w:rsidRPr="00E75323">
              <w:rPr>
                <w:i/>
                <w:iCs/>
                <w:sz w:val="24"/>
                <w:szCs w:val="24"/>
              </w:rPr>
              <w:t>‘</w:t>
            </w:r>
            <w:r w:rsidR="00683FA5" w:rsidRPr="00E75323">
              <w:rPr>
                <w:i/>
                <w:iCs/>
                <w:sz w:val="24"/>
                <w:szCs w:val="24"/>
              </w:rPr>
              <w:t>7</w:t>
            </w:r>
            <w:r w:rsidR="009D6267" w:rsidRPr="00E75323">
              <w:rPr>
                <w:i/>
                <w:iCs/>
                <w:sz w:val="24"/>
                <w:szCs w:val="24"/>
              </w:rPr>
              <w:t>. Application Process’ for further details</w:t>
            </w:r>
          </w:p>
        </w:tc>
      </w:tr>
      <w:tr w:rsidR="003B48F4" w:rsidRPr="00E75323" w14:paraId="3C4B6B32" w14:textId="77777777" w:rsidTr="007D3292">
        <w:tc>
          <w:tcPr>
            <w:tcW w:w="1886" w:type="dxa"/>
          </w:tcPr>
          <w:p w14:paraId="62682BA2" w14:textId="7D0A3735" w:rsidR="003B48F4" w:rsidRPr="00E75323" w:rsidRDefault="002F0794" w:rsidP="00E75323">
            <w:pPr>
              <w:jc w:val="both"/>
              <w:rPr>
                <w:b/>
                <w:bCs/>
                <w:sz w:val="24"/>
                <w:szCs w:val="24"/>
              </w:rPr>
            </w:pPr>
            <w:r w:rsidRPr="00E75323">
              <w:rPr>
                <w:b/>
                <w:bCs/>
                <w:sz w:val="24"/>
                <w:szCs w:val="24"/>
              </w:rPr>
              <w:t>Application d</w:t>
            </w:r>
            <w:r w:rsidR="003B48F4" w:rsidRPr="00E75323">
              <w:rPr>
                <w:b/>
                <w:bCs/>
                <w:sz w:val="24"/>
                <w:szCs w:val="24"/>
              </w:rPr>
              <w:t xml:space="preserve">eadline </w:t>
            </w:r>
          </w:p>
        </w:tc>
        <w:tc>
          <w:tcPr>
            <w:tcW w:w="8550" w:type="dxa"/>
          </w:tcPr>
          <w:p w14:paraId="515EC8D5" w14:textId="41EF9DA0" w:rsidR="003B48F4" w:rsidRPr="00E75323" w:rsidRDefault="009F215A" w:rsidP="00E75323">
            <w:pPr>
              <w:jc w:val="both"/>
              <w:rPr>
                <w:b/>
                <w:bCs/>
                <w:sz w:val="24"/>
                <w:szCs w:val="24"/>
              </w:rPr>
            </w:pPr>
            <w:r w:rsidRPr="00E75323">
              <w:rPr>
                <w:b/>
                <w:bCs/>
                <w:sz w:val="24"/>
                <w:szCs w:val="24"/>
              </w:rPr>
              <w:t>20</w:t>
            </w:r>
            <w:r w:rsidR="003B48F4" w:rsidRPr="00E75323">
              <w:rPr>
                <w:b/>
                <w:bCs/>
                <w:sz w:val="24"/>
                <w:szCs w:val="24"/>
              </w:rPr>
              <w:t xml:space="preserve"> </w:t>
            </w:r>
            <w:r w:rsidRPr="00E75323">
              <w:rPr>
                <w:b/>
                <w:bCs/>
                <w:sz w:val="24"/>
                <w:szCs w:val="24"/>
              </w:rPr>
              <w:t>December</w:t>
            </w:r>
            <w:r w:rsidR="003B48F4" w:rsidRPr="00E75323">
              <w:rPr>
                <w:b/>
                <w:bCs/>
                <w:sz w:val="24"/>
                <w:szCs w:val="24"/>
              </w:rPr>
              <w:t xml:space="preserve"> </w:t>
            </w:r>
            <w:r w:rsidR="00072FF7" w:rsidRPr="00E75323">
              <w:rPr>
                <w:b/>
                <w:bCs/>
                <w:sz w:val="24"/>
                <w:szCs w:val="24"/>
              </w:rPr>
              <w:t>2025</w:t>
            </w:r>
          </w:p>
        </w:tc>
      </w:tr>
      <w:tr w:rsidR="003B48F4" w:rsidRPr="00E75323" w14:paraId="3AD5EE8C" w14:textId="77777777" w:rsidTr="007D3292">
        <w:tc>
          <w:tcPr>
            <w:tcW w:w="1886" w:type="dxa"/>
          </w:tcPr>
          <w:p w14:paraId="02E34A75" w14:textId="0EB1CF15" w:rsidR="003B48F4" w:rsidRPr="00E75323" w:rsidRDefault="003B48F4" w:rsidP="00E75323">
            <w:pPr>
              <w:jc w:val="both"/>
              <w:rPr>
                <w:b/>
                <w:bCs/>
                <w:sz w:val="24"/>
                <w:szCs w:val="24"/>
              </w:rPr>
            </w:pPr>
            <w:r w:rsidRPr="00E75323">
              <w:rPr>
                <w:b/>
                <w:bCs/>
                <w:sz w:val="24"/>
                <w:szCs w:val="24"/>
              </w:rPr>
              <w:t>Specific considerations</w:t>
            </w:r>
          </w:p>
        </w:tc>
        <w:tc>
          <w:tcPr>
            <w:tcW w:w="8550" w:type="dxa"/>
          </w:tcPr>
          <w:p w14:paraId="64AC235F" w14:textId="77777777" w:rsidR="003B48F4" w:rsidRPr="00E75323" w:rsidRDefault="003B48F4" w:rsidP="00E75323">
            <w:pPr>
              <w:jc w:val="both"/>
              <w:rPr>
                <w:sz w:val="24"/>
                <w:szCs w:val="24"/>
              </w:rPr>
            </w:pPr>
          </w:p>
        </w:tc>
      </w:tr>
    </w:tbl>
    <w:p w14:paraId="11DB1B94" w14:textId="77777777" w:rsidR="00320698" w:rsidRPr="00E75323" w:rsidRDefault="00320698" w:rsidP="00E75323">
      <w:pPr>
        <w:jc w:val="both"/>
        <w:rPr>
          <w:sz w:val="24"/>
          <w:szCs w:val="24"/>
        </w:rPr>
      </w:pPr>
    </w:p>
    <w:p w14:paraId="388C7F19" w14:textId="0DB6C299" w:rsidR="00320698" w:rsidRPr="00E75323" w:rsidRDefault="009F215A" w:rsidP="00E75323">
      <w:pPr>
        <w:pStyle w:val="Heading1"/>
        <w:jc w:val="both"/>
        <w:rPr>
          <w:sz w:val="24"/>
          <w:szCs w:val="24"/>
        </w:rPr>
      </w:pPr>
      <w:r w:rsidRPr="00E75323">
        <w:rPr>
          <w:sz w:val="24"/>
          <w:szCs w:val="24"/>
        </w:rPr>
        <w:t>BACKGROUND</w:t>
      </w:r>
      <w:r w:rsidR="003B48F4" w:rsidRPr="00E75323">
        <w:rPr>
          <w:sz w:val="24"/>
          <w:szCs w:val="24"/>
        </w:rPr>
        <w:t xml:space="preserve"> </w:t>
      </w:r>
    </w:p>
    <w:p w14:paraId="36EE21F7" w14:textId="77777777" w:rsidR="009F215A" w:rsidRPr="00E75323" w:rsidRDefault="009F215A" w:rsidP="00E75323">
      <w:pPr>
        <w:jc w:val="both"/>
        <w:rPr>
          <w:sz w:val="24"/>
          <w:szCs w:val="24"/>
        </w:rPr>
      </w:pPr>
      <w:r w:rsidRPr="00E75323">
        <w:rPr>
          <w:sz w:val="24"/>
          <w:szCs w:val="24"/>
        </w:rPr>
        <w:t>Oxfam is a global movement of people working together to end poverty, inequality, and injustice. In Somalia, Oxfam delivers humanitarian and development programmes focused on resilience, economic justice, gender equality, and lifesaving assistance. Implementing the Oxfam Country Strategy (OCS) requires strong and predictable funding to maintain impact and scale innovative interventions that improve the lives of women, men, and youth across the country.</w:t>
      </w:r>
    </w:p>
    <w:p w14:paraId="6899D373" w14:textId="77777777" w:rsidR="009F215A" w:rsidRPr="00E75323" w:rsidRDefault="009F215A" w:rsidP="00E75323">
      <w:pPr>
        <w:jc w:val="both"/>
        <w:rPr>
          <w:sz w:val="24"/>
          <w:szCs w:val="24"/>
        </w:rPr>
      </w:pPr>
      <w:r w:rsidRPr="00E75323">
        <w:rPr>
          <w:sz w:val="24"/>
          <w:szCs w:val="24"/>
        </w:rPr>
        <w:t>Oxfam seeks to engage a qualified Institutional Funding &amp; Grants Specialist on a consultancy basis to lead and support donor engagement, resource mobilization, proposal development, and grant management to ensure continuity in the delivery of Oxfam’s Country Strategy.</w:t>
      </w:r>
    </w:p>
    <w:p w14:paraId="7051D0FF" w14:textId="77777777" w:rsidR="009F215A" w:rsidRPr="00E75323" w:rsidRDefault="009F215A" w:rsidP="00E75323">
      <w:pPr>
        <w:jc w:val="both"/>
        <w:rPr>
          <w:sz w:val="24"/>
          <w:szCs w:val="24"/>
        </w:rPr>
      </w:pPr>
      <w:r w:rsidRPr="00E75323">
        <w:rPr>
          <w:sz w:val="24"/>
          <w:szCs w:val="24"/>
        </w:rPr>
        <w:lastRenderedPageBreak/>
        <w:t>This assignment is for 6 months but plays a critical role in maintaining funding pipelines, strengthening donor relations, and supporting high-quality program delivery.</w:t>
      </w:r>
    </w:p>
    <w:p w14:paraId="5F2B85B5" w14:textId="58F4CD56" w:rsidR="00E019CD" w:rsidRPr="00E75323" w:rsidRDefault="009F215A" w:rsidP="00E75323">
      <w:pPr>
        <w:jc w:val="both"/>
        <w:rPr>
          <w:sz w:val="24"/>
          <w:szCs w:val="24"/>
        </w:rPr>
      </w:pPr>
      <w:r w:rsidRPr="00E75323">
        <w:rPr>
          <w:sz w:val="24"/>
          <w:szCs w:val="24"/>
        </w:rPr>
        <w:t>The consultant will work closely with the Country Funding Manager (CFM), the Programmes team, and Oxfam affiliates to secure institutional and non-institutional funding and ensure compliance across the portfolio</w:t>
      </w:r>
      <w:r w:rsidR="007837D1" w:rsidRPr="00E75323">
        <w:rPr>
          <w:b/>
          <w:bCs/>
          <w:sz w:val="24"/>
          <w:szCs w:val="24"/>
        </w:rPr>
        <w:t>.</w:t>
      </w:r>
    </w:p>
    <w:p w14:paraId="65F3710D" w14:textId="77777777" w:rsidR="009F215A" w:rsidRPr="00E75323" w:rsidRDefault="001C2737" w:rsidP="00E75323">
      <w:pPr>
        <w:pStyle w:val="Heading1"/>
        <w:jc w:val="both"/>
        <w:rPr>
          <w:sz w:val="24"/>
          <w:szCs w:val="24"/>
        </w:rPr>
      </w:pPr>
      <w:r w:rsidRPr="00E75323">
        <w:rPr>
          <w:sz w:val="24"/>
          <w:szCs w:val="24"/>
        </w:rPr>
        <w:t>SCOPE OF WORK</w:t>
      </w:r>
    </w:p>
    <w:p w14:paraId="3CF157B1" w14:textId="08474C6A" w:rsidR="009F215A" w:rsidRPr="00E75323" w:rsidRDefault="009F215A" w:rsidP="00E75323">
      <w:pPr>
        <w:pStyle w:val="Heading1"/>
        <w:numPr>
          <w:ilvl w:val="1"/>
          <w:numId w:val="2"/>
        </w:numPr>
        <w:jc w:val="both"/>
        <w:rPr>
          <w:sz w:val="24"/>
          <w:szCs w:val="24"/>
        </w:rPr>
      </w:pPr>
      <w:r w:rsidRPr="00E75323">
        <w:rPr>
          <w:sz w:val="24"/>
          <w:szCs w:val="24"/>
        </w:rPr>
        <w:t>Strategy, Planning &amp; Representation</w:t>
      </w:r>
    </w:p>
    <w:p w14:paraId="635C024D" w14:textId="77777777" w:rsidR="009F215A" w:rsidRPr="00E75323" w:rsidRDefault="009F215A" w:rsidP="00E75323">
      <w:pPr>
        <w:pStyle w:val="ListParagraph"/>
        <w:numPr>
          <w:ilvl w:val="1"/>
          <w:numId w:val="36"/>
        </w:numPr>
        <w:jc w:val="both"/>
        <w:rPr>
          <w:sz w:val="24"/>
          <w:szCs w:val="24"/>
        </w:rPr>
      </w:pPr>
      <w:r w:rsidRPr="00E75323">
        <w:rPr>
          <w:sz w:val="24"/>
          <w:szCs w:val="24"/>
        </w:rPr>
        <w:t>Support the Country Funding Manager in delivering the Somalia Country Funding Strategy in line with the OCS.</w:t>
      </w:r>
    </w:p>
    <w:p w14:paraId="6FB7BBE3" w14:textId="77777777" w:rsidR="009F215A" w:rsidRPr="00E75323" w:rsidRDefault="009F215A" w:rsidP="00E75323">
      <w:pPr>
        <w:pStyle w:val="ListParagraph"/>
        <w:numPr>
          <w:ilvl w:val="1"/>
          <w:numId w:val="36"/>
        </w:numPr>
        <w:jc w:val="both"/>
        <w:rPr>
          <w:sz w:val="24"/>
          <w:szCs w:val="24"/>
        </w:rPr>
      </w:pPr>
      <w:r w:rsidRPr="00E75323">
        <w:rPr>
          <w:sz w:val="24"/>
          <w:szCs w:val="24"/>
        </w:rPr>
        <w:t>Identify, assess, prioritize, and approach potential donors and funding sources following Oxfam guidelines.</w:t>
      </w:r>
    </w:p>
    <w:p w14:paraId="235DAA04" w14:textId="77777777" w:rsidR="009F215A" w:rsidRPr="00E75323" w:rsidRDefault="009F215A" w:rsidP="00E75323">
      <w:pPr>
        <w:pStyle w:val="ListParagraph"/>
        <w:numPr>
          <w:ilvl w:val="1"/>
          <w:numId w:val="36"/>
        </w:numPr>
        <w:jc w:val="both"/>
        <w:rPr>
          <w:sz w:val="24"/>
          <w:szCs w:val="24"/>
        </w:rPr>
      </w:pPr>
      <w:r w:rsidRPr="00E75323">
        <w:rPr>
          <w:sz w:val="24"/>
          <w:szCs w:val="24"/>
        </w:rPr>
        <w:t>Conduct donor intelligence, research, and trend analysis to inform strategic engagement.</w:t>
      </w:r>
    </w:p>
    <w:p w14:paraId="2BFA14CD" w14:textId="77777777" w:rsidR="009F215A" w:rsidRPr="00E75323" w:rsidRDefault="009F215A" w:rsidP="00E75323">
      <w:pPr>
        <w:pStyle w:val="ListParagraph"/>
        <w:numPr>
          <w:ilvl w:val="1"/>
          <w:numId w:val="36"/>
        </w:numPr>
        <w:jc w:val="both"/>
        <w:rPr>
          <w:sz w:val="24"/>
          <w:szCs w:val="24"/>
        </w:rPr>
      </w:pPr>
      <w:r w:rsidRPr="00E75323">
        <w:rPr>
          <w:sz w:val="24"/>
          <w:szCs w:val="24"/>
        </w:rPr>
        <w:t>Maintain up-to-date country funding strategies, donor mapping, and engagement plans.</w:t>
      </w:r>
    </w:p>
    <w:p w14:paraId="640395A8" w14:textId="77777777" w:rsidR="009F215A" w:rsidRPr="00E75323" w:rsidRDefault="009F215A" w:rsidP="00E75323">
      <w:pPr>
        <w:pStyle w:val="ListParagraph"/>
        <w:numPr>
          <w:ilvl w:val="1"/>
          <w:numId w:val="36"/>
        </w:numPr>
        <w:jc w:val="both"/>
        <w:rPr>
          <w:sz w:val="24"/>
          <w:szCs w:val="24"/>
        </w:rPr>
      </w:pPr>
      <w:r w:rsidRPr="00E75323">
        <w:rPr>
          <w:sz w:val="24"/>
          <w:szCs w:val="24"/>
        </w:rPr>
        <w:t>Represent Oxfam in donor meetings, coordination forums, and partner engagements as delegated.</w:t>
      </w:r>
    </w:p>
    <w:p w14:paraId="52728BAC" w14:textId="77777777" w:rsidR="009F215A" w:rsidRPr="00E75323" w:rsidRDefault="009F215A" w:rsidP="00E75323">
      <w:pPr>
        <w:pStyle w:val="ListParagraph"/>
        <w:numPr>
          <w:ilvl w:val="1"/>
          <w:numId w:val="36"/>
        </w:numPr>
        <w:jc w:val="both"/>
        <w:rPr>
          <w:sz w:val="24"/>
          <w:szCs w:val="24"/>
        </w:rPr>
      </w:pPr>
      <w:r w:rsidRPr="00E75323">
        <w:rPr>
          <w:sz w:val="24"/>
          <w:szCs w:val="24"/>
        </w:rPr>
        <w:t>Coordinate donor visits, briefing materials, and follow-up actions.</w:t>
      </w:r>
    </w:p>
    <w:p w14:paraId="64913755" w14:textId="77777777" w:rsidR="00D36415" w:rsidRPr="00E75323" w:rsidRDefault="009F215A" w:rsidP="00E75323">
      <w:pPr>
        <w:pStyle w:val="ListParagraph"/>
        <w:numPr>
          <w:ilvl w:val="1"/>
          <w:numId w:val="36"/>
        </w:numPr>
        <w:jc w:val="both"/>
        <w:rPr>
          <w:sz w:val="24"/>
          <w:szCs w:val="24"/>
        </w:rPr>
      </w:pPr>
      <w:r w:rsidRPr="00E75323">
        <w:rPr>
          <w:sz w:val="24"/>
          <w:szCs w:val="24"/>
        </w:rPr>
        <w:t>Develop and update materials documenting Oxfam’s track record and achievements in Somalia.</w:t>
      </w:r>
    </w:p>
    <w:p w14:paraId="6E41FD85" w14:textId="77777777" w:rsidR="00D36415" w:rsidRPr="00E75323" w:rsidRDefault="009F215A" w:rsidP="00E75323">
      <w:pPr>
        <w:pStyle w:val="ListParagraph"/>
        <w:numPr>
          <w:ilvl w:val="1"/>
          <w:numId w:val="36"/>
        </w:numPr>
        <w:jc w:val="both"/>
        <w:rPr>
          <w:sz w:val="24"/>
          <w:szCs w:val="24"/>
        </w:rPr>
      </w:pPr>
      <w:r w:rsidRPr="00E75323">
        <w:rPr>
          <w:sz w:val="24"/>
          <w:szCs w:val="24"/>
        </w:rPr>
        <w:t>Ensure a well-organized funding knowledge-management system, including up-to-date funding files.</w:t>
      </w:r>
    </w:p>
    <w:p w14:paraId="7C1FA3FF" w14:textId="539AA1E7" w:rsidR="009F215A" w:rsidRPr="00E75323" w:rsidRDefault="009F215A" w:rsidP="00E75323">
      <w:pPr>
        <w:pStyle w:val="ListParagraph"/>
        <w:numPr>
          <w:ilvl w:val="1"/>
          <w:numId w:val="36"/>
        </w:numPr>
        <w:jc w:val="both"/>
        <w:rPr>
          <w:sz w:val="24"/>
          <w:szCs w:val="24"/>
        </w:rPr>
      </w:pPr>
      <w:r w:rsidRPr="00E75323">
        <w:rPr>
          <w:sz w:val="24"/>
          <w:szCs w:val="24"/>
        </w:rPr>
        <w:t>Support the facilitation of Oxfam’s Bid/No-Bid processes in line with institutional guidelines.</w:t>
      </w:r>
    </w:p>
    <w:p w14:paraId="64E35D94" w14:textId="458BE04B" w:rsidR="009F215A" w:rsidRPr="00E75323" w:rsidRDefault="009F215A" w:rsidP="00E75323">
      <w:pPr>
        <w:pStyle w:val="Heading1"/>
        <w:numPr>
          <w:ilvl w:val="1"/>
          <w:numId w:val="2"/>
        </w:numPr>
        <w:jc w:val="both"/>
        <w:rPr>
          <w:sz w:val="24"/>
          <w:szCs w:val="24"/>
        </w:rPr>
      </w:pPr>
      <w:r w:rsidRPr="00E75323">
        <w:rPr>
          <w:sz w:val="24"/>
          <w:szCs w:val="24"/>
        </w:rPr>
        <w:t>Proposal Development</w:t>
      </w:r>
    </w:p>
    <w:p w14:paraId="29803095" w14:textId="6214D223" w:rsidR="009F215A" w:rsidRPr="00E75323" w:rsidRDefault="009F215A" w:rsidP="00E75323">
      <w:pPr>
        <w:pStyle w:val="ListParagraph"/>
        <w:numPr>
          <w:ilvl w:val="1"/>
          <w:numId w:val="36"/>
        </w:numPr>
        <w:jc w:val="both"/>
        <w:rPr>
          <w:sz w:val="24"/>
          <w:szCs w:val="24"/>
        </w:rPr>
      </w:pPr>
      <w:r w:rsidRPr="00E75323">
        <w:rPr>
          <w:sz w:val="24"/>
          <w:szCs w:val="24"/>
        </w:rPr>
        <w:t>Lead or support the design, coordination, and submission of high-quality concept notes and full proposals.</w:t>
      </w:r>
    </w:p>
    <w:p w14:paraId="1B343F96" w14:textId="77777777" w:rsidR="00D36415" w:rsidRPr="00E75323" w:rsidRDefault="009F215A" w:rsidP="00E75323">
      <w:pPr>
        <w:pStyle w:val="ListParagraph"/>
        <w:numPr>
          <w:ilvl w:val="1"/>
          <w:numId w:val="36"/>
        </w:numPr>
        <w:jc w:val="both"/>
        <w:rPr>
          <w:sz w:val="24"/>
          <w:szCs w:val="24"/>
        </w:rPr>
      </w:pPr>
      <w:r w:rsidRPr="00E75323">
        <w:rPr>
          <w:sz w:val="24"/>
          <w:szCs w:val="24"/>
        </w:rPr>
        <w:t>Coordinate with partner organizations (national and international) on joint submissions.</w:t>
      </w:r>
    </w:p>
    <w:p w14:paraId="0C4978B9" w14:textId="77777777" w:rsidR="00D36415" w:rsidRPr="00E75323" w:rsidRDefault="009F215A" w:rsidP="00E75323">
      <w:pPr>
        <w:pStyle w:val="ListParagraph"/>
        <w:numPr>
          <w:ilvl w:val="1"/>
          <w:numId w:val="36"/>
        </w:numPr>
        <w:jc w:val="both"/>
        <w:rPr>
          <w:sz w:val="24"/>
          <w:szCs w:val="24"/>
        </w:rPr>
      </w:pPr>
      <w:r w:rsidRPr="00E75323">
        <w:rPr>
          <w:sz w:val="24"/>
          <w:szCs w:val="24"/>
        </w:rPr>
        <w:t>Work closely with programme, MEAL, finance, logistics, and partner staff to ensure coherent and competitive proposals.</w:t>
      </w:r>
    </w:p>
    <w:p w14:paraId="1E742872" w14:textId="3FA08635" w:rsidR="009F215A" w:rsidRPr="00E75323" w:rsidRDefault="009F215A" w:rsidP="00E75323">
      <w:pPr>
        <w:pStyle w:val="ListParagraph"/>
        <w:numPr>
          <w:ilvl w:val="1"/>
          <w:numId w:val="36"/>
        </w:numPr>
        <w:jc w:val="both"/>
        <w:rPr>
          <w:sz w:val="24"/>
          <w:szCs w:val="24"/>
        </w:rPr>
      </w:pPr>
      <w:r w:rsidRPr="00E75323">
        <w:rPr>
          <w:sz w:val="24"/>
          <w:szCs w:val="24"/>
        </w:rPr>
        <w:t>Engage with Oxfam affiliates, the OI Secretariat, and the HECA Regional Platform to leverage confederation-wide funding opportunities.</w:t>
      </w:r>
    </w:p>
    <w:p w14:paraId="69405D53" w14:textId="59D37D79" w:rsidR="009F215A" w:rsidRPr="00E75323" w:rsidRDefault="009F215A" w:rsidP="00E75323">
      <w:pPr>
        <w:pStyle w:val="Heading1"/>
        <w:numPr>
          <w:ilvl w:val="1"/>
          <w:numId w:val="2"/>
        </w:numPr>
        <w:jc w:val="both"/>
        <w:rPr>
          <w:sz w:val="24"/>
          <w:szCs w:val="24"/>
        </w:rPr>
      </w:pPr>
      <w:r w:rsidRPr="00E75323">
        <w:rPr>
          <w:sz w:val="24"/>
          <w:szCs w:val="24"/>
        </w:rPr>
        <w:t>Contract &amp; Grant Management</w:t>
      </w:r>
    </w:p>
    <w:p w14:paraId="24948E81" w14:textId="77777777" w:rsidR="00D36415" w:rsidRPr="00E75323" w:rsidRDefault="009F215A" w:rsidP="00E75323">
      <w:pPr>
        <w:pStyle w:val="ListParagraph"/>
        <w:numPr>
          <w:ilvl w:val="1"/>
          <w:numId w:val="36"/>
        </w:numPr>
        <w:jc w:val="both"/>
        <w:rPr>
          <w:sz w:val="24"/>
          <w:szCs w:val="24"/>
        </w:rPr>
      </w:pPr>
      <w:r w:rsidRPr="00E75323">
        <w:rPr>
          <w:sz w:val="24"/>
          <w:szCs w:val="24"/>
        </w:rPr>
        <w:t>Provide technical oversight and support to ensure compliance with donor rules, regulations, and Oxfam policies.</w:t>
      </w:r>
    </w:p>
    <w:p w14:paraId="1D8631E4" w14:textId="21A70DEB" w:rsidR="00D36415" w:rsidRPr="00E75323" w:rsidRDefault="009F215A" w:rsidP="00E75323">
      <w:pPr>
        <w:pStyle w:val="ListParagraph"/>
        <w:numPr>
          <w:ilvl w:val="1"/>
          <w:numId w:val="36"/>
        </w:numPr>
        <w:jc w:val="both"/>
        <w:rPr>
          <w:sz w:val="24"/>
          <w:szCs w:val="24"/>
        </w:rPr>
      </w:pPr>
      <w:r w:rsidRPr="00E75323">
        <w:rPr>
          <w:sz w:val="24"/>
          <w:szCs w:val="24"/>
        </w:rPr>
        <w:t>Ensure timely submission of high-quality narrative and financial donor reports.</w:t>
      </w:r>
    </w:p>
    <w:p w14:paraId="3F6BC335" w14:textId="3754939E" w:rsidR="00D36415" w:rsidRPr="00E75323" w:rsidRDefault="00D36415" w:rsidP="00E75323">
      <w:pPr>
        <w:pStyle w:val="ListParagraph"/>
        <w:numPr>
          <w:ilvl w:val="1"/>
          <w:numId w:val="36"/>
        </w:numPr>
        <w:jc w:val="both"/>
        <w:rPr>
          <w:sz w:val="24"/>
          <w:szCs w:val="24"/>
        </w:rPr>
      </w:pPr>
      <w:r w:rsidRPr="00E75323">
        <w:rPr>
          <w:sz w:val="24"/>
          <w:szCs w:val="24"/>
        </w:rPr>
        <w:t>Support the CFM in shaping strategic and technical leadership in donor compliance across the OCS portfolio.</w:t>
      </w:r>
    </w:p>
    <w:p w14:paraId="5E4230AD" w14:textId="404B40ED" w:rsidR="00D36415" w:rsidRPr="00E75323" w:rsidRDefault="00D36415" w:rsidP="00E75323">
      <w:pPr>
        <w:pStyle w:val="ListParagraph"/>
        <w:numPr>
          <w:ilvl w:val="1"/>
          <w:numId w:val="36"/>
        </w:numPr>
        <w:jc w:val="both"/>
        <w:rPr>
          <w:sz w:val="24"/>
          <w:szCs w:val="24"/>
        </w:rPr>
      </w:pPr>
      <w:r w:rsidRPr="00E75323">
        <w:rPr>
          <w:sz w:val="24"/>
          <w:szCs w:val="24"/>
        </w:rPr>
        <w:t>Ensure proper sign-off processes for proposals, reports, and donor contracts.</w:t>
      </w:r>
    </w:p>
    <w:p w14:paraId="6A2562CE" w14:textId="748ADF55" w:rsidR="00D36415" w:rsidRPr="00E75323" w:rsidRDefault="00D36415" w:rsidP="00E75323">
      <w:pPr>
        <w:pStyle w:val="ListParagraph"/>
        <w:numPr>
          <w:ilvl w:val="1"/>
          <w:numId w:val="36"/>
        </w:numPr>
        <w:jc w:val="both"/>
        <w:rPr>
          <w:sz w:val="24"/>
          <w:szCs w:val="24"/>
        </w:rPr>
      </w:pPr>
      <w:r w:rsidRPr="00E75323">
        <w:rPr>
          <w:sz w:val="24"/>
          <w:szCs w:val="24"/>
        </w:rPr>
        <w:t>Support programme teams in work planning, budgeting, contract kick-off processes, and monthly project monitoring.</w:t>
      </w:r>
    </w:p>
    <w:p w14:paraId="5A95AA8D" w14:textId="374C603D" w:rsidR="009F215A" w:rsidRPr="00E75323" w:rsidRDefault="00D36415" w:rsidP="00E75323">
      <w:pPr>
        <w:pStyle w:val="ListParagraph"/>
        <w:numPr>
          <w:ilvl w:val="1"/>
          <w:numId w:val="36"/>
        </w:numPr>
        <w:jc w:val="both"/>
        <w:rPr>
          <w:sz w:val="24"/>
          <w:szCs w:val="24"/>
        </w:rPr>
      </w:pPr>
      <w:r w:rsidRPr="00E75323">
        <w:rPr>
          <w:sz w:val="24"/>
          <w:szCs w:val="24"/>
        </w:rPr>
        <w:t>Facilitate learning, knowledge management, and continuous improvement in grant quality and implementation.</w:t>
      </w:r>
    </w:p>
    <w:p w14:paraId="70C5582F" w14:textId="6BDFCAFF" w:rsidR="00320698" w:rsidRPr="00E75323" w:rsidRDefault="004D0D71" w:rsidP="00E75323">
      <w:pPr>
        <w:pStyle w:val="Heading1"/>
        <w:jc w:val="both"/>
        <w:rPr>
          <w:sz w:val="24"/>
          <w:szCs w:val="24"/>
        </w:rPr>
      </w:pPr>
      <w:r w:rsidRPr="00E75323">
        <w:rPr>
          <w:sz w:val="24"/>
          <w:szCs w:val="24"/>
        </w:rPr>
        <w:lastRenderedPageBreak/>
        <w:t>EXPECTED OUTPUTS</w:t>
      </w:r>
    </w:p>
    <w:p w14:paraId="40EBE70B" w14:textId="0A4E0B5F" w:rsidR="001D7FA4" w:rsidRPr="00E75323" w:rsidRDefault="00C45756" w:rsidP="00E75323">
      <w:pPr>
        <w:pStyle w:val="Heading2"/>
        <w:jc w:val="both"/>
        <w:rPr>
          <w:sz w:val="24"/>
          <w:szCs w:val="24"/>
        </w:rPr>
      </w:pPr>
      <w:r w:rsidRPr="00E75323">
        <w:rPr>
          <w:sz w:val="24"/>
          <w:szCs w:val="24"/>
        </w:rPr>
        <w:t>O</w:t>
      </w:r>
      <w:r w:rsidR="00A5268B" w:rsidRPr="00E75323">
        <w:rPr>
          <w:sz w:val="24"/>
          <w:szCs w:val="24"/>
        </w:rPr>
        <w:t>bjective</w:t>
      </w:r>
    </w:p>
    <w:p w14:paraId="09BD5C17" w14:textId="77777777" w:rsidR="00D36415" w:rsidRPr="00E75323" w:rsidRDefault="005F1681" w:rsidP="00E75323">
      <w:pPr>
        <w:jc w:val="both"/>
        <w:rPr>
          <w:sz w:val="24"/>
          <w:szCs w:val="24"/>
        </w:rPr>
      </w:pPr>
      <w:r w:rsidRPr="00E75323">
        <w:rPr>
          <w:sz w:val="24"/>
          <w:szCs w:val="24"/>
        </w:rPr>
        <w:t xml:space="preserve">The </w:t>
      </w:r>
      <w:r w:rsidR="00D36415" w:rsidRPr="00E75323">
        <w:rPr>
          <w:sz w:val="24"/>
          <w:szCs w:val="24"/>
        </w:rPr>
        <w:t>Consultant will support:</w:t>
      </w:r>
    </w:p>
    <w:p w14:paraId="48E62946" w14:textId="751A3703" w:rsidR="00D36415" w:rsidRPr="00E75323" w:rsidRDefault="00D36415" w:rsidP="00E75323">
      <w:pPr>
        <w:pStyle w:val="ListParagraph"/>
        <w:numPr>
          <w:ilvl w:val="0"/>
          <w:numId w:val="39"/>
        </w:numPr>
        <w:jc w:val="both"/>
        <w:rPr>
          <w:sz w:val="24"/>
          <w:szCs w:val="24"/>
        </w:rPr>
      </w:pPr>
      <w:r w:rsidRPr="00E75323">
        <w:rPr>
          <w:sz w:val="24"/>
          <w:szCs w:val="24"/>
        </w:rPr>
        <w:t>Support and contribute to the delivery of the Somalia Country Funding Strategy.</w:t>
      </w:r>
    </w:p>
    <w:p w14:paraId="40CA4D0E" w14:textId="725E4582" w:rsidR="00D36415" w:rsidRPr="00E75323" w:rsidRDefault="00D36415" w:rsidP="00E75323">
      <w:pPr>
        <w:pStyle w:val="ListParagraph"/>
        <w:numPr>
          <w:ilvl w:val="0"/>
          <w:numId w:val="39"/>
        </w:numPr>
        <w:jc w:val="both"/>
        <w:rPr>
          <w:sz w:val="24"/>
          <w:szCs w:val="24"/>
        </w:rPr>
      </w:pPr>
      <w:r w:rsidRPr="00E75323">
        <w:rPr>
          <w:sz w:val="24"/>
          <w:szCs w:val="24"/>
        </w:rPr>
        <w:t>Strengthen donor engagement and intelligence to expand funding opportunities.</w:t>
      </w:r>
    </w:p>
    <w:p w14:paraId="2BFAD7C5" w14:textId="50DC9C5C" w:rsidR="00D36415" w:rsidRPr="00E75323" w:rsidRDefault="00D36415" w:rsidP="00E75323">
      <w:pPr>
        <w:pStyle w:val="ListParagraph"/>
        <w:numPr>
          <w:ilvl w:val="0"/>
          <w:numId w:val="39"/>
        </w:numPr>
        <w:jc w:val="both"/>
        <w:rPr>
          <w:sz w:val="24"/>
          <w:szCs w:val="24"/>
        </w:rPr>
      </w:pPr>
      <w:r w:rsidRPr="00E75323">
        <w:rPr>
          <w:sz w:val="24"/>
          <w:szCs w:val="24"/>
        </w:rPr>
        <w:t>Coordinate and produce high-quality concept notes and proposals.</w:t>
      </w:r>
    </w:p>
    <w:p w14:paraId="5134778F" w14:textId="29092460" w:rsidR="00D36415" w:rsidRPr="00E75323" w:rsidRDefault="00D36415" w:rsidP="00E75323">
      <w:pPr>
        <w:pStyle w:val="ListParagraph"/>
        <w:numPr>
          <w:ilvl w:val="0"/>
          <w:numId w:val="39"/>
        </w:numPr>
        <w:jc w:val="both"/>
        <w:rPr>
          <w:sz w:val="24"/>
          <w:szCs w:val="24"/>
        </w:rPr>
      </w:pPr>
      <w:r w:rsidRPr="00E75323">
        <w:rPr>
          <w:sz w:val="24"/>
          <w:szCs w:val="24"/>
        </w:rPr>
        <w:t>Ensure strong grant and contract management, including compliance and reporting.</w:t>
      </w:r>
    </w:p>
    <w:p w14:paraId="48D6CD84" w14:textId="5FA1EF29" w:rsidR="00A5268B" w:rsidRPr="00E75323" w:rsidRDefault="00D36415" w:rsidP="00E75323">
      <w:pPr>
        <w:pStyle w:val="ListParagraph"/>
        <w:numPr>
          <w:ilvl w:val="0"/>
          <w:numId w:val="39"/>
        </w:numPr>
        <w:jc w:val="both"/>
        <w:rPr>
          <w:sz w:val="24"/>
          <w:szCs w:val="24"/>
        </w:rPr>
      </w:pPr>
      <w:r w:rsidRPr="00E75323">
        <w:rPr>
          <w:sz w:val="24"/>
          <w:szCs w:val="24"/>
        </w:rPr>
        <w:t>Maintain internal coordination, documentation, learning, and track record building.</w:t>
      </w:r>
    </w:p>
    <w:p w14:paraId="197F5C5A" w14:textId="77777777" w:rsidR="00C45756" w:rsidRPr="00E75323" w:rsidRDefault="00C45756" w:rsidP="00E75323">
      <w:pPr>
        <w:jc w:val="both"/>
        <w:rPr>
          <w:sz w:val="24"/>
          <w:szCs w:val="24"/>
        </w:rPr>
      </w:pPr>
    </w:p>
    <w:p w14:paraId="34BC3B22" w14:textId="55210DB5" w:rsidR="001D4403" w:rsidRPr="00E75323" w:rsidRDefault="004D0D71" w:rsidP="00E75323">
      <w:pPr>
        <w:pStyle w:val="Heading1"/>
        <w:jc w:val="both"/>
        <w:rPr>
          <w:sz w:val="24"/>
          <w:szCs w:val="24"/>
        </w:rPr>
      </w:pPr>
      <w:r w:rsidRPr="00E75323">
        <w:rPr>
          <w:sz w:val="24"/>
          <w:szCs w:val="24"/>
        </w:rPr>
        <w:t>DELIVERABLES</w:t>
      </w:r>
      <w:r w:rsidR="00C45756" w:rsidRPr="00E75323">
        <w:rPr>
          <w:sz w:val="24"/>
          <w:szCs w:val="24"/>
        </w:rPr>
        <w:t>, TIMELINE</w:t>
      </w:r>
      <w:r w:rsidRPr="00E75323">
        <w:rPr>
          <w:sz w:val="24"/>
          <w:szCs w:val="24"/>
        </w:rPr>
        <w:t xml:space="preserve"> AND </w:t>
      </w:r>
      <w:r w:rsidR="00C45756" w:rsidRPr="00E75323">
        <w:rPr>
          <w:sz w:val="24"/>
          <w:szCs w:val="24"/>
        </w:rPr>
        <w:t>REPORTING</w:t>
      </w:r>
      <w:r w:rsidR="003E5C49" w:rsidRPr="00E75323">
        <w:rPr>
          <w:sz w:val="24"/>
          <w:szCs w:val="24"/>
        </w:rPr>
        <w:t xml:space="preserve"> </w:t>
      </w:r>
    </w:p>
    <w:p w14:paraId="21523E1D" w14:textId="77777777" w:rsidR="00C45756" w:rsidRPr="00E75323" w:rsidRDefault="00C45756" w:rsidP="00E75323">
      <w:pPr>
        <w:pStyle w:val="Heading2"/>
        <w:jc w:val="both"/>
        <w:rPr>
          <w:sz w:val="24"/>
          <w:szCs w:val="24"/>
        </w:rPr>
      </w:pPr>
      <w:r w:rsidRPr="00E75323">
        <w:rPr>
          <w:sz w:val="24"/>
          <w:szCs w:val="24"/>
        </w:rPr>
        <w:t>Deliverables</w:t>
      </w:r>
    </w:p>
    <w:p w14:paraId="6B25ABC9" w14:textId="77777777" w:rsidR="00C45756" w:rsidRPr="00E75323" w:rsidRDefault="00C45756" w:rsidP="00E75323">
      <w:pPr>
        <w:jc w:val="both"/>
        <w:rPr>
          <w:sz w:val="24"/>
          <w:szCs w:val="24"/>
        </w:rPr>
      </w:pPr>
      <w:r w:rsidRPr="00E75323">
        <w:rPr>
          <w:sz w:val="24"/>
          <w:szCs w:val="24"/>
        </w:rPr>
        <w:t>The consultant is expected to deliver:</w:t>
      </w:r>
    </w:p>
    <w:p w14:paraId="1F3C2247" w14:textId="77777777" w:rsidR="00C45756" w:rsidRPr="00E75323" w:rsidRDefault="00C45756" w:rsidP="00E75323">
      <w:pPr>
        <w:pStyle w:val="ListParagraph"/>
        <w:numPr>
          <w:ilvl w:val="0"/>
          <w:numId w:val="26"/>
        </w:numPr>
        <w:jc w:val="both"/>
        <w:rPr>
          <w:sz w:val="24"/>
          <w:szCs w:val="24"/>
        </w:rPr>
      </w:pPr>
      <w:r w:rsidRPr="00E75323">
        <w:rPr>
          <w:sz w:val="24"/>
          <w:szCs w:val="24"/>
        </w:rPr>
        <w:t>Updated donor mapping and funding strategy tools relevant to Somalia.</w:t>
      </w:r>
    </w:p>
    <w:p w14:paraId="60FBB2C4" w14:textId="77777777" w:rsidR="00C45756" w:rsidRPr="00E75323" w:rsidRDefault="00C45756" w:rsidP="00E75323">
      <w:pPr>
        <w:pStyle w:val="ListParagraph"/>
        <w:numPr>
          <w:ilvl w:val="0"/>
          <w:numId w:val="26"/>
        </w:numPr>
        <w:jc w:val="both"/>
        <w:rPr>
          <w:sz w:val="24"/>
          <w:szCs w:val="24"/>
        </w:rPr>
      </w:pPr>
      <w:r w:rsidRPr="00E75323">
        <w:rPr>
          <w:sz w:val="24"/>
          <w:szCs w:val="24"/>
        </w:rPr>
        <w:t>At least 10 high-quality concept notes and proposals submitted within deadlines.</w:t>
      </w:r>
    </w:p>
    <w:p w14:paraId="3305F327" w14:textId="77777777" w:rsidR="00C45756" w:rsidRPr="00E75323" w:rsidRDefault="00C45756" w:rsidP="00E75323">
      <w:pPr>
        <w:pStyle w:val="ListParagraph"/>
        <w:numPr>
          <w:ilvl w:val="0"/>
          <w:numId w:val="26"/>
        </w:numPr>
        <w:jc w:val="both"/>
        <w:rPr>
          <w:sz w:val="24"/>
          <w:szCs w:val="24"/>
        </w:rPr>
      </w:pPr>
      <w:r w:rsidRPr="00E75323">
        <w:rPr>
          <w:sz w:val="24"/>
          <w:szCs w:val="24"/>
        </w:rPr>
        <w:t>Timely and high-quality donor reports for projects falling within the consultancy period.</w:t>
      </w:r>
    </w:p>
    <w:p w14:paraId="064DF2DE" w14:textId="77777777" w:rsidR="00C45756" w:rsidRPr="00E75323" w:rsidRDefault="00C45756" w:rsidP="00E75323">
      <w:pPr>
        <w:pStyle w:val="ListParagraph"/>
        <w:numPr>
          <w:ilvl w:val="0"/>
          <w:numId w:val="26"/>
        </w:numPr>
        <w:jc w:val="both"/>
        <w:rPr>
          <w:sz w:val="24"/>
          <w:szCs w:val="24"/>
        </w:rPr>
      </w:pPr>
      <w:r w:rsidRPr="00E75323">
        <w:rPr>
          <w:sz w:val="24"/>
          <w:szCs w:val="24"/>
        </w:rPr>
        <w:t>Well-maintained funding files, including engagement plans, trackers, pipeline updates, and compliance documentation.</w:t>
      </w:r>
    </w:p>
    <w:p w14:paraId="776ADE00" w14:textId="77777777" w:rsidR="00C45756" w:rsidRPr="00E75323" w:rsidRDefault="00C45756" w:rsidP="00E75323">
      <w:pPr>
        <w:pStyle w:val="ListParagraph"/>
        <w:numPr>
          <w:ilvl w:val="0"/>
          <w:numId w:val="26"/>
        </w:numPr>
        <w:jc w:val="both"/>
        <w:rPr>
          <w:sz w:val="24"/>
          <w:szCs w:val="24"/>
        </w:rPr>
      </w:pPr>
      <w:r w:rsidRPr="00E75323">
        <w:rPr>
          <w:sz w:val="24"/>
          <w:szCs w:val="24"/>
        </w:rPr>
        <w:t>Donor meeting briefs and follow-up notes for all engagements conducted.</w:t>
      </w:r>
    </w:p>
    <w:p w14:paraId="59D39E69" w14:textId="77777777" w:rsidR="00C45756" w:rsidRPr="00E75323" w:rsidRDefault="00C45756" w:rsidP="00E75323">
      <w:pPr>
        <w:pStyle w:val="ListParagraph"/>
        <w:numPr>
          <w:ilvl w:val="0"/>
          <w:numId w:val="26"/>
        </w:numPr>
        <w:jc w:val="both"/>
        <w:rPr>
          <w:sz w:val="24"/>
          <w:szCs w:val="24"/>
        </w:rPr>
      </w:pPr>
      <w:r w:rsidRPr="00E75323">
        <w:rPr>
          <w:sz w:val="24"/>
          <w:szCs w:val="24"/>
        </w:rPr>
        <w:t>A final handover report summarizing funding pipelines, donor prospects, pending actions, and strategic recommendations.</w:t>
      </w:r>
    </w:p>
    <w:p w14:paraId="2670F817" w14:textId="77777777" w:rsidR="00C45756" w:rsidRPr="00E75323" w:rsidRDefault="00C45756" w:rsidP="00E75323">
      <w:pPr>
        <w:pStyle w:val="Heading2"/>
        <w:jc w:val="both"/>
        <w:rPr>
          <w:sz w:val="24"/>
          <w:szCs w:val="24"/>
        </w:rPr>
      </w:pPr>
      <w:r w:rsidRPr="00E75323">
        <w:rPr>
          <w:sz w:val="24"/>
          <w:szCs w:val="24"/>
        </w:rPr>
        <w:t>Planned timeline</w:t>
      </w:r>
    </w:p>
    <w:p w14:paraId="56EA4AF1" w14:textId="77777777" w:rsidR="00C45756" w:rsidRPr="00E75323" w:rsidRDefault="00C45756" w:rsidP="00E75323">
      <w:pPr>
        <w:jc w:val="both"/>
        <w:rPr>
          <w:sz w:val="24"/>
          <w:szCs w:val="24"/>
        </w:rPr>
      </w:pPr>
      <w:r w:rsidRPr="00E75323">
        <w:rPr>
          <w:b/>
          <w:bCs/>
          <w:sz w:val="24"/>
          <w:szCs w:val="24"/>
        </w:rPr>
        <w:t>Duration:</w:t>
      </w:r>
      <w:r w:rsidRPr="00E75323">
        <w:rPr>
          <w:sz w:val="24"/>
          <w:szCs w:val="24"/>
        </w:rPr>
        <w:t xml:space="preserve"> 6 months, depending on availability and programme needs.</w:t>
      </w:r>
    </w:p>
    <w:p w14:paraId="7549EF6A" w14:textId="77777777" w:rsidR="00C45756" w:rsidRPr="00E75323" w:rsidRDefault="00C45756" w:rsidP="00E75323">
      <w:pPr>
        <w:jc w:val="both"/>
        <w:rPr>
          <w:sz w:val="24"/>
          <w:szCs w:val="24"/>
        </w:rPr>
      </w:pPr>
      <w:r w:rsidRPr="00E75323">
        <w:rPr>
          <w:b/>
          <w:bCs/>
          <w:sz w:val="24"/>
          <w:szCs w:val="24"/>
        </w:rPr>
        <w:t>Estimated level of effort:</w:t>
      </w:r>
      <w:r w:rsidRPr="00E75323">
        <w:rPr>
          <w:sz w:val="24"/>
          <w:szCs w:val="24"/>
        </w:rPr>
        <w:t xml:space="preserve"> Full-time (or negotiated partial LOE for consultants with regional commitments).</w:t>
      </w:r>
    </w:p>
    <w:p w14:paraId="783505DC" w14:textId="77777777" w:rsidR="00C45756" w:rsidRPr="00E75323" w:rsidRDefault="00C45756" w:rsidP="00E75323">
      <w:pPr>
        <w:pStyle w:val="Heading2"/>
        <w:jc w:val="both"/>
        <w:rPr>
          <w:sz w:val="24"/>
          <w:szCs w:val="24"/>
        </w:rPr>
      </w:pPr>
    </w:p>
    <w:p w14:paraId="31C6F55D" w14:textId="557803C2" w:rsidR="00C45756" w:rsidRPr="00E75323" w:rsidRDefault="00C45756" w:rsidP="00E75323">
      <w:pPr>
        <w:pStyle w:val="Heading2"/>
        <w:jc w:val="both"/>
        <w:rPr>
          <w:sz w:val="24"/>
          <w:szCs w:val="24"/>
        </w:rPr>
      </w:pPr>
      <w:r w:rsidRPr="00E75323">
        <w:rPr>
          <w:sz w:val="24"/>
          <w:szCs w:val="24"/>
        </w:rPr>
        <w:t>Management and Reporting</w:t>
      </w:r>
    </w:p>
    <w:p w14:paraId="4A95C4F7" w14:textId="77777777" w:rsidR="00C45756" w:rsidRPr="00E75323" w:rsidRDefault="00C45756" w:rsidP="00E75323">
      <w:pPr>
        <w:jc w:val="both"/>
        <w:rPr>
          <w:sz w:val="24"/>
          <w:szCs w:val="24"/>
        </w:rPr>
      </w:pPr>
      <w:r w:rsidRPr="00E75323">
        <w:rPr>
          <w:sz w:val="24"/>
          <w:szCs w:val="24"/>
        </w:rPr>
        <w:t>The consultant will report directly to the Country Funding Manager (Somalia) and will work closely with:</w:t>
      </w:r>
    </w:p>
    <w:p w14:paraId="6EB22666" w14:textId="20FCB66E" w:rsidR="00C45756" w:rsidRPr="00E75323" w:rsidRDefault="00C45756" w:rsidP="00E75323">
      <w:pPr>
        <w:pStyle w:val="ListParagraph"/>
        <w:numPr>
          <w:ilvl w:val="0"/>
          <w:numId w:val="41"/>
        </w:numPr>
        <w:jc w:val="both"/>
        <w:rPr>
          <w:sz w:val="24"/>
          <w:szCs w:val="24"/>
        </w:rPr>
      </w:pPr>
      <w:r w:rsidRPr="00E75323">
        <w:rPr>
          <w:sz w:val="24"/>
          <w:szCs w:val="24"/>
        </w:rPr>
        <w:t>Head of Programmes</w:t>
      </w:r>
    </w:p>
    <w:p w14:paraId="4377FBC2" w14:textId="61FE40BA" w:rsidR="00C45756" w:rsidRPr="00E75323" w:rsidRDefault="00C45756" w:rsidP="00E75323">
      <w:pPr>
        <w:pStyle w:val="ListParagraph"/>
        <w:numPr>
          <w:ilvl w:val="0"/>
          <w:numId w:val="41"/>
        </w:numPr>
        <w:jc w:val="both"/>
        <w:rPr>
          <w:sz w:val="24"/>
          <w:szCs w:val="24"/>
        </w:rPr>
      </w:pPr>
      <w:r w:rsidRPr="00E75323">
        <w:rPr>
          <w:sz w:val="24"/>
          <w:szCs w:val="24"/>
        </w:rPr>
        <w:t>Area Managers and Technical Leads</w:t>
      </w:r>
    </w:p>
    <w:p w14:paraId="62027831" w14:textId="4CD36D64" w:rsidR="00C45756" w:rsidRPr="00E75323" w:rsidRDefault="00C45756" w:rsidP="00E75323">
      <w:pPr>
        <w:pStyle w:val="ListParagraph"/>
        <w:numPr>
          <w:ilvl w:val="0"/>
          <w:numId w:val="41"/>
        </w:numPr>
        <w:jc w:val="both"/>
        <w:rPr>
          <w:sz w:val="24"/>
          <w:szCs w:val="24"/>
        </w:rPr>
      </w:pPr>
      <w:r w:rsidRPr="00E75323">
        <w:rPr>
          <w:sz w:val="24"/>
          <w:szCs w:val="24"/>
        </w:rPr>
        <w:t>Finance, MEAL, Logistics teams</w:t>
      </w:r>
    </w:p>
    <w:p w14:paraId="4F5634E5" w14:textId="40E431CD" w:rsidR="00C45756" w:rsidRPr="00E75323" w:rsidRDefault="00C45756" w:rsidP="00E75323">
      <w:pPr>
        <w:pStyle w:val="ListParagraph"/>
        <w:numPr>
          <w:ilvl w:val="0"/>
          <w:numId w:val="41"/>
        </w:numPr>
        <w:jc w:val="both"/>
        <w:rPr>
          <w:sz w:val="24"/>
          <w:szCs w:val="24"/>
        </w:rPr>
      </w:pPr>
      <w:r w:rsidRPr="00E75323">
        <w:rPr>
          <w:sz w:val="24"/>
          <w:szCs w:val="24"/>
        </w:rPr>
        <w:t>Oxfam Affiliate Funding Leads</w:t>
      </w:r>
    </w:p>
    <w:p w14:paraId="393816C0" w14:textId="3E3264E8" w:rsidR="00C45756" w:rsidRPr="00E75323" w:rsidRDefault="00C45756" w:rsidP="00E75323">
      <w:pPr>
        <w:pStyle w:val="ListParagraph"/>
        <w:numPr>
          <w:ilvl w:val="0"/>
          <w:numId w:val="41"/>
        </w:numPr>
        <w:jc w:val="both"/>
        <w:rPr>
          <w:sz w:val="24"/>
          <w:szCs w:val="24"/>
        </w:rPr>
      </w:pPr>
      <w:r w:rsidRPr="00E75323">
        <w:rPr>
          <w:sz w:val="24"/>
          <w:szCs w:val="24"/>
        </w:rPr>
        <w:t>Local partner organizations</w:t>
      </w:r>
    </w:p>
    <w:p w14:paraId="02B045A1" w14:textId="37CD8A42" w:rsidR="00C45756" w:rsidRPr="00E75323" w:rsidRDefault="00C45756" w:rsidP="00E75323">
      <w:pPr>
        <w:jc w:val="both"/>
        <w:rPr>
          <w:sz w:val="24"/>
          <w:szCs w:val="24"/>
        </w:rPr>
      </w:pPr>
      <w:r w:rsidRPr="00E75323">
        <w:rPr>
          <w:sz w:val="24"/>
          <w:szCs w:val="24"/>
        </w:rPr>
        <w:t>Regular check-ins, work planning, and deliverable reviews will be scheduled throughout the assignment</w:t>
      </w:r>
    </w:p>
    <w:p w14:paraId="5F0DA90F" w14:textId="1AB4E20D" w:rsidR="00122493" w:rsidRPr="00E75323" w:rsidRDefault="00443C40" w:rsidP="00E75323">
      <w:pPr>
        <w:pStyle w:val="Heading1"/>
        <w:jc w:val="both"/>
        <w:rPr>
          <w:sz w:val="24"/>
          <w:szCs w:val="24"/>
        </w:rPr>
      </w:pPr>
      <w:r w:rsidRPr="00E75323">
        <w:rPr>
          <w:sz w:val="24"/>
          <w:szCs w:val="24"/>
        </w:rPr>
        <w:t>PROFILE REQUIREMENTS</w:t>
      </w:r>
    </w:p>
    <w:p w14:paraId="4EF659E4" w14:textId="5DC2C32C" w:rsidR="00E2363A" w:rsidRPr="00E75323" w:rsidRDefault="00E2363A" w:rsidP="00E75323">
      <w:pPr>
        <w:jc w:val="both"/>
        <w:rPr>
          <w:color w:val="000000" w:themeColor="text1"/>
          <w:sz w:val="24"/>
          <w:szCs w:val="24"/>
        </w:rPr>
      </w:pPr>
      <w:r w:rsidRPr="00E75323">
        <w:rPr>
          <w:color w:val="000000" w:themeColor="text1"/>
          <w:sz w:val="24"/>
          <w:szCs w:val="24"/>
        </w:rPr>
        <w:t xml:space="preserve">The </w:t>
      </w:r>
      <w:r w:rsidR="004370E6" w:rsidRPr="00E75323">
        <w:rPr>
          <w:color w:val="000000" w:themeColor="text1"/>
          <w:sz w:val="24"/>
          <w:szCs w:val="24"/>
        </w:rPr>
        <w:t>i</w:t>
      </w:r>
      <w:r w:rsidRPr="00E75323">
        <w:rPr>
          <w:color w:val="000000" w:themeColor="text1"/>
          <w:sz w:val="24"/>
          <w:szCs w:val="24"/>
        </w:rPr>
        <w:t>ndividual(s)</w:t>
      </w:r>
      <w:r w:rsidR="00C45756" w:rsidRPr="00E75323">
        <w:rPr>
          <w:color w:val="000000" w:themeColor="text1"/>
          <w:sz w:val="24"/>
          <w:szCs w:val="24"/>
        </w:rPr>
        <w:t xml:space="preserve"> / company</w:t>
      </w:r>
      <w:r w:rsidRPr="00E75323">
        <w:rPr>
          <w:color w:val="000000" w:themeColor="text1"/>
          <w:sz w:val="24"/>
          <w:szCs w:val="24"/>
        </w:rPr>
        <w:t xml:space="preserve"> should have the following </w:t>
      </w:r>
      <w:r w:rsidR="00B00FF5" w:rsidRPr="00E75323">
        <w:rPr>
          <w:color w:val="000000" w:themeColor="text1"/>
          <w:sz w:val="24"/>
          <w:szCs w:val="24"/>
        </w:rPr>
        <w:t>competencies</w:t>
      </w:r>
      <w:r w:rsidRPr="00E75323">
        <w:rPr>
          <w:color w:val="000000" w:themeColor="text1"/>
          <w:sz w:val="24"/>
          <w:szCs w:val="24"/>
        </w:rPr>
        <w:t>:</w:t>
      </w:r>
    </w:p>
    <w:p w14:paraId="30DB40FA" w14:textId="51FBE18C" w:rsidR="00C45756" w:rsidRPr="00E75323" w:rsidRDefault="00C45756" w:rsidP="00E75323">
      <w:pPr>
        <w:tabs>
          <w:tab w:val="left" w:pos="2009"/>
        </w:tabs>
        <w:jc w:val="both"/>
        <w:rPr>
          <w:b/>
          <w:bCs/>
          <w:i/>
          <w:iCs/>
          <w:sz w:val="24"/>
          <w:szCs w:val="24"/>
        </w:rPr>
      </w:pPr>
      <w:r w:rsidRPr="00E75323">
        <w:rPr>
          <w:b/>
          <w:bCs/>
          <w:i/>
          <w:iCs/>
          <w:sz w:val="24"/>
          <w:szCs w:val="24"/>
        </w:rPr>
        <w:t>Professional Experience</w:t>
      </w:r>
      <w:r w:rsidR="00B7728A" w:rsidRPr="00E75323">
        <w:rPr>
          <w:b/>
          <w:bCs/>
          <w:i/>
          <w:iCs/>
          <w:sz w:val="24"/>
          <w:szCs w:val="24"/>
        </w:rPr>
        <w:t xml:space="preserve"> </w:t>
      </w:r>
    </w:p>
    <w:p w14:paraId="6A85252C" w14:textId="0BBB1C90" w:rsidR="00C45756" w:rsidRPr="00E75323" w:rsidRDefault="00C45756" w:rsidP="00E75323">
      <w:pPr>
        <w:pStyle w:val="ListParagraph"/>
        <w:numPr>
          <w:ilvl w:val="0"/>
          <w:numId w:val="6"/>
        </w:numPr>
        <w:jc w:val="both"/>
        <w:rPr>
          <w:sz w:val="24"/>
          <w:szCs w:val="24"/>
        </w:rPr>
      </w:pPr>
      <w:r w:rsidRPr="00E75323">
        <w:rPr>
          <w:sz w:val="24"/>
          <w:szCs w:val="24"/>
        </w:rPr>
        <w:t>Minimum 5–7 years of progressive experience in institutional funding, business development, donor relations, and grant management within INGOs.</w:t>
      </w:r>
    </w:p>
    <w:p w14:paraId="63528B78" w14:textId="26B1359D" w:rsidR="00C45756" w:rsidRPr="00E75323" w:rsidRDefault="00C45756" w:rsidP="00E75323">
      <w:pPr>
        <w:pStyle w:val="ListParagraph"/>
        <w:numPr>
          <w:ilvl w:val="0"/>
          <w:numId w:val="6"/>
        </w:numPr>
        <w:jc w:val="both"/>
        <w:rPr>
          <w:sz w:val="24"/>
          <w:szCs w:val="24"/>
        </w:rPr>
      </w:pPr>
      <w:r w:rsidRPr="00E75323">
        <w:rPr>
          <w:sz w:val="24"/>
          <w:szCs w:val="24"/>
        </w:rPr>
        <w:t xml:space="preserve">Proven track record of securing funding from major donors (e.g. EC, ECHO, FCDO, SDC, Sida, UN agencies, </w:t>
      </w:r>
      <w:proofErr w:type="spellStart"/>
      <w:r w:rsidRPr="00E75323">
        <w:rPr>
          <w:sz w:val="24"/>
          <w:szCs w:val="24"/>
        </w:rPr>
        <w:t>Danida</w:t>
      </w:r>
      <w:proofErr w:type="spellEnd"/>
      <w:r w:rsidRPr="00E75323">
        <w:rPr>
          <w:sz w:val="24"/>
          <w:szCs w:val="24"/>
        </w:rPr>
        <w:t>, BMZ, Foundations).</w:t>
      </w:r>
    </w:p>
    <w:p w14:paraId="2EDAC444" w14:textId="23B52EFB" w:rsidR="00C45756" w:rsidRPr="00E75323" w:rsidRDefault="00C45756" w:rsidP="00E75323">
      <w:pPr>
        <w:pStyle w:val="ListParagraph"/>
        <w:numPr>
          <w:ilvl w:val="0"/>
          <w:numId w:val="6"/>
        </w:numPr>
        <w:jc w:val="both"/>
        <w:rPr>
          <w:sz w:val="24"/>
          <w:szCs w:val="24"/>
        </w:rPr>
      </w:pPr>
      <w:r w:rsidRPr="00E75323">
        <w:rPr>
          <w:sz w:val="24"/>
          <w:szCs w:val="24"/>
        </w:rPr>
        <w:lastRenderedPageBreak/>
        <w:t>Demonstrated experience working in Somalia, the Horn of Africa, or fragile/humanitarian contexts.</w:t>
      </w:r>
    </w:p>
    <w:p w14:paraId="5B39A05B" w14:textId="612C67CA" w:rsidR="009C604B" w:rsidRPr="00E75323" w:rsidRDefault="00C45756" w:rsidP="00E75323">
      <w:pPr>
        <w:pStyle w:val="ListParagraph"/>
        <w:numPr>
          <w:ilvl w:val="0"/>
          <w:numId w:val="6"/>
        </w:numPr>
        <w:jc w:val="both"/>
        <w:rPr>
          <w:sz w:val="24"/>
          <w:szCs w:val="24"/>
        </w:rPr>
      </w:pPr>
      <w:r w:rsidRPr="00E75323">
        <w:rPr>
          <w:sz w:val="24"/>
          <w:szCs w:val="24"/>
        </w:rPr>
        <w:t>Experience coordinating multi-stakeholder proposal processes including partners.</w:t>
      </w:r>
      <w:r w:rsidR="00634239" w:rsidRPr="00E75323">
        <w:rPr>
          <w:sz w:val="24"/>
          <w:szCs w:val="24"/>
        </w:rPr>
        <w:t xml:space="preserve"> </w:t>
      </w:r>
    </w:p>
    <w:p w14:paraId="1DEE7330" w14:textId="59D9975A" w:rsidR="00C45756" w:rsidRPr="00E75323" w:rsidRDefault="00C45756" w:rsidP="00E75323">
      <w:pPr>
        <w:jc w:val="both"/>
        <w:rPr>
          <w:b/>
          <w:bCs/>
          <w:i/>
          <w:iCs/>
          <w:sz w:val="24"/>
          <w:szCs w:val="24"/>
        </w:rPr>
      </w:pPr>
      <w:r w:rsidRPr="00E75323">
        <w:rPr>
          <w:b/>
          <w:bCs/>
          <w:i/>
          <w:iCs/>
          <w:sz w:val="24"/>
          <w:szCs w:val="24"/>
        </w:rPr>
        <w:t>Technical Competencies</w:t>
      </w:r>
    </w:p>
    <w:p w14:paraId="41E1ADD2" w14:textId="1C8536FB" w:rsidR="00C45756" w:rsidRPr="00E75323" w:rsidRDefault="00C45756" w:rsidP="00E75323">
      <w:pPr>
        <w:pStyle w:val="ListParagraph"/>
        <w:numPr>
          <w:ilvl w:val="0"/>
          <w:numId w:val="8"/>
        </w:numPr>
        <w:jc w:val="both"/>
        <w:rPr>
          <w:sz w:val="24"/>
          <w:szCs w:val="24"/>
        </w:rPr>
      </w:pPr>
      <w:r w:rsidRPr="00E75323">
        <w:rPr>
          <w:sz w:val="24"/>
          <w:szCs w:val="24"/>
        </w:rPr>
        <w:t>Strong understanding of donor compliance requirements.</w:t>
      </w:r>
    </w:p>
    <w:p w14:paraId="77C0087A" w14:textId="5B46DE80" w:rsidR="00C45756" w:rsidRPr="00E75323" w:rsidRDefault="00C45756" w:rsidP="00E75323">
      <w:pPr>
        <w:pStyle w:val="ListParagraph"/>
        <w:numPr>
          <w:ilvl w:val="0"/>
          <w:numId w:val="8"/>
        </w:numPr>
        <w:jc w:val="both"/>
        <w:rPr>
          <w:sz w:val="24"/>
          <w:szCs w:val="24"/>
        </w:rPr>
      </w:pPr>
      <w:r w:rsidRPr="00E75323">
        <w:rPr>
          <w:sz w:val="24"/>
          <w:szCs w:val="24"/>
        </w:rPr>
        <w:t>Excellent writing, coordination, and project design skills.</w:t>
      </w:r>
    </w:p>
    <w:p w14:paraId="5CD6C21E" w14:textId="56957D34" w:rsidR="00C45756" w:rsidRPr="00E75323" w:rsidRDefault="00C45756" w:rsidP="00E75323">
      <w:pPr>
        <w:pStyle w:val="ListParagraph"/>
        <w:numPr>
          <w:ilvl w:val="0"/>
          <w:numId w:val="8"/>
        </w:numPr>
        <w:jc w:val="both"/>
        <w:rPr>
          <w:sz w:val="24"/>
          <w:szCs w:val="24"/>
        </w:rPr>
      </w:pPr>
      <w:r w:rsidRPr="00E75323">
        <w:rPr>
          <w:sz w:val="24"/>
          <w:szCs w:val="24"/>
        </w:rPr>
        <w:t>Strong analytical, planning, and documentation skills.</w:t>
      </w:r>
    </w:p>
    <w:p w14:paraId="36474785" w14:textId="77777777" w:rsidR="00C45756" w:rsidRPr="00E75323" w:rsidRDefault="00C45756" w:rsidP="00E75323">
      <w:pPr>
        <w:pStyle w:val="ListParagraph"/>
        <w:numPr>
          <w:ilvl w:val="0"/>
          <w:numId w:val="8"/>
        </w:numPr>
        <w:jc w:val="both"/>
        <w:rPr>
          <w:sz w:val="24"/>
          <w:szCs w:val="24"/>
        </w:rPr>
      </w:pPr>
      <w:r w:rsidRPr="00E75323">
        <w:rPr>
          <w:sz w:val="24"/>
          <w:szCs w:val="24"/>
        </w:rPr>
        <w:t>Ability to synthesize complex information and translate it into compelling donor products.</w:t>
      </w:r>
    </w:p>
    <w:p w14:paraId="3CAB7AC2" w14:textId="1E869B2B" w:rsidR="00C45756" w:rsidRPr="00E75323" w:rsidRDefault="00C45756" w:rsidP="00E75323">
      <w:pPr>
        <w:jc w:val="both"/>
        <w:rPr>
          <w:b/>
          <w:bCs/>
          <w:i/>
          <w:iCs/>
          <w:sz w:val="24"/>
          <w:szCs w:val="24"/>
        </w:rPr>
      </w:pPr>
      <w:r w:rsidRPr="00E75323">
        <w:rPr>
          <w:b/>
          <w:bCs/>
          <w:i/>
          <w:iCs/>
          <w:sz w:val="24"/>
          <w:szCs w:val="24"/>
        </w:rPr>
        <w:t>Soft Skills</w:t>
      </w:r>
    </w:p>
    <w:p w14:paraId="75554C7B" w14:textId="7489087A" w:rsidR="00C45756" w:rsidRPr="00E75323" w:rsidRDefault="00C45756" w:rsidP="00E75323">
      <w:pPr>
        <w:pStyle w:val="ListParagraph"/>
        <w:numPr>
          <w:ilvl w:val="0"/>
          <w:numId w:val="8"/>
        </w:numPr>
        <w:jc w:val="both"/>
        <w:rPr>
          <w:sz w:val="24"/>
          <w:szCs w:val="24"/>
        </w:rPr>
      </w:pPr>
      <w:r w:rsidRPr="00E75323">
        <w:rPr>
          <w:sz w:val="24"/>
          <w:szCs w:val="24"/>
        </w:rPr>
        <w:t>Excellent communication and representation skills.</w:t>
      </w:r>
    </w:p>
    <w:p w14:paraId="6C25223E" w14:textId="29CC6844" w:rsidR="00C45756" w:rsidRPr="00E75323" w:rsidRDefault="00C45756" w:rsidP="00E75323">
      <w:pPr>
        <w:pStyle w:val="ListParagraph"/>
        <w:numPr>
          <w:ilvl w:val="0"/>
          <w:numId w:val="8"/>
        </w:numPr>
        <w:jc w:val="both"/>
        <w:rPr>
          <w:sz w:val="24"/>
          <w:szCs w:val="24"/>
        </w:rPr>
      </w:pPr>
      <w:r w:rsidRPr="00E75323">
        <w:rPr>
          <w:sz w:val="24"/>
          <w:szCs w:val="24"/>
        </w:rPr>
        <w:t>Ability to work independently, manage tight deadlines, and handle competing priorities.</w:t>
      </w:r>
    </w:p>
    <w:p w14:paraId="70547E59" w14:textId="715BC297" w:rsidR="00C45756" w:rsidRPr="00E75323" w:rsidRDefault="00C45756" w:rsidP="00E75323">
      <w:pPr>
        <w:pStyle w:val="ListParagraph"/>
        <w:numPr>
          <w:ilvl w:val="0"/>
          <w:numId w:val="8"/>
        </w:numPr>
        <w:jc w:val="both"/>
        <w:rPr>
          <w:sz w:val="24"/>
          <w:szCs w:val="24"/>
        </w:rPr>
      </w:pPr>
      <w:r w:rsidRPr="00E75323">
        <w:rPr>
          <w:sz w:val="24"/>
          <w:szCs w:val="24"/>
        </w:rPr>
        <w:t>Strong teamwork and interpersonal skills.</w:t>
      </w:r>
    </w:p>
    <w:p w14:paraId="0E44FEBA" w14:textId="77777777" w:rsidR="00C45756" w:rsidRPr="00E75323" w:rsidRDefault="00C45756" w:rsidP="00E75323">
      <w:pPr>
        <w:pStyle w:val="ListParagraph"/>
        <w:numPr>
          <w:ilvl w:val="0"/>
          <w:numId w:val="8"/>
        </w:numPr>
        <w:jc w:val="both"/>
        <w:rPr>
          <w:sz w:val="24"/>
          <w:szCs w:val="24"/>
        </w:rPr>
      </w:pPr>
      <w:r w:rsidRPr="00E75323">
        <w:rPr>
          <w:sz w:val="24"/>
          <w:szCs w:val="24"/>
        </w:rPr>
        <w:t xml:space="preserve">Commitment to Oxfam’s values on gender justice, safeguarding, and anti-racism. </w:t>
      </w:r>
    </w:p>
    <w:p w14:paraId="13A6AA3E" w14:textId="77777777" w:rsidR="00C45756" w:rsidRPr="00E75323" w:rsidRDefault="00C45756" w:rsidP="00E75323">
      <w:pPr>
        <w:jc w:val="both"/>
        <w:rPr>
          <w:sz w:val="24"/>
          <w:szCs w:val="24"/>
        </w:rPr>
      </w:pPr>
    </w:p>
    <w:p w14:paraId="680721A8" w14:textId="77777777" w:rsidR="00D872D4" w:rsidRPr="00E75323" w:rsidRDefault="00D872D4" w:rsidP="00E75323">
      <w:pPr>
        <w:pStyle w:val="Heading1"/>
        <w:jc w:val="both"/>
        <w:rPr>
          <w:sz w:val="24"/>
          <w:szCs w:val="24"/>
        </w:rPr>
      </w:pPr>
      <w:r w:rsidRPr="00E75323">
        <w:rPr>
          <w:sz w:val="24"/>
          <w:szCs w:val="24"/>
        </w:rPr>
        <w:t>Ethical Considerations &amp; Safeguarding</w:t>
      </w:r>
    </w:p>
    <w:p w14:paraId="57388DF8" w14:textId="74A305D1" w:rsidR="00D872D4" w:rsidRPr="00E75323" w:rsidRDefault="00D872D4" w:rsidP="00E75323">
      <w:pPr>
        <w:jc w:val="both"/>
        <w:rPr>
          <w:sz w:val="24"/>
          <w:szCs w:val="24"/>
        </w:rPr>
      </w:pPr>
      <w:r w:rsidRPr="00E75323">
        <w:rPr>
          <w:sz w:val="24"/>
          <w:szCs w:val="24"/>
        </w:rPr>
        <w:t>The consultant will be expected to adhere to Oxfam’s Code of Conduct, Safeguarding policies, and ethical standards. This includes confidentiality, responsible data handling, and respectful engagement with partners and communities.</w:t>
      </w:r>
    </w:p>
    <w:p w14:paraId="33357066" w14:textId="77777777" w:rsidR="00D872D4" w:rsidRPr="00E75323" w:rsidRDefault="00D872D4" w:rsidP="00E75323">
      <w:pPr>
        <w:jc w:val="both"/>
        <w:rPr>
          <w:sz w:val="24"/>
          <w:szCs w:val="24"/>
        </w:rPr>
      </w:pPr>
    </w:p>
    <w:p w14:paraId="7F30E6FB" w14:textId="4B6479B5" w:rsidR="00320698" w:rsidRPr="00E75323" w:rsidRDefault="00803FA5" w:rsidP="00E75323">
      <w:pPr>
        <w:pStyle w:val="Heading1"/>
        <w:jc w:val="both"/>
        <w:rPr>
          <w:sz w:val="24"/>
          <w:szCs w:val="24"/>
        </w:rPr>
      </w:pPr>
      <w:r w:rsidRPr="00E75323">
        <w:rPr>
          <w:sz w:val="24"/>
          <w:szCs w:val="24"/>
        </w:rPr>
        <w:t>APPLICATION PROCESS</w:t>
      </w:r>
    </w:p>
    <w:p w14:paraId="55DCCF5B" w14:textId="77777777" w:rsidR="00D9127E" w:rsidRPr="00E75323" w:rsidRDefault="00D9127E" w:rsidP="00E75323">
      <w:pPr>
        <w:pStyle w:val="Heading2"/>
        <w:jc w:val="both"/>
        <w:rPr>
          <w:sz w:val="24"/>
          <w:szCs w:val="24"/>
        </w:rPr>
      </w:pPr>
      <w:r w:rsidRPr="00E75323">
        <w:rPr>
          <w:sz w:val="24"/>
          <w:szCs w:val="24"/>
        </w:rPr>
        <w:t>Submission deadline</w:t>
      </w:r>
    </w:p>
    <w:p w14:paraId="7615CF9D" w14:textId="3B32A708" w:rsidR="00D00F26" w:rsidRPr="00E75323" w:rsidRDefault="00D872D4" w:rsidP="00E75323">
      <w:pPr>
        <w:jc w:val="both"/>
        <w:rPr>
          <w:sz w:val="24"/>
          <w:szCs w:val="24"/>
        </w:rPr>
      </w:pPr>
      <w:r w:rsidRPr="00E75323">
        <w:rPr>
          <w:sz w:val="24"/>
          <w:szCs w:val="24"/>
        </w:rPr>
        <w:t>A</w:t>
      </w:r>
      <w:r w:rsidR="00D44FC5" w:rsidRPr="00E75323">
        <w:rPr>
          <w:sz w:val="24"/>
          <w:szCs w:val="24"/>
        </w:rPr>
        <w:t>pplications</w:t>
      </w:r>
      <w:r w:rsidR="00D00F26" w:rsidRPr="00E75323">
        <w:rPr>
          <w:sz w:val="24"/>
          <w:szCs w:val="24"/>
        </w:rPr>
        <w:t xml:space="preserve"> must reach Oxfam no later than [</w:t>
      </w:r>
      <w:r w:rsidRPr="00E75323">
        <w:rPr>
          <w:b/>
          <w:bCs/>
          <w:sz w:val="24"/>
          <w:szCs w:val="24"/>
        </w:rPr>
        <w:t>December</w:t>
      </w:r>
      <w:r w:rsidR="009171A9" w:rsidRPr="00E75323">
        <w:rPr>
          <w:b/>
          <w:bCs/>
          <w:sz w:val="24"/>
          <w:szCs w:val="24"/>
        </w:rPr>
        <w:t xml:space="preserve"> </w:t>
      </w:r>
      <w:r w:rsidRPr="00E75323">
        <w:rPr>
          <w:b/>
          <w:bCs/>
          <w:sz w:val="24"/>
          <w:szCs w:val="24"/>
        </w:rPr>
        <w:t>20</w:t>
      </w:r>
      <w:r w:rsidR="009171A9" w:rsidRPr="00E75323">
        <w:rPr>
          <w:b/>
          <w:bCs/>
          <w:sz w:val="24"/>
          <w:szCs w:val="24"/>
        </w:rPr>
        <w:t>, 2025</w:t>
      </w:r>
      <w:r w:rsidR="00D00F26" w:rsidRPr="00E75323">
        <w:rPr>
          <w:sz w:val="24"/>
          <w:szCs w:val="24"/>
        </w:rPr>
        <w:t>].</w:t>
      </w:r>
    </w:p>
    <w:p w14:paraId="55AC383D" w14:textId="5C105DED" w:rsidR="007737FD" w:rsidRPr="00E75323" w:rsidRDefault="007737FD" w:rsidP="00E75323">
      <w:pPr>
        <w:pStyle w:val="Heading2"/>
        <w:jc w:val="both"/>
        <w:rPr>
          <w:sz w:val="24"/>
          <w:szCs w:val="24"/>
        </w:rPr>
      </w:pPr>
      <w:r w:rsidRPr="00E75323">
        <w:rPr>
          <w:sz w:val="24"/>
          <w:szCs w:val="24"/>
        </w:rPr>
        <w:t>Submission instructions</w:t>
      </w:r>
    </w:p>
    <w:p w14:paraId="4AF666DC" w14:textId="668FDBBF" w:rsidR="007737FD" w:rsidRPr="00E75323" w:rsidRDefault="007737FD" w:rsidP="00E75323">
      <w:pPr>
        <w:pStyle w:val="ListParagraph"/>
        <w:numPr>
          <w:ilvl w:val="0"/>
          <w:numId w:val="33"/>
        </w:numPr>
        <w:jc w:val="both"/>
        <w:rPr>
          <w:b/>
          <w:bCs/>
          <w:sz w:val="24"/>
          <w:szCs w:val="24"/>
        </w:rPr>
      </w:pPr>
      <w:r w:rsidRPr="00E75323">
        <w:rPr>
          <w:sz w:val="24"/>
          <w:szCs w:val="24"/>
        </w:rPr>
        <w:t xml:space="preserve">Responses must be submitted electronically to: </w:t>
      </w:r>
      <w:hyperlink r:id="rId12" w:history="1">
        <w:r w:rsidR="009171A9" w:rsidRPr="00E75323">
          <w:rPr>
            <w:rStyle w:val="Hyperlink"/>
            <w:b/>
            <w:bCs/>
            <w:sz w:val="24"/>
            <w:szCs w:val="24"/>
          </w:rPr>
          <w:t>SOM-Consultancies@oxfam.org</w:t>
        </w:r>
      </w:hyperlink>
      <w:r w:rsidR="009171A9" w:rsidRPr="00E75323">
        <w:rPr>
          <w:sz w:val="24"/>
          <w:szCs w:val="24"/>
        </w:rPr>
        <w:t xml:space="preserve"> </w:t>
      </w:r>
    </w:p>
    <w:p w14:paraId="69D4D292" w14:textId="11FFCF8D" w:rsidR="007737FD" w:rsidRPr="00E75323" w:rsidRDefault="007737FD" w:rsidP="00E75323">
      <w:pPr>
        <w:pStyle w:val="ListParagraph"/>
        <w:numPr>
          <w:ilvl w:val="0"/>
          <w:numId w:val="33"/>
        </w:numPr>
        <w:jc w:val="both"/>
        <w:rPr>
          <w:sz w:val="24"/>
          <w:szCs w:val="24"/>
        </w:rPr>
      </w:pPr>
      <w:r w:rsidRPr="00E75323">
        <w:rPr>
          <w:sz w:val="24"/>
          <w:szCs w:val="24"/>
        </w:rPr>
        <w:t xml:space="preserve">The subject of the mail should </w:t>
      </w:r>
      <w:r w:rsidR="009171A9" w:rsidRPr="00E75323">
        <w:rPr>
          <w:sz w:val="24"/>
          <w:szCs w:val="24"/>
        </w:rPr>
        <w:t>be</w:t>
      </w:r>
      <w:r w:rsidRPr="00E75323">
        <w:rPr>
          <w:sz w:val="24"/>
          <w:szCs w:val="24"/>
        </w:rPr>
        <w:t xml:space="preserve"> </w:t>
      </w:r>
      <w:r w:rsidR="009171A9" w:rsidRPr="00E75323">
        <w:rPr>
          <w:b/>
          <w:bCs/>
          <w:sz w:val="24"/>
          <w:szCs w:val="24"/>
        </w:rPr>
        <w:t xml:space="preserve">Call for expressions of interest: </w:t>
      </w:r>
      <w:r w:rsidR="00D872D4" w:rsidRPr="00E75323">
        <w:rPr>
          <w:b/>
          <w:bCs/>
          <w:sz w:val="24"/>
          <w:szCs w:val="24"/>
        </w:rPr>
        <w:t>Consultant to support the Somalia Country Funding Strategy and related activities</w:t>
      </w:r>
    </w:p>
    <w:p w14:paraId="6B79457B" w14:textId="1AE042B1" w:rsidR="00D872D4" w:rsidRPr="00E75323" w:rsidRDefault="00D872D4" w:rsidP="00E75323">
      <w:pPr>
        <w:pStyle w:val="ListParagraph"/>
        <w:numPr>
          <w:ilvl w:val="0"/>
          <w:numId w:val="33"/>
        </w:numPr>
        <w:jc w:val="both"/>
        <w:rPr>
          <w:sz w:val="24"/>
          <w:szCs w:val="24"/>
        </w:rPr>
      </w:pPr>
      <w:r w:rsidRPr="00E75323">
        <w:rPr>
          <w:sz w:val="24"/>
          <w:szCs w:val="24"/>
        </w:rPr>
        <w:t xml:space="preserve">Application must consist of a </w:t>
      </w:r>
      <w:r w:rsidRPr="00E75323">
        <w:rPr>
          <w:b/>
          <w:bCs/>
          <w:sz w:val="24"/>
          <w:szCs w:val="24"/>
        </w:rPr>
        <w:t>Cover letter expressing interest, availability, and relevant experience</w:t>
      </w:r>
      <w:r w:rsidRPr="00E75323">
        <w:rPr>
          <w:sz w:val="24"/>
          <w:szCs w:val="24"/>
        </w:rPr>
        <w:t xml:space="preserve"> and </w:t>
      </w:r>
      <w:r w:rsidRPr="00E75323">
        <w:rPr>
          <w:b/>
          <w:bCs/>
          <w:sz w:val="24"/>
          <w:szCs w:val="24"/>
        </w:rPr>
        <w:t>CV</w:t>
      </w:r>
    </w:p>
    <w:p w14:paraId="72B480AA" w14:textId="1DCA0D9F" w:rsidR="007837D1" w:rsidRPr="00E75323" w:rsidRDefault="007837D1" w:rsidP="00E75323">
      <w:pPr>
        <w:pStyle w:val="ListParagraph"/>
        <w:numPr>
          <w:ilvl w:val="0"/>
          <w:numId w:val="33"/>
        </w:numPr>
        <w:jc w:val="both"/>
        <w:rPr>
          <w:sz w:val="24"/>
          <w:szCs w:val="24"/>
        </w:rPr>
      </w:pPr>
      <w:r w:rsidRPr="00E75323">
        <w:rPr>
          <w:sz w:val="24"/>
          <w:szCs w:val="24"/>
        </w:rPr>
        <w:t>All attached documents should be clearly labelled so it is clear to understand what each file relates to.</w:t>
      </w:r>
    </w:p>
    <w:p w14:paraId="6C6FD341" w14:textId="77777777" w:rsidR="00684BA6" w:rsidRPr="00E75323" w:rsidRDefault="00684BA6" w:rsidP="00E75323">
      <w:pPr>
        <w:pStyle w:val="Heading2"/>
        <w:jc w:val="both"/>
        <w:rPr>
          <w:sz w:val="24"/>
          <w:szCs w:val="24"/>
        </w:rPr>
      </w:pPr>
      <w:r w:rsidRPr="00E75323">
        <w:rPr>
          <w:sz w:val="24"/>
          <w:szCs w:val="24"/>
        </w:rPr>
        <w:t>Clarifications</w:t>
      </w:r>
    </w:p>
    <w:p w14:paraId="6DA6CA92" w14:textId="60C3BEB3" w:rsidR="00684BA6" w:rsidRPr="00E75323" w:rsidRDefault="00684BA6" w:rsidP="00E75323">
      <w:pPr>
        <w:jc w:val="both"/>
        <w:rPr>
          <w:sz w:val="24"/>
          <w:szCs w:val="24"/>
        </w:rPr>
      </w:pPr>
      <w:r w:rsidRPr="00E75323">
        <w:rPr>
          <w:sz w:val="24"/>
          <w:szCs w:val="24"/>
        </w:rPr>
        <w:t xml:space="preserve">Any questions, remarks or requests for clarification can be sent up to </w:t>
      </w:r>
      <w:r w:rsidR="00D872D4" w:rsidRPr="00E75323">
        <w:rPr>
          <w:sz w:val="24"/>
          <w:szCs w:val="24"/>
        </w:rPr>
        <w:t>5</w:t>
      </w:r>
      <w:r w:rsidRPr="00E75323">
        <w:rPr>
          <w:sz w:val="24"/>
          <w:szCs w:val="24"/>
        </w:rPr>
        <w:t xml:space="preserve"> days before the submission deadline in writing. The (anonymised) questions will be answered to all applicants.</w:t>
      </w:r>
    </w:p>
    <w:p w14:paraId="6DA97223" w14:textId="45AF2A8A" w:rsidR="0051151D" w:rsidRPr="00E75323" w:rsidRDefault="007737FD" w:rsidP="00E75323">
      <w:pPr>
        <w:pStyle w:val="Heading2"/>
        <w:jc w:val="both"/>
        <w:rPr>
          <w:b w:val="0"/>
          <w:bCs/>
          <w:sz w:val="24"/>
          <w:szCs w:val="24"/>
        </w:rPr>
      </w:pPr>
      <w:r w:rsidRPr="00E75323">
        <w:rPr>
          <w:sz w:val="24"/>
          <w:szCs w:val="24"/>
        </w:rPr>
        <w:t xml:space="preserve">Administrative compliance </w:t>
      </w:r>
      <w:r w:rsidRPr="00E75323">
        <w:rPr>
          <w:b w:val="0"/>
          <w:bCs/>
          <w:sz w:val="24"/>
          <w:szCs w:val="24"/>
        </w:rPr>
        <w:t>(l</w:t>
      </w:r>
      <w:r w:rsidR="00E518BB" w:rsidRPr="00E75323">
        <w:rPr>
          <w:b w:val="0"/>
          <w:bCs/>
          <w:sz w:val="24"/>
          <w:szCs w:val="24"/>
        </w:rPr>
        <w:t>ist of documents to be submitted</w:t>
      </w:r>
      <w:r w:rsidRPr="00E75323">
        <w:rPr>
          <w:b w:val="0"/>
          <w:bCs/>
          <w:sz w:val="24"/>
          <w:szCs w:val="24"/>
        </w:rPr>
        <w:t>)</w:t>
      </w:r>
    </w:p>
    <w:p w14:paraId="4F661FCA" w14:textId="0ED35E97" w:rsidR="007737FD" w:rsidRPr="00E75323" w:rsidRDefault="0051151D" w:rsidP="00E75323">
      <w:pPr>
        <w:jc w:val="both"/>
        <w:rPr>
          <w:sz w:val="24"/>
          <w:szCs w:val="24"/>
        </w:rPr>
      </w:pPr>
      <w:r w:rsidRPr="00E75323">
        <w:rPr>
          <w:sz w:val="24"/>
          <w:szCs w:val="24"/>
        </w:rPr>
        <w:t xml:space="preserve">Responses must be submitted and prepared in [English] and received </w:t>
      </w:r>
      <w:r w:rsidR="002F6503" w:rsidRPr="00E75323">
        <w:rPr>
          <w:sz w:val="24"/>
          <w:szCs w:val="24"/>
        </w:rPr>
        <w:t>by the deadline.</w:t>
      </w:r>
    </w:p>
    <w:p w14:paraId="40C53ACF" w14:textId="15F6BCA2" w:rsidR="002F6503" w:rsidRPr="00E75323" w:rsidRDefault="002F6503" w:rsidP="00E75323">
      <w:pPr>
        <w:jc w:val="both"/>
        <w:rPr>
          <w:sz w:val="24"/>
          <w:szCs w:val="24"/>
        </w:rPr>
      </w:pPr>
      <w:r w:rsidRPr="00E75323">
        <w:rPr>
          <w:sz w:val="24"/>
          <w:szCs w:val="24"/>
        </w:rPr>
        <w:t>To be shortlisted for evaluation against award criteria, the following documents must be included in the application:</w:t>
      </w:r>
    </w:p>
    <w:tbl>
      <w:tblPr>
        <w:tblW w:w="487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
        <w:gridCol w:w="8010"/>
        <w:gridCol w:w="1800"/>
      </w:tblGrid>
      <w:tr w:rsidR="000E4211" w:rsidRPr="00E75323" w14:paraId="4E9CFCD8" w14:textId="77777777" w:rsidTr="00D872D4">
        <w:trPr>
          <w:tblHeader/>
        </w:trPr>
        <w:tc>
          <w:tcPr>
            <w:tcW w:w="8399" w:type="dxa"/>
            <w:gridSpan w:val="2"/>
            <w:tcBorders>
              <w:top w:val="single" w:sz="4" w:space="0" w:color="000000"/>
              <w:left w:val="single" w:sz="4" w:space="0" w:color="000000"/>
              <w:bottom w:val="single" w:sz="4" w:space="0" w:color="000000"/>
              <w:right w:val="single" w:sz="4" w:space="0" w:color="000000"/>
            </w:tcBorders>
            <w:shd w:val="clear" w:color="auto" w:fill="44841A"/>
          </w:tcPr>
          <w:p w14:paraId="1F5DBF5F" w14:textId="56150CB1" w:rsidR="000E4211" w:rsidRPr="00E75323" w:rsidRDefault="001C134B" w:rsidP="00E75323">
            <w:pPr>
              <w:widowControl w:val="0"/>
              <w:spacing w:after="0" w:line="276" w:lineRule="auto"/>
              <w:jc w:val="both"/>
              <w:rPr>
                <w:rFonts w:ascii="Arial" w:eastAsia="Times New Roman" w:hAnsi="Arial" w:cs="Arial"/>
                <w:b/>
                <w:bCs/>
                <w:iCs/>
                <w:color w:val="FFFFFF" w:themeColor="background1"/>
                <w:sz w:val="24"/>
                <w:szCs w:val="24"/>
              </w:rPr>
            </w:pPr>
            <w:r w:rsidRPr="00E75323">
              <w:rPr>
                <w:rFonts w:ascii="Arial" w:eastAsia="Times New Roman" w:hAnsi="Arial" w:cs="Arial"/>
                <w:b/>
                <w:bCs/>
                <w:iCs/>
                <w:color w:val="FFFFFF" w:themeColor="background1"/>
                <w:sz w:val="24"/>
                <w:szCs w:val="24"/>
              </w:rPr>
              <w:t>Administrative Criteria</w:t>
            </w:r>
          </w:p>
        </w:tc>
        <w:tc>
          <w:tcPr>
            <w:tcW w:w="1800" w:type="dxa"/>
            <w:tcBorders>
              <w:top w:val="single" w:sz="4" w:space="0" w:color="000000"/>
              <w:left w:val="single" w:sz="4" w:space="0" w:color="000000"/>
              <w:bottom w:val="single" w:sz="4" w:space="0" w:color="000000"/>
              <w:right w:val="single" w:sz="4" w:space="0" w:color="000000"/>
            </w:tcBorders>
            <w:shd w:val="clear" w:color="auto" w:fill="44841A"/>
            <w:hideMark/>
          </w:tcPr>
          <w:p w14:paraId="6A836A96" w14:textId="3DD095AB" w:rsidR="000E4211" w:rsidRPr="00E75323" w:rsidRDefault="000E4211" w:rsidP="00E75323">
            <w:pPr>
              <w:widowControl w:val="0"/>
              <w:spacing w:after="0" w:line="276" w:lineRule="auto"/>
              <w:jc w:val="both"/>
              <w:rPr>
                <w:rFonts w:ascii="Arial" w:eastAsia="Times New Roman" w:hAnsi="Arial" w:cs="Arial"/>
                <w:b/>
                <w:bCs/>
                <w:iCs/>
                <w:color w:val="FFFFFF" w:themeColor="background1"/>
                <w:sz w:val="24"/>
                <w:szCs w:val="24"/>
              </w:rPr>
            </w:pPr>
            <w:r w:rsidRPr="00E75323">
              <w:rPr>
                <w:rFonts w:ascii="Arial" w:eastAsia="Times New Roman" w:hAnsi="Arial" w:cs="Arial"/>
                <w:b/>
                <w:bCs/>
                <w:iCs/>
                <w:color w:val="FFFFFF" w:themeColor="background1"/>
                <w:sz w:val="24"/>
                <w:szCs w:val="24"/>
              </w:rPr>
              <w:t>Importance</w:t>
            </w:r>
          </w:p>
        </w:tc>
      </w:tr>
      <w:tr w:rsidR="000E4211" w:rsidRPr="00E75323" w14:paraId="3B130ADE" w14:textId="77777777" w:rsidTr="00D872D4">
        <w:trPr>
          <w:trHeight w:val="89"/>
        </w:trPr>
        <w:tc>
          <w:tcPr>
            <w:tcW w:w="389" w:type="dxa"/>
            <w:tcBorders>
              <w:top w:val="single" w:sz="4" w:space="0" w:color="000000"/>
              <w:left w:val="single" w:sz="4" w:space="0" w:color="000000"/>
              <w:bottom w:val="single" w:sz="4" w:space="0" w:color="000000"/>
              <w:right w:val="single" w:sz="4" w:space="0" w:color="000000"/>
            </w:tcBorders>
          </w:tcPr>
          <w:p w14:paraId="66B58E08" w14:textId="15E52758" w:rsidR="000E4211" w:rsidRPr="00E75323" w:rsidRDefault="000E4211" w:rsidP="00E75323">
            <w:pPr>
              <w:spacing w:after="0" w:line="276" w:lineRule="auto"/>
              <w:ind w:left="34"/>
              <w:jc w:val="both"/>
              <w:rPr>
                <w:rFonts w:ascii="Arial" w:eastAsia="Times New Roman" w:hAnsi="Arial" w:cs="Arial"/>
                <w:sz w:val="24"/>
                <w:szCs w:val="24"/>
              </w:rPr>
            </w:pPr>
            <w:r w:rsidRPr="00E75323">
              <w:rPr>
                <w:rFonts w:ascii="Arial" w:eastAsia="Times New Roman" w:hAnsi="Arial" w:cs="Arial"/>
                <w:sz w:val="24"/>
                <w:szCs w:val="24"/>
              </w:rPr>
              <w:t>1</w:t>
            </w:r>
          </w:p>
        </w:tc>
        <w:tc>
          <w:tcPr>
            <w:tcW w:w="8010" w:type="dxa"/>
            <w:tcBorders>
              <w:top w:val="single" w:sz="4" w:space="0" w:color="000000"/>
              <w:left w:val="single" w:sz="4" w:space="0" w:color="000000"/>
              <w:bottom w:val="single" w:sz="4" w:space="0" w:color="000000"/>
              <w:right w:val="single" w:sz="4" w:space="0" w:color="000000"/>
            </w:tcBorders>
          </w:tcPr>
          <w:p w14:paraId="23D06F47" w14:textId="39C8A7F2" w:rsidR="000E4211" w:rsidRPr="00E75323" w:rsidRDefault="00D872D4" w:rsidP="00E75323">
            <w:pPr>
              <w:spacing w:after="0" w:line="276" w:lineRule="auto"/>
              <w:ind w:left="34"/>
              <w:jc w:val="both"/>
              <w:rPr>
                <w:rFonts w:ascii="Arial" w:eastAsia="Times New Roman" w:hAnsi="Arial" w:cs="Arial"/>
                <w:sz w:val="24"/>
                <w:szCs w:val="24"/>
              </w:rPr>
            </w:pPr>
            <w:r w:rsidRPr="00E75323">
              <w:rPr>
                <w:rFonts w:ascii="Arial" w:eastAsia="Times New Roman" w:hAnsi="Arial" w:cs="Arial"/>
                <w:b/>
                <w:bCs/>
                <w:sz w:val="24"/>
                <w:szCs w:val="24"/>
              </w:rPr>
              <w:t>Applications</w:t>
            </w:r>
            <w:r w:rsidR="007E2FE5" w:rsidRPr="00E75323">
              <w:rPr>
                <w:rFonts w:ascii="Arial" w:eastAsia="Times New Roman" w:hAnsi="Arial" w:cs="Arial"/>
                <w:sz w:val="24"/>
                <w:szCs w:val="24"/>
              </w:rPr>
              <w:t xml:space="preserve"> </w:t>
            </w:r>
            <w:r w:rsidRPr="00E75323">
              <w:rPr>
                <w:sz w:val="24"/>
                <w:szCs w:val="24"/>
              </w:rPr>
              <w:t xml:space="preserve">consist of a </w:t>
            </w:r>
            <w:r w:rsidRPr="00E75323">
              <w:rPr>
                <w:b/>
                <w:bCs/>
                <w:sz w:val="24"/>
                <w:szCs w:val="24"/>
              </w:rPr>
              <w:t xml:space="preserve">Cover letter expressing interest, availability, and relevant experience </w:t>
            </w:r>
          </w:p>
        </w:tc>
        <w:tc>
          <w:tcPr>
            <w:tcW w:w="1800" w:type="dxa"/>
            <w:tcBorders>
              <w:top w:val="single" w:sz="4" w:space="0" w:color="000000"/>
              <w:left w:val="single" w:sz="4" w:space="0" w:color="000000"/>
              <w:bottom w:val="single" w:sz="4" w:space="0" w:color="000000"/>
              <w:right w:val="single" w:sz="4" w:space="0" w:color="000000"/>
            </w:tcBorders>
          </w:tcPr>
          <w:p w14:paraId="0E49AA32" w14:textId="0A147041" w:rsidR="000E4211" w:rsidRPr="00E75323" w:rsidRDefault="00BF715A"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iCs/>
                <w:sz w:val="24"/>
                <w:szCs w:val="24"/>
              </w:rPr>
              <w:t>Mandatory</w:t>
            </w:r>
          </w:p>
        </w:tc>
      </w:tr>
      <w:tr w:rsidR="007E2FE5" w:rsidRPr="00E75323" w14:paraId="184414A0" w14:textId="77777777" w:rsidTr="00D872D4">
        <w:trPr>
          <w:trHeight w:val="89"/>
        </w:trPr>
        <w:tc>
          <w:tcPr>
            <w:tcW w:w="389" w:type="dxa"/>
            <w:tcBorders>
              <w:top w:val="single" w:sz="4" w:space="0" w:color="000000"/>
              <w:left w:val="single" w:sz="4" w:space="0" w:color="000000"/>
              <w:bottom w:val="single" w:sz="4" w:space="0" w:color="000000"/>
              <w:right w:val="single" w:sz="4" w:space="0" w:color="000000"/>
            </w:tcBorders>
          </w:tcPr>
          <w:p w14:paraId="10FC49B2" w14:textId="6C2E1C11" w:rsidR="007E2FE5" w:rsidRPr="00E75323" w:rsidRDefault="00D13727" w:rsidP="00E75323">
            <w:pPr>
              <w:spacing w:after="0" w:line="276" w:lineRule="auto"/>
              <w:ind w:left="34"/>
              <w:jc w:val="both"/>
              <w:rPr>
                <w:rFonts w:ascii="Arial" w:eastAsia="Times New Roman" w:hAnsi="Arial" w:cs="Arial"/>
                <w:sz w:val="24"/>
                <w:szCs w:val="24"/>
              </w:rPr>
            </w:pPr>
            <w:r w:rsidRPr="00E75323">
              <w:rPr>
                <w:rFonts w:ascii="Arial" w:eastAsia="Times New Roman" w:hAnsi="Arial" w:cs="Arial"/>
                <w:sz w:val="24"/>
                <w:szCs w:val="24"/>
              </w:rPr>
              <w:t>2</w:t>
            </w:r>
          </w:p>
        </w:tc>
        <w:tc>
          <w:tcPr>
            <w:tcW w:w="8010" w:type="dxa"/>
            <w:tcBorders>
              <w:top w:val="single" w:sz="4" w:space="0" w:color="000000"/>
              <w:left w:val="single" w:sz="4" w:space="0" w:color="000000"/>
              <w:bottom w:val="single" w:sz="4" w:space="0" w:color="000000"/>
              <w:right w:val="single" w:sz="4" w:space="0" w:color="000000"/>
            </w:tcBorders>
          </w:tcPr>
          <w:p w14:paraId="7F2257DA" w14:textId="47CA55F6" w:rsidR="007E2FE5" w:rsidRPr="00E75323" w:rsidRDefault="007E2FE5" w:rsidP="00E75323">
            <w:pPr>
              <w:spacing w:after="0" w:line="276" w:lineRule="auto"/>
              <w:ind w:left="34"/>
              <w:jc w:val="both"/>
              <w:rPr>
                <w:rFonts w:ascii="Arial" w:eastAsia="Times New Roman" w:hAnsi="Arial" w:cs="Arial"/>
                <w:sz w:val="24"/>
                <w:szCs w:val="24"/>
              </w:rPr>
            </w:pPr>
            <w:r w:rsidRPr="00E75323">
              <w:rPr>
                <w:rFonts w:ascii="Arial" w:eastAsia="Times New Roman" w:hAnsi="Arial" w:cs="Arial"/>
                <w:b/>
                <w:bCs/>
                <w:sz w:val="24"/>
                <w:szCs w:val="24"/>
              </w:rPr>
              <w:t>Financial offer</w:t>
            </w:r>
            <w:r w:rsidRPr="00E75323">
              <w:rPr>
                <w:rFonts w:ascii="Arial" w:eastAsia="Times New Roman" w:hAnsi="Arial" w:cs="Arial"/>
                <w:sz w:val="24"/>
                <w:szCs w:val="24"/>
              </w:rPr>
              <w:t xml:space="preserve"> (price quotation) including budget</w:t>
            </w:r>
            <w:r w:rsidR="00A21F6C" w:rsidRPr="00E75323">
              <w:rPr>
                <w:rFonts w:ascii="Arial" w:eastAsia="Times New Roman" w:hAnsi="Arial" w:cs="Arial"/>
                <w:sz w:val="24"/>
                <w:szCs w:val="24"/>
              </w:rPr>
              <w:t xml:space="preserve"> and pricing</w:t>
            </w:r>
          </w:p>
          <w:p w14:paraId="39A3E212" w14:textId="40092476" w:rsidR="00D13727" w:rsidRPr="00E75323" w:rsidRDefault="00650A97" w:rsidP="00E75323">
            <w:pPr>
              <w:spacing w:after="0" w:line="276" w:lineRule="auto"/>
              <w:ind w:left="34"/>
              <w:jc w:val="both"/>
              <w:rPr>
                <w:rFonts w:ascii="Arial" w:eastAsia="Times New Roman" w:hAnsi="Arial" w:cs="Arial"/>
                <w:sz w:val="24"/>
                <w:szCs w:val="24"/>
              </w:rPr>
            </w:pPr>
            <w:r w:rsidRPr="00E75323">
              <w:rPr>
                <w:sz w:val="24"/>
                <w:szCs w:val="24"/>
              </w:rPr>
              <w:lastRenderedPageBreak/>
              <w:t xml:space="preserve">A financial proposal detailing the </w:t>
            </w:r>
            <w:r w:rsidR="00D872D4" w:rsidRPr="00E75323">
              <w:rPr>
                <w:color w:val="000000" w:themeColor="text1"/>
                <w:sz w:val="24"/>
                <w:szCs w:val="24"/>
              </w:rPr>
              <w:t>Monthly</w:t>
            </w:r>
            <w:r w:rsidRPr="00E75323">
              <w:rPr>
                <w:sz w:val="24"/>
                <w:szCs w:val="24"/>
              </w:rPr>
              <w:t xml:space="preserve"> rate expected including accommodation, transportation, stationery, </w:t>
            </w:r>
            <w:r w:rsidR="00072FF7" w:rsidRPr="00E75323">
              <w:rPr>
                <w:sz w:val="24"/>
                <w:szCs w:val="24"/>
              </w:rPr>
              <w:t>taxes arising from the consultancy service (6% tax for National consultant and 12 % tax for international consultants)</w:t>
            </w:r>
            <w:r w:rsidRPr="00E75323">
              <w:rPr>
                <w:sz w:val="24"/>
                <w:szCs w:val="24"/>
              </w:rPr>
              <w:t xml:space="preserve">, and all other costs related to this assignment. (Operational and consultancy fees) </w:t>
            </w:r>
          </w:p>
        </w:tc>
        <w:tc>
          <w:tcPr>
            <w:tcW w:w="1800" w:type="dxa"/>
            <w:tcBorders>
              <w:top w:val="single" w:sz="4" w:space="0" w:color="000000"/>
              <w:left w:val="single" w:sz="4" w:space="0" w:color="000000"/>
              <w:bottom w:val="single" w:sz="4" w:space="0" w:color="000000"/>
              <w:right w:val="single" w:sz="4" w:space="0" w:color="000000"/>
            </w:tcBorders>
          </w:tcPr>
          <w:p w14:paraId="5F248D0D" w14:textId="5F61582E" w:rsidR="007E2FE5" w:rsidRPr="00E75323" w:rsidRDefault="00BF715A"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iCs/>
                <w:sz w:val="24"/>
                <w:szCs w:val="24"/>
              </w:rPr>
              <w:lastRenderedPageBreak/>
              <w:t>Mandatory</w:t>
            </w:r>
          </w:p>
        </w:tc>
      </w:tr>
      <w:tr w:rsidR="000E4211" w:rsidRPr="00E75323" w14:paraId="193C1D3B" w14:textId="77777777" w:rsidTr="00D872D4">
        <w:trPr>
          <w:trHeight w:val="89"/>
        </w:trPr>
        <w:tc>
          <w:tcPr>
            <w:tcW w:w="389" w:type="dxa"/>
            <w:tcBorders>
              <w:top w:val="single" w:sz="4" w:space="0" w:color="000000"/>
              <w:left w:val="single" w:sz="4" w:space="0" w:color="000000"/>
              <w:bottom w:val="single" w:sz="4" w:space="0" w:color="000000"/>
              <w:right w:val="single" w:sz="4" w:space="0" w:color="000000"/>
            </w:tcBorders>
          </w:tcPr>
          <w:p w14:paraId="3610E3E0" w14:textId="1BABA6F5" w:rsidR="000E4211" w:rsidRPr="00E75323" w:rsidRDefault="00D13727" w:rsidP="00E75323">
            <w:pPr>
              <w:spacing w:after="0" w:line="276" w:lineRule="auto"/>
              <w:ind w:left="34"/>
              <w:jc w:val="both"/>
              <w:rPr>
                <w:rFonts w:ascii="Arial" w:eastAsia="Times New Roman" w:hAnsi="Arial" w:cs="Arial"/>
                <w:sz w:val="24"/>
                <w:szCs w:val="24"/>
              </w:rPr>
            </w:pPr>
            <w:r w:rsidRPr="00E75323">
              <w:rPr>
                <w:rFonts w:ascii="Arial" w:eastAsia="Times New Roman" w:hAnsi="Arial" w:cs="Arial"/>
                <w:sz w:val="24"/>
                <w:szCs w:val="24"/>
              </w:rPr>
              <w:t>3</w:t>
            </w:r>
          </w:p>
        </w:tc>
        <w:tc>
          <w:tcPr>
            <w:tcW w:w="8010" w:type="dxa"/>
            <w:tcBorders>
              <w:top w:val="single" w:sz="4" w:space="0" w:color="000000"/>
              <w:left w:val="single" w:sz="4" w:space="0" w:color="000000"/>
              <w:bottom w:val="single" w:sz="4" w:space="0" w:color="000000"/>
              <w:right w:val="single" w:sz="4" w:space="0" w:color="000000"/>
            </w:tcBorders>
          </w:tcPr>
          <w:p w14:paraId="6D37B525" w14:textId="455E5F58" w:rsidR="000E4211" w:rsidRPr="00E75323" w:rsidRDefault="000E4211" w:rsidP="00E75323">
            <w:pPr>
              <w:spacing w:after="0" w:line="240" w:lineRule="auto"/>
              <w:jc w:val="both"/>
              <w:rPr>
                <w:sz w:val="24"/>
                <w:szCs w:val="24"/>
              </w:rPr>
            </w:pPr>
            <w:r w:rsidRPr="00E75323">
              <w:rPr>
                <w:b/>
                <w:bCs/>
                <w:sz w:val="24"/>
                <w:szCs w:val="24"/>
              </w:rPr>
              <w:t>C</w:t>
            </w:r>
            <w:r w:rsidR="00D13727" w:rsidRPr="00E75323">
              <w:rPr>
                <w:b/>
                <w:bCs/>
                <w:sz w:val="24"/>
                <w:szCs w:val="24"/>
              </w:rPr>
              <w:t xml:space="preserve">urriculum </w:t>
            </w:r>
            <w:r w:rsidRPr="00E75323">
              <w:rPr>
                <w:b/>
                <w:bCs/>
                <w:sz w:val="24"/>
                <w:szCs w:val="24"/>
              </w:rPr>
              <w:t>V</w:t>
            </w:r>
            <w:r w:rsidR="00D13727" w:rsidRPr="00E75323">
              <w:rPr>
                <w:b/>
                <w:bCs/>
                <w:sz w:val="24"/>
                <w:szCs w:val="24"/>
              </w:rPr>
              <w:t>itae</w:t>
            </w:r>
            <w:r w:rsidRPr="00E75323">
              <w:rPr>
                <w:b/>
                <w:bCs/>
                <w:sz w:val="24"/>
                <w:szCs w:val="24"/>
              </w:rPr>
              <w:t>(s)</w:t>
            </w:r>
            <w:r w:rsidR="00D13727" w:rsidRPr="00E75323">
              <w:rPr>
                <w:b/>
                <w:bCs/>
                <w:sz w:val="24"/>
                <w:szCs w:val="24"/>
              </w:rPr>
              <w:t xml:space="preserve"> (CV)</w:t>
            </w:r>
            <w:r w:rsidRPr="00E75323">
              <w:rPr>
                <w:b/>
                <w:bCs/>
                <w:sz w:val="24"/>
                <w:szCs w:val="24"/>
              </w:rPr>
              <w:t xml:space="preserve"> of the proposed consultant(s)</w:t>
            </w:r>
            <w:r w:rsidRPr="00E75323">
              <w:rPr>
                <w:sz w:val="24"/>
                <w:szCs w:val="24"/>
              </w:rPr>
              <w:t>, proving relevant experience and/or qualifications. If multiple people are involved, an outline of roles/ responsibilities also needs to be included.</w:t>
            </w:r>
          </w:p>
        </w:tc>
        <w:tc>
          <w:tcPr>
            <w:tcW w:w="1800" w:type="dxa"/>
            <w:tcBorders>
              <w:top w:val="single" w:sz="4" w:space="0" w:color="000000"/>
              <w:left w:val="single" w:sz="4" w:space="0" w:color="000000"/>
              <w:bottom w:val="single" w:sz="4" w:space="0" w:color="000000"/>
              <w:right w:val="single" w:sz="4" w:space="0" w:color="000000"/>
            </w:tcBorders>
          </w:tcPr>
          <w:p w14:paraId="0D2D2DA0" w14:textId="387E3F42" w:rsidR="000E4211" w:rsidRPr="00E75323" w:rsidRDefault="00BF715A"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iCs/>
                <w:sz w:val="24"/>
                <w:szCs w:val="24"/>
              </w:rPr>
              <w:t>Mandatory</w:t>
            </w:r>
          </w:p>
        </w:tc>
      </w:tr>
      <w:tr w:rsidR="000E4211" w:rsidRPr="00E75323" w14:paraId="59CCE284" w14:textId="77777777" w:rsidTr="00D872D4">
        <w:trPr>
          <w:trHeight w:val="89"/>
        </w:trPr>
        <w:tc>
          <w:tcPr>
            <w:tcW w:w="389" w:type="dxa"/>
            <w:tcBorders>
              <w:top w:val="single" w:sz="4" w:space="0" w:color="000000"/>
              <w:left w:val="single" w:sz="4" w:space="0" w:color="000000"/>
              <w:bottom w:val="single" w:sz="4" w:space="0" w:color="000000"/>
              <w:right w:val="single" w:sz="4" w:space="0" w:color="000000"/>
            </w:tcBorders>
          </w:tcPr>
          <w:p w14:paraId="0ADF611C" w14:textId="7A405FEE" w:rsidR="000E4211" w:rsidRPr="00E75323" w:rsidRDefault="006C6050" w:rsidP="00E75323">
            <w:pPr>
              <w:spacing w:after="0" w:line="276" w:lineRule="auto"/>
              <w:ind w:left="34"/>
              <w:jc w:val="both"/>
              <w:rPr>
                <w:rFonts w:ascii="Arial" w:eastAsia="Times New Roman" w:hAnsi="Arial" w:cs="Arial"/>
                <w:sz w:val="24"/>
                <w:szCs w:val="24"/>
              </w:rPr>
            </w:pPr>
            <w:r w:rsidRPr="00E75323">
              <w:rPr>
                <w:rFonts w:ascii="Arial" w:eastAsia="Times New Roman" w:hAnsi="Arial" w:cs="Arial"/>
                <w:sz w:val="24"/>
                <w:szCs w:val="24"/>
              </w:rPr>
              <w:t>4</w:t>
            </w:r>
          </w:p>
        </w:tc>
        <w:tc>
          <w:tcPr>
            <w:tcW w:w="8010" w:type="dxa"/>
            <w:tcBorders>
              <w:top w:val="single" w:sz="4" w:space="0" w:color="000000"/>
              <w:left w:val="single" w:sz="4" w:space="0" w:color="000000"/>
              <w:bottom w:val="single" w:sz="4" w:space="0" w:color="000000"/>
              <w:right w:val="single" w:sz="4" w:space="0" w:color="000000"/>
            </w:tcBorders>
            <w:hideMark/>
          </w:tcPr>
          <w:p w14:paraId="0CC1CF16" w14:textId="28D0508F" w:rsidR="000E4211" w:rsidRPr="00E75323" w:rsidRDefault="00D13727" w:rsidP="00E75323">
            <w:pPr>
              <w:spacing w:after="0" w:line="276" w:lineRule="auto"/>
              <w:jc w:val="both"/>
              <w:rPr>
                <w:rFonts w:ascii="Arial" w:eastAsia="Times New Roman" w:hAnsi="Arial" w:cs="Arial"/>
                <w:sz w:val="24"/>
                <w:szCs w:val="24"/>
              </w:rPr>
            </w:pPr>
            <w:r w:rsidRPr="00E75323">
              <w:rPr>
                <w:rFonts w:ascii="Arial" w:eastAsia="Times New Roman" w:hAnsi="Arial" w:cs="Arial"/>
                <w:b/>
                <w:bCs/>
                <w:sz w:val="24"/>
                <w:szCs w:val="24"/>
              </w:rPr>
              <w:t>T</w:t>
            </w:r>
            <w:r w:rsidR="000E4211" w:rsidRPr="00E75323">
              <w:rPr>
                <w:rFonts w:ascii="Arial" w:eastAsia="Times New Roman" w:hAnsi="Arial" w:cs="Arial"/>
                <w:b/>
                <w:bCs/>
                <w:sz w:val="24"/>
                <w:szCs w:val="24"/>
              </w:rPr>
              <w:t>wo relevant references</w:t>
            </w:r>
            <w:r w:rsidRPr="00E75323">
              <w:rPr>
                <w:rFonts w:ascii="Arial" w:eastAsia="Times New Roman" w:hAnsi="Arial" w:cs="Arial"/>
                <w:b/>
                <w:bCs/>
                <w:sz w:val="24"/>
                <w:szCs w:val="24"/>
              </w:rPr>
              <w:t xml:space="preserve"> </w:t>
            </w:r>
            <w:r w:rsidRPr="00E75323">
              <w:rPr>
                <w:rFonts w:ascii="Arial" w:eastAsia="Times New Roman" w:hAnsi="Arial" w:cs="Arial"/>
                <w:sz w:val="24"/>
                <w:szCs w:val="24"/>
              </w:rPr>
              <w:t>(minimum)</w:t>
            </w:r>
            <w:r w:rsidR="000E4211" w:rsidRPr="00E75323">
              <w:rPr>
                <w:rFonts w:ascii="Arial" w:eastAsia="Times New Roman" w:hAnsi="Arial" w:cs="Arial"/>
                <w:sz w:val="24"/>
                <w:szCs w:val="24"/>
              </w:rPr>
              <w:t xml:space="preserve"> for previous comparable assignments</w:t>
            </w:r>
          </w:p>
        </w:tc>
        <w:tc>
          <w:tcPr>
            <w:tcW w:w="1800" w:type="dxa"/>
            <w:tcBorders>
              <w:top w:val="single" w:sz="4" w:space="0" w:color="000000"/>
              <w:left w:val="single" w:sz="4" w:space="0" w:color="000000"/>
              <w:bottom w:val="single" w:sz="4" w:space="0" w:color="000000"/>
              <w:right w:val="single" w:sz="4" w:space="0" w:color="000000"/>
            </w:tcBorders>
            <w:hideMark/>
          </w:tcPr>
          <w:p w14:paraId="02322BF4" w14:textId="2B9876C7" w:rsidR="000E4211" w:rsidRPr="00E75323" w:rsidRDefault="000E4211"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iCs/>
                <w:sz w:val="24"/>
                <w:szCs w:val="24"/>
              </w:rPr>
              <w:t>Mandatory</w:t>
            </w:r>
          </w:p>
        </w:tc>
      </w:tr>
      <w:tr w:rsidR="000E4211" w:rsidRPr="00E75323" w14:paraId="074526E8" w14:textId="77777777" w:rsidTr="00D872D4">
        <w:trPr>
          <w:trHeight w:val="89"/>
        </w:trPr>
        <w:tc>
          <w:tcPr>
            <w:tcW w:w="389" w:type="dxa"/>
            <w:tcBorders>
              <w:top w:val="single" w:sz="4" w:space="0" w:color="000000"/>
              <w:left w:val="single" w:sz="4" w:space="0" w:color="000000"/>
              <w:bottom w:val="single" w:sz="4" w:space="0" w:color="000000"/>
              <w:right w:val="single" w:sz="4" w:space="0" w:color="000000"/>
            </w:tcBorders>
          </w:tcPr>
          <w:p w14:paraId="736415AC" w14:textId="580E8219" w:rsidR="000E4211" w:rsidRPr="00E75323" w:rsidRDefault="006C6050"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6</w:t>
            </w:r>
          </w:p>
        </w:tc>
        <w:tc>
          <w:tcPr>
            <w:tcW w:w="8010" w:type="dxa"/>
            <w:tcBorders>
              <w:top w:val="single" w:sz="4" w:space="0" w:color="000000"/>
              <w:left w:val="single" w:sz="4" w:space="0" w:color="000000"/>
              <w:bottom w:val="single" w:sz="4" w:space="0" w:color="000000"/>
              <w:right w:val="single" w:sz="4" w:space="0" w:color="000000"/>
            </w:tcBorders>
          </w:tcPr>
          <w:p w14:paraId="76DEB806" w14:textId="36BA1106" w:rsidR="00683FA5" w:rsidRPr="00E75323" w:rsidRDefault="0060723D" w:rsidP="00E75323">
            <w:pPr>
              <w:spacing w:after="0" w:line="276" w:lineRule="auto"/>
              <w:ind w:left="34"/>
              <w:jc w:val="both"/>
              <w:rPr>
                <w:rFonts w:ascii="Arial" w:eastAsia="Times New Roman" w:hAnsi="Arial" w:cs="Arial"/>
                <w:sz w:val="24"/>
                <w:szCs w:val="24"/>
              </w:rPr>
            </w:pPr>
            <w:r w:rsidRPr="00E75323">
              <w:rPr>
                <w:rFonts w:ascii="Arial" w:eastAsia="Times New Roman" w:hAnsi="Arial" w:cs="Arial"/>
                <w:b/>
                <w:bCs/>
                <w:sz w:val="24"/>
                <w:szCs w:val="24"/>
              </w:rPr>
              <w:t xml:space="preserve">Evidence of </w:t>
            </w:r>
            <w:r w:rsidR="00BA3CCE" w:rsidRPr="00E75323">
              <w:rPr>
                <w:rFonts w:ascii="Arial" w:eastAsia="Times New Roman" w:hAnsi="Arial" w:cs="Arial"/>
                <w:b/>
                <w:bCs/>
                <w:sz w:val="24"/>
                <w:szCs w:val="24"/>
              </w:rPr>
              <w:t xml:space="preserve">conducting </w:t>
            </w:r>
            <w:r w:rsidRPr="00E75323">
              <w:rPr>
                <w:rFonts w:ascii="Arial" w:eastAsia="Times New Roman" w:hAnsi="Arial" w:cs="Arial"/>
                <w:b/>
                <w:bCs/>
                <w:sz w:val="24"/>
                <w:szCs w:val="24"/>
              </w:rPr>
              <w:t xml:space="preserve">previous </w:t>
            </w:r>
            <w:r w:rsidR="00BA3CCE" w:rsidRPr="00E75323">
              <w:rPr>
                <w:rFonts w:ascii="Arial" w:eastAsia="Times New Roman" w:hAnsi="Arial" w:cs="Arial"/>
                <w:b/>
                <w:bCs/>
                <w:sz w:val="24"/>
                <w:szCs w:val="24"/>
              </w:rPr>
              <w:t xml:space="preserve">Similar </w:t>
            </w:r>
            <w:r w:rsidRPr="00E75323">
              <w:rPr>
                <w:rFonts w:ascii="Arial" w:eastAsia="Times New Roman" w:hAnsi="Arial" w:cs="Arial"/>
                <w:b/>
                <w:bCs/>
                <w:sz w:val="24"/>
                <w:szCs w:val="24"/>
              </w:rPr>
              <w:t>work</w:t>
            </w:r>
            <w:r w:rsidRPr="00E75323">
              <w:rPr>
                <w:rFonts w:ascii="Arial" w:eastAsia="Times New Roman" w:hAnsi="Arial" w:cs="Arial"/>
                <w:sz w:val="24"/>
                <w:szCs w:val="24"/>
              </w:rPr>
              <w:t xml:space="preserve"> </w:t>
            </w:r>
            <w:r w:rsidR="00BA3CCE" w:rsidRPr="00E75323">
              <w:rPr>
                <w:rFonts w:ascii="Arial" w:eastAsia="Times New Roman" w:hAnsi="Arial" w:cs="Arial"/>
                <w:sz w:val="24"/>
                <w:szCs w:val="24"/>
              </w:rPr>
              <w:t>by providing minimum two Signed Contracts / Purchase Orders - (Preferably from UN agencies and INGOs)</w:t>
            </w:r>
            <w:r w:rsidR="00683FA5" w:rsidRPr="00E75323">
              <w:rPr>
                <w:rFonts w:ascii="Arial" w:eastAsia="Times New Roman" w:hAnsi="Arial" w:cs="Arial"/>
                <w:sz w:val="24"/>
                <w:szCs w:val="24"/>
              </w:rPr>
              <w:t>.</w:t>
            </w:r>
          </w:p>
        </w:tc>
        <w:tc>
          <w:tcPr>
            <w:tcW w:w="1800" w:type="dxa"/>
            <w:tcBorders>
              <w:top w:val="single" w:sz="4" w:space="0" w:color="000000"/>
              <w:left w:val="single" w:sz="4" w:space="0" w:color="000000"/>
              <w:bottom w:val="single" w:sz="4" w:space="0" w:color="000000"/>
              <w:right w:val="single" w:sz="4" w:space="0" w:color="000000"/>
            </w:tcBorders>
            <w:hideMark/>
          </w:tcPr>
          <w:p w14:paraId="5946AC19" w14:textId="380A5897" w:rsidR="000E4211" w:rsidRPr="00E75323" w:rsidRDefault="000E4211"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iCs/>
                <w:sz w:val="24"/>
                <w:szCs w:val="24"/>
              </w:rPr>
              <w:t>Mandatory</w:t>
            </w:r>
          </w:p>
        </w:tc>
      </w:tr>
    </w:tbl>
    <w:p w14:paraId="35AF4102" w14:textId="77777777" w:rsidR="002C28FA" w:rsidRPr="00E75323" w:rsidRDefault="002C28FA" w:rsidP="00E75323">
      <w:pPr>
        <w:jc w:val="both"/>
        <w:rPr>
          <w:sz w:val="24"/>
          <w:szCs w:val="24"/>
        </w:rPr>
      </w:pPr>
    </w:p>
    <w:p w14:paraId="4895046D" w14:textId="5D86DBE7" w:rsidR="00D00F26" w:rsidRPr="00E75323" w:rsidRDefault="00EF46C3" w:rsidP="00E75323">
      <w:pPr>
        <w:pStyle w:val="Heading2"/>
        <w:jc w:val="both"/>
        <w:rPr>
          <w:sz w:val="24"/>
          <w:szCs w:val="24"/>
        </w:rPr>
      </w:pPr>
      <w:r w:rsidRPr="00E75323">
        <w:rPr>
          <w:sz w:val="24"/>
          <w:szCs w:val="24"/>
        </w:rPr>
        <w:t>Evaluation</w:t>
      </w:r>
      <w:r w:rsidR="00526570" w:rsidRPr="00E75323">
        <w:rPr>
          <w:sz w:val="24"/>
          <w:szCs w:val="24"/>
        </w:rPr>
        <w:t xml:space="preserve"> and award</w:t>
      </w:r>
      <w:r w:rsidR="00D00F26" w:rsidRPr="00E75323">
        <w:rPr>
          <w:sz w:val="24"/>
          <w:szCs w:val="24"/>
        </w:rPr>
        <w:t xml:space="preserve"> criteria</w:t>
      </w:r>
    </w:p>
    <w:p w14:paraId="400C38B9" w14:textId="7620668A" w:rsidR="00526570" w:rsidRPr="00E75323" w:rsidRDefault="00526570" w:rsidP="00E75323">
      <w:pPr>
        <w:jc w:val="both"/>
        <w:rPr>
          <w:sz w:val="24"/>
          <w:szCs w:val="24"/>
        </w:rPr>
      </w:pPr>
      <w:r w:rsidRPr="00E75323">
        <w:rPr>
          <w:sz w:val="24"/>
          <w:szCs w:val="24"/>
        </w:rPr>
        <w:t>Incomplete applications will not be assessed, only quotations that meet the administrative criteria will be assessed.</w:t>
      </w:r>
    </w:p>
    <w:p w14:paraId="258ED02B" w14:textId="4BFEEB67" w:rsidR="008F4D57" w:rsidRPr="00E75323" w:rsidRDefault="00FD0977" w:rsidP="00E75323">
      <w:pPr>
        <w:jc w:val="both"/>
        <w:rPr>
          <w:i/>
          <w:iCs/>
          <w:sz w:val="24"/>
          <w:szCs w:val="24"/>
        </w:rPr>
      </w:pPr>
      <w:r w:rsidRPr="00E75323">
        <w:rPr>
          <w:sz w:val="24"/>
          <w:szCs w:val="24"/>
        </w:rPr>
        <w:t>Award decisions</w:t>
      </w:r>
      <w:r w:rsidR="00353C7E" w:rsidRPr="00E75323">
        <w:rPr>
          <w:sz w:val="24"/>
          <w:szCs w:val="24"/>
        </w:rPr>
        <w:t xml:space="preserve"> will be based </w:t>
      </w:r>
      <w:r w:rsidR="00353C7E" w:rsidRPr="00E75323">
        <w:rPr>
          <w:i/>
          <w:iCs/>
          <w:sz w:val="24"/>
          <w:szCs w:val="24"/>
        </w:rPr>
        <w:t>on best value for money criteria co</w:t>
      </w:r>
      <w:r w:rsidR="0026555D" w:rsidRPr="00E75323">
        <w:rPr>
          <w:i/>
          <w:iCs/>
          <w:sz w:val="24"/>
          <w:szCs w:val="24"/>
        </w:rPr>
        <w:t>vering</w:t>
      </w:r>
      <w:r w:rsidR="00353C7E" w:rsidRPr="00E75323">
        <w:rPr>
          <w:i/>
          <w:iCs/>
          <w:sz w:val="24"/>
          <w:szCs w:val="24"/>
        </w:rPr>
        <w:t xml:space="preserve"> both technical </w:t>
      </w:r>
      <w:r w:rsidR="0026555D" w:rsidRPr="00E75323">
        <w:rPr>
          <w:i/>
          <w:iCs/>
          <w:sz w:val="24"/>
          <w:szCs w:val="24"/>
        </w:rPr>
        <w:t>quality and price.</w:t>
      </w:r>
    </w:p>
    <w:p w14:paraId="0AF54DA2" w14:textId="02736A7F" w:rsidR="00D00F26" w:rsidRPr="00E75323" w:rsidRDefault="00526570" w:rsidP="00E75323">
      <w:pPr>
        <w:jc w:val="both"/>
        <w:rPr>
          <w:sz w:val="24"/>
          <w:szCs w:val="24"/>
        </w:rPr>
      </w:pPr>
      <w:r w:rsidRPr="00E75323">
        <w:rPr>
          <w:sz w:val="24"/>
          <w:szCs w:val="24"/>
        </w:rPr>
        <w:t>The award criteria are assessed according to the following distribution of points</w:t>
      </w:r>
      <w:r w:rsidR="00B7728A" w:rsidRPr="00E75323">
        <w:rPr>
          <w:sz w:val="24"/>
          <w:szCs w:val="24"/>
        </w:rPr>
        <w:t>:</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9"/>
        <w:gridCol w:w="7290"/>
        <w:gridCol w:w="1517"/>
      </w:tblGrid>
      <w:tr w:rsidR="003B48F4" w:rsidRPr="00E75323" w14:paraId="78BC285C" w14:textId="77777777" w:rsidTr="006823AF">
        <w:trPr>
          <w:tblHeader/>
        </w:trPr>
        <w:tc>
          <w:tcPr>
            <w:tcW w:w="8939" w:type="dxa"/>
            <w:gridSpan w:val="2"/>
            <w:tcBorders>
              <w:top w:val="single" w:sz="4" w:space="0" w:color="000000"/>
              <w:left w:val="single" w:sz="4" w:space="0" w:color="000000"/>
              <w:bottom w:val="single" w:sz="4" w:space="0" w:color="000000"/>
              <w:right w:val="single" w:sz="4" w:space="0" w:color="000000"/>
            </w:tcBorders>
            <w:shd w:val="clear" w:color="auto" w:fill="44841A"/>
            <w:hideMark/>
          </w:tcPr>
          <w:p w14:paraId="7473FE18" w14:textId="6C6FBC0D" w:rsidR="000162A0" w:rsidRPr="00E75323" w:rsidRDefault="001C134B" w:rsidP="00E75323">
            <w:pPr>
              <w:widowControl w:val="0"/>
              <w:spacing w:after="0" w:line="276" w:lineRule="auto"/>
              <w:jc w:val="both"/>
              <w:rPr>
                <w:rFonts w:ascii="Arial" w:eastAsia="Times New Roman" w:hAnsi="Arial" w:cs="Arial"/>
                <w:b/>
                <w:bCs/>
                <w:iCs/>
                <w:color w:val="FFFFFF" w:themeColor="background1"/>
                <w:sz w:val="24"/>
                <w:szCs w:val="24"/>
              </w:rPr>
            </w:pPr>
            <w:r w:rsidRPr="00E75323">
              <w:rPr>
                <w:rFonts w:ascii="Arial" w:eastAsia="Times New Roman" w:hAnsi="Arial" w:cs="Arial"/>
                <w:b/>
                <w:bCs/>
                <w:iCs/>
                <w:color w:val="FFFFFF" w:themeColor="background1"/>
                <w:sz w:val="24"/>
                <w:szCs w:val="24"/>
              </w:rPr>
              <w:t xml:space="preserve">Award </w:t>
            </w:r>
            <w:r w:rsidR="000162A0" w:rsidRPr="00E75323">
              <w:rPr>
                <w:rFonts w:ascii="Arial" w:eastAsia="Times New Roman" w:hAnsi="Arial" w:cs="Arial"/>
                <w:b/>
                <w:bCs/>
                <w:iCs/>
                <w:color w:val="FFFFFF" w:themeColor="background1"/>
                <w:sz w:val="24"/>
                <w:szCs w:val="24"/>
              </w:rPr>
              <w:t>Criteria</w:t>
            </w:r>
          </w:p>
        </w:tc>
        <w:tc>
          <w:tcPr>
            <w:tcW w:w="1517" w:type="dxa"/>
            <w:tcBorders>
              <w:top w:val="single" w:sz="4" w:space="0" w:color="000000"/>
              <w:left w:val="single" w:sz="4" w:space="0" w:color="000000"/>
              <w:bottom w:val="single" w:sz="4" w:space="0" w:color="000000"/>
              <w:right w:val="single" w:sz="4" w:space="0" w:color="000000"/>
            </w:tcBorders>
            <w:shd w:val="clear" w:color="auto" w:fill="44841A"/>
            <w:hideMark/>
          </w:tcPr>
          <w:p w14:paraId="20E7D3FC" w14:textId="328BC8F6" w:rsidR="000162A0" w:rsidRPr="00E75323" w:rsidRDefault="000162A0" w:rsidP="00E75323">
            <w:pPr>
              <w:widowControl w:val="0"/>
              <w:spacing w:after="0" w:line="276" w:lineRule="auto"/>
              <w:ind w:left="140"/>
              <w:jc w:val="both"/>
              <w:rPr>
                <w:rFonts w:ascii="Arial" w:eastAsia="Times New Roman" w:hAnsi="Arial" w:cs="Arial"/>
                <w:b/>
                <w:bCs/>
                <w:iCs/>
                <w:color w:val="FFFFFF" w:themeColor="background1"/>
                <w:sz w:val="24"/>
                <w:szCs w:val="24"/>
              </w:rPr>
            </w:pPr>
            <w:r w:rsidRPr="00E75323">
              <w:rPr>
                <w:rFonts w:ascii="Arial" w:eastAsia="Times New Roman" w:hAnsi="Arial" w:cs="Arial"/>
                <w:b/>
                <w:bCs/>
                <w:iCs/>
                <w:color w:val="FFFFFF" w:themeColor="background1"/>
                <w:sz w:val="24"/>
                <w:szCs w:val="24"/>
              </w:rPr>
              <w:t>M</w:t>
            </w:r>
            <w:r w:rsidR="001C2308" w:rsidRPr="00E75323">
              <w:rPr>
                <w:rFonts w:ascii="Arial" w:eastAsia="Times New Roman" w:hAnsi="Arial" w:cs="Arial"/>
                <w:b/>
                <w:bCs/>
                <w:iCs/>
                <w:color w:val="FFFFFF" w:themeColor="background1"/>
                <w:sz w:val="24"/>
                <w:szCs w:val="24"/>
              </w:rPr>
              <w:t>ax. points</w:t>
            </w:r>
          </w:p>
        </w:tc>
      </w:tr>
      <w:tr w:rsidR="000162A0" w:rsidRPr="00E75323" w14:paraId="6731A369" w14:textId="77777777" w:rsidTr="00B42C81">
        <w:trPr>
          <w:trHeight w:val="89"/>
        </w:trPr>
        <w:tc>
          <w:tcPr>
            <w:tcW w:w="10456"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4A34D08E" w14:textId="66A1AB14" w:rsidR="000162A0" w:rsidRPr="00E75323" w:rsidRDefault="001A6447" w:rsidP="00E75323">
            <w:pPr>
              <w:widowControl w:val="0"/>
              <w:spacing w:after="0" w:line="276" w:lineRule="auto"/>
              <w:ind w:left="34"/>
              <w:jc w:val="both"/>
              <w:rPr>
                <w:rFonts w:ascii="Arial" w:eastAsia="Times New Roman" w:hAnsi="Arial" w:cs="Arial"/>
                <w:b/>
                <w:bCs/>
                <w:iCs/>
                <w:sz w:val="24"/>
                <w:szCs w:val="24"/>
              </w:rPr>
            </w:pPr>
            <w:r w:rsidRPr="00E75323">
              <w:rPr>
                <w:rFonts w:ascii="Arial" w:eastAsia="Times New Roman" w:hAnsi="Arial" w:cs="Arial"/>
                <w:b/>
                <w:bCs/>
                <w:iCs/>
                <w:sz w:val="24"/>
                <w:szCs w:val="24"/>
              </w:rPr>
              <w:t>T</w:t>
            </w:r>
            <w:r w:rsidR="00D72A05" w:rsidRPr="00E75323">
              <w:rPr>
                <w:rFonts w:ascii="Arial" w:eastAsia="Times New Roman" w:hAnsi="Arial" w:cs="Arial"/>
                <w:b/>
                <w:bCs/>
                <w:iCs/>
                <w:sz w:val="24"/>
                <w:szCs w:val="24"/>
              </w:rPr>
              <w:t>echnical offer/ approach paper evaluation</w:t>
            </w:r>
          </w:p>
        </w:tc>
      </w:tr>
      <w:tr w:rsidR="00C33D12" w:rsidRPr="00E75323" w14:paraId="22F17181" w14:textId="77777777" w:rsidTr="006823AF">
        <w:trPr>
          <w:trHeight w:val="271"/>
        </w:trPr>
        <w:tc>
          <w:tcPr>
            <w:tcW w:w="1649" w:type="dxa"/>
            <w:vMerge w:val="restart"/>
            <w:tcBorders>
              <w:top w:val="single" w:sz="4" w:space="0" w:color="000000"/>
              <w:left w:val="single" w:sz="4" w:space="0" w:color="000000"/>
              <w:bottom w:val="single" w:sz="4" w:space="0" w:color="000000"/>
              <w:right w:val="single" w:sz="4" w:space="0" w:color="000000"/>
            </w:tcBorders>
            <w:vAlign w:val="center"/>
            <w:hideMark/>
          </w:tcPr>
          <w:p w14:paraId="7656EC73" w14:textId="22D0157D" w:rsidR="00C33D12" w:rsidRPr="00E75323" w:rsidRDefault="00C33D12" w:rsidP="00E75323">
            <w:pPr>
              <w:spacing w:after="0" w:line="276" w:lineRule="auto"/>
              <w:jc w:val="both"/>
              <w:rPr>
                <w:rFonts w:ascii="Arial" w:eastAsia="Times New Roman" w:hAnsi="Arial" w:cs="Arial"/>
                <w:b/>
                <w:bCs/>
                <w:sz w:val="24"/>
                <w:szCs w:val="24"/>
              </w:rPr>
            </w:pPr>
            <w:r w:rsidRPr="00E75323">
              <w:rPr>
                <w:rFonts w:ascii="Arial" w:eastAsia="Times New Roman" w:hAnsi="Arial" w:cs="Arial"/>
                <w:b/>
                <w:bCs/>
                <w:sz w:val="24"/>
                <w:szCs w:val="24"/>
              </w:rPr>
              <w:t>Experience/ competencies</w:t>
            </w:r>
          </w:p>
        </w:tc>
        <w:tc>
          <w:tcPr>
            <w:tcW w:w="7290" w:type="dxa"/>
            <w:tcBorders>
              <w:top w:val="single" w:sz="4" w:space="0" w:color="000000"/>
              <w:left w:val="single" w:sz="4" w:space="0" w:color="000000"/>
              <w:bottom w:val="single" w:sz="4" w:space="0" w:color="000000"/>
              <w:right w:val="single" w:sz="4" w:space="0" w:color="000000"/>
            </w:tcBorders>
          </w:tcPr>
          <w:p w14:paraId="7FB9FAE6" w14:textId="223EF3F5" w:rsidR="00C33D12" w:rsidRPr="00E75323" w:rsidRDefault="00C33D12"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Relevant experience with the NGO sector</w:t>
            </w:r>
          </w:p>
        </w:tc>
        <w:tc>
          <w:tcPr>
            <w:tcW w:w="1517" w:type="dxa"/>
            <w:tcBorders>
              <w:top w:val="single" w:sz="4" w:space="0" w:color="000000"/>
              <w:left w:val="single" w:sz="4" w:space="0" w:color="000000"/>
              <w:bottom w:val="single" w:sz="4" w:space="0" w:color="000000"/>
              <w:right w:val="single" w:sz="4" w:space="0" w:color="000000"/>
            </w:tcBorders>
            <w:vAlign w:val="center"/>
          </w:tcPr>
          <w:p w14:paraId="1CDB44F7" w14:textId="0B86045E" w:rsidR="00C33D12" w:rsidRPr="00E75323" w:rsidRDefault="006823AF" w:rsidP="00E75323">
            <w:pPr>
              <w:widowControl w:val="0"/>
              <w:spacing w:after="0" w:line="276" w:lineRule="auto"/>
              <w:ind w:left="34" w:right="248"/>
              <w:jc w:val="both"/>
              <w:rPr>
                <w:rFonts w:ascii="Arial" w:eastAsia="Times New Roman" w:hAnsi="Arial" w:cs="Arial"/>
                <w:b/>
                <w:bCs/>
                <w:iCs/>
                <w:sz w:val="24"/>
                <w:szCs w:val="24"/>
              </w:rPr>
            </w:pPr>
            <w:r w:rsidRPr="00E75323">
              <w:rPr>
                <w:rFonts w:ascii="Arial" w:eastAsia="Times New Roman" w:hAnsi="Arial" w:cs="Arial"/>
                <w:b/>
                <w:bCs/>
                <w:iCs/>
                <w:sz w:val="24"/>
                <w:szCs w:val="24"/>
              </w:rPr>
              <w:t>5</w:t>
            </w:r>
            <w:r w:rsidR="00C33D12" w:rsidRPr="00E75323">
              <w:rPr>
                <w:rFonts w:ascii="Arial" w:eastAsia="Times New Roman" w:hAnsi="Arial" w:cs="Arial"/>
                <w:b/>
                <w:bCs/>
                <w:iCs/>
                <w:sz w:val="24"/>
                <w:szCs w:val="24"/>
              </w:rPr>
              <w:t>%</w:t>
            </w:r>
          </w:p>
        </w:tc>
      </w:tr>
      <w:tr w:rsidR="006823AF" w:rsidRPr="00E75323" w14:paraId="1AC24145" w14:textId="77777777" w:rsidTr="006823AF">
        <w:trPr>
          <w:trHeight w:val="314"/>
        </w:trPr>
        <w:tc>
          <w:tcPr>
            <w:tcW w:w="1649" w:type="dxa"/>
            <w:vMerge/>
            <w:tcBorders>
              <w:left w:val="single" w:sz="4" w:space="0" w:color="000000"/>
              <w:right w:val="single" w:sz="4" w:space="0" w:color="000000"/>
            </w:tcBorders>
            <w:vAlign w:val="center"/>
          </w:tcPr>
          <w:p w14:paraId="7BBA4982"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34A2FD95" w14:textId="6EEBE033"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Positive references/reputation</w:t>
            </w:r>
          </w:p>
        </w:tc>
        <w:tc>
          <w:tcPr>
            <w:tcW w:w="1517" w:type="dxa"/>
            <w:tcBorders>
              <w:left w:val="single" w:sz="4" w:space="0" w:color="000000"/>
              <w:right w:val="single" w:sz="4" w:space="0" w:color="000000"/>
            </w:tcBorders>
          </w:tcPr>
          <w:p w14:paraId="6BE7129F" w14:textId="4E6D8257"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5%</w:t>
            </w:r>
          </w:p>
        </w:tc>
      </w:tr>
      <w:tr w:rsidR="006823AF" w:rsidRPr="00E75323" w14:paraId="1C6D8F4D" w14:textId="77777777" w:rsidTr="006823AF">
        <w:trPr>
          <w:trHeight w:val="89"/>
        </w:trPr>
        <w:tc>
          <w:tcPr>
            <w:tcW w:w="1649" w:type="dxa"/>
            <w:vMerge/>
            <w:tcBorders>
              <w:left w:val="single" w:sz="4" w:space="0" w:color="000000"/>
              <w:bottom w:val="single" w:sz="4" w:space="0" w:color="000000"/>
              <w:right w:val="single" w:sz="4" w:space="0" w:color="000000"/>
            </w:tcBorders>
            <w:vAlign w:val="center"/>
          </w:tcPr>
          <w:p w14:paraId="40C0A554"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39934D80" w14:textId="59CB38C9"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Relevance and quality of sample previous work, reporting etc.</w:t>
            </w:r>
          </w:p>
        </w:tc>
        <w:tc>
          <w:tcPr>
            <w:tcW w:w="1517" w:type="dxa"/>
            <w:tcBorders>
              <w:left w:val="single" w:sz="4" w:space="0" w:color="000000"/>
              <w:right w:val="single" w:sz="4" w:space="0" w:color="000000"/>
            </w:tcBorders>
          </w:tcPr>
          <w:p w14:paraId="6310F400" w14:textId="5A2E34BF"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5%</w:t>
            </w:r>
          </w:p>
        </w:tc>
      </w:tr>
      <w:tr w:rsidR="006823AF" w:rsidRPr="00E75323" w14:paraId="5E12C899" w14:textId="77777777" w:rsidTr="006823AF">
        <w:trPr>
          <w:trHeight w:val="89"/>
        </w:trPr>
        <w:tc>
          <w:tcPr>
            <w:tcW w:w="1649" w:type="dxa"/>
            <w:vMerge/>
            <w:tcBorders>
              <w:left w:val="single" w:sz="4" w:space="0" w:color="000000"/>
              <w:bottom w:val="single" w:sz="4" w:space="0" w:color="000000"/>
              <w:right w:val="single" w:sz="4" w:space="0" w:color="000000"/>
            </w:tcBorders>
            <w:vAlign w:val="center"/>
          </w:tcPr>
          <w:p w14:paraId="410DDF6F"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4C417DF7" w14:textId="7812CC6A"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Knowledge of country, context</w:t>
            </w:r>
          </w:p>
        </w:tc>
        <w:tc>
          <w:tcPr>
            <w:tcW w:w="1517" w:type="dxa"/>
            <w:tcBorders>
              <w:left w:val="single" w:sz="4" w:space="0" w:color="000000"/>
              <w:right w:val="single" w:sz="4" w:space="0" w:color="000000"/>
            </w:tcBorders>
          </w:tcPr>
          <w:p w14:paraId="078A4201" w14:textId="39AA67DE"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5%</w:t>
            </w:r>
          </w:p>
        </w:tc>
      </w:tr>
      <w:tr w:rsidR="006823AF" w:rsidRPr="00E75323" w14:paraId="4E3E14D7" w14:textId="77777777" w:rsidTr="006823AF">
        <w:trPr>
          <w:trHeight w:val="89"/>
        </w:trPr>
        <w:tc>
          <w:tcPr>
            <w:tcW w:w="1649" w:type="dxa"/>
            <w:vMerge/>
            <w:tcBorders>
              <w:left w:val="single" w:sz="4" w:space="0" w:color="000000"/>
              <w:bottom w:val="single" w:sz="4" w:space="0" w:color="000000"/>
              <w:right w:val="single" w:sz="4" w:space="0" w:color="000000"/>
            </w:tcBorders>
            <w:vAlign w:val="center"/>
          </w:tcPr>
          <w:p w14:paraId="15B9ED35"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18CDC3CD" w14:textId="60C39093"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Knowledge of team languages</w:t>
            </w:r>
          </w:p>
        </w:tc>
        <w:tc>
          <w:tcPr>
            <w:tcW w:w="1517" w:type="dxa"/>
            <w:tcBorders>
              <w:left w:val="single" w:sz="4" w:space="0" w:color="000000"/>
              <w:right w:val="single" w:sz="4" w:space="0" w:color="000000"/>
            </w:tcBorders>
          </w:tcPr>
          <w:p w14:paraId="28DD5622" w14:textId="595F7960"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5%</w:t>
            </w:r>
          </w:p>
        </w:tc>
      </w:tr>
      <w:tr w:rsidR="006823AF" w:rsidRPr="00E75323" w14:paraId="68DCF869" w14:textId="77777777" w:rsidTr="006823AF">
        <w:trPr>
          <w:trHeight w:val="314"/>
        </w:trPr>
        <w:tc>
          <w:tcPr>
            <w:tcW w:w="1649" w:type="dxa"/>
            <w:vMerge/>
            <w:tcBorders>
              <w:left w:val="single" w:sz="4" w:space="0" w:color="000000"/>
              <w:bottom w:val="single" w:sz="4" w:space="0" w:color="000000"/>
              <w:right w:val="single" w:sz="4" w:space="0" w:color="000000"/>
            </w:tcBorders>
            <w:vAlign w:val="center"/>
          </w:tcPr>
          <w:p w14:paraId="4E214655"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right w:val="single" w:sz="4" w:space="0" w:color="000000"/>
            </w:tcBorders>
          </w:tcPr>
          <w:p w14:paraId="6D93FF6F" w14:textId="093C25A1"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Clearly indicated alignment with Oxfam values</w:t>
            </w:r>
          </w:p>
        </w:tc>
        <w:tc>
          <w:tcPr>
            <w:tcW w:w="1517" w:type="dxa"/>
            <w:tcBorders>
              <w:left w:val="single" w:sz="4" w:space="0" w:color="000000"/>
              <w:right w:val="single" w:sz="4" w:space="0" w:color="000000"/>
            </w:tcBorders>
          </w:tcPr>
          <w:p w14:paraId="61BB4899" w14:textId="3EC04DE3"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5%</w:t>
            </w:r>
          </w:p>
        </w:tc>
      </w:tr>
      <w:tr w:rsidR="006823AF" w:rsidRPr="00E75323" w14:paraId="4BBAEAF1" w14:textId="77777777" w:rsidTr="006823AF">
        <w:trPr>
          <w:trHeight w:val="89"/>
        </w:trPr>
        <w:tc>
          <w:tcPr>
            <w:tcW w:w="1649" w:type="dxa"/>
            <w:vMerge w:val="restart"/>
            <w:tcBorders>
              <w:top w:val="single" w:sz="4" w:space="0" w:color="000000"/>
              <w:left w:val="single" w:sz="4" w:space="0" w:color="000000"/>
              <w:right w:val="single" w:sz="4" w:space="0" w:color="000000"/>
            </w:tcBorders>
            <w:vAlign w:val="center"/>
          </w:tcPr>
          <w:p w14:paraId="592568E8" w14:textId="0D031EF4" w:rsidR="006823AF" w:rsidRPr="00E75323" w:rsidRDefault="006823AF" w:rsidP="00E75323">
            <w:pPr>
              <w:spacing w:after="0" w:line="240" w:lineRule="auto"/>
              <w:jc w:val="both"/>
              <w:rPr>
                <w:rFonts w:ascii="Arial" w:eastAsia="Times New Roman" w:hAnsi="Arial" w:cs="Arial"/>
                <w:b/>
                <w:bCs/>
                <w:sz w:val="24"/>
                <w:szCs w:val="24"/>
              </w:rPr>
            </w:pPr>
            <w:r w:rsidRPr="00E75323">
              <w:rPr>
                <w:rFonts w:ascii="Arial" w:eastAsia="Times New Roman" w:hAnsi="Arial" w:cs="Arial"/>
                <w:b/>
                <w:bCs/>
                <w:sz w:val="24"/>
                <w:szCs w:val="24"/>
              </w:rPr>
              <w:t xml:space="preserve">Technical quality </w:t>
            </w:r>
          </w:p>
        </w:tc>
        <w:tc>
          <w:tcPr>
            <w:tcW w:w="7290" w:type="dxa"/>
            <w:tcBorders>
              <w:top w:val="single" w:sz="4" w:space="0" w:color="000000"/>
              <w:left w:val="single" w:sz="4" w:space="0" w:color="000000"/>
              <w:bottom w:val="single" w:sz="4" w:space="0" w:color="000000"/>
              <w:right w:val="single" w:sz="4" w:space="0" w:color="000000"/>
            </w:tcBorders>
          </w:tcPr>
          <w:p w14:paraId="0B367B8E" w14:textId="3F9E50E8"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Quality of application: complete, good presentation and format, etc.</w:t>
            </w:r>
          </w:p>
        </w:tc>
        <w:tc>
          <w:tcPr>
            <w:tcW w:w="1517" w:type="dxa"/>
            <w:tcBorders>
              <w:top w:val="single" w:sz="4" w:space="0" w:color="000000"/>
              <w:left w:val="single" w:sz="4" w:space="0" w:color="000000"/>
              <w:right w:val="single" w:sz="4" w:space="0" w:color="000000"/>
            </w:tcBorders>
            <w:vAlign w:val="center"/>
          </w:tcPr>
          <w:p w14:paraId="442E9FF2" w14:textId="42D08A6C" w:rsidR="006823AF" w:rsidRPr="00E75323" w:rsidRDefault="006823AF" w:rsidP="00E75323">
            <w:pPr>
              <w:widowControl w:val="0"/>
              <w:spacing w:after="0" w:line="276" w:lineRule="auto"/>
              <w:ind w:left="34" w:right="248"/>
              <w:jc w:val="both"/>
              <w:rPr>
                <w:rFonts w:ascii="Arial" w:eastAsia="Times New Roman" w:hAnsi="Arial" w:cs="Arial"/>
                <w:b/>
                <w:bCs/>
                <w:iCs/>
                <w:sz w:val="24"/>
                <w:szCs w:val="24"/>
              </w:rPr>
            </w:pPr>
            <w:r w:rsidRPr="00E75323">
              <w:rPr>
                <w:rFonts w:ascii="Arial" w:eastAsia="Times New Roman" w:hAnsi="Arial" w:cs="Arial"/>
                <w:b/>
                <w:bCs/>
                <w:iCs/>
                <w:sz w:val="24"/>
                <w:szCs w:val="24"/>
              </w:rPr>
              <w:t>9%</w:t>
            </w:r>
          </w:p>
        </w:tc>
      </w:tr>
      <w:tr w:rsidR="006823AF" w:rsidRPr="00E75323" w14:paraId="7C1B1575" w14:textId="77777777" w:rsidTr="006823AF">
        <w:trPr>
          <w:trHeight w:val="89"/>
        </w:trPr>
        <w:tc>
          <w:tcPr>
            <w:tcW w:w="1649" w:type="dxa"/>
            <w:vMerge/>
            <w:tcBorders>
              <w:left w:val="single" w:sz="4" w:space="0" w:color="000000"/>
              <w:right w:val="single" w:sz="4" w:space="0" w:color="000000"/>
            </w:tcBorders>
            <w:vAlign w:val="center"/>
          </w:tcPr>
          <w:p w14:paraId="2AA79CC4"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7B35C857" w14:textId="41EC2B8C"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Understanding of the assignment and the scope of the project</w:t>
            </w:r>
          </w:p>
        </w:tc>
        <w:tc>
          <w:tcPr>
            <w:tcW w:w="1517" w:type="dxa"/>
            <w:tcBorders>
              <w:left w:val="single" w:sz="4" w:space="0" w:color="000000"/>
              <w:right w:val="single" w:sz="4" w:space="0" w:color="000000"/>
            </w:tcBorders>
          </w:tcPr>
          <w:p w14:paraId="5953BA33" w14:textId="3596E778"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9%</w:t>
            </w:r>
          </w:p>
        </w:tc>
      </w:tr>
      <w:tr w:rsidR="006823AF" w:rsidRPr="00E75323" w14:paraId="202C0957" w14:textId="77777777" w:rsidTr="006823AF">
        <w:trPr>
          <w:trHeight w:val="89"/>
        </w:trPr>
        <w:tc>
          <w:tcPr>
            <w:tcW w:w="1649" w:type="dxa"/>
            <w:vMerge/>
            <w:tcBorders>
              <w:left w:val="single" w:sz="4" w:space="0" w:color="000000"/>
              <w:right w:val="single" w:sz="4" w:space="0" w:color="000000"/>
            </w:tcBorders>
            <w:vAlign w:val="center"/>
          </w:tcPr>
          <w:p w14:paraId="00088651"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62158A12" w14:textId="58E60FD5"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Quality of the methodology, workplan and feasibility of the timeline (concrete and realistic)</w:t>
            </w:r>
          </w:p>
        </w:tc>
        <w:tc>
          <w:tcPr>
            <w:tcW w:w="1517" w:type="dxa"/>
            <w:tcBorders>
              <w:left w:val="single" w:sz="4" w:space="0" w:color="000000"/>
              <w:right w:val="single" w:sz="4" w:space="0" w:color="000000"/>
            </w:tcBorders>
          </w:tcPr>
          <w:p w14:paraId="6F5EBAAA" w14:textId="793AB6D7"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9%</w:t>
            </w:r>
          </w:p>
        </w:tc>
      </w:tr>
      <w:tr w:rsidR="006823AF" w:rsidRPr="00E75323" w14:paraId="372A5F02" w14:textId="77777777" w:rsidTr="006823AF">
        <w:trPr>
          <w:trHeight w:val="386"/>
        </w:trPr>
        <w:tc>
          <w:tcPr>
            <w:tcW w:w="1649" w:type="dxa"/>
            <w:vMerge/>
            <w:tcBorders>
              <w:left w:val="single" w:sz="4" w:space="0" w:color="000000"/>
              <w:right w:val="single" w:sz="4" w:space="0" w:color="000000"/>
            </w:tcBorders>
            <w:vAlign w:val="center"/>
          </w:tcPr>
          <w:p w14:paraId="78AAF54C"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519153CD" w14:textId="46F6F4E8"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Quality and experience of staff resources assigned to the services + sufficient assigned resources (where relevant)</w:t>
            </w:r>
          </w:p>
        </w:tc>
        <w:tc>
          <w:tcPr>
            <w:tcW w:w="1517" w:type="dxa"/>
            <w:tcBorders>
              <w:left w:val="single" w:sz="4" w:space="0" w:color="000000"/>
              <w:right w:val="single" w:sz="4" w:space="0" w:color="000000"/>
            </w:tcBorders>
          </w:tcPr>
          <w:p w14:paraId="4F48CE97" w14:textId="5C85448C"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9%</w:t>
            </w:r>
          </w:p>
        </w:tc>
      </w:tr>
      <w:tr w:rsidR="006823AF" w:rsidRPr="00E75323" w14:paraId="657409DA" w14:textId="77777777" w:rsidTr="006823AF">
        <w:trPr>
          <w:trHeight w:val="260"/>
        </w:trPr>
        <w:tc>
          <w:tcPr>
            <w:tcW w:w="1649" w:type="dxa"/>
            <w:vMerge/>
            <w:tcBorders>
              <w:left w:val="single" w:sz="4" w:space="0" w:color="000000"/>
              <w:right w:val="single" w:sz="4" w:space="0" w:color="000000"/>
            </w:tcBorders>
            <w:vAlign w:val="center"/>
          </w:tcPr>
          <w:p w14:paraId="3A65DD73" w14:textId="77777777" w:rsidR="006823AF" w:rsidRPr="00E75323" w:rsidRDefault="006823AF" w:rsidP="00E75323">
            <w:pPr>
              <w:spacing w:after="0" w:line="240" w:lineRule="auto"/>
              <w:jc w:val="both"/>
              <w:rPr>
                <w:rFonts w:ascii="Arial" w:eastAsia="Times New Roman" w:hAnsi="Arial" w:cs="Arial"/>
                <w:sz w:val="24"/>
                <w:szCs w:val="24"/>
              </w:rPr>
            </w:pPr>
          </w:p>
        </w:tc>
        <w:tc>
          <w:tcPr>
            <w:tcW w:w="7290" w:type="dxa"/>
            <w:tcBorders>
              <w:top w:val="single" w:sz="4" w:space="0" w:color="000000"/>
              <w:left w:val="single" w:sz="4" w:space="0" w:color="000000"/>
              <w:right w:val="single" w:sz="4" w:space="0" w:color="000000"/>
            </w:tcBorders>
          </w:tcPr>
          <w:p w14:paraId="70ED4EF4" w14:textId="619B9F3F" w:rsidR="006823AF" w:rsidRPr="00E75323" w:rsidRDefault="006823AF"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rPr>
              <w:t>Ability to lead/manage a team (where relevant)</w:t>
            </w:r>
          </w:p>
        </w:tc>
        <w:tc>
          <w:tcPr>
            <w:tcW w:w="1517" w:type="dxa"/>
            <w:tcBorders>
              <w:left w:val="single" w:sz="4" w:space="0" w:color="000000"/>
              <w:right w:val="single" w:sz="4" w:space="0" w:color="000000"/>
            </w:tcBorders>
          </w:tcPr>
          <w:p w14:paraId="5AFAE019" w14:textId="7FA3A52B" w:rsidR="006823AF" w:rsidRPr="00E75323" w:rsidRDefault="006823AF" w:rsidP="00E75323">
            <w:pPr>
              <w:widowControl w:val="0"/>
              <w:spacing w:after="0" w:line="276" w:lineRule="auto"/>
              <w:ind w:left="34" w:right="248"/>
              <w:jc w:val="both"/>
              <w:rPr>
                <w:rFonts w:ascii="Arial" w:eastAsia="Times New Roman" w:hAnsi="Arial" w:cs="Arial"/>
                <w:iCs/>
                <w:sz w:val="24"/>
                <w:szCs w:val="24"/>
              </w:rPr>
            </w:pPr>
            <w:r w:rsidRPr="00E75323">
              <w:rPr>
                <w:rFonts w:ascii="Arial" w:eastAsia="Times New Roman" w:hAnsi="Arial" w:cs="Arial"/>
                <w:b/>
                <w:bCs/>
                <w:iCs/>
                <w:sz w:val="24"/>
                <w:szCs w:val="24"/>
              </w:rPr>
              <w:t>9%</w:t>
            </w:r>
          </w:p>
        </w:tc>
      </w:tr>
      <w:tr w:rsidR="008F2CAC" w:rsidRPr="00E75323" w14:paraId="60F56587" w14:textId="77777777" w:rsidTr="006823AF">
        <w:trPr>
          <w:trHeight w:val="89"/>
        </w:trPr>
        <w:tc>
          <w:tcPr>
            <w:tcW w:w="8939" w:type="dxa"/>
            <w:gridSpan w:val="2"/>
            <w:tcBorders>
              <w:left w:val="single" w:sz="4" w:space="0" w:color="000000"/>
              <w:bottom w:val="single" w:sz="4" w:space="0" w:color="000000"/>
              <w:right w:val="single" w:sz="4" w:space="0" w:color="000000"/>
            </w:tcBorders>
            <w:vAlign w:val="center"/>
          </w:tcPr>
          <w:p w14:paraId="6D279AE7" w14:textId="3BE6DAE1" w:rsidR="008F2CAC" w:rsidRPr="00E75323" w:rsidRDefault="008F2CAC" w:rsidP="00E75323">
            <w:pPr>
              <w:spacing w:after="0" w:line="276" w:lineRule="auto"/>
              <w:jc w:val="both"/>
              <w:rPr>
                <w:rFonts w:ascii="Arial" w:eastAsia="Times New Roman" w:hAnsi="Arial" w:cs="Arial"/>
                <w:b/>
                <w:bCs/>
                <w:sz w:val="24"/>
                <w:szCs w:val="24"/>
              </w:rPr>
            </w:pPr>
            <w:r w:rsidRPr="00E75323">
              <w:rPr>
                <w:rFonts w:ascii="Arial" w:eastAsia="Times New Roman" w:hAnsi="Arial" w:cs="Arial"/>
                <w:b/>
                <w:bCs/>
                <w:sz w:val="24"/>
                <w:szCs w:val="24"/>
              </w:rPr>
              <w:t>TOTAL:</w:t>
            </w:r>
          </w:p>
        </w:tc>
        <w:tc>
          <w:tcPr>
            <w:tcW w:w="1517" w:type="dxa"/>
            <w:tcBorders>
              <w:top w:val="single" w:sz="4" w:space="0" w:color="000000"/>
              <w:left w:val="single" w:sz="4" w:space="0" w:color="000000"/>
              <w:bottom w:val="single" w:sz="4" w:space="0" w:color="000000"/>
              <w:right w:val="single" w:sz="4" w:space="0" w:color="000000"/>
            </w:tcBorders>
            <w:vAlign w:val="center"/>
          </w:tcPr>
          <w:p w14:paraId="236E7E70" w14:textId="3FFB2AC9" w:rsidR="008F2CAC" w:rsidRPr="00E75323" w:rsidRDefault="00C33D12" w:rsidP="00E75323">
            <w:pPr>
              <w:widowControl w:val="0"/>
              <w:spacing w:after="0" w:line="276" w:lineRule="auto"/>
              <w:ind w:left="34" w:right="248"/>
              <w:jc w:val="both"/>
              <w:rPr>
                <w:rFonts w:ascii="Arial" w:eastAsia="Times New Roman" w:hAnsi="Arial" w:cs="Arial"/>
                <w:b/>
                <w:bCs/>
                <w:iCs/>
                <w:sz w:val="24"/>
                <w:szCs w:val="24"/>
              </w:rPr>
            </w:pPr>
            <w:r w:rsidRPr="00E75323">
              <w:rPr>
                <w:rFonts w:ascii="Arial" w:eastAsia="Times New Roman" w:hAnsi="Arial" w:cs="Arial"/>
                <w:b/>
                <w:bCs/>
                <w:iCs/>
                <w:sz w:val="24"/>
                <w:szCs w:val="24"/>
              </w:rPr>
              <w:t>75%</w:t>
            </w:r>
          </w:p>
        </w:tc>
      </w:tr>
      <w:tr w:rsidR="008F2CAC" w:rsidRPr="00E75323" w14:paraId="7C4AF959" w14:textId="77777777" w:rsidTr="00B667A5">
        <w:trPr>
          <w:trHeight w:val="89"/>
        </w:trPr>
        <w:tc>
          <w:tcPr>
            <w:tcW w:w="10456" w:type="dxa"/>
            <w:gridSpan w:val="3"/>
            <w:tcBorders>
              <w:left w:val="single" w:sz="4" w:space="0" w:color="000000"/>
              <w:bottom w:val="single" w:sz="4" w:space="0" w:color="000000"/>
              <w:right w:val="single" w:sz="4" w:space="0" w:color="000000"/>
            </w:tcBorders>
            <w:shd w:val="clear" w:color="auto" w:fill="D9D9D9" w:themeFill="background1" w:themeFillShade="D9"/>
            <w:vAlign w:val="center"/>
          </w:tcPr>
          <w:p w14:paraId="08749A2A" w14:textId="2532BB64" w:rsidR="008F2CAC" w:rsidRPr="00E75323" w:rsidRDefault="008F2CAC" w:rsidP="00E75323">
            <w:pPr>
              <w:widowControl w:val="0"/>
              <w:spacing w:after="0" w:line="276" w:lineRule="auto"/>
              <w:ind w:left="34" w:right="248"/>
              <w:jc w:val="both"/>
              <w:rPr>
                <w:rFonts w:ascii="Arial" w:eastAsia="Times New Roman" w:hAnsi="Arial" w:cs="Arial"/>
                <w:b/>
                <w:bCs/>
                <w:iCs/>
                <w:sz w:val="24"/>
                <w:szCs w:val="24"/>
              </w:rPr>
            </w:pPr>
            <w:r w:rsidRPr="00E75323">
              <w:rPr>
                <w:rFonts w:ascii="Arial" w:eastAsia="Times New Roman" w:hAnsi="Arial" w:cs="Arial"/>
                <w:b/>
                <w:bCs/>
                <w:iCs/>
                <w:sz w:val="24"/>
                <w:szCs w:val="24"/>
              </w:rPr>
              <w:t>Financial offer</w:t>
            </w:r>
          </w:p>
        </w:tc>
      </w:tr>
      <w:tr w:rsidR="00B80FE3" w:rsidRPr="00E75323" w14:paraId="40F997A3" w14:textId="77777777" w:rsidTr="006823AF">
        <w:trPr>
          <w:trHeight w:val="3059"/>
        </w:trPr>
        <w:tc>
          <w:tcPr>
            <w:tcW w:w="1649" w:type="dxa"/>
            <w:tcBorders>
              <w:top w:val="single" w:sz="4" w:space="0" w:color="000000"/>
              <w:left w:val="single" w:sz="4" w:space="0" w:color="000000"/>
              <w:right w:val="single" w:sz="4" w:space="0" w:color="000000"/>
            </w:tcBorders>
            <w:vAlign w:val="center"/>
          </w:tcPr>
          <w:p w14:paraId="54435B9C" w14:textId="2A9D8BDB" w:rsidR="00B80FE3" w:rsidRPr="00E75323" w:rsidRDefault="00B80FE3" w:rsidP="00E75323">
            <w:pPr>
              <w:spacing w:after="0" w:line="240" w:lineRule="auto"/>
              <w:jc w:val="both"/>
              <w:rPr>
                <w:rFonts w:ascii="Arial" w:eastAsia="Times New Roman" w:hAnsi="Arial" w:cs="Arial"/>
                <w:b/>
                <w:bCs/>
                <w:sz w:val="24"/>
                <w:szCs w:val="24"/>
              </w:rPr>
            </w:pPr>
            <w:r w:rsidRPr="00E75323">
              <w:rPr>
                <w:rFonts w:ascii="Arial" w:eastAsia="Times New Roman" w:hAnsi="Arial" w:cs="Arial"/>
                <w:b/>
                <w:bCs/>
                <w:sz w:val="24"/>
                <w:szCs w:val="24"/>
              </w:rPr>
              <w:lastRenderedPageBreak/>
              <w:t>Financial offer</w:t>
            </w:r>
          </w:p>
        </w:tc>
        <w:tc>
          <w:tcPr>
            <w:tcW w:w="7290" w:type="dxa"/>
            <w:tcBorders>
              <w:top w:val="single" w:sz="4" w:space="0" w:color="000000"/>
              <w:left w:val="single" w:sz="4" w:space="0" w:color="000000"/>
              <w:right w:val="single" w:sz="4" w:space="0" w:color="000000"/>
            </w:tcBorders>
          </w:tcPr>
          <w:p w14:paraId="540F9074" w14:textId="25188AC1" w:rsidR="00B80FE3" w:rsidRPr="00E75323" w:rsidRDefault="00B80FE3" w:rsidP="00E75323">
            <w:pPr>
              <w:spacing w:after="0" w:line="276" w:lineRule="auto"/>
              <w:jc w:val="both"/>
              <w:rPr>
                <w:rFonts w:ascii="Arial" w:eastAsia="Times New Roman" w:hAnsi="Arial" w:cs="Arial"/>
                <w:sz w:val="24"/>
                <w:szCs w:val="24"/>
                <w:lang w:val="en-US"/>
              </w:rPr>
            </w:pPr>
            <w:r w:rsidRPr="00E75323">
              <w:rPr>
                <w:rFonts w:ascii="Arial" w:eastAsia="Times New Roman" w:hAnsi="Arial" w:cs="Arial"/>
                <w:b/>
                <w:bCs/>
                <w:sz w:val="24"/>
                <w:szCs w:val="24"/>
                <w:lang w:val="en-US"/>
              </w:rPr>
              <w:t>Submission of realistic and acceptable financial proposal</w:t>
            </w:r>
            <w:r w:rsidRPr="00E75323">
              <w:rPr>
                <w:rFonts w:ascii="Arial" w:eastAsia="Times New Roman" w:hAnsi="Arial" w:cs="Arial"/>
                <w:sz w:val="24"/>
                <w:szCs w:val="24"/>
                <w:lang w:val="en-US"/>
              </w:rPr>
              <w:t xml:space="preserve"> – reasonable budget breakdown and cost consideration </w:t>
            </w:r>
            <w:r w:rsidRPr="00E75323">
              <w:rPr>
                <w:sz w:val="24"/>
                <w:szCs w:val="24"/>
              </w:rPr>
              <w:t>detailing the daily rate expected including travel, accommodation, transportation, stationery, taxes arising from the consultancy service (6% tax for National consultant and 12 % tax for international consultants), and all other costs related to this assignment. (Operational and consultancy fees)</w:t>
            </w:r>
            <w:r w:rsidRPr="00E75323">
              <w:rPr>
                <w:rFonts w:ascii="Arial" w:eastAsia="Times New Roman" w:hAnsi="Arial" w:cs="Arial"/>
                <w:sz w:val="24"/>
                <w:szCs w:val="24"/>
                <w:lang w:val="en-US"/>
              </w:rPr>
              <w:t xml:space="preserve">. </w:t>
            </w:r>
          </w:p>
          <w:p w14:paraId="747CB944" w14:textId="77777777" w:rsidR="00B80FE3" w:rsidRPr="00E75323" w:rsidRDefault="00B80FE3" w:rsidP="00E75323">
            <w:pPr>
              <w:spacing w:after="0" w:line="276" w:lineRule="auto"/>
              <w:jc w:val="both"/>
              <w:rPr>
                <w:rFonts w:ascii="Arial" w:eastAsia="Times New Roman" w:hAnsi="Arial" w:cs="Arial"/>
                <w:sz w:val="24"/>
                <w:szCs w:val="24"/>
                <w:lang w:val="en-US"/>
              </w:rPr>
            </w:pPr>
          </w:p>
          <w:p w14:paraId="74258F0D" w14:textId="554D9238" w:rsidR="00B80FE3" w:rsidRPr="00E75323" w:rsidRDefault="00B80FE3" w:rsidP="00E75323">
            <w:pPr>
              <w:spacing w:after="0" w:line="276" w:lineRule="auto"/>
              <w:jc w:val="both"/>
              <w:rPr>
                <w:rFonts w:ascii="Arial" w:eastAsia="Times New Roman" w:hAnsi="Arial" w:cs="Arial"/>
                <w:sz w:val="24"/>
                <w:szCs w:val="24"/>
                <w:lang w:val="en-US"/>
              </w:rPr>
            </w:pPr>
            <w:r w:rsidRPr="00E75323">
              <w:rPr>
                <w:rFonts w:ascii="Arial" w:eastAsia="Times New Roman" w:hAnsi="Arial" w:cs="Arial"/>
                <w:sz w:val="24"/>
                <w:szCs w:val="24"/>
                <w:lang w:val="en-US"/>
              </w:rPr>
              <w:t xml:space="preserve">The lowest evaluated financial proposal that </w:t>
            </w:r>
            <w:r w:rsidRPr="00E75323">
              <w:rPr>
                <w:sz w:val="24"/>
                <w:szCs w:val="24"/>
              </w:rPr>
              <w:t xml:space="preserve">meets the administrative criteria </w:t>
            </w:r>
            <w:r w:rsidRPr="00E75323">
              <w:rPr>
                <w:rFonts w:ascii="Arial" w:eastAsia="Times New Roman" w:hAnsi="Arial" w:cs="Arial"/>
                <w:sz w:val="24"/>
                <w:szCs w:val="24"/>
                <w:lang w:val="en-US"/>
              </w:rPr>
              <w:t>will be awarded the maximum point (25%).</w:t>
            </w:r>
          </w:p>
          <w:p w14:paraId="32A60C64" w14:textId="77777777" w:rsidR="006823AF" w:rsidRPr="00E75323" w:rsidRDefault="006823AF" w:rsidP="00E75323">
            <w:pPr>
              <w:spacing w:after="0" w:line="276" w:lineRule="auto"/>
              <w:jc w:val="both"/>
              <w:rPr>
                <w:rFonts w:ascii="Arial" w:eastAsia="Times New Roman" w:hAnsi="Arial" w:cs="Arial"/>
                <w:sz w:val="24"/>
                <w:szCs w:val="24"/>
                <w:lang w:val="en-US"/>
              </w:rPr>
            </w:pPr>
          </w:p>
          <w:p w14:paraId="371E4F0E" w14:textId="2803BE3E" w:rsidR="00B80FE3" w:rsidRPr="00E75323" w:rsidRDefault="00B80FE3" w:rsidP="00E75323">
            <w:pPr>
              <w:spacing w:after="0" w:line="276" w:lineRule="auto"/>
              <w:jc w:val="both"/>
              <w:rPr>
                <w:rFonts w:ascii="Arial" w:eastAsia="Times New Roman" w:hAnsi="Arial" w:cs="Arial"/>
                <w:sz w:val="24"/>
                <w:szCs w:val="24"/>
              </w:rPr>
            </w:pPr>
            <w:r w:rsidRPr="00E75323">
              <w:rPr>
                <w:rFonts w:ascii="Arial" w:eastAsia="Times New Roman" w:hAnsi="Arial" w:cs="Arial"/>
                <w:sz w:val="24"/>
                <w:szCs w:val="24"/>
                <w:lang w:val="en-US"/>
              </w:rPr>
              <w:t>The points for all other Applications will be</w:t>
            </w:r>
            <w:r w:rsidRPr="00E75323">
              <w:rPr>
                <w:rFonts w:ascii="Arial" w:eastAsia="Times New Roman" w:hAnsi="Arial" w:cs="Arial"/>
                <w:sz w:val="24"/>
                <w:szCs w:val="24"/>
              </w:rPr>
              <w:t xml:space="preserve"> prorated. </w:t>
            </w:r>
          </w:p>
        </w:tc>
        <w:tc>
          <w:tcPr>
            <w:tcW w:w="1517" w:type="dxa"/>
            <w:tcBorders>
              <w:top w:val="single" w:sz="4" w:space="0" w:color="000000"/>
              <w:left w:val="single" w:sz="4" w:space="0" w:color="000000"/>
              <w:right w:val="single" w:sz="4" w:space="0" w:color="000000"/>
            </w:tcBorders>
            <w:vAlign w:val="center"/>
          </w:tcPr>
          <w:p w14:paraId="20CBAEB2" w14:textId="58A84825" w:rsidR="00B80FE3" w:rsidRPr="00E75323" w:rsidRDefault="00B80FE3" w:rsidP="00E75323">
            <w:pPr>
              <w:widowControl w:val="0"/>
              <w:spacing w:after="0" w:line="276" w:lineRule="auto"/>
              <w:ind w:left="34" w:right="248"/>
              <w:jc w:val="both"/>
              <w:rPr>
                <w:rFonts w:ascii="Arial" w:eastAsia="Times New Roman" w:hAnsi="Arial" w:cs="Arial"/>
                <w:b/>
                <w:bCs/>
                <w:iCs/>
                <w:sz w:val="24"/>
                <w:szCs w:val="24"/>
              </w:rPr>
            </w:pPr>
            <w:r w:rsidRPr="00E75323">
              <w:rPr>
                <w:rFonts w:ascii="Arial" w:eastAsia="Times New Roman" w:hAnsi="Arial" w:cs="Arial"/>
                <w:b/>
                <w:bCs/>
                <w:iCs/>
                <w:sz w:val="24"/>
                <w:szCs w:val="24"/>
              </w:rPr>
              <w:t>25%</w:t>
            </w:r>
          </w:p>
        </w:tc>
      </w:tr>
      <w:tr w:rsidR="008F2CAC" w:rsidRPr="00E75323" w14:paraId="707DD108" w14:textId="77777777" w:rsidTr="006823AF">
        <w:trPr>
          <w:trHeight w:val="152"/>
        </w:trPr>
        <w:tc>
          <w:tcPr>
            <w:tcW w:w="8939" w:type="dxa"/>
            <w:gridSpan w:val="2"/>
            <w:tcBorders>
              <w:top w:val="single" w:sz="4" w:space="0" w:color="000000"/>
              <w:left w:val="single" w:sz="4" w:space="0" w:color="000000"/>
              <w:bottom w:val="single" w:sz="4" w:space="0" w:color="000000"/>
              <w:right w:val="single" w:sz="4" w:space="0" w:color="000000"/>
            </w:tcBorders>
            <w:hideMark/>
          </w:tcPr>
          <w:p w14:paraId="162B1537" w14:textId="2A37D0BE" w:rsidR="008F2CAC" w:rsidRPr="00E75323" w:rsidRDefault="00072FF7" w:rsidP="00E75323">
            <w:pPr>
              <w:spacing w:after="0" w:line="276" w:lineRule="auto"/>
              <w:jc w:val="both"/>
              <w:rPr>
                <w:rFonts w:ascii="Arial" w:eastAsia="Times New Roman" w:hAnsi="Arial" w:cs="Arial"/>
                <w:b/>
                <w:bCs/>
                <w:sz w:val="24"/>
                <w:szCs w:val="24"/>
              </w:rPr>
            </w:pPr>
            <w:r w:rsidRPr="00E75323">
              <w:rPr>
                <w:rFonts w:ascii="Arial" w:eastAsia="Times New Roman" w:hAnsi="Arial" w:cs="Arial"/>
                <w:b/>
                <w:bCs/>
                <w:sz w:val="24"/>
                <w:szCs w:val="24"/>
              </w:rPr>
              <w:t xml:space="preserve"> GRAND </w:t>
            </w:r>
            <w:r w:rsidR="008F2CAC" w:rsidRPr="00E75323">
              <w:rPr>
                <w:rFonts w:ascii="Arial" w:eastAsia="Times New Roman" w:hAnsi="Arial" w:cs="Arial"/>
                <w:b/>
                <w:bCs/>
                <w:sz w:val="24"/>
                <w:szCs w:val="24"/>
              </w:rPr>
              <w:t>TOTAL:</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0DD99D8D" w14:textId="1D27B983" w:rsidR="008F2CAC" w:rsidRPr="00E75323" w:rsidRDefault="00072FF7" w:rsidP="00E75323">
            <w:pPr>
              <w:widowControl w:val="0"/>
              <w:spacing w:after="0" w:line="276" w:lineRule="auto"/>
              <w:ind w:left="34" w:right="248"/>
              <w:jc w:val="both"/>
              <w:rPr>
                <w:rFonts w:ascii="Arial" w:eastAsia="Times New Roman" w:hAnsi="Arial" w:cs="Arial"/>
                <w:b/>
                <w:bCs/>
                <w:iCs/>
                <w:sz w:val="24"/>
                <w:szCs w:val="24"/>
              </w:rPr>
            </w:pPr>
            <w:r w:rsidRPr="00E75323">
              <w:rPr>
                <w:rFonts w:ascii="Arial" w:eastAsia="Times New Roman" w:hAnsi="Arial" w:cs="Arial"/>
                <w:b/>
                <w:bCs/>
                <w:iCs/>
                <w:sz w:val="24"/>
                <w:szCs w:val="24"/>
              </w:rPr>
              <w:t>100%</w:t>
            </w:r>
          </w:p>
        </w:tc>
      </w:tr>
    </w:tbl>
    <w:p w14:paraId="4815DE43" w14:textId="77777777" w:rsidR="00B7728A" w:rsidRPr="00E75323" w:rsidRDefault="00B7728A" w:rsidP="00E75323">
      <w:pPr>
        <w:jc w:val="both"/>
        <w:rPr>
          <w:sz w:val="24"/>
          <w:szCs w:val="24"/>
        </w:rPr>
      </w:pPr>
    </w:p>
    <w:p w14:paraId="2BD008F7" w14:textId="63A2A010" w:rsidR="00627961" w:rsidRPr="00E75323" w:rsidRDefault="00627961" w:rsidP="00E75323">
      <w:pPr>
        <w:jc w:val="both"/>
        <w:rPr>
          <w:sz w:val="24"/>
          <w:szCs w:val="24"/>
        </w:rPr>
      </w:pPr>
      <w:r w:rsidRPr="00E75323">
        <w:rPr>
          <w:sz w:val="24"/>
          <w:szCs w:val="24"/>
        </w:rPr>
        <w:t xml:space="preserve">Oxfam withholds the right to conduct interviews with one or more potential </w:t>
      </w:r>
      <w:r w:rsidR="00072FF7" w:rsidRPr="00E75323">
        <w:rPr>
          <w:sz w:val="24"/>
          <w:szCs w:val="24"/>
        </w:rPr>
        <w:t>applicants</w:t>
      </w:r>
      <w:r w:rsidRPr="00E75323">
        <w:rPr>
          <w:sz w:val="24"/>
          <w:szCs w:val="24"/>
        </w:rPr>
        <w:t xml:space="preserve"> before an award decision is made. </w:t>
      </w:r>
      <w:r w:rsidR="008F2CAC" w:rsidRPr="00E75323">
        <w:rPr>
          <w:sz w:val="24"/>
          <w:szCs w:val="24"/>
        </w:rPr>
        <w:t>The p</w:t>
      </w:r>
      <w:r w:rsidRPr="00E75323">
        <w:rPr>
          <w:sz w:val="24"/>
          <w:szCs w:val="24"/>
        </w:rPr>
        <w:t xml:space="preserve">urpose of the interview is to seek further clarification on the submitted </w:t>
      </w:r>
      <w:r w:rsidR="00072FF7" w:rsidRPr="00E75323">
        <w:rPr>
          <w:sz w:val="24"/>
          <w:szCs w:val="24"/>
        </w:rPr>
        <w:t>documents</w:t>
      </w:r>
      <w:r w:rsidRPr="00E75323">
        <w:rPr>
          <w:sz w:val="24"/>
          <w:szCs w:val="24"/>
        </w:rPr>
        <w:t xml:space="preserve"> and learn more about the background and previous experiences of the potential suppliers and their teams.</w:t>
      </w:r>
    </w:p>
    <w:p w14:paraId="704F22E8" w14:textId="3C4732A6" w:rsidR="00E95298" w:rsidRPr="00E75323" w:rsidRDefault="00E95298" w:rsidP="00E75323">
      <w:pPr>
        <w:pStyle w:val="Heading1"/>
        <w:jc w:val="both"/>
        <w:rPr>
          <w:sz w:val="24"/>
          <w:szCs w:val="24"/>
        </w:rPr>
      </w:pPr>
      <w:r w:rsidRPr="00E75323">
        <w:rPr>
          <w:sz w:val="24"/>
          <w:szCs w:val="24"/>
        </w:rPr>
        <w:t>OTHER CONDITIONS</w:t>
      </w:r>
    </w:p>
    <w:p w14:paraId="400D3E25" w14:textId="347429BE" w:rsidR="0050669E" w:rsidRPr="00E75323" w:rsidRDefault="0050669E" w:rsidP="00E75323">
      <w:pPr>
        <w:jc w:val="both"/>
        <w:rPr>
          <w:sz w:val="24"/>
          <w:szCs w:val="24"/>
        </w:rPr>
      </w:pPr>
      <w:r w:rsidRPr="00E75323">
        <w:rPr>
          <w:sz w:val="24"/>
          <w:szCs w:val="24"/>
        </w:rPr>
        <w:t xml:space="preserve">Issuance of this </w:t>
      </w:r>
      <w:r w:rsidR="009842F9" w:rsidRPr="00E75323">
        <w:rPr>
          <w:sz w:val="24"/>
          <w:szCs w:val="24"/>
        </w:rPr>
        <w:t xml:space="preserve">Terms of Reference </w:t>
      </w:r>
      <w:r w:rsidRPr="00E75323">
        <w:rPr>
          <w:sz w:val="24"/>
          <w:szCs w:val="24"/>
        </w:rPr>
        <w:t>does not constitute an award commitment on the part of O</w:t>
      </w:r>
      <w:r w:rsidR="000162A0" w:rsidRPr="00E75323">
        <w:rPr>
          <w:sz w:val="24"/>
          <w:szCs w:val="24"/>
        </w:rPr>
        <w:t>xfam</w:t>
      </w:r>
      <w:r w:rsidRPr="00E75323">
        <w:rPr>
          <w:sz w:val="24"/>
          <w:szCs w:val="24"/>
        </w:rPr>
        <w:t>, nor does it commit O</w:t>
      </w:r>
      <w:r w:rsidR="000162A0" w:rsidRPr="00E75323">
        <w:rPr>
          <w:sz w:val="24"/>
          <w:szCs w:val="24"/>
        </w:rPr>
        <w:t>xfam</w:t>
      </w:r>
      <w:r w:rsidRPr="00E75323">
        <w:rPr>
          <w:sz w:val="24"/>
          <w:szCs w:val="24"/>
        </w:rPr>
        <w:t xml:space="preserve"> to pay for costs incurred in the preparation and submission of a bid.</w:t>
      </w:r>
    </w:p>
    <w:p w14:paraId="5715EFC6" w14:textId="5D9DD050" w:rsidR="0050669E" w:rsidRPr="00E75323" w:rsidRDefault="0050669E" w:rsidP="00E75323">
      <w:pPr>
        <w:jc w:val="both"/>
        <w:rPr>
          <w:sz w:val="24"/>
          <w:szCs w:val="24"/>
        </w:rPr>
      </w:pPr>
      <w:r w:rsidRPr="00E75323">
        <w:rPr>
          <w:sz w:val="24"/>
          <w:szCs w:val="24"/>
        </w:rPr>
        <w:t xml:space="preserve">The attached Annexes are an integral part of this </w:t>
      </w:r>
      <w:r w:rsidR="009842F9" w:rsidRPr="00E75323">
        <w:rPr>
          <w:sz w:val="24"/>
          <w:szCs w:val="24"/>
        </w:rPr>
        <w:t>Request for Proposals</w:t>
      </w:r>
      <w:r w:rsidR="008F2CAC" w:rsidRPr="00E75323">
        <w:rPr>
          <w:sz w:val="24"/>
          <w:szCs w:val="24"/>
        </w:rPr>
        <w:t xml:space="preserve"> – see section 13</w:t>
      </w:r>
      <w:r w:rsidR="009842F9" w:rsidRPr="00E75323">
        <w:rPr>
          <w:sz w:val="24"/>
          <w:szCs w:val="24"/>
        </w:rPr>
        <w:t>.</w:t>
      </w:r>
      <w:r w:rsidRPr="00E75323">
        <w:rPr>
          <w:sz w:val="24"/>
          <w:szCs w:val="24"/>
        </w:rPr>
        <w:t xml:space="preserve"> </w:t>
      </w:r>
    </w:p>
    <w:p w14:paraId="034DD4AC" w14:textId="3CF077CB" w:rsidR="0050669E" w:rsidRPr="00E75323" w:rsidRDefault="0050669E" w:rsidP="00E75323">
      <w:pPr>
        <w:jc w:val="both"/>
        <w:rPr>
          <w:sz w:val="24"/>
          <w:szCs w:val="24"/>
        </w:rPr>
      </w:pPr>
      <w:r w:rsidRPr="00E75323">
        <w:rPr>
          <w:sz w:val="24"/>
          <w:szCs w:val="24"/>
        </w:rPr>
        <w:t>O</w:t>
      </w:r>
      <w:r w:rsidR="000162A0" w:rsidRPr="00E75323">
        <w:rPr>
          <w:sz w:val="24"/>
          <w:szCs w:val="24"/>
        </w:rPr>
        <w:t>xfam</w:t>
      </w:r>
      <w:r w:rsidRPr="00E75323">
        <w:rPr>
          <w:sz w:val="24"/>
          <w:szCs w:val="24"/>
        </w:rPr>
        <w:t xml:space="preserve"> may contact bidders to confirm contacts, addresses, bid amount and to confirm that the bid was submitted for this solicitation.</w:t>
      </w:r>
    </w:p>
    <w:p w14:paraId="7F41E9B5" w14:textId="40AEBDC5" w:rsidR="00683FA5" w:rsidRPr="00E75323" w:rsidRDefault="00683FA5" w:rsidP="00E75323">
      <w:pPr>
        <w:jc w:val="both"/>
        <w:rPr>
          <w:sz w:val="24"/>
          <w:szCs w:val="24"/>
        </w:rPr>
      </w:pPr>
      <w:r w:rsidRPr="00E75323">
        <w:rPr>
          <w:rFonts w:ascii="Arial" w:eastAsia="Times New Roman" w:hAnsi="Arial" w:cs="Arial"/>
          <w:sz w:val="24"/>
          <w:szCs w:val="24"/>
        </w:rPr>
        <w:t>OXFAM has the right to undertake due diligence to verify the references, and very details submitted before award.</w:t>
      </w:r>
    </w:p>
    <w:p w14:paraId="22181B73" w14:textId="72C0CEDD" w:rsidR="00605612" w:rsidRPr="00E75323" w:rsidRDefault="00605612" w:rsidP="00E75323">
      <w:pPr>
        <w:pStyle w:val="Heading2"/>
        <w:jc w:val="both"/>
        <w:rPr>
          <w:sz w:val="24"/>
          <w:szCs w:val="24"/>
        </w:rPr>
      </w:pPr>
      <w:r w:rsidRPr="00E75323">
        <w:rPr>
          <w:rStyle w:val="Heading2Char"/>
          <w:b/>
          <w:sz w:val="24"/>
          <w:szCs w:val="24"/>
        </w:rPr>
        <w:t xml:space="preserve">Quotation </w:t>
      </w:r>
      <w:r w:rsidR="00B7728A" w:rsidRPr="00E75323">
        <w:rPr>
          <w:rStyle w:val="Heading2Char"/>
          <w:b/>
          <w:sz w:val="24"/>
          <w:szCs w:val="24"/>
        </w:rPr>
        <w:t>v</w:t>
      </w:r>
      <w:r w:rsidRPr="00E75323">
        <w:rPr>
          <w:rStyle w:val="Heading2Char"/>
          <w:b/>
          <w:sz w:val="24"/>
          <w:szCs w:val="24"/>
        </w:rPr>
        <w:t>alidity</w:t>
      </w:r>
    </w:p>
    <w:p w14:paraId="6B2E6BC7" w14:textId="5AD09C71" w:rsidR="001C2308" w:rsidRPr="00E75323" w:rsidRDefault="00605612" w:rsidP="00E75323">
      <w:pPr>
        <w:pStyle w:val="ListParagraph"/>
        <w:numPr>
          <w:ilvl w:val="0"/>
          <w:numId w:val="9"/>
        </w:numPr>
        <w:jc w:val="both"/>
        <w:rPr>
          <w:sz w:val="24"/>
          <w:szCs w:val="24"/>
        </w:rPr>
      </w:pPr>
      <w:r w:rsidRPr="00E75323">
        <w:rPr>
          <w:sz w:val="24"/>
          <w:szCs w:val="24"/>
        </w:rPr>
        <w:t>The quotation shall be valid for 90 days from the</w:t>
      </w:r>
      <w:r w:rsidR="003C7079" w:rsidRPr="00E75323">
        <w:rPr>
          <w:sz w:val="24"/>
          <w:szCs w:val="24"/>
        </w:rPr>
        <w:t xml:space="preserve"> </w:t>
      </w:r>
      <w:r w:rsidR="00072FF7" w:rsidRPr="00E75323">
        <w:rPr>
          <w:sz w:val="24"/>
          <w:szCs w:val="24"/>
        </w:rPr>
        <w:t>submitted</w:t>
      </w:r>
      <w:r w:rsidRPr="00E75323">
        <w:rPr>
          <w:sz w:val="24"/>
          <w:szCs w:val="24"/>
        </w:rPr>
        <w:t>. If this is not possible, the bidder may propose a different timeframe.</w:t>
      </w:r>
    </w:p>
    <w:p w14:paraId="1D5AC922" w14:textId="6C3D7DB0" w:rsidR="00605612" w:rsidRPr="00E75323" w:rsidRDefault="00605612" w:rsidP="00E75323">
      <w:pPr>
        <w:pStyle w:val="ListParagraph"/>
        <w:numPr>
          <w:ilvl w:val="0"/>
          <w:numId w:val="9"/>
        </w:numPr>
        <w:jc w:val="both"/>
        <w:rPr>
          <w:sz w:val="24"/>
          <w:szCs w:val="24"/>
        </w:rPr>
      </w:pPr>
      <w:r w:rsidRPr="00E75323">
        <w:rPr>
          <w:sz w:val="24"/>
          <w:szCs w:val="24"/>
        </w:rPr>
        <w:t xml:space="preserve">If the bidder is awarded the contract, all information </w:t>
      </w:r>
      <w:r w:rsidR="001C2308" w:rsidRPr="00E75323">
        <w:rPr>
          <w:sz w:val="24"/>
          <w:szCs w:val="24"/>
        </w:rPr>
        <w:t xml:space="preserve">provided </w:t>
      </w:r>
      <w:r w:rsidRPr="00E75323">
        <w:rPr>
          <w:sz w:val="24"/>
          <w:szCs w:val="24"/>
        </w:rPr>
        <w:t xml:space="preserve">in the </w:t>
      </w:r>
      <w:r w:rsidR="001C2308" w:rsidRPr="00E75323">
        <w:rPr>
          <w:sz w:val="24"/>
          <w:szCs w:val="24"/>
        </w:rPr>
        <w:t>quotation</w:t>
      </w:r>
      <w:r w:rsidRPr="00E75323">
        <w:rPr>
          <w:sz w:val="24"/>
          <w:szCs w:val="24"/>
        </w:rPr>
        <w:t xml:space="preserve"> and negotiation process is contractually binding.</w:t>
      </w:r>
    </w:p>
    <w:p w14:paraId="7F625CD3" w14:textId="746146C6" w:rsidR="0050669E" w:rsidRPr="00E75323" w:rsidRDefault="0050669E" w:rsidP="00E75323">
      <w:pPr>
        <w:pStyle w:val="Heading2"/>
        <w:jc w:val="both"/>
        <w:rPr>
          <w:sz w:val="24"/>
          <w:szCs w:val="24"/>
        </w:rPr>
      </w:pPr>
      <w:r w:rsidRPr="00E75323">
        <w:rPr>
          <w:sz w:val="24"/>
          <w:szCs w:val="24"/>
        </w:rPr>
        <w:t>Right to Select/</w:t>
      </w:r>
      <w:r w:rsidR="00B7728A" w:rsidRPr="00E75323">
        <w:rPr>
          <w:sz w:val="24"/>
          <w:szCs w:val="24"/>
        </w:rPr>
        <w:t xml:space="preserve"> </w:t>
      </w:r>
      <w:r w:rsidRPr="00E75323">
        <w:rPr>
          <w:sz w:val="24"/>
          <w:szCs w:val="24"/>
        </w:rPr>
        <w:t>Reject</w:t>
      </w:r>
    </w:p>
    <w:p w14:paraId="7B901724" w14:textId="46D0B055" w:rsidR="0050669E" w:rsidRPr="00E75323" w:rsidRDefault="0050669E" w:rsidP="00E75323">
      <w:pPr>
        <w:jc w:val="both"/>
        <w:rPr>
          <w:sz w:val="24"/>
          <w:szCs w:val="24"/>
        </w:rPr>
      </w:pPr>
      <w:r w:rsidRPr="00E75323">
        <w:rPr>
          <w:sz w:val="24"/>
          <w:szCs w:val="24"/>
        </w:rPr>
        <w:t>O</w:t>
      </w:r>
      <w:r w:rsidR="009842F9" w:rsidRPr="00E75323">
        <w:rPr>
          <w:sz w:val="24"/>
          <w:szCs w:val="24"/>
        </w:rPr>
        <w:t>xfam</w:t>
      </w:r>
      <w:r w:rsidRPr="00E75323">
        <w:rPr>
          <w:sz w:val="24"/>
          <w:szCs w:val="24"/>
        </w:rPr>
        <w:t xml:space="preserve"> reserves the right to select and negotiate with those firms it determines, in its sole discretion, to be qualified for competitive proposals and to terminate negotiations without incurring any liability. O</w:t>
      </w:r>
      <w:r w:rsidR="009842F9" w:rsidRPr="00E75323">
        <w:rPr>
          <w:sz w:val="24"/>
          <w:szCs w:val="24"/>
        </w:rPr>
        <w:t>xfam</w:t>
      </w:r>
      <w:r w:rsidRPr="00E75323">
        <w:rPr>
          <w:sz w:val="24"/>
          <w:szCs w:val="24"/>
        </w:rPr>
        <w:t xml:space="preserve"> also reserves the right to reject any or all proposals received without explanation.</w:t>
      </w:r>
    </w:p>
    <w:p w14:paraId="61D4B018" w14:textId="3B6A4D9D" w:rsidR="0050669E" w:rsidRPr="00E75323" w:rsidRDefault="0050669E" w:rsidP="00E75323">
      <w:pPr>
        <w:pStyle w:val="Heading2"/>
        <w:jc w:val="both"/>
        <w:rPr>
          <w:sz w:val="24"/>
          <w:szCs w:val="24"/>
        </w:rPr>
      </w:pPr>
      <w:r w:rsidRPr="00E75323">
        <w:rPr>
          <w:sz w:val="24"/>
          <w:szCs w:val="24"/>
        </w:rPr>
        <w:t xml:space="preserve">Reserved </w:t>
      </w:r>
      <w:r w:rsidR="00B7728A" w:rsidRPr="00E75323">
        <w:rPr>
          <w:sz w:val="24"/>
          <w:szCs w:val="24"/>
        </w:rPr>
        <w:t>r</w:t>
      </w:r>
      <w:r w:rsidRPr="00E75323">
        <w:rPr>
          <w:sz w:val="24"/>
          <w:szCs w:val="24"/>
        </w:rPr>
        <w:t>ights</w:t>
      </w:r>
    </w:p>
    <w:p w14:paraId="377477D7" w14:textId="2489B1D7" w:rsidR="0050669E" w:rsidRPr="00E75323" w:rsidRDefault="0050669E" w:rsidP="00E75323">
      <w:pPr>
        <w:jc w:val="both"/>
        <w:rPr>
          <w:sz w:val="24"/>
          <w:szCs w:val="24"/>
        </w:rPr>
      </w:pPr>
      <w:r w:rsidRPr="00E75323">
        <w:rPr>
          <w:sz w:val="24"/>
          <w:szCs w:val="24"/>
        </w:rPr>
        <w:t xml:space="preserve">All </w:t>
      </w:r>
      <w:r w:rsidR="00A8437F" w:rsidRPr="00E75323">
        <w:rPr>
          <w:sz w:val="24"/>
          <w:szCs w:val="24"/>
        </w:rPr>
        <w:t>applications</w:t>
      </w:r>
      <w:r w:rsidR="00701B23" w:rsidRPr="00E75323">
        <w:rPr>
          <w:sz w:val="24"/>
          <w:szCs w:val="24"/>
        </w:rPr>
        <w:t xml:space="preserve"> and quotes</w:t>
      </w:r>
      <w:r w:rsidRPr="00E75323">
        <w:rPr>
          <w:sz w:val="24"/>
          <w:szCs w:val="24"/>
        </w:rPr>
        <w:t xml:space="preserve"> become the property of Oxfam</w:t>
      </w:r>
      <w:r w:rsidR="009842F9" w:rsidRPr="00E75323">
        <w:rPr>
          <w:sz w:val="24"/>
          <w:szCs w:val="24"/>
        </w:rPr>
        <w:t>,</w:t>
      </w:r>
      <w:r w:rsidRPr="00E75323">
        <w:rPr>
          <w:sz w:val="24"/>
          <w:szCs w:val="24"/>
        </w:rPr>
        <w:t xml:space="preserve"> and Oxfam reserves the right in its sole discretion to:</w:t>
      </w:r>
    </w:p>
    <w:p w14:paraId="0A2634E5" w14:textId="292DDA02" w:rsidR="0050669E" w:rsidRPr="00E75323" w:rsidRDefault="008F2CAC" w:rsidP="00E75323">
      <w:pPr>
        <w:pStyle w:val="ListParagraph"/>
        <w:numPr>
          <w:ilvl w:val="0"/>
          <w:numId w:val="5"/>
        </w:numPr>
        <w:jc w:val="both"/>
        <w:rPr>
          <w:sz w:val="24"/>
          <w:szCs w:val="24"/>
        </w:rPr>
      </w:pPr>
      <w:r w:rsidRPr="00E75323">
        <w:rPr>
          <w:sz w:val="24"/>
          <w:szCs w:val="24"/>
        </w:rPr>
        <w:t>D</w:t>
      </w:r>
      <w:r w:rsidR="0050669E" w:rsidRPr="00E75323">
        <w:rPr>
          <w:sz w:val="24"/>
          <w:szCs w:val="24"/>
        </w:rPr>
        <w:t xml:space="preserve">isqualify any offer based on </w:t>
      </w:r>
      <w:r w:rsidR="00701B23" w:rsidRPr="00E75323">
        <w:rPr>
          <w:sz w:val="24"/>
          <w:szCs w:val="24"/>
        </w:rPr>
        <w:t>applicant</w:t>
      </w:r>
      <w:r w:rsidR="0050669E" w:rsidRPr="00E75323">
        <w:rPr>
          <w:sz w:val="24"/>
          <w:szCs w:val="24"/>
        </w:rPr>
        <w:t>’s failure to follow solicitation instructions</w:t>
      </w:r>
      <w:r w:rsidRPr="00E75323">
        <w:rPr>
          <w:sz w:val="24"/>
          <w:szCs w:val="24"/>
        </w:rPr>
        <w:t>.</w:t>
      </w:r>
    </w:p>
    <w:p w14:paraId="76C7FB19" w14:textId="6D5148F0" w:rsidR="0050669E" w:rsidRPr="00E75323" w:rsidRDefault="008F2CAC" w:rsidP="00E75323">
      <w:pPr>
        <w:pStyle w:val="ListParagraph"/>
        <w:numPr>
          <w:ilvl w:val="0"/>
          <w:numId w:val="5"/>
        </w:numPr>
        <w:jc w:val="both"/>
        <w:rPr>
          <w:sz w:val="24"/>
          <w:szCs w:val="24"/>
        </w:rPr>
      </w:pPr>
      <w:r w:rsidRPr="00E75323">
        <w:rPr>
          <w:sz w:val="24"/>
          <w:szCs w:val="24"/>
        </w:rPr>
        <w:lastRenderedPageBreak/>
        <w:t>W</w:t>
      </w:r>
      <w:r w:rsidR="0050669E" w:rsidRPr="00E75323">
        <w:rPr>
          <w:sz w:val="24"/>
          <w:szCs w:val="24"/>
        </w:rPr>
        <w:t>aive any deviations by</w:t>
      </w:r>
      <w:r w:rsidR="00FC1A2D" w:rsidRPr="00E75323">
        <w:rPr>
          <w:sz w:val="24"/>
          <w:szCs w:val="24"/>
        </w:rPr>
        <w:t xml:space="preserve"> the</w:t>
      </w:r>
      <w:r w:rsidR="0050669E" w:rsidRPr="00E75323">
        <w:rPr>
          <w:sz w:val="24"/>
          <w:szCs w:val="24"/>
        </w:rPr>
        <w:t xml:space="preserve"> </w:t>
      </w:r>
      <w:r w:rsidR="00701B23" w:rsidRPr="00E75323">
        <w:rPr>
          <w:sz w:val="24"/>
          <w:szCs w:val="24"/>
        </w:rPr>
        <w:t>applicant</w:t>
      </w:r>
      <w:r w:rsidR="0050669E" w:rsidRPr="00E75323">
        <w:rPr>
          <w:sz w:val="24"/>
          <w:szCs w:val="24"/>
        </w:rPr>
        <w:t xml:space="preserve"> from the requirements of </w:t>
      </w:r>
      <w:proofErr w:type="gramStart"/>
      <w:r w:rsidR="0050669E" w:rsidRPr="00E75323">
        <w:rPr>
          <w:sz w:val="24"/>
          <w:szCs w:val="24"/>
        </w:rPr>
        <w:t>this</w:t>
      </w:r>
      <w:r w:rsidR="00FC1A2D" w:rsidRPr="00E75323">
        <w:rPr>
          <w:sz w:val="24"/>
          <w:szCs w:val="24"/>
        </w:rPr>
        <w:t xml:space="preserve"> terms</w:t>
      </w:r>
      <w:proofErr w:type="gramEnd"/>
      <w:r w:rsidR="00FC1A2D" w:rsidRPr="00E75323">
        <w:rPr>
          <w:sz w:val="24"/>
          <w:szCs w:val="24"/>
        </w:rPr>
        <w:t xml:space="preserve"> of reference</w:t>
      </w:r>
      <w:r w:rsidR="0050669E" w:rsidRPr="00E75323">
        <w:rPr>
          <w:sz w:val="24"/>
          <w:szCs w:val="24"/>
        </w:rPr>
        <w:t xml:space="preserve"> that, in </w:t>
      </w:r>
      <w:r w:rsidR="004C3359" w:rsidRPr="00E75323">
        <w:rPr>
          <w:sz w:val="24"/>
          <w:szCs w:val="24"/>
        </w:rPr>
        <w:t>Oxfam</w:t>
      </w:r>
      <w:r w:rsidR="0050669E" w:rsidRPr="00E75323">
        <w:rPr>
          <w:sz w:val="24"/>
          <w:szCs w:val="24"/>
        </w:rPr>
        <w:t>’</w:t>
      </w:r>
      <w:r w:rsidR="004C3359" w:rsidRPr="00E75323">
        <w:rPr>
          <w:sz w:val="24"/>
          <w:szCs w:val="24"/>
        </w:rPr>
        <w:t>s</w:t>
      </w:r>
      <w:r w:rsidR="0050669E" w:rsidRPr="00E75323">
        <w:rPr>
          <w:sz w:val="24"/>
          <w:szCs w:val="24"/>
        </w:rPr>
        <w:t xml:space="preserve"> opinion, are considered immaterial defects requiring rejection or disqualification; or where such a waiver will promote increased competition</w:t>
      </w:r>
      <w:r w:rsidRPr="00E75323">
        <w:rPr>
          <w:sz w:val="24"/>
          <w:szCs w:val="24"/>
        </w:rPr>
        <w:t>.</w:t>
      </w:r>
    </w:p>
    <w:p w14:paraId="70F8D9FA" w14:textId="505E3152" w:rsidR="0050669E" w:rsidRPr="00E75323" w:rsidRDefault="0050669E" w:rsidP="00E75323">
      <w:pPr>
        <w:pStyle w:val="ListParagraph"/>
        <w:numPr>
          <w:ilvl w:val="0"/>
          <w:numId w:val="5"/>
        </w:numPr>
        <w:jc w:val="both"/>
        <w:rPr>
          <w:sz w:val="24"/>
          <w:szCs w:val="24"/>
        </w:rPr>
      </w:pPr>
      <w:r w:rsidRPr="00E75323">
        <w:rPr>
          <w:sz w:val="24"/>
          <w:szCs w:val="24"/>
        </w:rPr>
        <w:t xml:space="preserve">Extend the time for submission </w:t>
      </w:r>
      <w:r w:rsidR="009E5DEB" w:rsidRPr="00E75323">
        <w:rPr>
          <w:sz w:val="24"/>
          <w:szCs w:val="24"/>
        </w:rPr>
        <w:t xml:space="preserve">of </w:t>
      </w:r>
      <w:r w:rsidRPr="00E75323">
        <w:rPr>
          <w:sz w:val="24"/>
          <w:szCs w:val="24"/>
        </w:rPr>
        <w:t xml:space="preserve">responses after notification to all </w:t>
      </w:r>
      <w:r w:rsidR="009E5DEB" w:rsidRPr="00E75323">
        <w:rPr>
          <w:sz w:val="24"/>
          <w:szCs w:val="24"/>
        </w:rPr>
        <w:t>applicants</w:t>
      </w:r>
      <w:r w:rsidR="008F2CAC" w:rsidRPr="00E75323">
        <w:rPr>
          <w:sz w:val="24"/>
          <w:szCs w:val="24"/>
        </w:rPr>
        <w:t>.</w:t>
      </w:r>
    </w:p>
    <w:p w14:paraId="15CF3B3E" w14:textId="44A48FE3" w:rsidR="0050669E" w:rsidRPr="00E75323" w:rsidRDefault="0050669E" w:rsidP="00E75323">
      <w:pPr>
        <w:pStyle w:val="ListParagraph"/>
        <w:numPr>
          <w:ilvl w:val="0"/>
          <w:numId w:val="5"/>
        </w:numPr>
        <w:jc w:val="both"/>
        <w:rPr>
          <w:sz w:val="24"/>
          <w:szCs w:val="24"/>
        </w:rPr>
      </w:pPr>
      <w:r w:rsidRPr="00E75323">
        <w:rPr>
          <w:sz w:val="24"/>
          <w:szCs w:val="24"/>
        </w:rPr>
        <w:t xml:space="preserve">Terminate or modify the process at any time and re-issue the </w:t>
      </w:r>
      <w:r w:rsidR="009E5DEB" w:rsidRPr="00E75323">
        <w:rPr>
          <w:sz w:val="24"/>
          <w:szCs w:val="24"/>
        </w:rPr>
        <w:t>request for quotation</w:t>
      </w:r>
      <w:r w:rsidRPr="00E75323">
        <w:rPr>
          <w:sz w:val="24"/>
          <w:szCs w:val="24"/>
        </w:rPr>
        <w:t xml:space="preserve"> to whomever O</w:t>
      </w:r>
      <w:r w:rsidR="004C3359" w:rsidRPr="00E75323">
        <w:rPr>
          <w:sz w:val="24"/>
          <w:szCs w:val="24"/>
        </w:rPr>
        <w:t>xfam</w:t>
      </w:r>
      <w:r w:rsidRPr="00E75323">
        <w:rPr>
          <w:sz w:val="24"/>
          <w:szCs w:val="24"/>
        </w:rPr>
        <w:t xml:space="preserve"> deems appropriate</w:t>
      </w:r>
      <w:r w:rsidR="008F2CAC" w:rsidRPr="00E75323">
        <w:rPr>
          <w:sz w:val="24"/>
          <w:szCs w:val="24"/>
        </w:rPr>
        <w:t>.</w:t>
      </w:r>
    </w:p>
    <w:p w14:paraId="4A2070E5" w14:textId="3C482664" w:rsidR="0050669E" w:rsidRPr="00E75323" w:rsidRDefault="0050669E" w:rsidP="00E75323">
      <w:pPr>
        <w:pStyle w:val="ListParagraph"/>
        <w:numPr>
          <w:ilvl w:val="0"/>
          <w:numId w:val="5"/>
        </w:numPr>
        <w:jc w:val="both"/>
        <w:rPr>
          <w:sz w:val="24"/>
          <w:szCs w:val="24"/>
        </w:rPr>
      </w:pPr>
      <w:r w:rsidRPr="00E75323">
        <w:rPr>
          <w:sz w:val="24"/>
          <w:szCs w:val="24"/>
        </w:rPr>
        <w:t>Issue an award based on the initial evaluation of offers without discussion</w:t>
      </w:r>
      <w:r w:rsidR="008F2CAC" w:rsidRPr="00E75323">
        <w:rPr>
          <w:sz w:val="24"/>
          <w:szCs w:val="24"/>
        </w:rPr>
        <w:t>.</w:t>
      </w:r>
    </w:p>
    <w:p w14:paraId="66BD3B6C" w14:textId="7BC7F442" w:rsidR="001E577E" w:rsidRPr="00E75323" w:rsidRDefault="0050669E" w:rsidP="00E75323">
      <w:pPr>
        <w:pStyle w:val="ListParagraph"/>
        <w:numPr>
          <w:ilvl w:val="0"/>
          <w:numId w:val="5"/>
        </w:numPr>
        <w:jc w:val="both"/>
        <w:rPr>
          <w:sz w:val="24"/>
          <w:szCs w:val="24"/>
        </w:rPr>
      </w:pPr>
      <w:r w:rsidRPr="00E75323">
        <w:rPr>
          <w:sz w:val="24"/>
          <w:szCs w:val="24"/>
        </w:rPr>
        <w:t>Award only part of the activities in the solicitation or issue multiple awards based on solicitation activities</w:t>
      </w:r>
      <w:r w:rsidR="008F2CAC" w:rsidRPr="00E75323">
        <w:rPr>
          <w:sz w:val="24"/>
          <w:szCs w:val="24"/>
        </w:rPr>
        <w:t>.</w:t>
      </w:r>
    </w:p>
    <w:p w14:paraId="54F104F4" w14:textId="6D451FE9" w:rsidR="00E95298" w:rsidRPr="00E75323" w:rsidRDefault="00E95298" w:rsidP="00E75323">
      <w:pPr>
        <w:pStyle w:val="Heading1"/>
        <w:jc w:val="both"/>
        <w:rPr>
          <w:sz w:val="24"/>
          <w:szCs w:val="24"/>
        </w:rPr>
      </w:pPr>
      <w:r w:rsidRPr="00E75323">
        <w:rPr>
          <w:sz w:val="24"/>
          <w:szCs w:val="24"/>
        </w:rPr>
        <w:t>CODE OF CONDUCT</w:t>
      </w:r>
    </w:p>
    <w:p w14:paraId="4D046F91" w14:textId="6877D1C7" w:rsidR="001B31FF" w:rsidRPr="00E75323" w:rsidRDefault="001B31FF" w:rsidP="00E75323">
      <w:pPr>
        <w:jc w:val="both"/>
        <w:rPr>
          <w:sz w:val="24"/>
          <w:szCs w:val="24"/>
        </w:rPr>
      </w:pPr>
      <w:r w:rsidRPr="00E75323">
        <w:rPr>
          <w:sz w:val="24"/>
          <w:szCs w:val="24"/>
        </w:rPr>
        <w:t xml:space="preserve">Oxfam is committed to integrity in its operations and supply chains and ensuring high ethical standards. Complying with all laws and regulations and ensuring fair competition are fundamental to this commitment. We actively promote these principles and </w:t>
      </w:r>
      <w:r w:rsidR="006823AF" w:rsidRPr="00E75323">
        <w:rPr>
          <w:sz w:val="24"/>
          <w:szCs w:val="24"/>
        </w:rPr>
        <w:t>standards and</w:t>
      </w:r>
      <w:r w:rsidRPr="00E75323">
        <w:rPr>
          <w:sz w:val="24"/>
          <w:szCs w:val="24"/>
        </w:rPr>
        <w:t xml:space="preserve"> expect all Oxfam suppliers to demonstrate commitment towards them. </w:t>
      </w:r>
    </w:p>
    <w:p w14:paraId="48B7F0E1" w14:textId="77777777" w:rsidR="00374AAC" w:rsidRPr="00E75323" w:rsidRDefault="00374AAC" w:rsidP="00E75323">
      <w:pPr>
        <w:jc w:val="both"/>
        <w:rPr>
          <w:sz w:val="24"/>
          <w:szCs w:val="24"/>
        </w:rPr>
      </w:pPr>
      <w:r w:rsidRPr="00E75323">
        <w:rPr>
          <w:sz w:val="24"/>
          <w:szCs w:val="24"/>
        </w:rPr>
        <w:t xml:space="preserve">All consultants/applicant are required to agree and adhere to the </w:t>
      </w:r>
      <w:hyperlink r:id="rId13" w:history="1">
        <w:r w:rsidRPr="00E75323">
          <w:rPr>
            <w:rStyle w:val="Hyperlink"/>
            <w:b/>
            <w:bCs/>
            <w:sz w:val="24"/>
            <w:szCs w:val="24"/>
          </w:rPr>
          <w:t>Oxfam Supplier Code of Conduct</w:t>
        </w:r>
      </w:hyperlink>
      <w:r w:rsidRPr="00E75323">
        <w:rPr>
          <w:sz w:val="24"/>
          <w:szCs w:val="24"/>
        </w:rPr>
        <w:t xml:space="preserve">, whereas individuals (including consultants) must sign the </w:t>
      </w:r>
      <w:hyperlink r:id="rId14" w:history="1">
        <w:r w:rsidRPr="00E75323">
          <w:rPr>
            <w:rStyle w:val="Hyperlink"/>
            <w:b/>
            <w:bCs/>
            <w:sz w:val="24"/>
            <w:szCs w:val="24"/>
          </w:rPr>
          <w:t>Oxfam Non Staff Code of Conduct</w:t>
        </w:r>
      </w:hyperlink>
      <w:r w:rsidRPr="00E75323">
        <w:rPr>
          <w:rStyle w:val="FootnoteReference"/>
          <w:b/>
          <w:bCs/>
          <w:sz w:val="24"/>
          <w:szCs w:val="24"/>
        </w:rPr>
        <w:footnoteReference w:id="1"/>
      </w:r>
      <w:r w:rsidRPr="00E75323">
        <w:rPr>
          <w:sz w:val="24"/>
          <w:szCs w:val="24"/>
        </w:rPr>
        <w:t>. These Codes of Conduct set out the specific standards and principles in the areas of human and labour rights, environmental impact and anti-corruption that suppliers must follow.</w:t>
      </w:r>
    </w:p>
    <w:p w14:paraId="4D2CACF0" w14:textId="11EADBA0" w:rsidR="00374AAC" w:rsidRPr="00E75323" w:rsidRDefault="00374AAC" w:rsidP="00E75323">
      <w:pPr>
        <w:jc w:val="both"/>
        <w:rPr>
          <w:sz w:val="24"/>
          <w:szCs w:val="24"/>
        </w:rPr>
      </w:pPr>
      <w:r w:rsidRPr="00E75323">
        <w:rPr>
          <w:sz w:val="24"/>
          <w:szCs w:val="24"/>
        </w:rPr>
        <w:t xml:space="preserve">Oxfam </w:t>
      </w:r>
      <w:r w:rsidR="00D83B33" w:rsidRPr="00E75323">
        <w:rPr>
          <w:sz w:val="24"/>
          <w:szCs w:val="24"/>
        </w:rPr>
        <w:t xml:space="preserve">has the following </w:t>
      </w:r>
      <w:r w:rsidRPr="00E75323">
        <w:rPr>
          <w:sz w:val="24"/>
          <w:szCs w:val="24"/>
        </w:rPr>
        <w:t>require</w:t>
      </w:r>
      <w:r w:rsidR="00D83B33" w:rsidRPr="00E75323">
        <w:rPr>
          <w:sz w:val="24"/>
          <w:szCs w:val="24"/>
        </w:rPr>
        <w:t>ments</w:t>
      </w:r>
      <w:r w:rsidRPr="00E75323">
        <w:rPr>
          <w:sz w:val="24"/>
          <w:szCs w:val="24"/>
        </w:rPr>
        <w:t xml:space="preserve"> of its service providers</w:t>
      </w:r>
      <w:r w:rsidR="00D83B33" w:rsidRPr="00E75323">
        <w:rPr>
          <w:sz w:val="24"/>
          <w:szCs w:val="24"/>
        </w:rPr>
        <w:t>, to ensure integrity in its supply chain</w:t>
      </w:r>
      <w:r w:rsidRPr="00E75323">
        <w:rPr>
          <w:sz w:val="24"/>
          <w:szCs w:val="24"/>
        </w:rPr>
        <w:t>:</w:t>
      </w:r>
    </w:p>
    <w:p w14:paraId="2D45188A" w14:textId="43972AD3" w:rsidR="00374AAC" w:rsidRPr="00E75323" w:rsidRDefault="00374AAC" w:rsidP="00E75323">
      <w:pPr>
        <w:pStyle w:val="Heading2"/>
        <w:jc w:val="both"/>
        <w:rPr>
          <w:sz w:val="24"/>
          <w:szCs w:val="24"/>
        </w:rPr>
      </w:pPr>
      <w:r w:rsidRPr="00E75323">
        <w:rPr>
          <w:sz w:val="24"/>
          <w:szCs w:val="24"/>
        </w:rPr>
        <w:t>Bribery and collusion</w:t>
      </w:r>
    </w:p>
    <w:p w14:paraId="1CBB1915" w14:textId="673F375D" w:rsidR="003C7926" w:rsidRPr="00E75323" w:rsidRDefault="003C7926" w:rsidP="00E75323">
      <w:pPr>
        <w:jc w:val="both"/>
        <w:rPr>
          <w:rFonts w:eastAsia="Times New Roman" w:cstheme="minorHAnsi"/>
          <w:color w:val="000000"/>
          <w:sz w:val="24"/>
          <w:szCs w:val="24"/>
          <w:lang w:eastAsia="en-GB"/>
        </w:rPr>
      </w:pPr>
      <w:r w:rsidRPr="00E75323">
        <w:rPr>
          <w:rFonts w:eastAsia="Times New Roman" w:cstheme="minorHAnsi"/>
          <w:color w:val="000000"/>
          <w:sz w:val="24"/>
          <w:szCs w:val="24"/>
          <w:lang w:eastAsia="en-GB"/>
        </w:rPr>
        <w:t>Oxfam does not tolerate fraud,</w:t>
      </w:r>
      <w:r w:rsidR="00374AAC" w:rsidRPr="00E75323">
        <w:rPr>
          <w:rFonts w:eastAsia="Times New Roman" w:cstheme="minorHAnsi"/>
          <w:color w:val="000000"/>
          <w:sz w:val="24"/>
          <w:szCs w:val="24"/>
          <w:lang w:eastAsia="en-GB"/>
        </w:rPr>
        <w:t xml:space="preserve"> including bribery or kickbacks,</w:t>
      </w:r>
      <w:r w:rsidRPr="00E75323">
        <w:rPr>
          <w:rFonts w:eastAsia="Times New Roman" w:cstheme="minorHAnsi"/>
          <w:color w:val="000000"/>
          <w:sz w:val="24"/>
          <w:szCs w:val="24"/>
          <w:lang w:eastAsia="en-GB"/>
        </w:rPr>
        <w:t xml:space="preserve"> collusion among bidders, bribery or kickbacks. Any firm or individual violating these standards will be disqualified from this procurement and barred from future procurement opportunities.</w:t>
      </w:r>
    </w:p>
    <w:p w14:paraId="157EC04F" w14:textId="77777777" w:rsidR="00374AAC" w:rsidRPr="00E75323" w:rsidRDefault="00374AAC" w:rsidP="00E75323">
      <w:pPr>
        <w:jc w:val="both"/>
        <w:rPr>
          <w:rFonts w:eastAsia="Times New Roman" w:cstheme="minorHAnsi"/>
          <w:color w:val="000000"/>
          <w:sz w:val="24"/>
          <w:szCs w:val="24"/>
          <w:lang w:eastAsia="en-GB"/>
        </w:rPr>
      </w:pPr>
      <w:r w:rsidRPr="00E75323">
        <w:rPr>
          <w:rFonts w:eastAsia="Times New Roman" w:cstheme="minorHAnsi"/>
          <w:color w:val="000000"/>
          <w:sz w:val="24"/>
          <w:szCs w:val="24"/>
          <w:lang w:eastAsia="en-GB"/>
        </w:rPr>
        <w:t xml:space="preserve">Employees and representatives of Oxfam are strictly prohibited from asking for or accepting any money, fee, commission, credit, gift, gratuity, object of value or compensation from current or potential vendors or suppliers in exchange or as a reward for business. </w:t>
      </w:r>
    </w:p>
    <w:p w14:paraId="576E0347" w14:textId="77777777" w:rsidR="00374AAC" w:rsidRPr="00E75323" w:rsidRDefault="00374AAC" w:rsidP="00E75323">
      <w:pPr>
        <w:pStyle w:val="Heading2"/>
        <w:jc w:val="both"/>
        <w:rPr>
          <w:sz w:val="24"/>
          <w:szCs w:val="24"/>
        </w:rPr>
      </w:pPr>
      <w:bookmarkStart w:id="0" w:name="_Hlk155868858"/>
      <w:r w:rsidRPr="00E75323">
        <w:rPr>
          <w:sz w:val="24"/>
          <w:szCs w:val="24"/>
        </w:rPr>
        <w:t xml:space="preserve">False </w:t>
      </w:r>
      <w:bookmarkEnd w:id="0"/>
      <w:r w:rsidRPr="00E75323">
        <w:rPr>
          <w:sz w:val="24"/>
          <w:szCs w:val="24"/>
        </w:rPr>
        <w:t>statements</w:t>
      </w:r>
    </w:p>
    <w:p w14:paraId="45DEC197" w14:textId="414726AD" w:rsidR="00374AAC" w:rsidRPr="00E75323" w:rsidRDefault="00374AAC" w:rsidP="00E75323">
      <w:pPr>
        <w:jc w:val="both"/>
        <w:rPr>
          <w:sz w:val="24"/>
          <w:szCs w:val="24"/>
        </w:rPr>
      </w:pPr>
      <w:r w:rsidRPr="00E75323">
        <w:rPr>
          <w:sz w:val="24"/>
          <w:szCs w:val="24"/>
        </w:rPr>
        <w:t xml:space="preserve">Bidders must provide full, accurate and complete information as required by this solicitation and Annexes. False statements in bids constitutes grounds for immediate termination of any agreement with the supplier. OXFAM takes misstatements, falsification, manipulation, alteration of facts and/or documents very seriously, has a </w:t>
      </w:r>
      <w:r w:rsidR="008F2CAC" w:rsidRPr="00E75323">
        <w:rPr>
          <w:sz w:val="24"/>
          <w:szCs w:val="24"/>
        </w:rPr>
        <w:t>zero-tolerance</w:t>
      </w:r>
      <w:r w:rsidRPr="00E75323">
        <w:rPr>
          <w:sz w:val="24"/>
          <w:szCs w:val="24"/>
        </w:rPr>
        <w:t xml:space="preserve"> policy to such behaviours, and may choose to take legal action in a case of misrepresented disclosures by </w:t>
      </w:r>
    </w:p>
    <w:p w14:paraId="0DB5A509" w14:textId="77777777" w:rsidR="00374AAC" w:rsidRPr="00E75323" w:rsidRDefault="00374AAC" w:rsidP="00E75323">
      <w:pPr>
        <w:pStyle w:val="Heading2"/>
        <w:jc w:val="both"/>
        <w:rPr>
          <w:sz w:val="24"/>
          <w:szCs w:val="24"/>
        </w:rPr>
      </w:pPr>
      <w:r w:rsidRPr="00E75323">
        <w:rPr>
          <w:sz w:val="24"/>
          <w:szCs w:val="24"/>
        </w:rPr>
        <w:t>Conflict of interest</w:t>
      </w:r>
    </w:p>
    <w:p w14:paraId="0C890252" w14:textId="6505493E" w:rsidR="00374AAC" w:rsidRPr="00E75323" w:rsidRDefault="00374AAC" w:rsidP="00E75323">
      <w:pPr>
        <w:jc w:val="both"/>
        <w:rPr>
          <w:sz w:val="24"/>
          <w:szCs w:val="24"/>
        </w:rPr>
      </w:pPr>
      <w:r w:rsidRPr="00E75323">
        <w:rPr>
          <w:sz w:val="24"/>
          <w:szCs w:val="24"/>
        </w:rPr>
        <w:t>Bidders must provide disclosure of any past, present or future relationships with any parties associated with the issuance, review or management of this solicitation and anticipated award.  Failure to provide full and open disclosure may result in Oxfam having to re-evaluate the selection of a potential bidder.</w:t>
      </w:r>
    </w:p>
    <w:p w14:paraId="72F3B64F" w14:textId="114F6F3F" w:rsidR="003B2EC1" w:rsidRPr="00E75323" w:rsidRDefault="003B2EC1" w:rsidP="00E75323">
      <w:pPr>
        <w:pStyle w:val="Heading2"/>
        <w:jc w:val="both"/>
        <w:rPr>
          <w:sz w:val="24"/>
          <w:szCs w:val="24"/>
        </w:rPr>
      </w:pPr>
      <w:r w:rsidRPr="00E75323">
        <w:rPr>
          <w:sz w:val="24"/>
          <w:szCs w:val="24"/>
        </w:rPr>
        <w:t>Diversion of funds</w:t>
      </w:r>
    </w:p>
    <w:p w14:paraId="260F1C12" w14:textId="4E9F5D8B" w:rsidR="003B2EC1" w:rsidRPr="00E75323" w:rsidRDefault="003B2EC1" w:rsidP="00E75323">
      <w:pPr>
        <w:jc w:val="both"/>
        <w:rPr>
          <w:sz w:val="24"/>
          <w:szCs w:val="24"/>
        </w:rPr>
      </w:pPr>
      <w:r w:rsidRPr="00E75323">
        <w:rPr>
          <w:sz w:val="24"/>
          <w:szCs w:val="24"/>
        </w:rPr>
        <w:t xml:space="preserve">Oxfam is determined that all its funds and resources should only be used to further its mission and shall not be subject to illicit use by any third party nor used or abused for any illicit purpose. Suppliers (and their affiliates/group companies, employees, officers, owners, agents and sub-contractors) may </w:t>
      </w:r>
      <w:r w:rsidRPr="00E75323">
        <w:rPr>
          <w:sz w:val="24"/>
          <w:szCs w:val="24"/>
        </w:rPr>
        <w:lastRenderedPageBreak/>
        <w:t>be subject to formal screening against global lists of individuals subject to designation or proscription under financial sanctions or counter terrorism regulations.</w:t>
      </w:r>
    </w:p>
    <w:p w14:paraId="423055B4" w14:textId="3145BF42" w:rsidR="00D83B33" w:rsidRPr="00E75323" w:rsidRDefault="00D83B33" w:rsidP="00E75323">
      <w:pPr>
        <w:pStyle w:val="Heading1"/>
        <w:jc w:val="both"/>
        <w:rPr>
          <w:sz w:val="24"/>
          <w:szCs w:val="24"/>
        </w:rPr>
      </w:pPr>
      <w:r w:rsidRPr="00E75323">
        <w:rPr>
          <w:sz w:val="24"/>
          <w:szCs w:val="24"/>
        </w:rPr>
        <w:t>Monitoring</w:t>
      </w:r>
    </w:p>
    <w:p w14:paraId="11CBEC26" w14:textId="379213A2" w:rsidR="00D83B33" w:rsidRPr="00E75323" w:rsidRDefault="00D83B33" w:rsidP="00E75323">
      <w:pPr>
        <w:jc w:val="both"/>
        <w:rPr>
          <w:sz w:val="24"/>
          <w:szCs w:val="24"/>
        </w:rPr>
      </w:pPr>
      <w:r w:rsidRPr="00E75323">
        <w:rPr>
          <w:b/>
          <w:bCs/>
          <w:sz w:val="24"/>
          <w:szCs w:val="24"/>
        </w:rPr>
        <w:t xml:space="preserve">Due </w:t>
      </w:r>
      <w:r w:rsidR="006823AF" w:rsidRPr="00E75323">
        <w:rPr>
          <w:b/>
          <w:bCs/>
          <w:sz w:val="24"/>
          <w:szCs w:val="24"/>
        </w:rPr>
        <w:t>diligence</w:t>
      </w:r>
      <w:r w:rsidR="006823AF" w:rsidRPr="00E75323">
        <w:rPr>
          <w:sz w:val="24"/>
          <w:szCs w:val="24"/>
        </w:rPr>
        <w:t>:</w:t>
      </w:r>
      <w:r w:rsidRPr="00E75323">
        <w:rPr>
          <w:sz w:val="24"/>
          <w:szCs w:val="24"/>
        </w:rPr>
        <w:t xml:space="preserve"> As a charitable organisation, Oxfam must take care to protect its assets and funds</w:t>
      </w:r>
      <w:r w:rsidR="00EE0862" w:rsidRPr="00E75323">
        <w:rPr>
          <w:sz w:val="24"/>
          <w:szCs w:val="24"/>
        </w:rPr>
        <w:t>, as well as the communities that we work with</w:t>
      </w:r>
      <w:r w:rsidRPr="00E75323">
        <w:rPr>
          <w:sz w:val="24"/>
          <w:szCs w:val="24"/>
        </w:rPr>
        <w:t xml:space="preserve">. One of the steps that Oxfam takes to comply with this legal duty is to conduct adequate and proportionate due diligence on suppliers prior to </w:t>
      </w:r>
      <w:r w:rsidR="006823AF" w:rsidRPr="00E75323">
        <w:rPr>
          <w:sz w:val="24"/>
          <w:szCs w:val="24"/>
        </w:rPr>
        <w:t>entering</w:t>
      </w:r>
      <w:r w:rsidRPr="00E75323">
        <w:rPr>
          <w:sz w:val="24"/>
          <w:szCs w:val="24"/>
        </w:rPr>
        <w:t xml:space="preserve"> a contract. This includes checking legal registration and financial solvency, but may also include other checks</w:t>
      </w:r>
      <w:r w:rsidR="00B90892" w:rsidRPr="00E75323">
        <w:rPr>
          <w:sz w:val="24"/>
          <w:szCs w:val="24"/>
        </w:rPr>
        <w:t>, such as misconduct/performance reference checks and if working with children or vulnerable adults, a criminal records check</w:t>
      </w:r>
      <w:r w:rsidRPr="00E75323">
        <w:rPr>
          <w:sz w:val="24"/>
          <w:szCs w:val="24"/>
        </w:rPr>
        <w:t>.</w:t>
      </w:r>
    </w:p>
    <w:p w14:paraId="572F3BCE" w14:textId="77777777" w:rsidR="00D83B33" w:rsidRPr="00E75323" w:rsidRDefault="00D83B33" w:rsidP="00E75323">
      <w:pPr>
        <w:jc w:val="both"/>
        <w:rPr>
          <w:sz w:val="24"/>
          <w:szCs w:val="24"/>
        </w:rPr>
      </w:pPr>
      <w:r w:rsidRPr="00E75323">
        <w:rPr>
          <w:sz w:val="24"/>
          <w:szCs w:val="24"/>
        </w:rPr>
        <w:t xml:space="preserve"> Important note: Oxfam performs a regular screening check of all suppliers against international sanctions lists.</w:t>
      </w:r>
    </w:p>
    <w:p w14:paraId="4A162B0C" w14:textId="2E51E471" w:rsidR="00D83B33" w:rsidRPr="00E75323" w:rsidRDefault="006823AF" w:rsidP="00E75323">
      <w:pPr>
        <w:jc w:val="both"/>
        <w:rPr>
          <w:sz w:val="24"/>
          <w:szCs w:val="24"/>
        </w:rPr>
      </w:pPr>
      <w:r w:rsidRPr="00E75323">
        <w:rPr>
          <w:b/>
          <w:bCs/>
          <w:sz w:val="24"/>
          <w:szCs w:val="24"/>
        </w:rPr>
        <w:t>Audit:</w:t>
      </w:r>
      <w:r w:rsidR="00D83B33" w:rsidRPr="00E75323">
        <w:rPr>
          <w:b/>
          <w:bCs/>
          <w:sz w:val="24"/>
          <w:szCs w:val="24"/>
        </w:rPr>
        <w:t xml:space="preserve"> </w:t>
      </w:r>
      <w:r w:rsidR="00D83B33" w:rsidRPr="00E75323">
        <w:rPr>
          <w:sz w:val="24"/>
          <w:szCs w:val="24"/>
        </w:rPr>
        <w:t>Any audit requirements are detailed in the terms and conditions of business</w:t>
      </w:r>
    </w:p>
    <w:p w14:paraId="4F7E43B3" w14:textId="7669120A" w:rsidR="00D83B33" w:rsidRPr="00E75323" w:rsidRDefault="00D83B33" w:rsidP="00E75323">
      <w:pPr>
        <w:jc w:val="both"/>
        <w:rPr>
          <w:sz w:val="24"/>
          <w:szCs w:val="24"/>
        </w:rPr>
      </w:pPr>
      <w:r w:rsidRPr="00E75323">
        <w:rPr>
          <w:b/>
          <w:bCs/>
          <w:sz w:val="24"/>
          <w:szCs w:val="24"/>
        </w:rPr>
        <w:t xml:space="preserve">Data </w:t>
      </w:r>
      <w:r w:rsidR="006823AF" w:rsidRPr="00E75323">
        <w:rPr>
          <w:b/>
          <w:bCs/>
          <w:sz w:val="24"/>
          <w:szCs w:val="24"/>
        </w:rPr>
        <w:t xml:space="preserve">protection: </w:t>
      </w:r>
      <w:r w:rsidR="006823AF" w:rsidRPr="00E75323">
        <w:rPr>
          <w:sz w:val="24"/>
          <w:szCs w:val="24"/>
        </w:rPr>
        <w:t>Oxfam</w:t>
      </w:r>
      <w:r w:rsidRPr="00E75323">
        <w:rPr>
          <w:sz w:val="24"/>
          <w:szCs w:val="24"/>
        </w:rPr>
        <w:t xml:space="preserve"> is legally bound to ensure that all personal details held by the organisation relating to any individual or entity are kept secure and according to international data protection standards.</w:t>
      </w:r>
    </w:p>
    <w:p w14:paraId="6B281E49" w14:textId="2E597B13" w:rsidR="00F60462" w:rsidRPr="00E75323" w:rsidRDefault="00F60462" w:rsidP="00E75323">
      <w:pPr>
        <w:jc w:val="both"/>
        <w:rPr>
          <w:sz w:val="24"/>
          <w:szCs w:val="24"/>
        </w:rPr>
      </w:pPr>
    </w:p>
    <w:p w14:paraId="7E3A46CE" w14:textId="2FE2F4DD" w:rsidR="00F60462" w:rsidRPr="00E75323" w:rsidRDefault="00F60462" w:rsidP="00E75323">
      <w:pPr>
        <w:pStyle w:val="Heading1"/>
        <w:jc w:val="both"/>
        <w:rPr>
          <w:sz w:val="24"/>
          <w:szCs w:val="24"/>
        </w:rPr>
      </w:pPr>
      <w:r w:rsidRPr="00E75323">
        <w:rPr>
          <w:noProof/>
          <w:sz w:val="24"/>
          <w:szCs w:val="24"/>
          <w:lang w:val="fr-FR" w:eastAsia="fr-FR"/>
        </w:rPr>
        <w:drawing>
          <wp:anchor distT="0" distB="0" distL="114300" distR="114300" simplePos="0" relativeHeight="251659264" behindDoc="0" locked="0" layoutInCell="1" allowOverlap="1" wp14:anchorId="6B8E1258" wp14:editId="4462A1E5">
            <wp:simplePos x="0" y="0"/>
            <wp:positionH relativeFrom="column">
              <wp:posOffset>5978623</wp:posOffset>
            </wp:positionH>
            <wp:positionV relativeFrom="paragraph">
              <wp:posOffset>82452</wp:posOffset>
            </wp:positionV>
            <wp:extent cx="847725" cy="818515"/>
            <wp:effectExtent l="0" t="0" r="9525" b="635"/>
            <wp:wrapSquare wrapText="bothSides"/>
            <wp:docPr id="1748000481" name="Picture 1" descr="A qr code with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00481" name="Picture 1" descr="A qr code with green border&#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l="10496" t="8248" r="5837" b="4948"/>
                    <a:stretch/>
                  </pic:blipFill>
                  <pic:spPr bwMode="auto">
                    <a:xfrm>
                      <a:off x="0" y="0"/>
                      <a:ext cx="847725" cy="818515"/>
                    </a:xfrm>
                    <a:prstGeom prst="rect">
                      <a:avLst/>
                    </a:prstGeom>
                    <a:noFill/>
                    <a:ln>
                      <a:noFill/>
                    </a:ln>
                    <a:extLst>
                      <a:ext uri="{53640926-AAD7-44D8-BBD7-CCE9431645EC}">
                        <a14:shadowObscured xmlns:a14="http://schemas.microsoft.com/office/drawing/2010/main"/>
                      </a:ext>
                    </a:extLst>
                  </pic:spPr>
                </pic:pic>
              </a:graphicData>
            </a:graphic>
          </wp:anchor>
        </w:drawing>
      </w:r>
      <w:r w:rsidRPr="00E75323">
        <w:rPr>
          <w:sz w:val="24"/>
          <w:szCs w:val="24"/>
        </w:rPr>
        <w:t>MISCONDUCT REPORTING AND WHISTLEBLOWING</w:t>
      </w:r>
    </w:p>
    <w:p w14:paraId="1CBB52BC" w14:textId="28EC61E1" w:rsidR="00F60462" w:rsidRPr="00E75323" w:rsidRDefault="006823AF" w:rsidP="00E75323">
      <w:pPr>
        <w:jc w:val="both"/>
        <w:rPr>
          <w:sz w:val="24"/>
          <w:szCs w:val="24"/>
        </w:rPr>
      </w:pPr>
      <w:r w:rsidRPr="00E75323">
        <w:rPr>
          <w:sz w:val="24"/>
          <w:szCs w:val="24"/>
        </w:rPr>
        <w:t>Oxfam’s reporting</w:t>
      </w:r>
      <w:r w:rsidR="00F60462" w:rsidRPr="00E75323">
        <w:rPr>
          <w:sz w:val="24"/>
          <w:szCs w:val="24"/>
        </w:rPr>
        <w:t xml:space="preserve"> and whistleblowing mechanisms are available for Service Providers as well Oxfam employees, to ensure that Oxfam continues to operate under the highest ethical standards and principles.</w:t>
      </w:r>
      <w:r w:rsidR="00F60462" w:rsidRPr="00E75323">
        <w:rPr>
          <w:noProof/>
          <w:sz w:val="24"/>
          <w:szCs w:val="24"/>
        </w:rPr>
        <w:t xml:space="preserve"> </w:t>
      </w:r>
    </w:p>
    <w:p w14:paraId="5961C08D" w14:textId="350C9052" w:rsidR="00F60462" w:rsidRPr="00E75323" w:rsidRDefault="00F60462" w:rsidP="00E75323">
      <w:pPr>
        <w:jc w:val="both"/>
        <w:rPr>
          <w:sz w:val="24"/>
          <w:szCs w:val="24"/>
        </w:rPr>
      </w:pPr>
      <w:r w:rsidRPr="00E75323">
        <w:rPr>
          <w:sz w:val="24"/>
          <w:szCs w:val="24"/>
        </w:rPr>
        <w:t>You can use these reporting channels confidentially, anonymously, and in your own language to report any concerns involving fraud, corruption, waste, abuse or safeguarding concerns.</w:t>
      </w:r>
    </w:p>
    <w:p w14:paraId="3E0967DD" w14:textId="77777777" w:rsidR="00F60462" w:rsidRPr="00E75323" w:rsidRDefault="00F60462" w:rsidP="00E75323">
      <w:pPr>
        <w:jc w:val="both"/>
        <w:rPr>
          <w:sz w:val="24"/>
          <w:szCs w:val="24"/>
        </w:rPr>
      </w:pP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043"/>
        <w:gridCol w:w="3247"/>
        <w:gridCol w:w="3248"/>
        <w:gridCol w:w="3248"/>
      </w:tblGrid>
      <w:tr w:rsidR="00F60462" w:rsidRPr="00E75323" w14:paraId="1A31C619" w14:textId="77777777" w:rsidTr="009044CF">
        <w:trPr>
          <w:trHeight w:val="166"/>
        </w:trPr>
        <w:tc>
          <w:tcPr>
            <w:tcW w:w="10786" w:type="dxa"/>
            <w:gridSpan w:val="4"/>
            <w:shd w:val="clear" w:color="auto" w:fill="44831A"/>
          </w:tcPr>
          <w:p w14:paraId="1624BB4A" w14:textId="77777777" w:rsidR="00F60462" w:rsidRPr="00E75323" w:rsidRDefault="00F60462" w:rsidP="00E75323">
            <w:pPr>
              <w:jc w:val="both"/>
              <w:rPr>
                <w:b/>
                <w:bCs/>
                <w:i/>
                <w:iCs/>
                <w:sz w:val="24"/>
                <w:szCs w:val="24"/>
              </w:rPr>
            </w:pPr>
            <w:r w:rsidRPr="00E75323">
              <w:rPr>
                <w:b/>
                <w:bCs/>
                <w:i/>
                <w:iCs/>
                <w:color w:val="FFFFFF" w:themeColor="background1"/>
                <w:sz w:val="24"/>
                <w:szCs w:val="24"/>
              </w:rPr>
              <w:t>Speak up</w:t>
            </w:r>
          </w:p>
        </w:tc>
      </w:tr>
      <w:tr w:rsidR="00F60462" w:rsidRPr="00E75323" w14:paraId="1169E584" w14:textId="77777777" w:rsidTr="009044CF">
        <w:trPr>
          <w:trHeight w:val="259"/>
        </w:trPr>
        <w:tc>
          <w:tcPr>
            <w:tcW w:w="1042" w:type="dxa"/>
            <w:tcBorders>
              <w:right w:val="nil"/>
            </w:tcBorders>
            <w:shd w:val="clear" w:color="auto" w:fill="F2F2F2" w:themeFill="background1" w:themeFillShade="F2"/>
          </w:tcPr>
          <w:p w14:paraId="02897A1D" w14:textId="77777777" w:rsidR="00F60462" w:rsidRPr="00E75323" w:rsidRDefault="00F60462" w:rsidP="00E75323">
            <w:pPr>
              <w:jc w:val="both"/>
              <w:rPr>
                <w:b/>
                <w:bCs/>
                <w:i/>
                <w:iCs/>
                <w:color w:val="44831A"/>
                <w:sz w:val="24"/>
                <w:szCs w:val="24"/>
              </w:rPr>
            </w:pPr>
          </w:p>
        </w:tc>
        <w:tc>
          <w:tcPr>
            <w:tcW w:w="3248" w:type="dxa"/>
            <w:tcBorders>
              <w:left w:val="nil"/>
              <w:right w:val="single" w:sz="8" w:space="0" w:color="FFFFFF" w:themeColor="background1"/>
            </w:tcBorders>
            <w:shd w:val="clear" w:color="auto" w:fill="F2F2F2" w:themeFill="background1" w:themeFillShade="F2"/>
            <w:vAlign w:val="center"/>
          </w:tcPr>
          <w:p w14:paraId="6F1E5385" w14:textId="77777777" w:rsidR="00F60462" w:rsidRPr="00E75323" w:rsidRDefault="00F60462" w:rsidP="00E75323">
            <w:pPr>
              <w:jc w:val="both"/>
              <w:rPr>
                <w:b/>
                <w:bCs/>
                <w:sz w:val="24"/>
                <w:szCs w:val="24"/>
              </w:rPr>
            </w:pPr>
            <w:r w:rsidRPr="00E75323">
              <w:rPr>
                <w:b/>
                <w:bCs/>
                <w:sz w:val="24"/>
                <w:szCs w:val="24"/>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7976FCDE" w14:textId="77777777" w:rsidR="00F60462" w:rsidRPr="00E75323" w:rsidRDefault="00F60462" w:rsidP="00E75323">
            <w:pPr>
              <w:jc w:val="both"/>
              <w:rPr>
                <w:b/>
                <w:bCs/>
                <w:i/>
                <w:iCs/>
                <w:sz w:val="24"/>
                <w:szCs w:val="24"/>
              </w:rPr>
            </w:pPr>
            <w:r w:rsidRPr="00E75323">
              <w:rPr>
                <w:b/>
                <w:bCs/>
                <w:i/>
                <w:iCs/>
                <w:sz w:val="24"/>
                <w:szCs w:val="24"/>
              </w:rPr>
              <w:t>Oxfam Novib</w:t>
            </w:r>
          </w:p>
        </w:tc>
        <w:tc>
          <w:tcPr>
            <w:tcW w:w="3248" w:type="dxa"/>
            <w:tcBorders>
              <w:left w:val="single" w:sz="8" w:space="0" w:color="FFFFFF" w:themeColor="background1"/>
            </w:tcBorders>
            <w:shd w:val="clear" w:color="auto" w:fill="F2F2F2" w:themeFill="background1" w:themeFillShade="F2"/>
            <w:vAlign w:val="center"/>
          </w:tcPr>
          <w:p w14:paraId="64CFC29D" w14:textId="77777777" w:rsidR="00F60462" w:rsidRPr="00E75323" w:rsidRDefault="00F60462" w:rsidP="00E75323">
            <w:pPr>
              <w:jc w:val="both"/>
              <w:rPr>
                <w:b/>
                <w:bCs/>
                <w:i/>
                <w:iCs/>
                <w:sz w:val="24"/>
                <w:szCs w:val="24"/>
              </w:rPr>
            </w:pPr>
            <w:r w:rsidRPr="00E75323">
              <w:rPr>
                <w:b/>
                <w:bCs/>
                <w:i/>
                <w:iCs/>
                <w:sz w:val="24"/>
                <w:szCs w:val="24"/>
              </w:rPr>
              <w:t xml:space="preserve">Oxfam </w:t>
            </w:r>
            <w:proofErr w:type="spellStart"/>
            <w:r w:rsidRPr="00E75323">
              <w:rPr>
                <w:b/>
                <w:bCs/>
                <w:i/>
                <w:iCs/>
                <w:sz w:val="24"/>
                <w:szCs w:val="24"/>
              </w:rPr>
              <w:t>Intermón</w:t>
            </w:r>
            <w:proofErr w:type="spellEnd"/>
          </w:p>
        </w:tc>
      </w:tr>
      <w:tr w:rsidR="00F60462" w:rsidRPr="00E75323" w14:paraId="5E9B3A2A" w14:textId="77777777" w:rsidTr="009044CF">
        <w:trPr>
          <w:trHeight w:val="372"/>
        </w:trPr>
        <w:tc>
          <w:tcPr>
            <w:tcW w:w="1042" w:type="dxa"/>
          </w:tcPr>
          <w:p w14:paraId="2696C2AF" w14:textId="77777777" w:rsidR="00F60462" w:rsidRPr="00E75323" w:rsidRDefault="00F60462" w:rsidP="00E75323">
            <w:pPr>
              <w:jc w:val="both"/>
              <w:rPr>
                <w:b/>
                <w:bCs/>
                <w:i/>
                <w:iCs/>
                <w:color w:val="44831A"/>
                <w:sz w:val="24"/>
                <w:szCs w:val="24"/>
              </w:rPr>
            </w:pPr>
            <w:r w:rsidRPr="00E75323">
              <w:rPr>
                <w:b/>
                <w:bCs/>
                <w:i/>
                <w:iCs/>
                <w:color w:val="44831A"/>
                <w:sz w:val="24"/>
                <w:szCs w:val="24"/>
              </w:rPr>
              <w:t>Email:</w:t>
            </w:r>
          </w:p>
          <w:p w14:paraId="00B7833A" w14:textId="77777777" w:rsidR="00F60462" w:rsidRPr="00E75323" w:rsidRDefault="00F60462" w:rsidP="00E75323">
            <w:pPr>
              <w:jc w:val="both"/>
              <w:rPr>
                <w:b/>
                <w:bCs/>
                <w:i/>
                <w:iCs/>
                <w:color w:val="44831A"/>
                <w:sz w:val="24"/>
                <w:szCs w:val="24"/>
              </w:rPr>
            </w:pPr>
            <w:r w:rsidRPr="00E75323">
              <w:rPr>
                <w:b/>
                <w:bCs/>
                <w:i/>
                <w:iCs/>
                <w:noProof/>
                <w:color w:val="44831A"/>
                <w:sz w:val="24"/>
                <w:szCs w:val="24"/>
                <w:lang w:val="fr-FR" w:eastAsia="fr-FR"/>
              </w:rPr>
              <mc:AlternateContent>
                <mc:Choice Requires="wpg">
                  <w:drawing>
                    <wp:inline distT="0" distB="0" distL="0" distR="0" wp14:anchorId="16E9A5A3" wp14:editId="1C8410B8">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w:pict>
                    <v:group w14:anchorId="66FE6EF5" id="Group 79" o:spid="_x0000_s1026" style="width:16.1pt;height:10.95pt;mso-position-horizontal-relative:char;mso-position-vertical-relative:line" coordsize="505919,35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">
                      <v:shape id="Freeform 154" o:spid="_x0000_s1027" style="position:absolute;left:24067;width:455524;height:185056;visibility:visible;mso-wrap-style:square;v-text-anchor:middle" coordsize="11640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" path="m118410,139c116994,139,139,3922,139,3922v,,57242,44476,58663,44913c60218,49320,119827,139,118410,139e" filled="f" stroked="f" strokeweight=".0135mm">
                        <v:stroke joinstyle="miter"/>
                        <v:path arrowok="t" o:connecttype="custom" o:connectlocs="463374,544;544,15348;230110,191106;463374,544" o:connectangles="0,0,0,0"/>
                      </v:shape>
                      <v:shape id="Freeform 155" o:spid="_x0000_s1028" style="position:absolute;top:40616;width:156587;height:284704;visibility:visible;mso-wrap-style:square;v-text-anchor:middle" coordsize="40013,7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" path="m41297,35642c41768,34236,139,139,139,139l609,74929v,,40213,-37880,40688,-39287e" filled="f" stroked="f" strokeweight=".0135mm">
                        <v:stroke joinstyle="miter"/>
                        <v:path arrowok="t" o:connecttype="custom" o:connectlocs="161612,139480;544,544;2383,293223;161612,139480" o:connectangles="0,0,0,0"/>
                      </v:shape>
                      <v:shape id="Freeform 156" o:spid="_x0000_s1029" style="position:absolute;left:27769;top:196256;width:441291;height:156587;visibility:visible;mso-wrap-style:square;v-text-anchor:middle" coordsize="112766,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" path="m55018,10518l41768,1545,139,38455r115909,1892l70161,139,55018,10518e" filled="f" stroked="f" strokeweight=".0135mm">
                        <v:stroke joinstyle="miter"/>
                        <v:path arrowok="t" o:connecttype="custom" o:connectlocs="215304,41161;163452,6046;544,150490;454135,157894;274563,544;215304,41161" o:connectangles="0,0,0,0,0,0"/>
                      </v:shape>
                      <v:shape id="Freeform 157" o:spid="_x0000_s1030" style="position:absolute;left:335096;top:20310;width:170823;height:298937;visibility:visible;mso-wrap-style:square;v-text-anchor:middle" coordsize="4365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" path="m44135,78227l43194,139,139,39862,44135,78227xe" filled="f" stroked="f" strokeweight=".0135mm">
                        <v:stroke joinstyle="miter"/>
                        <v:path arrowok="t" o:connecttype="custom" o:connectlocs="172717,306126;169035,544;544,155992" o:connectangles="0,0,0"/>
                      </v:shape>
                      <w10:anchorlock/>
                    </v:group>
                  </w:pict>
                </mc:Fallback>
              </mc:AlternateContent>
            </w:r>
          </w:p>
        </w:tc>
        <w:tc>
          <w:tcPr>
            <w:tcW w:w="3248" w:type="dxa"/>
            <w:vAlign w:val="center"/>
          </w:tcPr>
          <w:p w14:paraId="1B31FEC5" w14:textId="77777777" w:rsidR="00F60462" w:rsidRPr="00E75323" w:rsidRDefault="00F60462" w:rsidP="00E75323">
            <w:pPr>
              <w:jc w:val="both"/>
              <w:rPr>
                <w:b/>
                <w:bCs/>
                <w:i/>
                <w:iCs/>
                <w:sz w:val="24"/>
                <w:szCs w:val="24"/>
              </w:rPr>
            </w:pPr>
            <w:hyperlink r:id="rId16" w:history="1">
              <w:r w:rsidRPr="00E75323">
                <w:rPr>
                  <w:rStyle w:val="Hyperlink"/>
                  <w:i/>
                  <w:iCs/>
                  <w:sz w:val="24"/>
                  <w:szCs w:val="24"/>
                  <w:lang w:val="fr-FR"/>
                </w:rPr>
                <w:t>SpeakUp@oxfam.org.uk</w:t>
              </w:r>
            </w:hyperlink>
          </w:p>
        </w:tc>
        <w:tc>
          <w:tcPr>
            <w:tcW w:w="3248" w:type="dxa"/>
            <w:vAlign w:val="center"/>
          </w:tcPr>
          <w:p w14:paraId="680795F8" w14:textId="77777777" w:rsidR="00F60462" w:rsidRPr="00E75323" w:rsidRDefault="00F60462" w:rsidP="00E75323">
            <w:pPr>
              <w:jc w:val="both"/>
              <w:rPr>
                <w:b/>
                <w:bCs/>
                <w:i/>
                <w:iCs/>
                <w:sz w:val="24"/>
                <w:szCs w:val="24"/>
              </w:rPr>
            </w:pPr>
            <w:hyperlink r:id="rId17" w:history="1">
              <w:r w:rsidRPr="00E75323">
                <w:rPr>
                  <w:rStyle w:val="Hyperlink"/>
                  <w:i/>
                  <w:iCs/>
                  <w:sz w:val="24"/>
                  <w:szCs w:val="24"/>
                </w:rPr>
                <w:t>integrity@oxfamnovib.nl</w:t>
              </w:r>
            </w:hyperlink>
          </w:p>
        </w:tc>
        <w:tc>
          <w:tcPr>
            <w:tcW w:w="3248" w:type="dxa"/>
            <w:vAlign w:val="center"/>
          </w:tcPr>
          <w:p w14:paraId="06113E99" w14:textId="77777777" w:rsidR="00F60462" w:rsidRPr="00E75323" w:rsidRDefault="00F60462" w:rsidP="00E75323">
            <w:pPr>
              <w:jc w:val="both"/>
              <w:rPr>
                <w:b/>
                <w:bCs/>
                <w:i/>
                <w:iCs/>
                <w:sz w:val="24"/>
                <w:szCs w:val="24"/>
              </w:rPr>
            </w:pPr>
            <w:hyperlink r:id="rId18" w:history="1">
              <w:r w:rsidRPr="00E75323">
                <w:rPr>
                  <w:rStyle w:val="Hyperlink"/>
                  <w:i/>
                  <w:iCs/>
                  <w:sz w:val="24"/>
                  <w:szCs w:val="24"/>
                  <w:lang w:val="fr-FR"/>
                </w:rPr>
                <w:t>buzon.etico@oxfam.org</w:t>
              </w:r>
            </w:hyperlink>
          </w:p>
        </w:tc>
      </w:tr>
      <w:tr w:rsidR="00F60462" w:rsidRPr="00E75323" w14:paraId="5CBFA6E7" w14:textId="77777777" w:rsidTr="009044CF">
        <w:trPr>
          <w:trHeight w:val="372"/>
        </w:trPr>
        <w:tc>
          <w:tcPr>
            <w:tcW w:w="1042" w:type="dxa"/>
          </w:tcPr>
          <w:p w14:paraId="04133B26" w14:textId="77777777" w:rsidR="00F60462" w:rsidRPr="00E75323" w:rsidRDefault="00F60462" w:rsidP="00E75323">
            <w:pPr>
              <w:jc w:val="both"/>
              <w:rPr>
                <w:b/>
                <w:bCs/>
                <w:i/>
                <w:iCs/>
                <w:color w:val="44831A"/>
                <w:sz w:val="24"/>
                <w:szCs w:val="24"/>
              </w:rPr>
            </w:pPr>
            <w:r w:rsidRPr="00E75323">
              <w:rPr>
                <w:b/>
                <w:bCs/>
                <w:i/>
                <w:iCs/>
                <w:color w:val="44831A"/>
                <w:sz w:val="24"/>
                <w:szCs w:val="24"/>
              </w:rPr>
              <w:t>Online:</w:t>
            </w:r>
          </w:p>
          <w:p w14:paraId="70D0C4C5" w14:textId="77777777" w:rsidR="00F60462" w:rsidRPr="00E75323" w:rsidRDefault="00F60462" w:rsidP="00E75323">
            <w:pPr>
              <w:jc w:val="both"/>
              <w:rPr>
                <w:b/>
                <w:bCs/>
                <w:i/>
                <w:iCs/>
                <w:color w:val="44831A"/>
                <w:sz w:val="24"/>
                <w:szCs w:val="24"/>
              </w:rPr>
            </w:pPr>
            <w:r w:rsidRPr="00E75323">
              <w:rPr>
                <w:b/>
                <w:bCs/>
                <w:i/>
                <w:iCs/>
                <w:noProof/>
                <w:color w:val="44831A"/>
                <w:sz w:val="24"/>
                <w:szCs w:val="24"/>
                <w:lang w:val="fr-FR" w:eastAsia="fr-FR"/>
              </w:rPr>
              <mc:AlternateContent>
                <mc:Choice Requires="wps">
                  <w:drawing>
                    <wp:inline distT="0" distB="0" distL="0" distR="0" wp14:anchorId="118226A8" wp14:editId="4911BD45">
                      <wp:extent cx="239734" cy="152400"/>
                      <wp:effectExtent l="0" t="0" r="27305" b="19050"/>
                      <wp:docPr id="57" name="Freeform 317">
                        <a:extLst xmlns:a="http://schemas.openxmlformats.org/drawingml/2006/main">
                          <a:ext uri="{FF2B5EF4-FFF2-40B4-BE49-F238E27FC236}">
                            <a16:creationId xmlns:a16="http://schemas.microsoft.com/office/drawing/2014/main" id="{20F5CA36-F49F-4BB0-B668-597C22BB7C62}"/>
                          </a:ext>
                        </a:extLst>
                      </wp:docPr>
                      <wp:cNvGraphicFramePr/>
                      <a:graphic xmlns:a="http://schemas.openxmlformats.org/drawingml/2006/main">
                        <a:graphicData uri="http://schemas.microsoft.com/office/word/2010/wordprocessingShape">
                          <wps:wsp>
                            <wps:cNvSpPr/>
                            <wps:spPr>
                              <a:xfrm>
                                <a:off x="0" y="0"/>
                                <a:ext cx="239734" cy="152400"/>
                              </a:xfrm>
                              <a:custGeom>
                                <a:avLst/>
                                <a:gdLst>
                                  <a:gd name="connsiteX0" fmla="*/ 40164 w 141867"/>
                                  <a:gd name="connsiteY0" fmla="*/ 59990 h 105491"/>
                                  <a:gd name="connsiteX1" fmla="*/ 39562 w 141867"/>
                                  <a:gd name="connsiteY1" fmla="*/ 16144 h 105491"/>
                                  <a:gd name="connsiteX2" fmla="*/ 108338 w 141867"/>
                                  <a:gd name="connsiteY2" fmla="*/ 12022 h 105491"/>
                                  <a:gd name="connsiteX3" fmla="*/ 111898 w 141867"/>
                                  <a:gd name="connsiteY3" fmla="*/ 61785 h 105491"/>
                                  <a:gd name="connsiteX4" fmla="*/ 143317 w 141867"/>
                                  <a:gd name="connsiteY4" fmla="*/ 92050 h 105491"/>
                                  <a:gd name="connsiteX5" fmla="*/ 124940 w 141867"/>
                                  <a:gd name="connsiteY5" fmla="*/ 66538 h 105491"/>
                                  <a:gd name="connsiteX6" fmla="*/ 124338 w 141867"/>
                                  <a:gd name="connsiteY6" fmla="*/ 721 h 105491"/>
                                  <a:gd name="connsiteX7" fmla="*/ 21190 w 141867"/>
                                  <a:gd name="connsiteY7" fmla="*/ 139 h 105491"/>
                                  <a:gd name="connsiteX8" fmla="*/ 20603 w 141867"/>
                                  <a:gd name="connsiteY8" fmla="*/ 62367 h 105491"/>
                                  <a:gd name="connsiteX9" fmla="*/ 2221 w 141867"/>
                                  <a:gd name="connsiteY9" fmla="*/ 86715 h 105491"/>
                                  <a:gd name="connsiteX10" fmla="*/ 13488 w 141867"/>
                                  <a:gd name="connsiteY10" fmla="*/ 105048 h 105491"/>
                                  <a:gd name="connsiteX11" fmla="*/ 130867 w 141867"/>
                                  <a:gd name="connsiteY11" fmla="*/ 105679 h 105491"/>
                                  <a:gd name="connsiteX12" fmla="*/ 143317 w 141867"/>
                                  <a:gd name="connsiteY12" fmla="*/ 92050 h 105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1867" h="105491">
                                    <a:moveTo>
                                      <a:pt x="40164" y="59990"/>
                                    </a:moveTo>
                                    <a:lnTo>
                                      <a:pt x="39562" y="16144"/>
                                    </a:lnTo>
                                    <a:lnTo>
                                      <a:pt x="108338" y="12022"/>
                                    </a:lnTo>
                                    <a:lnTo>
                                      <a:pt x="111898" y="61785"/>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w="485" cap="flat">
                                <a:noFill/>
                                <a:prstDash val="solid"/>
                                <a:miter/>
                              </a:ln>
                            </wps:spPr>
                            <wps:bodyPr rtlCol="0" anchor="ctr"/>
                          </wps:wsp>
                        </a:graphicData>
                      </a:graphic>
                    </wp:inline>
                  </w:drawing>
                </mc:Choice>
                <mc:Fallback>
                  <w:pict>
                    <v:shape w14:anchorId="23E8D0E8" id="Freeform 317" o:spid="_x0000_s1026"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" path="m40164,59990l39562,16144r68776,-4122l111898,61785,40164,59990xm143317,92050c140354,89043,124940,66538,124940,66538l124338,721,21190,139r-587,62228l2221,86715v-5336,10621,,17751,11267,18333c24755,105679,117233,105679,130867,105679v13634,,15414,-10671,12450,-13629e" fillcolor="#44831a" stroked="f" strokeweight=".0135mm">
                      <v:stroke joinstyle="miter"/>
                      <v:path arrowok="t" o:connecttype="custom" o:connectlocs="67871,86666;66854,23323;183075,17368;189091,89259;242184,132982;211130,96126;210113,1042;35808,201;34816,90100;3753,125275;22793,151760;221146,152672;242184,132982" o:connectangles="0,0,0,0,0,0,0,0,0,0,0,0,0"/>
                      <w10:anchorlock/>
                    </v:shape>
                  </w:pict>
                </mc:Fallback>
              </mc:AlternateContent>
            </w:r>
          </w:p>
        </w:tc>
        <w:tc>
          <w:tcPr>
            <w:tcW w:w="9744" w:type="dxa"/>
            <w:gridSpan w:val="3"/>
            <w:vAlign w:val="center"/>
          </w:tcPr>
          <w:p w14:paraId="53D184FE" w14:textId="12604A47" w:rsidR="00F60462" w:rsidRPr="00E75323" w:rsidRDefault="00F60462" w:rsidP="00E75323">
            <w:pPr>
              <w:jc w:val="both"/>
              <w:rPr>
                <w:i/>
                <w:iCs/>
                <w:sz w:val="24"/>
                <w:szCs w:val="24"/>
              </w:rPr>
            </w:pPr>
            <w:r w:rsidRPr="00E75323">
              <w:rPr>
                <w:b/>
                <w:bCs/>
                <w:i/>
                <w:iCs/>
                <w:sz w:val="24"/>
                <w:szCs w:val="24"/>
              </w:rPr>
              <w:t xml:space="preserve">Oxfam Misconduct Reporting Webform </w:t>
            </w:r>
            <w:r w:rsidRPr="00E75323">
              <w:rPr>
                <w:i/>
                <w:iCs/>
                <w:sz w:val="24"/>
                <w:szCs w:val="24"/>
              </w:rPr>
              <w:t>(including possibility for anonymous reporting)</w:t>
            </w:r>
          </w:p>
          <w:p w14:paraId="354CC21D" w14:textId="77C4E4BB" w:rsidR="00F60462" w:rsidRPr="00E75323" w:rsidRDefault="00F60462" w:rsidP="00E75323">
            <w:pPr>
              <w:jc w:val="both"/>
              <w:rPr>
                <w:i/>
                <w:iCs/>
                <w:sz w:val="24"/>
                <w:szCs w:val="24"/>
              </w:rPr>
            </w:pPr>
            <w:hyperlink r:id="rId19" w:history="1">
              <w:r w:rsidRPr="00E75323">
                <w:rPr>
                  <w:rStyle w:val="Hyperlink"/>
                  <w:i/>
                  <w:iCs/>
                  <w:sz w:val="24"/>
                  <w:szCs w:val="24"/>
                </w:rPr>
                <w:t>https://oxfam.clue-webforms.co.uk/webform/misconduct/</w:t>
              </w:r>
            </w:hyperlink>
            <w:r w:rsidRPr="00E75323">
              <w:rPr>
                <w:i/>
                <w:iCs/>
                <w:sz w:val="24"/>
                <w:szCs w:val="24"/>
              </w:rPr>
              <w:t xml:space="preserve"> </w:t>
            </w:r>
          </w:p>
        </w:tc>
      </w:tr>
      <w:tr w:rsidR="00F60462" w:rsidRPr="00E75323" w14:paraId="617BF5B5" w14:textId="77777777" w:rsidTr="009044CF">
        <w:trPr>
          <w:trHeight w:val="411"/>
        </w:trPr>
        <w:tc>
          <w:tcPr>
            <w:tcW w:w="1042" w:type="dxa"/>
          </w:tcPr>
          <w:p w14:paraId="3F72D9FD" w14:textId="77777777" w:rsidR="00F60462" w:rsidRPr="00E75323" w:rsidRDefault="00F60462" w:rsidP="00E75323">
            <w:pPr>
              <w:jc w:val="both"/>
              <w:rPr>
                <w:b/>
                <w:bCs/>
                <w:i/>
                <w:iCs/>
                <w:color w:val="44831A"/>
                <w:sz w:val="24"/>
                <w:szCs w:val="24"/>
              </w:rPr>
            </w:pPr>
            <w:r w:rsidRPr="00E75323">
              <w:rPr>
                <w:b/>
                <w:bCs/>
                <w:i/>
                <w:iCs/>
                <w:color w:val="44831A"/>
                <w:sz w:val="24"/>
                <w:szCs w:val="24"/>
              </w:rPr>
              <w:t>Phone:</w:t>
            </w:r>
          </w:p>
          <w:p w14:paraId="3421923B" w14:textId="77777777" w:rsidR="00F60462" w:rsidRPr="00E75323" w:rsidRDefault="00F60462" w:rsidP="00E75323">
            <w:pPr>
              <w:jc w:val="both"/>
              <w:rPr>
                <w:b/>
                <w:bCs/>
                <w:i/>
                <w:iCs/>
                <w:color w:val="44831A"/>
                <w:sz w:val="24"/>
                <w:szCs w:val="24"/>
              </w:rPr>
            </w:pPr>
            <w:r w:rsidRPr="00E75323">
              <w:rPr>
                <w:b/>
                <w:bCs/>
                <w:i/>
                <w:iCs/>
                <w:noProof/>
                <w:color w:val="44831A"/>
                <w:sz w:val="24"/>
                <w:szCs w:val="24"/>
                <w:lang w:val="fr-FR" w:eastAsia="fr-FR"/>
              </w:rPr>
              <mc:AlternateContent>
                <mc:Choice Requires="wps">
                  <w:drawing>
                    <wp:inline distT="0" distB="0" distL="0" distR="0" wp14:anchorId="4896C96C" wp14:editId="5BBA0767">
                      <wp:extent cx="221672" cy="187037"/>
                      <wp:effectExtent l="0" t="0" r="26035" b="22860"/>
                      <wp:docPr id="7" name="Freeform 321"/>
                      <wp:cNvGraphicFramePr/>
                      <a:graphic xmlns:a="http://schemas.openxmlformats.org/drawingml/2006/main">
                        <a:graphicData uri="http://schemas.microsoft.com/office/word/2010/wordprocessingShape">
                          <wps:wsp>
                            <wps:cNvSpPr/>
                            <wps:spPr>
                              <a:xfrm>
                                <a:off x="0" y="0"/>
                                <a:ext cx="221672" cy="187037"/>
                              </a:xfrm>
                              <a:custGeom>
                                <a:avLst/>
                                <a:gdLst>
                                  <a:gd name="connsiteX0" fmla="*/ 75427 w 98216"/>
                                  <a:gd name="connsiteY0" fmla="*/ 35665 h 101853"/>
                                  <a:gd name="connsiteX1" fmla="*/ 73802 w 98216"/>
                                  <a:gd name="connsiteY1" fmla="*/ 7243 h 101853"/>
                                  <a:gd name="connsiteX2" fmla="*/ 101424 w 98216"/>
                                  <a:gd name="connsiteY2" fmla="*/ 13742 h 101853"/>
                                  <a:gd name="connsiteX3" fmla="*/ 57549 w 98216"/>
                                  <a:gd name="connsiteY3" fmla="*/ 87659 h 101853"/>
                                  <a:gd name="connsiteX4" fmla="*/ 16114 w 98216"/>
                                  <a:gd name="connsiteY4" fmla="*/ 103082 h 101853"/>
                                  <a:gd name="connsiteX5" fmla="*/ 8800 w 98216"/>
                                  <a:gd name="connsiteY5" fmla="*/ 73836 h 101853"/>
                                  <a:gd name="connsiteX6" fmla="*/ 36427 w 98216"/>
                                  <a:gd name="connsiteY6" fmla="*/ 78735 h 101853"/>
                                  <a:gd name="connsiteX7" fmla="*/ 75427 w 98216"/>
                                  <a:gd name="connsiteY7" fmla="*/ 35665 h 101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w="485" cap="flat">
                                <a:noFill/>
                                <a:prstDash val="solid"/>
                                <a:miter/>
                              </a:ln>
                            </wps:spPr>
                            <wps:bodyPr rtlCol="0" anchor="ctr"/>
                          </wps:wsp>
                        </a:graphicData>
                      </a:graphic>
                    </wp:inline>
                  </w:drawing>
                </mc:Choice>
                <mc:Fallback>
                  <w:pict>
                    <v:shape w14:anchorId="4634906C" id="Freeform 321" o:spid="_x0000_s1026"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" path="m75427,35665c64863,26741,64859,18592,73802,7243v8939,-11398,16253,-8973,27622,6499c103049,50264,66493,81984,57549,87659v-8938,5675,-24372,15423,-41435,15423c-958,103082,-5823,87659,8800,73836,23424,60013,28298,72235,36427,78735,54305,70586,72988,55163,75427,35665e" fillcolor="#44831a" stroked="f" strokeweight=".0135mm">
                      <v:stroke joinstyle="miter"/>
                      <v:path arrowok="t" o:connecttype="custom" o:connectlocs="170238,65493;166570,13301;228912,25235;129887,160972;36369,189294;19861,135588;82215,144584;170238,65493" o:connectangles="0,0,0,0,0,0,0,0"/>
                      <w10:anchorlock/>
                    </v:shape>
                  </w:pict>
                </mc:Fallback>
              </mc:AlternateContent>
            </w:r>
          </w:p>
        </w:tc>
        <w:tc>
          <w:tcPr>
            <w:tcW w:w="9744" w:type="dxa"/>
            <w:gridSpan w:val="3"/>
            <w:vAlign w:val="center"/>
          </w:tcPr>
          <w:p w14:paraId="06F3BAAD" w14:textId="77777777" w:rsidR="00F60462" w:rsidRPr="00E75323" w:rsidRDefault="00F60462" w:rsidP="00E75323">
            <w:pPr>
              <w:jc w:val="both"/>
              <w:rPr>
                <w:i/>
                <w:iCs/>
                <w:sz w:val="24"/>
                <w:szCs w:val="24"/>
              </w:rPr>
            </w:pPr>
            <w:r w:rsidRPr="00E75323">
              <w:rPr>
                <w:b/>
                <w:bCs/>
                <w:i/>
                <w:iCs/>
                <w:sz w:val="24"/>
                <w:szCs w:val="24"/>
              </w:rPr>
              <w:t>Global phone number:</w:t>
            </w:r>
            <w:r w:rsidRPr="00E75323">
              <w:rPr>
                <w:i/>
                <w:iCs/>
                <w:sz w:val="24"/>
                <w:szCs w:val="24"/>
              </w:rPr>
              <w:t xml:space="preserve"> +44 1249 661808 </w:t>
            </w:r>
          </w:p>
          <w:p w14:paraId="4F4D3F23" w14:textId="77777777" w:rsidR="00F60462" w:rsidRPr="00E75323" w:rsidRDefault="00F60462" w:rsidP="00E75323">
            <w:pPr>
              <w:jc w:val="both"/>
              <w:rPr>
                <w:i/>
                <w:iCs/>
                <w:sz w:val="24"/>
                <w:szCs w:val="24"/>
              </w:rPr>
            </w:pPr>
            <w:r w:rsidRPr="00E75323">
              <w:rPr>
                <w:i/>
                <w:iCs/>
                <w:sz w:val="24"/>
                <w:szCs w:val="24"/>
              </w:rPr>
              <w:t xml:space="preserve">Check </w:t>
            </w:r>
            <w:hyperlink r:id="rId20" w:history="1">
              <w:r w:rsidRPr="00E75323">
                <w:rPr>
                  <w:rStyle w:val="Hyperlink"/>
                  <w:i/>
                  <w:iCs/>
                  <w:sz w:val="24"/>
                  <w:szCs w:val="24"/>
                </w:rPr>
                <w:t>https://speakup.oxfamnovib.nl</w:t>
              </w:r>
            </w:hyperlink>
            <w:r w:rsidRPr="00E75323">
              <w:rPr>
                <w:i/>
                <w:iCs/>
                <w:sz w:val="24"/>
                <w:szCs w:val="24"/>
              </w:rPr>
              <w:t xml:space="preserve"> for local numbers (you can request interpretation)</w:t>
            </w:r>
          </w:p>
        </w:tc>
      </w:tr>
    </w:tbl>
    <w:p w14:paraId="397A3CE8" w14:textId="77777777" w:rsidR="00F60462" w:rsidRPr="00E75323" w:rsidRDefault="00F60462" w:rsidP="00E75323">
      <w:pPr>
        <w:jc w:val="both"/>
        <w:rPr>
          <w:sz w:val="24"/>
          <w:szCs w:val="24"/>
        </w:rPr>
      </w:pPr>
    </w:p>
    <w:p w14:paraId="14885A83" w14:textId="32A15914" w:rsidR="006A5D63" w:rsidRPr="00E75323" w:rsidRDefault="006A5D63" w:rsidP="00E75323">
      <w:pPr>
        <w:pStyle w:val="Heading1"/>
        <w:jc w:val="both"/>
        <w:rPr>
          <w:sz w:val="24"/>
          <w:szCs w:val="24"/>
        </w:rPr>
      </w:pPr>
      <w:r w:rsidRPr="00E75323">
        <w:rPr>
          <w:sz w:val="24"/>
          <w:szCs w:val="24"/>
        </w:rPr>
        <w:t>ANNEX</w:t>
      </w:r>
      <w:r w:rsidR="001D4403" w:rsidRPr="00E75323">
        <w:rPr>
          <w:sz w:val="24"/>
          <w:szCs w:val="24"/>
        </w:rPr>
        <w:t>ES</w:t>
      </w:r>
    </w:p>
    <w:p w14:paraId="2B133B4F" w14:textId="218B045E" w:rsidR="008809B1" w:rsidRPr="00E75323" w:rsidRDefault="008F2CAC" w:rsidP="00E75323">
      <w:pPr>
        <w:pStyle w:val="ListParagraph"/>
        <w:numPr>
          <w:ilvl w:val="0"/>
          <w:numId w:val="31"/>
        </w:numPr>
        <w:jc w:val="both"/>
        <w:rPr>
          <w:sz w:val="24"/>
          <w:szCs w:val="24"/>
        </w:rPr>
      </w:pPr>
      <w:r w:rsidRPr="00E75323">
        <w:rPr>
          <w:sz w:val="24"/>
          <w:szCs w:val="24"/>
        </w:rPr>
        <w:t>Oxfam Supplier Code of Conduct</w:t>
      </w:r>
      <w:r w:rsidR="009E5F14" w:rsidRPr="00E75323">
        <w:rPr>
          <w:sz w:val="24"/>
          <w:szCs w:val="24"/>
        </w:rPr>
        <w:t xml:space="preserve">: </w:t>
      </w:r>
      <w:hyperlink r:id="rId21" w:history="1">
        <w:r w:rsidR="009E5F14" w:rsidRPr="00E75323">
          <w:rPr>
            <w:rStyle w:val="Hyperlink"/>
            <w:sz w:val="24"/>
            <w:szCs w:val="24"/>
          </w:rPr>
          <w:t>https://oxfam.box.com/v/Oxfam-Supplier-CodeConduct</w:t>
        </w:r>
      </w:hyperlink>
    </w:p>
    <w:p w14:paraId="729B5259" w14:textId="6E18B9C0" w:rsidR="008F2CAC" w:rsidRPr="00E75323" w:rsidRDefault="008F2CAC" w:rsidP="00E75323">
      <w:pPr>
        <w:pStyle w:val="ListParagraph"/>
        <w:numPr>
          <w:ilvl w:val="0"/>
          <w:numId w:val="31"/>
        </w:numPr>
        <w:jc w:val="both"/>
        <w:rPr>
          <w:sz w:val="24"/>
          <w:szCs w:val="24"/>
        </w:rPr>
      </w:pPr>
      <w:r w:rsidRPr="00E75323">
        <w:rPr>
          <w:sz w:val="24"/>
          <w:szCs w:val="24"/>
        </w:rPr>
        <w:t>Oxfam Non-Staff Code of Conduct</w:t>
      </w:r>
      <w:r w:rsidR="00CE6C10" w:rsidRPr="00E75323">
        <w:rPr>
          <w:sz w:val="24"/>
          <w:szCs w:val="24"/>
        </w:rPr>
        <w:t xml:space="preserve">: </w:t>
      </w:r>
      <w:hyperlink r:id="rId22" w:history="1">
        <w:r w:rsidR="00CE6C10" w:rsidRPr="00E75323">
          <w:rPr>
            <w:rStyle w:val="Hyperlink"/>
            <w:sz w:val="24"/>
            <w:szCs w:val="24"/>
          </w:rPr>
          <w:t>https://oxfam.box.com/v/Nonstaff-CodeConduct</w:t>
        </w:r>
      </w:hyperlink>
      <w:r w:rsidR="00CE6C10" w:rsidRPr="00E75323">
        <w:rPr>
          <w:sz w:val="24"/>
          <w:szCs w:val="24"/>
        </w:rPr>
        <w:t xml:space="preserve"> </w:t>
      </w:r>
    </w:p>
    <w:p w14:paraId="2DCCE9C8" w14:textId="2FA16984" w:rsidR="00AA1C55" w:rsidRPr="00E75323" w:rsidRDefault="00AA1C55" w:rsidP="00E75323">
      <w:pPr>
        <w:pStyle w:val="ListParagraph"/>
        <w:numPr>
          <w:ilvl w:val="0"/>
          <w:numId w:val="31"/>
        </w:numPr>
        <w:jc w:val="both"/>
        <w:rPr>
          <w:sz w:val="24"/>
          <w:szCs w:val="24"/>
        </w:rPr>
      </w:pPr>
      <w:r w:rsidRPr="00E75323">
        <w:rPr>
          <w:sz w:val="24"/>
          <w:szCs w:val="24"/>
        </w:rPr>
        <w:t>Conflic</w:t>
      </w:r>
      <w:r w:rsidR="00374AAC" w:rsidRPr="00E75323">
        <w:rPr>
          <w:sz w:val="24"/>
          <w:szCs w:val="24"/>
        </w:rPr>
        <w:t>t</w:t>
      </w:r>
      <w:r w:rsidRPr="00E75323">
        <w:rPr>
          <w:sz w:val="24"/>
          <w:szCs w:val="24"/>
        </w:rPr>
        <w:t xml:space="preserve"> of interest declaration form</w:t>
      </w:r>
      <w:r w:rsidR="009E5F14" w:rsidRPr="00E75323">
        <w:rPr>
          <w:sz w:val="24"/>
          <w:szCs w:val="24"/>
        </w:rPr>
        <w:t xml:space="preserve">: </w:t>
      </w:r>
      <w:hyperlink r:id="rId23" w:history="1">
        <w:r w:rsidR="009E5F14" w:rsidRPr="00E75323">
          <w:rPr>
            <w:rStyle w:val="Hyperlink"/>
            <w:sz w:val="24"/>
            <w:szCs w:val="24"/>
          </w:rPr>
          <w:t>https://oxfam.box.com/v/Supplier-COI-declaration</w:t>
        </w:r>
      </w:hyperlink>
      <w:r w:rsidR="009E5F14" w:rsidRPr="00E75323">
        <w:rPr>
          <w:sz w:val="24"/>
          <w:szCs w:val="24"/>
        </w:rPr>
        <w:t xml:space="preserve"> </w:t>
      </w:r>
    </w:p>
    <w:p w14:paraId="775416A1" w14:textId="29A851FE" w:rsidR="00CE6C10" w:rsidRPr="00E75323" w:rsidRDefault="00CE6C10" w:rsidP="00E75323">
      <w:pPr>
        <w:pStyle w:val="ListParagraph"/>
        <w:numPr>
          <w:ilvl w:val="0"/>
          <w:numId w:val="31"/>
        </w:numPr>
        <w:jc w:val="both"/>
        <w:rPr>
          <w:sz w:val="24"/>
          <w:szCs w:val="24"/>
        </w:rPr>
      </w:pPr>
      <w:hyperlink r:id="rId24" w:history="1">
        <w:r w:rsidRPr="00E75323">
          <w:rPr>
            <w:rStyle w:val="Hyperlink"/>
            <w:sz w:val="24"/>
            <w:szCs w:val="24"/>
          </w:rPr>
          <w:t>Safeguarding policy</w:t>
        </w:r>
      </w:hyperlink>
    </w:p>
    <w:p w14:paraId="0F8CC002" w14:textId="17DAFEFB" w:rsidR="00CE6C10" w:rsidRPr="00E75323" w:rsidRDefault="00CE6C10" w:rsidP="00E75323">
      <w:pPr>
        <w:pStyle w:val="ListParagraph"/>
        <w:numPr>
          <w:ilvl w:val="0"/>
          <w:numId w:val="31"/>
        </w:numPr>
        <w:jc w:val="both"/>
        <w:rPr>
          <w:sz w:val="24"/>
          <w:szCs w:val="24"/>
        </w:rPr>
      </w:pPr>
      <w:r w:rsidRPr="00E75323">
        <w:rPr>
          <w:sz w:val="24"/>
          <w:szCs w:val="24"/>
        </w:rPr>
        <w:t xml:space="preserve">(If applicable) </w:t>
      </w:r>
      <w:hyperlink r:id="rId25" w:history="1">
        <w:r w:rsidRPr="00E75323">
          <w:rPr>
            <w:rStyle w:val="Hyperlink"/>
            <w:sz w:val="24"/>
            <w:szCs w:val="24"/>
          </w:rPr>
          <w:t>Oxfam child safeguarding policy</w:t>
        </w:r>
      </w:hyperlink>
    </w:p>
    <w:p w14:paraId="051AD379" w14:textId="640BCC03" w:rsidR="00374AAC" w:rsidRPr="00E75323" w:rsidRDefault="00CE6C10" w:rsidP="00E75323">
      <w:pPr>
        <w:pStyle w:val="ListParagraph"/>
        <w:numPr>
          <w:ilvl w:val="0"/>
          <w:numId w:val="31"/>
        </w:numPr>
        <w:jc w:val="both"/>
        <w:rPr>
          <w:sz w:val="24"/>
          <w:szCs w:val="24"/>
        </w:rPr>
      </w:pPr>
      <w:r w:rsidRPr="00E75323">
        <w:rPr>
          <w:sz w:val="24"/>
          <w:szCs w:val="24"/>
        </w:rPr>
        <w:t>(Edit if applicable) Example p</w:t>
      </w:r>
      <w:r w:rsidR="00B1394C" w:rsidRPr="00E75323">
        <w:rPr>
          <w:sz w:val="24"/>
          <w:szCs w:val="24"/>
        </w:rPr>
        <w:t xml:space="preserve">rivacy </w:t>
      </w:r>
      <w:r w:rsidR="006823AF" w:rsidRPr="00E75323">
        <w:rPr>
          <w:sz w:val="24"/>
          <w:szCs w:val="24"/>
        </w:rPr>
        <w:t>notice:</w:t>
      </w:r>
      <w:r w:rsidRPr="00E75323">
        <w:rPr>
          <w:sz w:val="24"/>
          <w:szCs w:val="24"/>
        </w:rPr>
        <w:t xml:space="preserve"> </w:t>
      </w:r>
      <w:hyperlink r:id="rId26" w:history="1">
        <w:r w:rsidRPr="00E75323">
          <w:rPr>
            <w:rStyle w:val="Hyperlink"/>
            <w:sz w:val="24"/>
            <w:szCs w:val="24"/>
          </w:rPr>
          <w:t>https://oxfam.box.com/s/mo8artt9l8a2x0cnpqrqqrugt8k0r773</w:t>
        </w:r>
      </w:hyperlink>
    </w:p>
    <w:sectPr w:rsidR="00374AAC" w:rsidRPr="00E75323" w:rsidSect="00320698">
      <w:footerReference w:type="default" r:id="rId2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B1C4" w14:textId="77777777" w:rsidR="0078306C" w:rsidRDefault="0078306C" w:rsidP="001E577E">
      <w:pPr>
        <w:spacing w:after="0" w:line="240" w:lineRule="auto"/>
      </w:pPr>
      <w:r>
        <w:separator/>
      </w:r>
    </w:p>
  </w:endnote>
  <w:endnote w:type="continuationSeparator" w:id="0">
    <w:p w14:paraId="2ECB312A" w14:textId="77777777" w:rsidR="0078306C" w:rsidRDefault="0078306C" w:rsidP="001E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xfam TSTAR PRO Medium">
    <w:panose1 w:val="02000806030000020004"/>
    <w:charset w:val="00"/>
    <w:family w:val="auto"/>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CC4A" w14:textId="206BBADC" w:rsidR="001E577E" w:rsidRPr="001E577E" w:rsidRDefault="001E577E" w:rsidP="001E577E">
    <w:pPr>
      <w:pStyle w:val="Footer"/>
      <w:rPr>
        <w:color w:val="808080" w:themeColor="background1" w:themeShade="80"/>
        <w:sz w:val="16"/>
        <w:szCs w:val="16"/>
      </w:rPr>
    </w:pPr>
    <w:r w:rsidRPr="001E577E">
      <w:rPr>
        <w:color w:val="808080" w:themeColor="background1" w:themeShade="80"/>
        <w:sz w:val="16"/>
        <w:szCs w:val="16"/>
      </w:rPr>
      <w:t>Terms of reference</w:t>
    </w:r>
    <w:r w:rsidRPr="001E577E">
      <w:rPr>
        <w:color w:val="808080" w:themeColor="background1" w:themeShade="80"/>
        <w:sz w:val="16"/>
        <w:szCs w:val="16"/>
      </w:rPr>
      <w:ptab w:relativeTo="margin" w:alignment="center" w:leader="none"/>
    </w:r>
    <w:r w:rsidRPr="001E577E">
      <w:rPr>
        <w:color w:val="808080" w:themeColor="background1" w:themeShade="80"/>
        <w:sz w:val="16"/>
        <w:szCs w:val="16"/>
      </w:rPr>
      <w:ptab w:relativeTo="margin" w:alignment="right" w:leader="none"/>
    </w:r>
    <w:r w:rsidRPr="001E577E">
      <w:rPr>
        <w:color w:val="808080" w:themeColor="background1" w:themeShade="80"/>
        <w:sz w:val="16"/>
        <w:szCs w:val="16"/>
      </w:rPr>
      <w:fldChar w:fldCharType="begin"/>
    </w:r>
    <w:r w:rsidRPr="001E577E">
      <w:rPr>
        <w:color w:val="808080" w:themeColor="background1" w:themeShade="80"/>
        <w:sz w:val="16"/>
        <w:szCs w:val="16"/>
      </w:rPr>
      <w:instrText xml:space="preserve"> PAGE   \* MERGEFORMAT </w:instrText>
    </w:r>
    <w:r w:rsidRPr="001E577E">
      <w:rPr>
        <w:color w:val="808080" w:themeColor="background1" w:themeShade="80"/>
        <w:sz w:val="16"/>
        <w:szCs w:val="16"/>
      </w:rPr>
      <w:fldChar w:fldCharType="separate"/>
    </w:r>
    <w:r w:rsidR="00026E07">
      <w:rPr>
        <w:noProof/>
        <w:color w:val="808080" w:themeColor="background1" w:themeShade="80"/>
        <w:sz w:val="16"/>
        <w:szCs w:val="16"/>
      </w:rPr>
      <w:t>7</w:t>
    </w:r>
    <w:r w:rsidRPr="001E577E">
      <w:rPr>
        <w:noProof/>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1B301" w14:textId="77777777" w:rsidR="0078306C" w:rsidRDefault="0078306C" w:rsidP="001E577E">
      <w:pPr>
        <w:spacing w:after="0" w:line="240" w:lineRule="auto"/>
      </w:pPr>
      <w:r>
        <w:separator/>
      </w:r>
    </w:p>
  </w:footnote>
  <w:footnote w:type="continuationSeparator" w:id="0">
    <w:p w14:paraId="49099FDE" w14:textId="77777777" w:rsidR="0078306C" w:rsidRDefault="0078306C" w:rsidP="001E577E">
      <w:pPr>
        <w:spacing w:after="0" w:line="240" w:lineRule="auto"/>
      </w:pPr>
      <w:r>
        <w:continuationSeparator/>
      </w:r>
    </w:p>
  </w:footnote>
  <w:footnote w:id="1">
    <w:p w14:paraId="53A0CDCA" w14:textId="77777777" w:rsidR="00374AAC" w:rsidRPr="003D2FCC" w:rsidRDefault="00374AAC" w:rsidP="00374AAC">
      <w:pPr>
        <w:pStyle w:val="FootnoteText"/>
        <w:rPr>
          <w:lang w:val="en-US"/>
        </w:rPr>
      </w:pPr>
      <w:r>
        <w:rPr>
          <w:rStyle w:val="FootnoteReference"/>
        </w:rPr>
        <w:footnoteRef/>
      </w:r>
      <w:r>
        <w:t xml:space="preserve"> Non-Staff Code of Conduct applies for any self-employed individuals or contracted employees of suppliers who are working on Oxfam sites, or who have access to Oxfam materials, or who may represent Oxfam in any manner but are not part of Oxfam’s legal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701F"/>
    <w:multiLevelType w:val="hybridMultilevel"/>
    <w:tmpl w:val="58A63E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F61574"/>
    <w:multiLevelType w:val="hybridMultilevel"/>
    <w:tmpl w:val="5FC4537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77AD1"/>
    <w:multiLevelType w:val="hybridMultilevel"/>
    <w:tmpl w:val="5662662E"/>
    <w:lvl w:ilvl="0" w:tplc="238E59B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B3AFE"/>
    <w:multiLevelType w:val="hybridMultilevel"/>
    <w:tmpl w:val="DF3CB836"/>
    <w:lvl w:ilvl="0" w:tplc="0809000F">
      <w:start w:val="1"/>
      <w:numFmt w:val="decimal"/>
      <w:lvlText w:val="%1."/>
      <w:lvlJc w:val="left"/>
      <w:pPr>
        <w:ind w:left="1440" w:hanging="360"/>
      </w:pPr>
    </w:lvl>
    <w:lvl w:ilvl="1" w:tplc="FFFFFFFF">
      <w:start w:val="1"/>
      <w:numFmt w:val="decimal"/>
      <w:lvlText w:val="%2."/>
      <w:lvlJc w:val="left"/>
      <w:pPr>
        <w:ind w:left="2520" w:hanging="720"/>
      </w:pPr>
      <w:rPr>
        <w:rFonts w:hint="default"/>
      </w:rPr>
    </w:lvl>
    <w:lvl w:ilvl="2" w:tplc="FFFFFFFF">
      <w:start w:val="1"/>
      <w:numFmt w:val="lowerLetter"/>
      <w:lvlText w:val="%3)"/>
      <w:lvlJc w:val="left"/>
      <w:pPr>
        <w:ind w:left="3420" w:hanging="72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9354687"/>
    <w:multiLevelType w:val="hybridMultilevel"/>
    <w:tmpl w:val="DCA8D1CC"/>
    <w:lvl w:ilvl="0" w:tplc="AC223410">
      <w:start w:val="3"/>
      <w:numFmt w:val="bullet"/>
      <w:lvlText w:val="•"/>
      <w:lvlJc w:val="left"/>
      <w:pPr>
        <w:ind w:left="1114" w:hanging="720"/>
      </w:pPr>
      <w:rPr>
        <w:rFonts w:ascii="Arial" w:eastAsiaTheme="minorHAnsi" w:hAnsi="Arial" w:cs="Aria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1B455F9B"/>
    <w:multiLevelType w:val="hybridMultilevel"/>
    <w:tmpl w:val="3364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04310"/>
    <w:multiLevelType w:val="hybridMultilevel"/>
    <w:tmpl w:val="1D3284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E263AB"/>
    <w:multiLevelType w:val="hybridMultilevel"/>
    <w:tmpl w:val="18D608FC"/>
    <w:lvl w:ilvl="0" w:tplc="B8B0C9B0">
      <w:start w:val="1"/>
      <w:numFmt w:val="lowerRoman"/>
      <w:lvlText w:val="%1."/>
      <w:lvlJc w:val="right"/>
      <w:pPr>
        <w:ind w:left="1440" w:hanging="360"/>
      </w:pPr>
    </w:lvl>
    <w:lvl w:ilvl="1" w:tplc="5C1C3168">
      <w:start w:val="1"/>
      <w:numFmt w:val="decimal"/>
      <w:lvlText w:val="%2."/>
      <w:lvlJc w:val="left"/>
      <w:pPr>
        <w:ind w:left="2520" w:hanging="720"/>
      </w:pPr>
      <w:rPr>
        <w:rFonts w:hint="default"/>
      </w:rPr>
    </w:lvl>
    <w:lvl w:ilvl="2" w:tplc="7B0E4AF0">
      <w:start w:val="1"/>
      <w:numFmt w:val="lowerLetter"/>
      <w:lvlText w:val="%3)"/>
      <w:lvlJc w:val="left"/>
      <w:pPr>
        <w:ind w:left="3420" w:hanging="72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0574E7"/>
    <w:multiLevelType w:val="hybridMultilevel"/>
    <w:tmpl w:val="1858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F10B3"/>
    <w:multiLevelType w:val="hybridMultilevel"/>
    <w:tmpl w:val="CD76D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C385F"/>
    <w:multiLevelType w:val="hybridMultilevel"/>
    <w:tmpl w:val="6C74382C"/>
    <w:lvl w:ilvl="0" w:tplc="BEDEC3A4">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67A9C"/>
    <w:multiLevelType w:val="hybridMultilevel"/>
    <w:tmpl w:val="E966A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FB10E6"/>
    <w:multiLevelType w:val="hybridMultilevel"/>
    <w:tmpl w:val="D6480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3C7A28"/>
    <w:multiLevelType w:val="hybridMultilevel"/>
    <w:tmpl w:val="5054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7537B0"/>
    <w:multiLevelType w:val="hybridMultilevel"/>
    <w:tmpl w:val="D0B09056"/>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43343B9"/>
    <w:multiLevelType w:val="hybridMultilevel"/>
    <w:tmpl w:val="B3766CF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2E665C"/>
    <w:multiLevelType w:val="hybridMultilevel"/>
    <w:tmpl w:val="5B9601E0"/>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3C07213B"/>
    <w:multiLevelType w:val="hybridMultilevel"/>
    <w:tmpl w:val="85163AFE"/>
    <w:lvl w:ilvl="0" w:tplc="86C60526">
      <w:start w:val="1"/>
      <w:numFmt w:val="decimal"/>
      <w:pStyle w:val="Heading1"/>
      <w:lvlText w:val="%1."/>
      <w:lvlJc w:val="left"/>
      <w:pPr>
        <w:ind w:left="720" w:hanging="360"/>
      </w:pPr>
    </w:lvl>
    <w:lvl w:ilvl="1" w:tplc="AFA600B2">
      <w:start w:val="1"/>
      <w:numFmt w:val="upperLetter"/>
      <w:lvlText w:val="%2."/>
      <w:lvlJc w:val="left"/>
      <w:pPr>
        <w:ind w:left="1800" w:hanging="720"/>
      </w:pPr>
      <w:rPr>
        <w:rFonts w:ascii="Arial" w:eastAsiaTheme="majorEastAsia" w:hAnsi="Arial" w:cstheme="majorBid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B376B"/>
    <w:multiLevelType w:val="hybridMultilevel"/>
    <w:tmpl w:val="7E166E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7E15E7"/>
    <w:multiLevelType w:val="hybridMultilevel"/>
    <w:tmpl w:val="B3766C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0B4611"/>
    <w:multiLevelType w:val="hybridMultilevel"/>
    <w:tmpl w:val="6B3E8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D2682"/>
    <w:multiLevelType w:val="hybridMultilevel"/>
    <w:tmpl w:val="0BC01B08"/>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652A9D"/>
    <w:multiLevelType w:val="hybridMultilevel"/>
    <w:tmpl w:val="9EC2EE96"/>
    <w:lvl w:ilvl="0" w:tplc="2FB6A216">
      <w:start w:val="2021"/>
      <w:numFmt w:val="bullet"/>
      <w:lvlText w:val="-"/>
      <w:lvlJc w:val="left"/>
      <w:pPr>
        <w:ind w:left="1080" w:hanging="360"/>
      </w:pPr>
      <w:rPr>
        <w:rFonts w:ascii="Oxfam TSTAR PRO Medium" w:eastAsiaTheme="minorHAnsi" w:hAnsi="Oxfam TSTAR PRO Medium"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D90164"/>
    <w:multiLevelType w:val="hybridMultilevel"/>
    <w:tmpl w:val="7E166EA6"/>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49EF2A2A"/>
    <w:multiLevelType w:val="hybridMultilevel"/>
    <w:tmpl w:val="725A6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12736D"/>
    <w:multiLevelType w:val="hybridMultilevel"/>
    <w:tmpl w:val="5F329642"/>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A31EB8"/>
    <w:multiLevelType w:val="hybridMultilevel"/>
    <w:tmpl w:val="4E82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B0376"/>
    <w:multiLevelType w:val="hybridMultilevel"/>
    <w:tmpl w:val="CB00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2974E4"/>
    <w:multiLevelType w:val="hybridMultilevel"/>
    <w:tmpl w:val="9F1A3746"/>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5D2CC5"/>
    <w:multiLevelType w:val="hybridMultilevel"/>
    <w:tmpl w:val="7B6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4C0AA0"/>
    <w:multiLevelType w:val="hybridMultilevel"/>
    <w:tmpl w:val="E8A0E222"/>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0680E"/>
    <w:multiLevelType w:val="hybridMultilevel"/>
    <w:tmpl w:val="F344286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A01835"/>
    <w:multiLevelType w:val="hybridMultilevel"/>
    <w:tmpl w:val="BF106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C4B08"/>
    <w:multiLevelType w:val="hybridMultilevel"/>
    <w:tmpl w:val="7A22EB10"/>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6375FF"/>
    <w:multiLevelType w:val="hybridMultilevel"/>
    <w:tmpl w:val="184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B24D04"/>
    <w:multiLevelType w:val="hybridMultilevel"/>
    <w:tmpl w:val="86B8AAA0"/>
    <w:lvl w:ilvl="0" w:tplc="FD52E64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B53BBB"/>
    <w:multiLevelType w:val="hybridMultilevel"/>
    <w:tmpl w:val="7E166E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9353513"/>
    <w:multiLevelType w:val="hybridMultilevel"/>
    <w:tmpl w:val="984664B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9C02DE"/>
    <w:multiLevelType w:val="hybridMultilevel"/>
    <w:tmpl w:val="435ED9B0"/>
    <w:lvl w:ilvl="0" w:tplc="71ECFC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571684">
    <w:abstractNumId w:val="24"/>
  </w:num>
  <w:num w:numId="2" w16cid:durableId="1867479251">
    <w:abstractNumId w:val="17"/>
  </w:num>
  <w:num w:numId="3" w16cid:durableId="103572705">
    <w:abstractNumId w:val="0"/>
  </w:num>
  <w:num w:numId="4" w16cid:durableId="954871684">
    <w:abstractNumId w:val="7"/>
  </w:num>
  <w:num w:numId="5" w16cid:durableId="1409382827">
    <w:abstractNumId w:val="27"/>
  </w:num>
  <w:num w:numId="6" w16cid:durableId="1745030182">
    <w:abstractNumId w:val="29"/>
  </w:num>
  <w:num w:numId="7" w16cid:durableId="1112240592">
    <w:abstractNumId w:val="2"/>
  </w:num>
  <w:num w:numId="8" w16cid:durableId="1652173935">
    <w:abstractNumId w:val="20"/>
  </w:num>
  <w:num w:numId="9" w16cid:durableId="404039066">
    <w:abstractNumId w:val="12"/>
  </w:num>
  <w:num w:numId="10" w16cid:durableId="1186401355">
    <w:abstractNumId w:val="26"/>
  </w:num>
  <w:num w:numId="11" w16cid:durableId="648438253">
    <w:abstractNumId w:val="38"/>
  </w:num>
  <w:num w:numId="12" w16cid:durableId="1968511796">
    <w:abstractNumId w:val="13"/>
  </w:num>
  <w:num w:numId="13" w16cid:durableId="1262567740">
    <w:abstractNumId w:val="28"/>
  </w:num>
  <w:num w:numId="14" w16cid:durableId="1552382943">
    <w:abstractNumId w:val="30"/>
  </w:num>
  <w:num w:numId="15" w16cid:durableId="887491836">
    <w:abstractNumId w:val="21"/>
  </w:num>
  <w:num w:numId="16" w16cid:durableId="484974378">
    <w:abstractNumId w:val="3"/>
  </w:num>
  <w:num w:numId="17" w16cid:durableId="755633214">
    <w:abstractNumId w:val="18"/>
  </w:num>
  <w:num w:numId="18" w16cid:durableId="1650131657">
    <w:abstractNumId w:val="23"/>
  </w:num>
  <w:num w:numId="19" w16cid:durableId="753867497">
    <w:abstractNumId w:val="36"/>
  </w:num>
  <w:num w:numId="20" w16cid:durableId="858857285">
    <w:abstractNumId w:val="15"/>
  </w:num>
  <w:num w:numId="21" w16cid:durableId="175508222">
    <w:abstractNumId w:val="14"/>
  </w:num>
  <w:num w:numId="22" w16cid:durableId="741608399">
    <w:abstractNumId w:val="1"/>
  </w:num>
  <w:num w:numId="23" w16cid:durableId="1407069637">
    <w:abstractNumId w:val="25"/>
  </w:num>
  <w:num w:numId="24" w16cid:durableId="699161363">
    <w:abstractNumId w:val="8"/>
  </w:num>
  <w:num w:numId="25" w16cid:durableId="712996057">
    <w:abstractNumId w:val="10"/>
  </w:num>
  <w:num w:numId="26" w16cid:durableId="906300550">
    <w:abstractNumId w:val="33"/>
  </w:num>
  <w:num w:numId="27" w16cid:durableId="217133614">
    <w:abstractNumId w:val="31"/>
  </w:num>
  <w:num w:numId="28" w16cid:durableId="746003000">
    <w:abstractNumId w:val="19"/>
  </w:num>
  <w:num w:numId="29" w16cid:durableId="988292217">
    <w:abstractNumId w:val="37"/>
  </w:num>
  <w:num w:numId="30" w16cid:durableId="856043650">
    <w:abstractNumId w:val="4"/>
  </w:num>
  <w:num w:numId="31" w16cid:durableId="839806859">
    <w:abstractNumId w:val="34"/>
  </w:num>
  <w:num w:numId="32" w16cid:durableId="2080209491">
    <w:abstractNumId w:val="22"/>
  </w:num>
  <w:num w:numId="33" w16cid:durableId="1107231594">
    <w:abstractNumId w:val="9"/>
  </w:num>
  <w:num w:numId="34" w16cid:durableId="891380594">
    <w:abstractNumId w:val="16"/>
  </w:num>
  <w:num w:numId="35" w16cid:durableId="1938054157">
    <w:abstractNumId w:val="6"/>
  </w:num>
  <w:num w:numId="36" w16cid:durableId="1835536243">
    <w:abstractNumId w:val="32"/>
  </w:num>
  <w:num w:numId="37" w16cid:durableId="616791993">
    <w:abstractNumId w:val="17"/>
  </w:num>
  <w:num w:numId="38" w16cid:durableId="649486072">
    <w:abstractNumId w:val="17"/>
  </w:num>
  <w:num w:numId="39" w16cid:durableId="1890998268">
    <w:abstractNumId w:val="11"/>
  </w:num>
  <w:num w:numId="40" w16cid:durableId="202405139">
    <w:abstractNumId w:val="5"/>
  </w:num>
  <w:num w:numId="41" w16cid:durableId="1291669091">
    <w:abstractNumId w:val="35"/>
  </w:num>
  <w:num w:numId="42" w16cid:durableId="7656578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98"/>
    <w:rsid w:val="000018DF"/>
    <w:rsid w:val="00005566"/>
    <w:rsid w:val="00012FE9"/>
    <w:rsid w:val="000162A0"/>
    <w:rsid w:val="00016691"/>
    <w:rsid w:val="00016EBC"/>
    <w:rsid w:val="00017762"/>
    <w:rsid w:val="0002064E"/>
    <w:rsid w:val="000255F6"/>
    <w:rsid w:val="00026E07"/>
    <w:rsid w:val="00052FDF"/>
    <w:rsid w:val="00057156"/>
    <w:rsid w:val="0005785F"/>
    <w:rsid w:val="00071442"/>
    <w:rsid w:val="00072FF7"/>
    <w:rsid w:val="00075794"/>
    <w:rsid w:val="00081027"/>
    <w:rsid w:val="000875FA"/>
    <w:rsid w:val="00096074"/>
    <w:rsid w:val="000A05D1"/>
    <w:rsid w:val="000A251A"/>
    <w:rsid w:val="000C756E"/>
    <w:rsid w:val="000D0342"/>
    <w:rsid w:val="000E4211"/>
    <w:rsid w:val="000F3318"/>
    <w:rsid w:val="001017FF"/>
    <w:rsid w:val="0010388A"/>
    <w:rsid w:val="0011653B"/>
    <w:rsid w:val="0012092C"/>
    <w:rsid w:val="0012160D"/>
    <w:rsid w:val="00122493"/>
    <w:rsid w:val="00160A22"/>
    <w:rsid w:val="00171EF5"/>
    <w:rsid w:val="00180CBF"/>
    <w:rsid w:val="001849B2"/>
    <w:rsid w:val="0019405F"/>
    <w:rsid w:val="001A6447"/>
    <w:rsid w:val="001B289C"/>
    <w:rsid w:val="001B31FF"/>
    <w:rsid w:val="001C134B"/>
    <w:rsid w:val="001C2308"/>
    <w:rsid w:val="001C2737"/>
    <w:rsid w:val="001D4403"/>
    <w:rsid w:val="001D47D1"/>
    <w:rsid w:val="001D7FA4"/>
    <w:rsid w:val="001E577E"/>
    <w:rsid w:val="001F7C6F"/>
    <w:rsid w:val="00202D06"/>
    <w:rsid w:val="00203701"/>
    <w:rsid w:val="00204402"/>
    <w:rsid w:val="00204488"/>
    <w:rsid w:val="00215CE4"/>
    <w:rsid w:val="00236567"/>
    <w:rsid w:val="00236E5F"/>
    <w:rsid w:val="00237556"/>
    <w:rsid w:val="002411D8"/>
    <w:rsid w:val="00242F73"/>
    <w:rsid w:val="00250AA8"/>
    <w:rsid w:val="002548DF"/>
    <w:rsid w:val="00257070"/>
    <w:rsid w:val="00260412"/>
    <w:rsid w:val="00261F8D"/>
    <w:rsid w:val="002636A3"/>
    <w:rsid w:val="00264FD6"/>
    <w:rsid w:val="0026555D"/>
    <w:rsid w:val="00266E62"/>
    <w:rsid w:val="00276815"/>
    <w:rsid w:val="00277515"/>
    <w:rsid w:val="00280426"/>
    <w:rsid w:val="00284B15"/>
    <w:rsid w:val="002917FD"/>
    <w:rsid w:val="00295256"/>
    <w:rsid w:val="002B1907"/>
    <w:rsid w:val="002B2ED5"/>
    <w:rsid w:val="002C1CDF"/>
    <w:rsid w:val="002C28FA"/>
    <w:rsid w:val="002D1CC1"/>
    <w:rsid w:val="002E70FE"/>
    <w:rsid w:val="002F0794"/>
    <w:rsid w:val="002F2A65"/>
    <w:rsid w:val="002F6503"/>
    <w:rsid w:val="002F7F8E"/>
    <w:rsid w:val="00310255"/>
    <w:rsid w:val="0031028C"/>
    <w:rsid w:val="0031683F"/>
    <w:rsid w:val="00320698"/>
    <w:rsid w:val="00323D97"/>
    <w:rsid w:val="00324418"/>
    <w:rsid w:val="003302DD"/>
    <w:rsid w:val="00333F04"/>
    <w:rsid w:val="00353B33"/>
    <w:rsid w:val="00353C7E"/>
    <w:rsid w:val="00354D7A"/>
    <w:rsid w:val="00370D6D"/>
    <w:rsid w:val="00373E99"/>
    <w:rsid w:val="00374AAC"/>
    <w:rsid w:val="00380643"/>
    <w:rsid w:val="00387A45"/>
    <w:rsid w:val="00393058"/>
    <w:rsid w:val="003A685A"/>
    <w:rsid w:val="003B2EC1"/>
    <w:rsid w:val="003B48F4"/>
    <w:rsid w:val="003B7569"/>
    <w:rsid w:val="003C7079"/>
    <w:rsid w:val="003C7926"/>
    <w:rsid w:val="003D0ED5"/>
    <w:rsid w:val="003D197F"/>
    <w:rsid w:val="003D2FCC"/>
    <w:rsid w:val="003D3C94"/>
    <w:rsid w:val="003D6873"/>
    <w:rsid w:val="003E5C49"/>
    <w:rsid w:val="003F4E2B"/>
    <w:rsid w:val="00400945"/>
    <w:rsid w:val="00401309"/>
    <w:rsid w:val="004061C3"/>
    <w:rsid w:val="00413864"/>
    <w:rsid w:val="004360FB"/>
    <w:rsid w:val="004370E6"/>
    <w:rsid w:val="00443C40"/>
    <w:rsid w:val="00456776"/>
    <w:rsid w:val="004741CE"/>
    <w:rsid w:val="00494DA1"/>
    <w:rsid w:val="004A3C3D"/>
    <w:rsid w:val="004B10CB"/>
    <w:rsid w:val="004B3C0C"/>
    <w:rsid w:val="004B423E"/>
    <w:rsid w:val="004C3359"/>
    <w:rsid w:val="004C3483"/>
    <w:rsid w:val="004D0D71"/>
    <w:rsid w:val="004F08EC"/>
    <w:rsid w:val="004F48C3"/>
    <w:rsid w:val="004F555B"/>
    <w:rsid w:val="005021E0"/>
    <w:rsid w:val="00504070"/>
    <w:rsid w:val="0050669E"/>
    <w:rsid w:val="0051151D"/>
    <w:rsid w:val="0051228C"/>
    <w:rsid w:val="00517CFD"/>
    <w:rsid w:val="00526570"/>
    <w:rsid w:val="00526AD4"/>
    <w:rsid w:val="00527A04"/>
    <w:rsid w:val="00540ACB"/>
    <w:rsid w:val="00542BF4"/>
    <w:rsid w:val="0057030A"/>
    <w:rsid w:val="00577113"/>
    <w:rsid w:val="005A22FC"/>
    <w:rsid w:val="005A39D7"/>
    <w:rsid w:val="005A5ABC"/>
    <w:rsid w:val="005C0A61"/>
    <w:rsid w:val="005C3214"/>
    <w:rsid w:val="005C7B03"/>
    <w:rsid w:val="005E303A"/>
    <w:rsid w:val="005F1681"/>
    <w:rsid w:val="005F18BE"/>
    <w:rsid w:val="00602452"/>
    <w:rsid w:val="00605612"/>
    <w:rsid w:val="0060723D"/>
    <w:rsid w:val="00613C72"/>
    <w:rsid w:val="00617B50"/>
    <w:rsid w:val="00627961"/>
    <w:rsid w:val="00627D65"/>
    <w:rsid w:val="0063096C"/>
    <w:rsid w:val="00631133"/>
    <w:rsid w:val="00632F23"/>
    <w:rsid w:val="00634239"/>
    <w:rsid w:val="006432DF"/>
    <w:rsid w:val="00644CC8"/>
    <w:rsid w:val="00650A97"/>
    <w:rsid w:val="00653B88"/>
    <w:rsid w:val="006801AB"/>
    <w:rsid w:val="006812A1"/>
    <w:rsid w:val="006823AF"/>
    <w:rsid w:val="00683FA5"/>
    <w:rsid w:val="00684BA6"/>
    <w:rsid w:val="006957AD"/>
    <w:rsid w:val="006A5D63"/>
    <w:rsid w:val="006B19B1"/>
    <w:rsid w:val="006C067E"/>
    <w:rsid w:val="006C08A2"/>
    <w:rsid w:val="006C6050"/>
    <w:rsid w:val="00701B23"/>
    <w:rsid w:val="00703415"/>
    <w:rsid w:val="00707244"/>
    <w:rsid w:val="00710D67"/>
    <w:rsid w:val="00717F95"/>
    <w:rsid w:val="00722FC7"/>
    <w:rsid w:val="00724E0D"/>
    <w:rsid w:val="00743546"/>
    <w:rsid w:val="00745533"/>
    <w:rsid w:val="007461A3"/>
    <w:rsid w:val="007514DF"/>
    <w:rsid w:val="00756DB5"/>
    <w:rsid w:val="0076570E"/>
    <w:rsid w:val="007737FD"/>
    <w:rsid w:val="0078306C"/>
    <w:rsid w:val="007837D1"/>
    <w:rsid w:val="00797FB8"/>
    <w:rsid w:val="007A000B"/>
    <w:rsid w:val="007D082A"/>
    <w:rsid w:val="007D0D09"/>
    <w:rsid w:val="007D3292"/>
    <w:rsid w:val="007E02C0"/>
    <w:rsid w:val="007E2FE5"/>
    <w:rsid w:val="007E45A8"/>
    <w:rsid w:val="00803FA5"/>
    <w:rsid w:val="008057B2"/>
    <w:rsid w:val="00806571"/>
    <w:rsid w:val="00810B0D"/>
    <w:rsid w:val="008167D1"/>
    <w:rsid w:val="0084024D"/>
    <w:rsid w:val="00847628"/>
    <w:rsid w:val="0086737B"/>
    <w:rsid w:val="008809B1"/>
    <w:rsid w:val="008874A9"/>
    <w:rsid w:val="008A670A"/>
    <w:rsid w:val="008B41B0"/>
    <w:rsid w:val="008E1FF0"/>
    <w:rsid w:val="008F2CAC"/>
    <w:rsid w:val="008F4D57"/>
    <w:rsid w:val="00903A12"/>
    <w:rsid w:val="00913509"/>
    <w:rsid w:val="009171A9"/>
    <w:rsid w:val="00922080"/>
    <w:rsid w:val="00922CC1"/>
    <w:rsid w:val="00927D5F"/>
    <w:rsid w:val="00932297"/>
    <w:rsid w:val="00951F09"/>
    <w:rsid w:val="00971F41"/>
    <w:rsid w:val="00977568"/>
    <w:rsid w:val="009842F9"/>
    <w:rsid w:val="00996A8D"/>
    <w:rsid w:val="0099763C"/>
    <w:rsid w:val="009A2AF8"/>
    <w:rsid w:val="009B0731"/>
    <w:rsid w:val="009B429C"/>
    <w:rsid w:val="009C604B"/>
    <w:rsid w:val="009D0860"/>
    <w:rsid w:val="009D3AF2"/>
    <w:rsid w:val="009D5063"/>
    <w:rsid w:val="009D6267"/>
    <w:rsid w:val="009E5DEB"/>
    <w:rsid w:val="009E5F14"/>
    <w:rsid w:val="009F215A"/>
    <w:rsid w:val="009F2E4E"/>
    <w:rsid w:val="00A0362C"/>
    <w:rsid w:val="00A04944"/>
    <w:rsid w:val="00A21F6C"/>
    <w:rsid w:val="00A2334E"/>
    <w:rsid w:val="00A25ED3"/>
    <w:rsid w:val="00A26BFD"/>
    <w:rsid w:val="00A43BB5"/>
    <w:rsid w:val="00A470D2"/>
    <w:rsid w:val="00A5268B"/>
    <w:rsid w:val="00A77850"/>
    <w:rsid w:val="00A80091"/>
    <w:rsid w:val="00A8437F"/>
    <w:rsid w:val="00A9222C"/>
    <w:rsid w:val="00A950F0"/>
    <w:rsid w:val="00A9518C"/>
    <w:rsid w:val="00A953D5"/>
    <w:rsid w:val="00A96024"/>
    <w:rsid w:val="00AA1C55"/>
    <w:rsid w:val="00AB7E9B"/>
    <w:rsid w:val="00AD3B2D"/>
    <w:rsid w:val="00AD7FDD"/>
    <w:rsid w:val="00AE0FEC"/>
    <w:rsid w:val="00AF1CDD"/>
    <w:rsid w:val="00AF5F81"/>
    <w:rsid w:val="00AF625D"/>
    <w:rsid w:val="00B00FF5"/>
    <w:rsid w:val="00B1394C"/>
    <w:rsid w:val="00B349B7"/>
    <w:rsid w:val="00B40E27"/>
    <w:rsid w:val="00B42C81"/>
    <w:rsid w:val="00B560E0"/>
    <w:rsid w:val="00B62AED"/>
    <w:rsid w:val="00B65198"/>
    <w:rsid w:val="00B667A5"/>
    <w:rsid w:val="00B73612"/>
    <w:rsid w:val="00B7728A"/>
    <w:rsid w:val="00B80FE3"/>
    <w:rsid w:val="00B81616"/>
    <w:rsid w:val="00B90892"/>
    <w:rsid w:val="00B92433"/>
    <w:rsid w:val="00BA3CCE"/>
    <w:rsid w:val="00BA43D8"/>
    <w:rsid w:val="00BB4D80"/>
    <w:rsid w:val="00BD2913"/>
    <w:rsid w:val="00BD35E8"/>
    <w:rsid w:val="00BE4FAD"/>
    <w:rsid w:val="00BE547D"/>
    <w:rsid w:val="00BF0751"/>
    <w:rsid w:val="00BF091F"/>
    <w:rsid w:val="00BF715A"/>
    <w:rsid w:val="00C1662F"/>
    <w:rsid w:val="00C20DDF"/>
    <w:rsid w:val="00C33D12"/>
    <w:rsid w:val="00C34546"/>
    <w:rsid w:val="00C360DE"/>
    <w:rsid w:val="00C45756"/>
    <w:rsid w:val="00C46BF6"/>
    <w:rsid w:val="00C51B2D"/>
    <w:rsid w:val="00C651F1"/>
    <w:rsid w:val="00C67A1E"/>
    <w:rsid w:val="00C945A1"/>
    <w:rsid w:val="00C96B1E"/>
    <w:rsid w:val="00CA0F6B"/>
    <w:rsid w:val="00CC488B"/>
    <w:rsid w:val="00CD20E4"/>
    <w:rsid w:val="00CE6C10"/>
    <w:rsid w:val="00CF3322"/>
    <w:rsid w:val="00D00F26"/>
    <w:rsid w:val="00D016F0"/>
    <w:rsid w:val="00D13727"/>
    <w:rsid w:val="00D154BC"/>
    <w:rsid w:val="00D15DB0"/>
    <w:rsid w:val="00D26D23"/>
    <w:rsid w:val="00D342B8"/>
    <w:rsid w:val="00D36415"/>
    <w:rsid w:val="00D36906"/>
    <w:rsid w:val="00D44FC5"/>
    <w:rsid w:val="00D51977"/>
    <w:rsid w:val="00D56CB3"/>
    <w:rsid w:val="00D72A05"/>
    <w:rsid w:val="00D83B33"/>
    <w:rsid w:val="00D872D4"/>
    <w:rsid w:val="00D9127E"/>
    <w:rsid w:val="00D92465"/>
    <w:rsid w:val="00D934CA"/>
    <w:rsid w:val="00D94181"/>
    <w:rsid w:val="00D973F4"/>
    <w:rsid w:val="00DA3A1A"/>
    <w:rsid w:val="00DB24CB"/>
    <w:rsid w:val="00DC316A"/>
    <w:rsid w:val="00DD034A"/>
    <w:rsid w:val="00DD7E0B"/>
    <w:rsid w:val="00DE3454"/>
    <w:rsid w:val="00DE66C5"/>
    <w:rsid w:val="00DF25CB"/>
    <w:rsid w:val="00DF38DF"/>
    <w:rsid w:val="00E019CD"/>
    <w:rsid w:val="00E10769"/>
    <w:rsid w:val="00E12717"/>
    <w:rsid w:val="00E20DC3"/>
    <w:rsid w:val="00E2363A"/>
    <w:rsid w:val="00E25E21"/>
    <w:rsid w:val="00E3439C"/>
    <w:rsid w:val="00E37CDB"/>
    <w:rsid w:val="00E44ED0"/>
    <w:rsid w:val="00E518BB"/>
    <w:rsid w:val="00E56609"/>
    <w:rsid w:val="00E57C7F"/>
    <w:rsid w:val="00E60275"/>
    <w:rsid w:val="00E60DED"/>
    <w:rsid w:val="00E646E3"/>
    <w:rsid w:val="00E71472"/>
    <w:rsid w:val="00E75323"/>
    <w:rsid w:val="00E75695"/>
    <w:rsid w:val="00E82926"/>
    <w:rsid w:val="00E8588D"/>
    <w:rsid w:val="00E91508"/>
    <w:rsid w:val="00E929EB"/>
    <w:rsid w:val="00E95298"/>
    <w:rsid w:val="00EA58E3"/>
    <w:rsid w:val="00EB7D1E"/>
    <w:rsid w:val="00EE0862"/>
    <w:rsid w:val="00EF46C3"/>
    <w:rsid w:val="00EF5A1C"/>
    <w:rsid w:val="00F17199"/>
    <w:rsid w:val="00F252C3"/>
    <w:rsid w:val="00F25AB9"/>
    <w:rsid w:val="00F25C35"/>
    <w:rsid w:val="00F318F0"/>
    <w:rsid w:val="00F34904"/>
    <w:rsid w:val="00F37A34"/>
    <w:rsid w:val="00F55CC5"/>
    <w:rsid w:val="00F57D2C"/>
    <w:rsid w:val="00F60462"/>
    <w:rsid w:val="00F65F40"/>
    <w:rsid w:val="00F74240"/>
    <w:rsid w:val="00F7581E"/>
    <w:rsid w:val="00F8783A"/>
    <w:rsid w:val="00F914A4"/>
    <w:rsid w:val="00F93684"/>
    <w:rsid w:val="00F96D9D"/>
    <w:rsid w:val="00FC1A2D"/>
    <w:rsid w:val="00FC250F"/>
    <w:rsid w:val="00FD09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BFDE"/>
  <w15:chartTrackingRefBased/>
  <w15:docId w15:val="{C6E8909D-99CB-4E94-8895-2B20C05B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756"/>
    <w:rPr>
      <w:rFonts w:asciiTheme="minorBidi" w:hAnsiTheme="minorBidi"/>
      <w:sz w:val="20"/>
    </w:rPr>
  </w:style>
  <w:style w:type="paragraph" w:styleId="Heading1">
    <w:name w:val="heading 1"/>
    <w:basedOn w:val="Normal"/>
    <w:next w:val="Normal"/>
    <w:link w:val="Heading1Char"/>
    <w:autoRedefine/>
    <w:uiPriority w:val="9"/>
    <w:qFormat/>
    <w:rsid w:val="004D0D71"/>
    <w:pPr>
      <w:keepNext/>
      <w:keepLines/>
      <w:numPr>
        <w:numId w:val="2"/>
      </w:numPr>
      <w:spacing w:before="240" w:after="120"/>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2C1CDF"/>
    <w:pPr>
      <w:keepNext/>
      <w:keepLines/>
      <w:spacing w:before="40" w:after="40"/>
      <w:outlineLvl w:val="1"/>
    </w:pPr>
    <w:rPr>
      <w:rFonts w:eastAsiaTheme="majorEastAsia" w:cstheme="majorBidi"/>
      <w:b/>
      <w:color w:val="000000" w:themeColor="text1"/>
      <w:sz w:val="2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D71"/>
    <w:rPr>
      <w:rFonts w:ascii="Arial" w:eastAsiaTheme="majorEastAsia" w:hAnsi="Arial" w:cstheme="majorBidi"/>
      <w:b/>
      <w:color w:val="000000" w:themeColor="text1"/>
      <w:sz w:val="28"/>
      <w:szCs w:val="32"/>
    </w:rPr>
  </w:style>
  <w:style w:type="paragraph" w:styleId="NoSpacing">
    <w:name w:val="No Spacing"/>
    <w:uiPriority w:val="1"/>
    <w:qFormat/>
    <w:rsid w:val="00320698"/>
    <w:pPr>
      <w:spacing w:after="0" w:line="240" w:lineRule="auto"/>
    </w:pPr>
    <w:rPr>
      <w:rFonts w:asciiTheme="minorBidi" w:hAnsiTheme="minorBidi"/>
    </w:rPr>
  </w:style>
  <w:style w:type="paragraph" w:styleId="Title">
    <w:name w:val="Title"/>
    <w:basedOn w:val="Normal"/>
    <w:next w:val="Normal"/>
    <w:link w:val="TitleChar"/>
    <w:uiPriority w:val="10"/>
    <w:qFormat/>
    <w:rsid w:val="001E577E"/>
    <w:pPr>
      <w:spacing w:after="0" w:line="240" w:lineRule="auto"/>
      <w:contextualSpacing/>
      <w:jc w:val="center"/>
    </w:pPr>
    <w:rPr>
      <w:rFonts w:ascii="Arial" w:eastAsiaTheme="majorEastAsia" w:hAnsi="Arial" w:cstheme="majorBidi"/>
      <w:color w:val="44841A"/>
      <w:spacing w:val="-10"/>
      <w:kern w:val="28"/>
      <w:sz w:val="56"/>
      <w:szCs w:val="56"/>
    </w:rPr>
  </w:style>
  <w:style w:type="character" w:customStyle="1" w:styleId="TitleChar">
    <w:name w:val="Title Char"/>
    <w:basedOn w:val="DefaultParagraphFont"/>
    <w:link w:val="Title"/>
    <w:uiPriority w:val="10"/>
    <w:rsid w:val="001E577E"/>
    <w:rPr>
      <w:rFonts w:ascii="Arial" w:eastAsiaTheme="majorEastAsia" w:hAnsi="Arial" w:cstheme="majorBidi"/>
      <w:color w:val="44841A"/>
      <w:spacing w:val="-10"/>
      <w:kern w:val="28"/>
      <w:sz w:val="56"/>
      <w:szCs w:val="56"/>
    </w:rPr>
  </w:style>
  <w:style w:type="paragraph" w:styleId="ListParagraph">
    <w:name w:val="List Paragraph"/>
    <w:aliases w:val="LISTA"/>
    <w:basedOn w:val="Normal"/>
    <w:uiPriority w:val="99"/>
    <w:qFormat/>
    <w:rsid w:val="00320698"/>
    <w:pPr>
      <w:ind w:left="720"/>
      <w:contextualSpacing/>
    </w:pPr>
  </w:style>
  <w:style w:type="table" w:styleId="TableGrid">
    <w:name w:val="Table Grid"/>
    <w:basedOn w:val="TableNormal"/>
    <w:uiPriority w:val="39"/>
    <w:rsid w:val="001D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5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77E"/>
    <w:rPr>
      <w:rFonts w:asciiTheme="minorBidi" w:hAnsiTheme="minorBidi"/>
    </w:rPr>
  </w:style>
  <w:style w:type="paragraph" w:styleId="Footer">
    <w:name w:val="footer"/>
    <w:basedOn w:val="Normal"/>
    <w:link w:val="FooterChar"/>
    <w:uiPriority w:val="99"/>
    <w:unhideWhenUsed/>
    <w:rsid w:val="001E5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77E"/>
    <w:rPr>
      <w:rFonts w:asciiTheme="minorBidi" w:hAnsiTheme="minorBidi"/>
    </w:rPr>
  </w:style>
  <w:style w:type="paragraph" w:customStyle="1" w:styleId="paragraph">
    <w:name w:val="paragraph"/>
    <w:basedOn w:val="Normal"/>
    <w:rsid w:val="001E5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E577E"/>
  </w:style>
  <w:style w:type="character" w:customStyle="1" w:styleId="normaltextrun">
    <w:name w:val="normaltextrun"/>
    <w:basedOn w:val="DefaultParagraphFont"/>
    <w:rsid w:val="001E577E"/>
  </w:style>
  <w:style w:type="character" w:customStyle="1" w:styleId="Heading2Char">
    <w:name w:val="Heading 2 Char"/>
    <w:basedOn w:val="DefaultParagraphFont"/>
    <w:link w:val="Heading2"/>
    <w:uiPriority w:val="9"/>
    <w:rsid w:val="002C1CDF"/>
    <w:rPr>
      <w:rFonts w:asciiTheme="minorBidi" w:eastAsiaTheme="majorEastAsia" w:hAnsiTheme="minorBidi" w:cstheme="majorBidi"/>
      <w:b/>
      <w:color w:val="000000" w:themeColor="text1"/>
      <w:szCs w:val="26"/>
    </w:rPr>
  </w:style>
  <w:style w:type="character" w:styleId="Hyperlink">
    <w:name w:val="Hyperlink"/>
    <w:basedOn w:val="DefaultParagraphFont"/>
    <w:uiPriority w:val="99"/>
    <w:unhideWhenUsed/>
    <w:rsid w:val="008874A9"/>
    <w:rPr>
      <w:color w:val="E33889" w:themeColor="hyperlink"/>
      <w:u w:val="single"/>
    </w:rPr>
  </w:style>
  <w:style w:type="character" w:customStyle="1" w:styleId="UnresolvedMention1">
    <w:name w:val="Unresolved Mention1"/>
    <w:basedOn w:val="DefaultParagraphFont"/>
    <w:uiPriority w:val="99"/>
    <w:semiHidden/>
    <w:unhideWhenUsed/>
    <w:rsid w:val="008874A9"/>
    <w:rPr>
      <w:color w:val="605E5C"/>
      <w:shd w:val="clear" w:color="auto" w:fill="E1DFDD"/>
    </w:rPr>
  </w:style>
  <w:style w:type="character" w:styleId="CommentReference">
    <w:name w:val="annotation reference"/>
    <w:basedOn w:val="DefaultParagraphFont"/>
    <w:uiPriority w:val="99"/>
    <w:semiHidden/>
    <w:unhideWhenUsed/>
    <w:rsid w:val="007E02C0"/>
    <w:rPr>
      <w:sz w:val="16"/>
      <w:szCs w:val="16"/>
    </w:rPr>
  </w:style>
  <w:style w:type="paragraph" w:styleId="CommentText">
    <w:name w:val="annotation text"/>
    <w:basedOn w:val="Normal"/>
    <w:link w:val="CommentTextChar"/>
    <w:uiPriority w:val="99"/>
    <w:unhideWhenUsed/>
    <w:rsid w:val="007E02C0"/>
    <w:pPr>
      <w:spacing w:line="240" w:lineRule="auto"/>
    </w:pPr>
    <w:rPr>
      <w:szCs w:val="20"/>
    </w:rPr>
  </w:style>
  <w:style w:type="character" w:customStyle="1" w:styleId="CommentTextChar">
    <w:name w:val="Comment Text Char"/>
    <w:basedOn w:val="DefaultParagraphFont"/>
    <w:link w:val="CommentText"/>
    <w:uiPriority w:val="99"/>
    <w:rsid w:val="007E02C0"/>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7E02C0"/>
    <w:rPr>
      <w:b/>
      <w:bCs/>
    </w:rPr>
  </w:style>
  <w:style w:type="character" w:customStyle="1" w:styleId="CommentSubjectChar">
    <w:name w:val="Comment Subject Char"/>
    <w:basedOn w:val="CommentTextChar"/>
    <w:link w:val="CommentSubject"/>
    <w:uiPriority w:val="99"/>
    <w:semiHidden/>
    <w:rsid w:val="007E02C0"/>
    <w:rPr>
      <w:rFonts w:asciiTheme="minorBidi" w:hAnsiTheme="minorBidi"/>
      <w:b/>
      <w:bCs/>
      <w:sz w:val="20"/>
      <w:szCs w:val="20"/>
    </w:rPr>
  </w:style>
  <w:style w:type="paragraph" w:styleId="FootnoteText">
    <w:name w:val="footnote text"/>
    <w:basedOn w:val="Normal"/>
    <w:link w:val="FootnoteTextChar"/>
    <w:uiPriority w:val="99"/>
    <w:semiHidden/>
    <w:unhideWhenUsed/>
    <w:rsid w:val="004B3C0C"/>
    <w:pPr>
      <w:spacing w:after="0" w:line="240" w:lineRule="auto"/>
    </w:pPr>
    <w:rPr>
      <w:szCs w:val="20"/>
    </w:rPr>
  </w:style>
  <w:style w:type="character" w:customStyle="1" w:styleId="FootnoteTextChar">
    <w:name w:val="Footnote Text Char"/>
    <w:basedOn w:val="DefaultParagraphFont"/>
    <w:link w:val="FootnoteText"/>
    <w:uiPriority w:val="99"/>
    <w:semiHidden/>
    <w:rsid w:val="004B3C0C"/>
    <w:rPr>
      <w:rFonts w:asciiTheme="minorBidi" w:hAnsiTheme="minorBidi"/>
      <w:sz w:val="20"/>
      <w:szCs w:val="20"/>
    </w:rPr>
  </w:style>
  <w:style w:type="character" w:styleId="FootnoteReference">
    <w:name w:val="footnote reference"/>
    <w:basedOn w:val="DefaultParagraphFont"/>
    <w:uiPriority w:val="99"/>
    <w:semiHidden/>
    <w:unhideWhenUsed/>
    <w:rsid w:val="004B3C0C"/>
    <w:rPr>
      <w:vertAlign w:val="superscript"/>
    </w:rPr>
  </w:style>
  <w:style w:type="paragraph" w:styleId="Revision">
    <w:name w:val="Revision"/>
    <w:hidden/>
    <w:uiPriority w:val="99"/>
    <w:semiHidden/>
    <w:rsid w:val="006C067E"/>
    <w:pPr>
      <w:spacing w:after="0" w:line="240" w:lineRule="auto"/>
    </w:pPr>
    <w:rPr>
      <w:rFonts w:asciiTheme="minorBidi" w:hAnsiTheme="minorBidi"/>
      <w:sz w:val="20"/>
    </w:rPr>
  </w:style>
  <w:style w:type="paragraph" w:styleId="BalloonText">
    <w:name w:val="Balloon Text"/>
    <w:basedOn w:val="Normal"/>
    <w:link w:val="BalloonTextChar"/>
    <w:uiPriority w:val="99"/>
    <w:semiHidden/>
    <w:unhideWhenUsed/>
    <w:rsid w:val="00026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E07"/>
    <w:rPr>
      <w:rFonts w:ascii="Segoe UI" w:hAnsi="Segoe UI" w:cs="Segoe UI"/>
      <w:sz w:val="18"/>
      <w:szCs w:val="18"/>
    </w:rPr>
  </w:style>
  <w:style w:type="character" w:styleId="UnresolvedMention">
    <w:name w:val="Unresolved Mention"/>
    <w:basedOn w:val="DefaultParagraphFont"/>
    <w:uiPriority w:val="99"/>
    <w:semiHidden/>
    <w:unhideWhenUsed/>
    <w:rsid w:val="009E5F14"/>
    <w:rPr>
      <w:color w:val="605E5C"/>
      <w:shd w:val="clear" w:color="auto" w:fill="E1DFDD"/>
    </w:rPr>
  </w:style>
  <w:style w:type="character" w:styleId="FollowedHyperlink">
    <w:name w:val="FollowedHyperlink"/>
    <w:basedOn w:val="DefaultParagraphFont"/>
    <w:uiPriority w:val="99"/>
    <w:semiHidden/>
    <w:unhideWhenUsed/>
    <w:rsid w:val="00CE6C10"/>
    <w:rPr>
      <w:color w:val="59C6E9" w:themeColor="followedHyperlink"/>
      <w:u w:val="single"/>
    </w:rPr>
  </w:style>
  <w:style w:type="paragraph" w:customStyle="1" w:styleId="text">
    <w:name w:val="text"/>
    <w:basedOn w:val="Normal"/>
    <w:qFormat/>
    <w:rsid w:val="007837D1"/>
    <w:pPr>
      <w:spacing w:before="120" w:after="0" w:line="240" w:lineRule="auto"/>
    </w:pPr>
    <w:rPr>
      <w:rFonts w:asciiTheme="minorHAnsi" w:hAnsiTheme="minorHAnsi"/>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4517">
      <w:bodyDiv w:val="1"/>
      <w:marLeft w:val="0"/>
      <w:marRight w:val="0"/>
      <w:marTop w:val="0"/>
      <w:marBottom w:val="0"/>
      <w:divBdr>
        <w:top w:val="none" w:sz="0" w:space="0" w:color="auto"/>
        <w:left w:val="none" w:sz="0" w:space="0" w:color="auto"/>
        <w:bottom w:val="none" w:sz="0" w:space="0" w:color="auto"/>
        <w:right w:val="none" w:sz="0" w:space="0" w:color="auto"/>
      </w:divBdr>
    </w:div>
    <w:div w:id="392394986">
      <w:bodyDiv w:val="1"/>
      <w:marLeft w:val="0"/>
      <w:marRight w:val="0"/>
      <w:marTop w:val="0"/>
      <w:marBottom w:val="0"/>
      <w:divBdr>
        <w:top w:val="none" w:sz="0" w:space="0" w:color="auto"/>
        <w:left w:val="none" w:sz="0" w:space="0" w:color="auto"/>
        <w:bottom w:val="none" w:sz="0" w:space="0" w:color="auto"/>
        <w:right w:val="none" w:sz="0" w:space="0" w:color="auto"/>
      </w:divBdr>
    </w:div>
    <w:div w:id="939412075">
      <w:bodyDiv w:val="1"/>
      <w:marLeft w:val="0"/>
      <w:marRight w:val="0"/>
      <w:marTop w:val="0"/>
      <w:marBottom w:val="0"/>
      <w:divBdr>
        <w:top w:val="none" w:sz="0" w:space="0" w:color="auto"/>
        <w:left w:val="none" w:sz="0" w:space="0" w:color="auto"/>
        <w:bottom w:val="none" w:sz="0" w:space="0" w:color="auto"/>
        <w:right w:val="none" w:sz="0" w:space="0" w:color="auto"/>
      </w:divBdr>
    </w:div>
    <w:div w:id="1117485279">
      <w:bodyDiv w:val="1"/>
      <w:marLeft w:val="0"/>
      <w:marRight w:val="0"/>
      <w:marTop w:val="0"/>
      <w:marBottom w:val="0"/>
      <w:divBdr>
        <w:top w:val="none" w:sz="0" w:space="0" w:color="auto"/>
        <w:left w:val="none" w:sz="0" w:space="0" w:color="auto"/>
        <w:bottom w:val="none" w:sz="0" w:space="0" w:color="auto"/>
        <w:right w:val="none" w:sz="0" w:space="0" w:color="auto"/>
      </w:divBdr>
      <w:divsChild>
        <w:div w:id="430047272">
          <w:marLeft w:val="0"/>
          <w:marRight w:val="0"/>
          <w:marTop w:val="0"/>
          <w:marBottom w:val="0"/>
          <w:divBdr>
            <w:top w:val="none" w:sz="0" w:space="0" w:color="auto"/>
            <w:left w:val="none" w:sz="0" w:space="0" w:color="auto"/>
            <w:bottom w:val="none" w:sz="0" w:space="0" w:color="auto"/>
            <w:right w:val="none" w:sz="0" w:space="0" w:color="auto"/>
          </w:divBdr>
        </w:div>
        <w:div w:id="1356730467">
          <w:marLeft w:val="0"/>
          <w:marRight w:val="0"/>
          <w:marTop w:val="0"/>
          <w:marBottom w:val="0"/>
          <w:divBdr>
            <w:top w:val="none" w:sz="0" w:space="0" w:color="auto"/>
            <w:left w:val="none" w:sz="0" w:space="0" w:color="auto"/>
            <w:bottom w:val="none" w:sz="0" w:space="0" w:color="auto"/>
            <w:right w:val="none" w:sz="0" w:space="0" w:color="auto"/>
          </w:divBdr>
          <w:divsChild>
            <w:div w:id="360055076">
              <w:marLeft w:val="0"/>
              <w:marRight w:val="0"/>
              <w:marTop w:val="30"/>
              <w:marBottom w:val="30"/>
              <w:divBdr>
                <w:top w:val="none" w:sz="0" w:space="0" w:color="auto"/>
                <w:left w:val="none" w:sz="0" w:space="0" w:color="auto"/>
                <w:bottom w:val="none" w:sz="0" w:space="0" w:color="auto"/>
                <w:right w:val="none" w:sz="0" w:space="0" w:color="auto"/>
              </w:divBdr>
              <w:divsChild>
                <w:div w:id="1316449345">
                  <w:marLeft w:val="0"/>
                  <w:marRight w:val="0"/>
                  <w:marTop w:val="0"/>
                  <w:marBottom w:val="0"/>
                  <w:divBdr>
                    <w:top w:val="none" w:sz="0" w:space="0" w:color="auto"/>
                    <w:left w:val="none" w:sz="0" w:space="0" w:color="auto"/>
                    <w:bottom w:val="none" w:sz="0" w:space="0" w:color="auto"/>
                    <w:right w:val="none" w:sz="0" w:space="0" w:color="auto"/>
                  </w:divBdr>
                  <w:divsChild>
                    <w:div w:id="1947080738">
                      <w:marLeft w:val="0"/>
                      <w:marRight w:val="0"/>
                      <w:marTop w:val="0"/>
                      <w:marBottom w:val="0"/>
                      <w:divBdr>
                        <w:top w:val="none" w:sz="0" w:space="0" w:color="auto"/>
                        <w:left w:val="none" w:sz="0" w:space="0" w:color="auto"/>
                        <w:bottom w:val="none" w:sz="0" w:space="0" w:color="auto"/>
                        <w:right w:val="none" w:sz="0" w:space="0" w:color="auto"/>
                      </w:divBdr>
                    </w:div>
                  </w:divsChild>
                </w:div>
                <w:div w:id="1699113103">
                  <w:marLeft w:val="0"/>
                  <w:marRight w:val="0"/>
                  <w:marTop w:val="0"/>
                  <w:marBottom w:val="0"/>
                  <w:divBdr>
                    <w:top w:val="none" w:sz="0" w:space="0" w:color="auto"/>
                    <w:left w:val="none" w:sz="0" w:space="0" w:color="auto"/>
                    <w:bottom w:val="none" w:sz="0" w:space="0" w:color="auto"/>
                    <w:right w:val="none" w:sz="0" w:space="0" w:color="auto"/>
                  </w:divBdr>
                  <w:divsChild>
                    <w:div w:id="718473411">
                      <w:marLeft w:val="0"/>
                      <w:marRight w:val="0"/>
                      <w:marTop w:val="0"/>
                      <w:marBottom w:val="0"/>
                      <w:divBdr>
                        <w:top w:val="none" w:sz="0" w:space="0" w:color="auto"/>
                        <w:left w:val="none" w:sz="0" w:space="0" w:color="auto"/>
                        <w:bottom w:val="none" w:sz="0" w:space="0" w:color="auto"/>
                        <w:right w:val="none" w:sz="0" w:space="0" w:color="auto"/>
                      </w:divBdr>
                    </w:div>
                    <w:div w:id="814416118">
                      <w:marLeft w:val="0"/>
                      <w:marRight w:val="0"/>
                      <w:marTop w:val="0"/>
                      <w:marBottom w:val="0"/>
                      <w:divBdr>
                        <w:top w:val="none" w:sz="0" w:space="0" w:color="auto"/>
                        <w:left w:val="none" w:sz="0" w:space="0" w:color="auto"/>
                        <w:bottom w:val="none" w:sz="0" w:space="0" w:color="auto"/>
                        <w:right w:val="none" w:sz="0" w:space="0" w:color="auto"/>
                      </w:divBdr>
                    </w:div>
                  </w:divsChild>
                </w:div>
                <w:div w:id="1813978789">
                  <w:marLeft w:val="0"/>
                  <w:marRight w:val="0"/>
                  <w:marTop w:val="0"/>
                  <w:marBottom w:val="0"/>
                  <w:divBdr>
                    <w:top w:val="none" w:sz="0" w:space="0" w:color="auto"/>
                    <w:left w:val="none" w:sz="0" w:space="0" w:color="auto"/>
                    <w:bottom w:val="none" w:sz="0" w:space="0" w:color="auto"/>
                    <w:right w:val="none" w:sz="0" w:space="0" w:color="auto"/>
                  </w:divBdr>
                  <w:divsChild>
                    <w:div w:id="1643805191">
                      <w:marLeft w:val="0"/>
                      <w:marRight w:val="0"/>
                      <w:marTop w:val="0"/>
                      <w:marBottom w:val="0"/>
                      <w:divBdr>
                        <w:top w:val="none" w:sz="0" w:space="0" w:color="auto"/>
                        <w:left w:val="none" w:sz="0" w:space="0" w:color="auto"/>
                        <w:bottom w:val="none" w:sz="0" w:space="0" w:color="auto"/>
                        <w:right w:val="none" w:sz="0" w:space="0" w:color="auto"/>
                      </w:divBdr>
                    </w:div>
                    <w:div w:id="50545304">
                      <w:marLeft w:val="0"/>
                      <w:marRight w:val="0"/>
                      <w:marTop w:val="0"/>
                      <w:marBottom w:val="0"/>
                      <w:divBdr>
                        <w:top w:val="none" w:sz="0" w:space="0" w:color="auto"/>
                        <w:left w:val="none" w:sz="0" w:space="0" w:color="auto"/>
                        <w:bottom w:val="none" w:sz="0" w:space="0" w:color="auto"/>
                        <w:right w:val="none" w:sz="0" w:space="0" w:color="auto"/>
                      </w:divBdr>
                    </w:div>
                  </w:divsChild>
                </w:div>
                <w:div w:id="294992488">
                  <w:marLeft w:val="0"/>
                  <w:marRight w:val="0"/>
                  <w:marTop w:val="0"/>
                  <w:marBottom w:val="0"/>
                  <w:divBdr>
                    <w:top w:val="none" w:sz="0" w:space="0" w:color="auto"/>
                    <w:left w:val="none" w:sz="0" w:space="0" w:color="auto"/>
                    <w:bottom w:val="none" w:sz="0" w:space="0" w:color="auto"/>
                    <w:right w:val="none" w:sz="0" w:space="0" w:color="auto"/>
                  </w:divBdr>
                  <w:divsChild>
                    <w:div w:id="792866439">
                      <w:marLeft w:val="0"/>
                      <w:marRight w:val="0"/>
                      <w:marTop w:val="0"/>
                      <w:marBottom w:val="0"/>
                      <w:divBdr>
                        <w:top w:val="none" w:sz="0" w:space="0" w:color="auto"/>
                        <w:left w:val="none" w:sz="0" w:space="0" w:color="auto"/>
                        <w:bottom w:val="none" w:sz="0" w:space="0" w:color="auto"/>
                        <w:right w:val="none" w:sz="0" w:space="0" w:color="auto"/>
                      </w:divBdr>
                    </w:div>
                    <w:div w:id="23095467">
                      <w:marLeft w:val="0"/>
                      <w:marRight w:val="0"/>
                      <w:marTop w:val="0"/>
                      <w:marBottom w:val="0"/>
                      <w:divBdr>
                        <w:top w:val="none" w:sz="0" w:space="0" w:color="auto"/>
                        <w:left w:val="none" w:sz="0" w:space="0" w:color="auto"/>
                        <w:bottom w:val="none" w:sz="0" w:space="0" w:color="auto"/>
                        <w:right w:val="none" w:sz="0" w:space="0" w:color="auto"/>
                      </w:divBdr>
                    </w:div>
                  </w:divsChild>
                </w:div>
                <w:div w:id="1625649756">
                  <w:marLeft w:val="0"/>
                  <w:marRight w:val="0"/>
                  <w:marTop w:val="0"/>
                  <w:marBottom w:val="0"/>
                  <w:divBdr>
                    <w:top w:val="none" w:sz="0" w:space="0" w:color="auto"/>
                    <w:left w:val="none" w:sz="0" w:space="0" w:color="auto"/>
                    <w:bottom w:val="none" w:sz="0" w:space="0" w:color="auto"/>
                    <w:right w:val="none" w:sz="0" w:space="0" w:color="auto"/>
                  </w:divBdr>
                  <w:divsChild>
                    <w:div w:id="1186213880">
                      <w:marLeft w:val="0"/>
                      <w:marRight w:val="0"/>
                      <w:marTop w:val="0"/>
                      <w:marBottom w:val="0"/>
                      <w:divBdr>
                        <w:top w:val="none" w:sz="0" w:space="0" w:color="auto"/>
                        <w:left w:val="none" w:sz="0" w:space="0" w:color="auto"/>
                        <w:bottom w:val="none" w:sz="0" w:space="0" w:color="auto"/>
                        <w:right w:val="none" w:sz="0" w:space="0" w:color="auto"/>
                      </w:divBdr>
                    </w:div>
                  </w:divsChild>
                </w:div>
                <w:div w:id="800466041">
                  <w:marLeft w:val="0"/>
                  <w:marRight w:val="0"/>
                  <w:marTop w:val="0"/>
                  <w:marBottom w:val="0"/>
                  <w:divBdr>
                    <w:top w:val="none" w:sz="0" w:space="0" w:color="auto"/>
                    <w:left w:val="none" w:sz="0" w:space="0" w:color="auto"/>
                    <w:bottom w:val="none" w:sz="0" w:space="0" w:color="auto"/>
                    <w:right w:val="none" w:sz="0" w:space="0" w:color="auto"/>
                  </w:divBdr>
                  <w:divsChild>
                    <w:div w:id="1666205008">
                      <w:marLeft w:val="0"/>
                      <w:marRight w:val="0"/>
                      <w:marTop w:val="0"/>
                      <w:marBottom w:val="0"/>
                      <w:divBdr>
                        <w:top w:val="none" w:sz="0" w:space="0" w:color="auto"/>
                        <w:left w:val="none" w:sz="0" w:space="0" w:color="auto"/>
                        <w:bottom w:val="none" w:sz="0" w:space="0" w:color="auto"/>
                        <w:right w:val="none" w:sz="0" w:space="0" w:color="auto"/>
                      </w:divBdr>
                    </w:div>
                    <w:div w:id="441996222">
                      <w:marLeft w:val="0"/>
                      <w:marRight w:val="0"/>
                      <w:marTop w:val="0"/>
                      <w:marBottom w:val="0"/>
                      <w:divBdr>
                        <w:top w:val="none" w:sz="0" w:space="0" w:color="auto"/>
                        <w:left w:val="none" w:sz="0" w:space="0" w:color="auto"/>
                        <w:bottom w:val="none" w:sz="0" w:space="0" w:color="auto"/>
                        <w:right w:val="none" w:sz="0" w:space="0" w:color="auto"/>
                      </w:divBdr>
                    </w:div>
                  </w:divsChild>
                </w:div>
                <w:div w:id="1380321852">
                  <w:marLeft w:val="0"/>
                  <w:marRight w:val="0"/>
                  <w:marTop w:val="0"/>
                  <w:marBottom w:val="0"/>
                  <w:divBdr>
                    <w:top w:val="none" w:sz="0" w:space="0" w:color="auto"/>
                    <w:left w:val="none" w:sz="0" w:space="0" w:color="auto"/>
                    <w:bottom w:val="none" w:sz="0" w:space="0" w:color="auto"/>
                    <w:right w:val="none" w:sz="0" w:space="0" w:color="auto"/>
                  </w:divBdr>
                  <w:divsChild>
                    <w:div w:id="1510220273">
                      <w:marLeft w:val="0"/>
                      <w:marRight w:val="0"/>
                      <w:marTop w:val="0"/>
                      <w:marBottom w:val="0"/>
                      <w:divBdr>
                        <w:top w:val="none" w:sz="0" w:space="0" w:color="auto"/>
                        <w:left w:val="none" w:sz="0" w:space="0" w:color="auto"/>
                        <w:bottom w:val="none" w:sz="0" w:space="0" w:color="auto"/>
                        <w:right w:val="none" w:sz="0" w:space="0" w:color="auto"/>
                      </w:divBdr>
                    </w:div>
                    <w:div w:id="5250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956">
      <w:bodyDiv w:val="1"/>
      <w:marLeft w:val="0"/>
      <w:marRight w:val="0"/>
      <w:marTop w:val="0"/>
      <w:marBottom w:val="0"/>
      <w:divBdr>
        <w:top w:val="none" w:sz="0" w:space="0" w:color="auto"/>
        <w:left w:val="none" w:sz="0" w:space="0" w:color="auto"/>
        <w:bottom w:val="none" w:sz="0" w:space="0" w:color="auto"/>
        <w:right w:val="none" w:sz="0" w:space="0" w:color="auto"/>
      </w:divBdr>
    </w:div>
    <w:div w:id="1353073191">
      <w:bodyDiv w:val="1"/>
      <w:marLeft w:val="0"/>
      <w:marRight w:val="0"/>
      <w:marTop w:val="0"/>
      <w:marBottom w:val="0"/>
      <w:divBdr>
        <w:top w:val="none" w:sz="0" w:space="0" w:color="auto"/>
        <w:left w:val="none" w:sz="0" w:space="0" w:color="auto"/>
        <w:bottom w:val="none" w:sz="0" w:space="0" w:color="auto"/>
        <w:right w:val="none" w:sz="0" w:space="0" w:color="auto"/>
      </w:divBdr>
    </w:div>
    <w:div w:id="1376663927">
      <w:bodyDiv w:val="1"/>
      <w:marLeft w:val="0"/>
      <w:marRight w:val="0"/>
      <w:marTop w:val="0"/>
      <w:marBottom w:val="0"/>
      <w:divBdr>
        <w:top w:val="none" w:sz="0" w:space="0" w:color="auto"/>
        <w:left w:val="none" w:sz="0" w:space="0" w:color="auto"/>
        <w:bottom w:val="none" w:sz="0" w:space="0" w:color="auto"/>
        <w:right w:val="none" w:sz="0" w:space="0" w:color="auto"/>
      </w:divBdr>
    </w:div>
    <w:div w:id="15751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xfam.box.com/s/sr8j71t6ca1bu3p371cwot26qob15f1p" TargetMode="External"/><Relationship Id="rId18" Type="http://schemas.openxmlformats.org/officeDocument/2006/relationships/hyperlink" Target="mailto:buzon.etico@oxfam.org" TargetMode="External"/><Relationship Id="rId26" Type="http://schemas.openxmlformats.org/officeDocument/2006/relationships/hyperlink" Target="https://oxfam.box.com/s/mo8artt9l8a2x0cnpqrqqrugt8k0r773" TargetMode="External"/><Relationship Id="rId3" Type="http://schemas.openxmlformats.org/officeDocument/2006/relationships/customXml" Target="../customXml/item3.xml"/><Relationship Id="rId21" Type="http://schemas.openxmlformats.org/officeDocument/2006/relationships/hyperlink" Target="https://oxfam.box.com/v/Oxfam-Supplier-CodeConduct" TargetMode="External"/><Relationship Id="rId7" Type="http://schemas.openxmlformats.org/officeDocument/2006/relationships/settings" Target="settings.xml"/><Relationship Id="rId12" Type="http://schemas.openxmlformats.org/officeDocument/2006/relationships/hyperlink" Target="mailto:SOM-Consultancies@oxfam.org" TargetMode="External"/><Relationship Id="rId17" Type="http://schemas.openxmlformats.org/officeDocument/2006/relationships/hyperlink" Target="mailto:integrity@oxfamnovib.nl" TargetMode="External"/><Relationship Id="rId25" Type="http://schemas.openxmlformats.org/officeDocument/2006/relationships/hyperlink" Target="https://oxfam.box.com/s/o2w2dmf8racpaewj6muz9yqs88yiuy8g" TargetMode="External"/><Relationship Id="rId2" Type="http://schemas.openxmlformats.org/officeDocument/2006/relationships/customXml" Target="../customXml/item2.xml"/><Relationship Id="rId16" Type="http://schemas.openxmlformats.org/officeDocument/2006/relationships/hyperlink" Target="mailto:SpeakUp@oxfam.org.uk" TargetMode="External"/><Relationship Id="rId20" Type="http://schemas.openxmlformats.org/officeDocument/2006/relationships/hyperlink" Target="https://speakup.oxfamnovib.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xfam.box.com/s/l6ykk3npbffwxdpg3ly3kgftxb87fy1f"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oxfam.box.com/v/Supplier-COI-declaratio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xfam.clue-webforms.co.uk/webform/miscondu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xfam.box.com/s/03bmcha7n01pqj9i62uw1t2a7pygbq41" TargetMode="External"/><Relationship Id="rId22" Type="http://schemas.openxmlformats.org/officeDocument/2006/relationships/hyperlink" Target="https://oxfam.box.com/v/Nonstaff-CodeConduct"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xfam">
      <a:dk1>
        <a:srgbClr val="000000"/>
      </a:dk1>
      <a:lt1>
        <a:srgbClr val="FFFFFF"/>
      </a:lt1>
      <a:dk2>
        <a:srgbClr val="BECE45"/>
      </a:dk2>
      <a:lt2>
        <a:srgbClr val="FBC33A"/>
      </a:lt2>
      <a:accent1>
        <a:srgbClr val="0C8849"/>
      </a:accent1>
      <a:accent2>
        <a:srgbClr val="61A534"/>
      </a:accent2>
      <a:accent3>
        <a:srgbClr val="F16E22"/>
      </a:accent3>
      <a:accent4>
        <a:srgbClr val="E70051"/>
      </a:accent4>
      <a:accent5>
        <a:srgbClr val="630234"/>
      </a:accent5>
      <a:accent6>
        <a:srgbClr val="53287D"/>
      </a:accent6>
      <a:hlink>
        <a:srgbClr val="E33889"/>
      </a:hlink>
      <a:folHlink>
        <a:srgbClr val="59C6E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D80508DAD6354F87F45D39CD66BA2C" ma:contentTypeVersion="16" ma:contentTypeDescription="Create a new document." ma:contentTypeScope="" ma:versionID="bd6ded3d8178cf444e8d191a71ea56d0">
  <xsd:schema xmlns:xsd="http://www.w3.org/2001/XMLSchema" xmlns:xs="http://www.w3.org/2001/XMLSchema" xmlns:p="http://schemas.microsoft.com/office/2006/metadata/properties" xmlns:ns1="http://schemas.microsoft.com/sharepoint/v3" xmlns:ns3="4cc075b1-6355-403c-b3eb-c80f25161eab" xmlns:ns4="66a1af06-db2b-4b70-b35e-d6f20ecc46e6" targetNamespace="http://schemas.microsoft.com/office/2006/metadata/properties" ma:root="true" ma:fieldsID="a57a09917a3829e4723b3740038c53d0" ns1:_="" ns3:_="" ns4:_="">
    <xsd:import namespace="http://schemas.microsoft.com/sharepoint/v3"/>
    <xsd:import namespace="4cc075b1-6355-403c-b3eb-c80f25161eab"/>
    <xsd:import namespace="66a1af06-db2b-4b70-b35e-d6f20ecc46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075b1-6355-403c-b3eb-c80f25161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a1af06-db2b-4b70-b35e-d6f20ecc46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62579-2C9A-4BE7-9A45-B979A152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075b1-6355-403c-b3eb-c80f25161eab"/>
    <ds:schemaRef ds:uri="66a1af06-db2b-4b70-b35e-d6f20ecc4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49642-0BC6-4D6E-8F2E-8E2B28BB8AFB}">
  <ds:schemaRefs>
    <ds:schemaRef ds:uri="http://schemas.microsoft.com/sharepoint/v3/contenttype/forms"/>
  </ds:schemaRefs>
</ds:datastoreItem>
</file>

<file path=customXml/itemProps3.xml><?xml version="1.0" encoding="utf-8"?>
<ds:datastoreItem xmlns:ds="http://schemas.openxmlformats.org/officeDocument/2006/customXml" ds:itemID="{45D8322E-959C-48E6-A44C-F8F6C6B7F72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BCD85D2-C494-4E2A-81EC-9C2F5175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2939</Words>
  <Characters>16754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Darts</dc:creator>
  <cp:keywords/>
  <dc:description/>
  <cp:lastModifiedBy>Daniel Masamba</cp:lastModifiedBy>
  <cp:revision>3</cp:revision>
  <dcterms:created xsi:type="dcterms:W3CDTF">2025-12-08T13:30:00Z</dcterms:created>
  <dcterms:modified xsi:type="dcterms:W3CDTF">2025-12-08T13:31:00Z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0x01010031D80508DAD6354F87F45D39CD66BA2C</vt:lpwstr>
  </property>
</Properties>
</file>