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C3E23B" w14:textId="40520347" w:rsidR="004316A8" w:rsidRPr="00D7017C" w:rsidRDefault="004316A8">
      <w:r w:rsidRPr="00D7017C">
        <w:rPr>
          <w:noProof/>
        </w:rPr>
        <w:drawing>
          <wp:anchor distT="36576" distB="36576" distL="36576" distR="36576" simplePos="0" relativeHeight="251659264" behindDoc="0" locked="0" layoutInCell="1" allowOverlap="1" wp14:anchorId="572441D9" wp14:editId="10B44EA5">
            <wp:simplePos x="0" y="0"/>
            <wp:positionH relativeFrom="margin">
              <wp:posOffset>1981200</wp:posOffset>
            </wp:positionH>
            <wp:positionV relativeFrom="paragraph">
              <wp:posOffset>-487045</wp:posOffset>
            </wp:positionV>
            <wp:extent cx="1485900" cy="914400"/>
            <wp:effectExtent l="0" t="0" r="0" b="0"/>
            <wp:wrapNone/>
            <wp:docPr id="1" name="Picture 1" descr="gerb_somali_co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erb_somali_coa"/>
                    <pic:cNvPicPr>
                      <a:picLocks noChangeAspect="1" noChangeArrowheads="1"/>
                    </pic:cNvPicPr>
                  </pic:nvPicPr>
                  <pic:blipFill>
                    <a:blip r:embed="rId8">
                      <a:extLst>
                        <a:ext uri="{28A0092B-C50C-407E-A947-70E740481C1C}">
                          <a14:useLocalDpi xmlns:a14="http://schemas.microsoft.com/office/drawing/2010/main" val="0"/>
                        </a:ext>
                      </a:extLst>
                    </a:blip>
                    <a:srcRect t="9909" b="10811"/>
                    <a:stretch>
                      <a:fillRect/>
                    </a:stretch>
                  </pic:blipFill>
                  <pic:spPr bwMode="auto">
                    <a:xfrm>
                      <a:off x="0" y="0"/>
                      <a:ext cx="1485900" cy="914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F103C08" w14:textId="77777777" w:rsidR="004316A8" w:rsidRPr="00D7017C" w:rsidRDefault="004316A8">
      <w:pPr>
        <w:rPr>
          <w:b/>
          <w:bCs/>
        </w:rPr>
      </w:pPr>
    </w:p>
    <w:p w14:paraId="1A3900AC" w14:textId="50B87292" w:rsidR="00F275D5" w:rsidRPr="00D7017C" w:rsidRDefault="004316A8" w:rsidP="004316A8">
      <w:pPr>
        <w:jc w:val="center"/>
        <w:rPr>
          <w:b/>
          <w:bCs/>
        </w:rPr>
      </w:pPr>
      <w:r w:rsidRPr="00D7017C">
        <w:rPr>
          <w:b/>
          <w:bCs/>
        </w:rPr>
        <w:t>Terms of Reference</w:t>
      </w:r>
    </w:p>
    <w:p w14:paraId="7FC01764" w14:textId="483C9502" w:rsidR="004316A8" w:rsidRPr="00D7017C" w:rsidRDefault="004316A8" w:rsidP="004316A8">
      <w:pPr>
        <w:jc w:val="center"/>
        <w:rPr>
          <w:b/>
          <w:bCs/>
        </w:rPr>
      </w:pPr>
      <w:r w:rsidRPr="00D7017C">
        <w:rPr>
          <w:b/>
          <w:bCs/>
        </w:rPr>
        <w:t>Joint Review of the Education Sector (JRES) and National Education Conference (NEC) 2025</w:t>
      </w:r>
    </w:p>
    <w:p w14:paraId="37AB72CA" w14:textId="77777777" w:rsidR="004316A8" w:rsidRPr="004316A8" w:rsidRDefault="004316A8" w:rsidP="00BF7118">
      <w:pPr>
        <w:spacing w:before="240" w:after="120"/>
        <w:jc w:val="both"/>
        <w:rPr>
          <w:b/>
          <w:bCs/>
        </w:rPr>
      </w:pPr>
      <w:r w:rsidRPr="004316A8">
        <w:rPr>
          <w:b/>
          <w:bCs/>
        </w:rPr>
        <w:t>Introduction</w:t>
      </w:r>
    </w:p>
    <w:p w14:paraId="40787C39" w14:textId="5A9327C9" w:rsidR="008B4325" w:rsidRPr="00D7017C" w:rsidRDefault="004316A8" w:rsidP="004316A8">
      <w:pPr>
        <w:jc w:val="both"/>
      </w:pPr>
      <w:r w:rsidRPr="004316A8">
        <w:t>The Ministry of Education, Culture and Higher Education (MOECHE) of the Federal Government of Somalia is committed to strengthening the performance, accountability, and inclusiveness of the national education system. To enhance sector coherence and optimize the use of resources, MOECHE is organizing a unified review process that brings together t</w:t>
      </w:r>
      <w:r w:rsidR="00C30578">
        <w:t>hree</w:t>
      </w:r>
      <w:r w:rsidRPr="004316A8">
        <w:t xml:space="preserve"> major national events:</w:t>
      </w:r>
    </w:p>
    <w:p w14:paraId="475F78BD" w14:textId="0C9A2AE0" w:rsidR="004316A8" w:rsidRPr="00D7017C" w:rsidRDefault="008B4325" w:rsidP="008B4325">
      <w:pPr>
        <w:pStyle w:val="ListParagraph"/>
        <w:numPr>
          <w:ilvl w:val="0"/>
          <w:numId w:val="9"/>
        </w:numPr>
        <w:jc w:val="both"/>
      </w:pPr>
      <w:r w:rsidRPr="00D7017C">
        <w:t>Tracking the results achieved against the expectations laid out in the National Education Conference (NEC) Communiqué and Action Plan. The second NEC was convened in Mogadishu from March 13 - 17, 2023, bringing together approximately 450 diverse stakeholders including senior government representatives, donors, international organizations, Civil Society Organizations (CSOs) and Somali educationists. The conference culminated in the adoption of a communiqué that outlined key commitments and an action plan aimed at strengthening the quality, inclusivity and effectiveness of education service delivery in Somalia.</w:t>
      </w:r>
    </w:p>
    <w:p w14:paraId="500A3683" w14:textId="4F6733A8" w:rsidR="008B4325" w:rsidRDefault="008B4325" w:rsidP="008B4325">
      <w:pPr>
        <w:numPr>
          <w:ilvl w:val="0"/>
          <w:numId w:val="9"/>
        </w:numPr>
        <w:spacing w:line="278" w:lineRule="auto"/>
        <w:jc w:val="both"/>
      </w:pPr>
      <w:r w:rsidRPr="00D7017C">
        <w:t>Joint Review of the Education Sector (JRES): MOECHE-led, participatory mechanism for monitoring and reviewing progress in implementing the Education Sector Strategic Plan (ESSP) 2022–2026. The JRES provides an evidence-based platform for federal and state education authorities, development partners, and civil society to jointly assess sector performance, financing, and policy implementation. Conducted annually, it serves as a key coordination and accountability mechanism to inform decision-making, update action plans, and align partner support with national education priorities.</w:t>
      </w:r>
    </w:p>
    <w:p w14:paraId="176D6637" w14:textId="64031450" w:rsidR="0027659B" w:rsidRPr="00D7017C" w:rsidRDefault="0027659B" w:rsidP="006937FE">
      <w:pPr>
        <w:pStyle w:val="ListParagraph"/>
        <w:numPr>
          <w:ilvl w:val="0"/>
          <w:numId w:val="9"/>
        </w:numPr>
        <w:jc w:val="both"/>
      </w:pPr>
      <w:r w:rsidRPr="00253B7C">
        <w:t>Midterm Review of the Somalia Partnership Compact. As part of the Global Partnership for Education (GPE) system transformation commitments, this Midterm Review (MTR) of the Somali Partnership Compact (2023-2026) will assess</w:t>
      </w:r>
      <w:r w:rsidRPr="0027659B">
        <w:rPr>
          <w:rFonts w:cs="Poppins"/>
        </w:rPr>
        <w:t xml:space="preserve"> progress against the expected achievement of the agreed reform priorities and enabling factors outlined in the Compact. The review will examine the extent to which government and partners have advanced the Compact’s commitments to improve access, quality, equity, and system strengthening within the framework of the ESSP 2022–2026. It will also promote mutual accountability between the government and education development partners and identify priority areas for continued GPE support. </w:t>
      </w:r>
    </w:p>
    <w:p w14:paraId="34A7BDD5" w14:textId="0113D81B" w:rsidR="004316A8" w:rsidRPr="004316A8" w:rsidRDefault="0003660E" w:rsidP="004316A8">
      <w:pPr>
        <w:jc w:val="both"/>
      </w:pPr>
      <w:r w:rsidRPr="0003660E">
        <w:t xml:space="preserve">The National Education Performance Review (NEPR) scheduled for </w:t>
      </w:r>
      <w:r w:rsidR="00930F09">
        <w:t>February 2026</w:t>
      </w:r>
      <w:r w:rsidRPr="0003660E">
        <w:t>, will serve as a comprehensive platform to assess the progress, challenges, and opportunities within Somalia’s education sector.</w:t>
      </w:r>
      <w:r w:rsidR="005338CD" w:rsidRPr="005338CD">
        <w:t xml:space="preserve"> </w:t>
      </w:r>
      <w:r w:rsidR="008576C5">
        <w:t>I</w:t>
      </w:r>
      <w:r w:rsidR="005338CD" w:rsidRPr="005338CD">
        <w:t xml:space="preserve">t is under this background that this </w:t>
      </w:r>
      <w:r w:rsidR="008576C5">
        <w:t xml:space="preserve">ToR </w:t>
      </w:r>
      <w:r w:rsidR="005338CD" w:rsidRPr="005338CD">
        <w:t xml:space="preserve">focuses on the JRES, serving as a technical exercise to assess sector performance and generate evidence that will feed into the consolidated NEPR </w:t>
      </w:r>
    </w:p>
    <w:p w14:paraId="29645BC4" w14:textId="77777777" w:rsidR="004316A8" w:rsidRPr="004316A8" w:rsidRDefault="004316A8" w:rsidP="00BF7118">
      <w:pPr>
        <w:spacing w:before="120" w:after="120"/>
        <w:jc w:val="both"/>
        <w:rPr>
          <w:b/>
          <w:bCs/>
        </w:rPr>
      </w:pPr>
      <w:r w:rsidRPr="004316A8">
        <w:rPr>
          <w:b/>
          <w:bCs/>
        </w:rPr>
        <w:t>Background</w:t>
      </w:r>
    </w:p>
    <w:p w14:paraId="0130E995" w14:textId="77777777" w:rsidR="008B4325" w:rsidRPr="00D7017C" w:rsidRDefault="008B4325" w:rsidP="008B4325">
      <w:pPr>
        <w:spacing w:line="276" w:lineRule="auto"/>
        <w:jc w:val="both"/>
        <w:rPr>
          <w:rFonts w:eastAsia="Calibri" w:cs="Calibri"/>
        </w:rPr>
      </w:pPr>
      <w:r w:rsidRPr="00D7017C">
        <w:rPr>
          <w:rFonts w:eastAsia="Calibri" w:cs="Calibri"/>
        </w:rPr>
        <w:t xml:space="preserve">Somalia’s education sector is undergoing a significant phase of reform guided by the ESSP 2022–2026, which provides a unified framework for improving access, equity, quality, and system </w:t>
      </w:r>
      <w:r w:rsidRPr="00D7017C">
        <w:rPr>
          <w:rFonts w:eastAsia="Calibri" w:cs="Calibri"/>
        </w:rPr>
        <w:lastRenderedPageBreak/>
        <w:t>governance. The ESSP, developed through extensive consultation with federal and state ministries, outlines national priorities for early childhood, basic, secondary, technical and vocational education and training (TVET), higher education, and institutional strengthening. It also aligns with national commitments under the Ninth National Development Plan (NDP-9) and the Education Act (2021), positioning education as a driver of human capital development, social inclusion, and national stability.</w:t>
      </w:r>
    </w:p>
    <w:p w14:paraId="4C7DAC9B" w14:textId="77777777" w:rsidR="008B4325" w:rsidRPr="00D7017C" w:rsidRDefault="008B4325" w:rsidP="008B4325">
      <w:pPr>
        <w:spacing w:line="276" w:lineRule="auto"/>
        <w:jc w:val="both"/>
        <w:rPr>
          <w:rFonts w:eastAsia="Calibri" w:cs="Calibri"/>
        </w:rPr>
      </w:pPr>
      <w:r w:rsidRPr="00D7017C">
        <w:rPr>
          <w:rFonts w:eastAsia="Calibri" w:cs="Calibri"/>
        </w:rPr>
        <w:t>In recent years, the MOECHE has achieved notable milestones, including the rollout of a national curriculum for grades one to twelve, the reintroduction of national examinations, the expansion of free primary education in selected regions, and the establishment of a decentralized Education Management Information System (EMIS). The Ministry has also strengthened collaboration with federal member states to harmonize teacher management, examinations, and data systems. These advances mark steady progress toward rebuilding a unified and inclusive education system after years of fragmentation.</w:t>
      </w:r>
    </w:p>
    <w:p w14:paraId="0C5387FC" w14:textId="77777777" w:rsidR="008B4325" w:rsidRPr="00D7017C" w:rsidRDefault="008B4325" w:rsidP="008B4325">
      <w:pPr>
        <w:spacing w:line="276" w:lineRule="auto"/>
        <w:jc w:val="both"/>
        <w:rPr>
          <w:rFonts w:eastAsia="Calibri" w:cs="Calibri"/>
        </w:rPr>
      </w:pPr>
      <w:r w:rsidRPr="00D7017C">
        <w:rPr>
          <w:rFonts w:eastAsia="Calibri" w:cs="Calibri"/>
        </w:rPr>
        <w:t>Despite these achievements, the education sector continues to face deep-rooted challenges. Access remains unequal, particularly for rural communities, displaced populations, and girls. Early childhood education is underdeveloped, and learning outcomes across all levels remain low, especially in literacy, numeracy, and science. Teacher qualifications and support structures are uneven, while technical and vocational education and training, though increasingly prioritized to address youth employment and skills gaps, remains underfunded, fragmented, and poorly aligned with labor market needs. Governance and coordination weaknesses persist, domestic financing remains limited and heavily dependent on external assistance, and data systems continue to face reliability and utilization gaps that constrain evidence-based planning and accountability.</w:t>
      </w:r>
    </w:p>
    <w:p w14:paraId="0A212834" w14:textId="754AC3CE" w:rsidR="004316A8" w:rsidRPr="004316A8" w:rsidRDefault="008B4325" w:rsidP="008B4325">
      <w:pPr>
        <w:spacing w:line="276" w:lineRule="auto"/>
        <w:jc w:val="both"/>
        <w:rPr>
          <w:rFonts w:eastAsia="Calibri" w:cs="Calibri"/>
        </w:rPr>
      </w:pPr>
      <w:r w:rsidRPr="00D7017C">
        <w:rPr>
          <w:rFonts w:eastAsia="Calibri" w:cs="Calibri"/>
        </w:rPr>
        <w:t>To respond to these systemic challenges, the Government of Somalia, with support from the GPE and other development partners, adopted a systems transformation approach under the Somalia Partnership Compact (2023–2026). The Compact sets out a shared vision for strengthening education delivery through improved access, equity, foundational learning, and institutional capacity. It promotes alignment of partner support behind national priorities, reinforces mutual accountability, and designates the JRES as the primary mechanism for monitoring and assessing progress against the ESSP and Compact targets.</w:t>
      </w:r>
    </w:p>
    <w:p w14:paraId="350FF6A2" w14:textId="77777777" w:rsidR="004316A8" w:rsidRPr="004316A8" w:rsidRDefault="004316A8" w:rsidP="004316A8">
      <w:pPr>
        <w:jc w:val="both"/>
      </w:pPr>
      <w:r w:rsidRPr="004316A8">
        <w:t>To address these challenges, MOECHE and partners established mechanisms such as the JRES, NEC, and Education Sector Committee (ESC) to support continuous monitoring and joint learning. The JRES provides an opportunity to assess sector performance against ESSP targets, while the NEC fosters national dialogue on education priorities and policy directions.</w:t>
      </w:r>
    </w:p>
    <w:p w14:paraId="407570FB" w14:textId="77777777" w:rsidR="004316A8" w:rsidRPr="004316A8" w:rsidRDefault="004316A8" w:rsidP="004316A8">
      <w:pPr>
        <w:jc w:val="both"/>
      </w:pPr>
      <w:r w:rsidRPr="004316A8">
        <w:t>In line with the GPE systems transformation approach, the 2025 JRES and NEC will review achievements, identify bottlenecks, and consolidate lessons to improve the efficiency and effectiveness of education service delivery. The review will also capture new policy developments such as the introduction of capitation grants and ongoing capacity strengthening programs.</w:t>
      </w:r>
    </w:p>
    <w:p w14:paraId="6535AFF8" w14:textId="74FDCC45" w:rsidR="004316A8" w:rsidRPr="004316A8" w:rsidRDefault="004316A8" w:rsidP="00BF7118">
      <w:pPr>
        <w:spacing w:before="240" w:after="120"/>
        <w:jc w:val="both"/>
        <w:rPr>
          <w:b/>
          <w:bCs/>
        </w:rPr>
      </w:pPr>
      <w:r w:rsidRPr="004316A8">
        <w:rPr>
          <w:b/>
          <w:bCs/>
        </w:rPr>
        <w:t>Objectives</w:t>
      </w:r>
      <w:r w:rsidR="008B4325" w:rsidRPr="00D7017C">
        <w:rPr>
          <w:b/>
          <w:bCs/>
        </w:rPr>
        <w:t xml:space="preserve"> and purpose of JRES</w:t>
      </w:r>
    </w:p>
    <w:p w14:paraId="22E65EDA" w14:textId="54F9534E" w:rsidR="008B4325" w:rsidRPr="008B4325" w:rsidRDefault="008B4325" w:rsidP="008B4325">
      <w:pPr>
        <w:jc w:val="both"/>
      </w:pPr>
      <w:r w:rsidRPr="008B4325">
        <w:t>An external consultant will be contracted to facilitate the JRES in close collaboration with the MOECHE</w:t>
      </w:r>
      <w:r w:rsidRPr="00D7017C">
        <w:t xml:space="preserve">, </w:t>
      </w:r>
      <w:r w:rsidRPr="008B4325">
        <w:t>FMS</w:t>
      </w:r>
      <w:r w:rsidRPr="00D7017C">
        <w:t xml:space="preserve"> MOEs</w:t>
      </w:r>
      <w:r w:rsidRPr="008B4325">
        <w:t xml:space="preserve">, and education partners. The consultant will support the government-led </w:t>
      </w:r>
      <w:r w:rsidRPr="008B4325">
        <w:lastRenderedPageBreak/>
        <w:t>process to assess sector performance for the current year, compile evidence, and prepare analytical reports to inform policy and planning.</w:t>
      </w:r>
    </w:p>
    <w:p w14:paraId="7AD18903" w14:textId="79A14BA7" w:rsidR="008B4325" w:rsidRPr="008B4325" w:rsidRDefault="008B4325" w:rsidP="008B4325">
      <w:pPr>
        <w:jc w:val="both"/>
      </w:pPr>
      <w:r w:rsidRPr="008B4325">
        <w:t xml:space="preserve">The JRES will culminate in a national workshop, providing MOECHE and its partners an opportunity to jointly analyze progress in implementing the </w:t>
      </w:r>
      <w:r w:rsidR="00BF7118" w:rsidRPr="00D7017C">
        <w:t xml:space="preserve">2022-2026 </w:t>
      </w:r>
      <w:r w:rsidRPr="008B4325">
        <w:t>ESSP, discuss key findings, and agree on actionable priorities for the coming year. The process will also generate evidence and recommendations to guide the Mid Term Review (MTR) of the Somalia Partnership Compact.</w:t>
      </w:r>
    </w:p>
    <w:p w14:paraId="55AE256E" w14:textId="2E208C7F" w:rsidR="00BF7118" w:rsidRPr="00D7017C" w:rsidRDefault="008B4325" w:rsidP="00BF7118">
      <w:pPr>
        <w:spacing w:after="120"/>
        <w:jc w:val="both"/>
      </w:pPr>
      <w:r w:rsidRPr="008B4325">
        <w:t xml:space="preserve">The overall objective of the JRES is to review the performance of the education sector for the period against the ESSP targets </w:t>
      </w:r>
      <w:r w:rsidR="001D2A67" w:rsidRPr="00D7017C">
        <w:t>and government policy priorities, while assessing progress on sector reforms supported by the government and development partners</w:t>
      </w:r>
      <w:r w:rsidRPr="008B4325">
        <w:t>.</w:t>
      </w:r>
    </w:p>
    <w:p w14:paraId="43B0DECC" w14:textId="77777777" w:rsidR="00BF7118" w:rsidRPr="00D7017C" w:rsidRDefault="00BF7118" w:rsidP="00BF7118">
      <w:pPr>
        <w:spacing w:after="120"/>
        <w:jc w:val="both"/>
      </w:pPr>
      <w:r w:rsidRPr="00D7017C">
        <w:t>The specific objectives are to:</w:t>
      </w:r>
    </w:p>
    <w:p w14:paraId="02BCB491" w14:textId="77777777" w:rsidR="001D2A67" w:rsidRPr="00D7017C" w:rsidRDefault="001D2A67" w:rsidP="001D2A67">
      <w:pPr>
        <w:numPr>
          <w:ilvl w:val="0"/>
          <w:numId w:val="2"/>
        </w:numPr>
        <w:spacing w:after="120"/>
        <w:ind w:left="714" w:hanging="357"/>
        <w:jc w:val="both"/>
      </w:pPr>
      <w:r w:rsidRPr="00D7017C">
        <w:t>Assess the overall implementation of ESSP 2022–2026 targets and verify achievements against established indicator benchmarks.</w:t>
      </w:r>
    </w:p>
    <w:p w14:paraId="1A29F93C" w14:textId="77777777" w:rsidR="001D2A67" w:rsidRPr="00D7017C" w:rsidRDefault="001D2A67" w:rsidP="001D2A67">
      <w:pPr>
        <w:numPr>
          <w:ilvl w:val="0"/>
          <w:numId w:val="2"/>
        </w:numPr>
        <w:spacing w:after="120"/>
        <w:ind w:left="714" w:hanging="357"/>
        <w:jc w:val="both"/>
      </w:pPr>
      <w:r w:rsidRPr="00D7017C">
        <w:t>Examine education budget execution, domestic financing trends, and sector investment needs, including progress under the Education Financing Framework.</w:t>
      </w:r>
    </w:p>
    <w:p w14:paraId="0548BEAE" w14:textId="34757C2F" w:rsidR="001D2A67" w:rsidRPr="00D7017C" w:rsidRDefault="001D2A67" w:rsidP="001D2A67">
      <w:pPr>
        <w:numPr>
          <w:ilvl w:val="0"/>
          <w:numId w:val="2"/>
        </w:numPr>
        <w:spacing w:after="120"/>
        <w:ind w:left="714" w:hanging="357"/>
        <w:jc w:val="both"/>
      </w:pPr>
      <w:r w:rsidRPr="00D7017C">
        <w:t>Review the effectiveness of coordination among government institutions, Federal Member States, and education partners, and assess governance and institutional capacity at all levels.</w:t>
      </w:r>
    </w:p>
    <w:p w14:paraId="2524ED32" w14:textId="77777777" w:rsidR="001D2A67" w:rsidRPr="00D7017C" w:rsidRDefault="001D2A67" w:rsidP="001D2A67">
      <w:pPr>
        <w:numPr>
          <w:ilvl w:val="0"/>
          <w:numId w:val="2"/>
        </w:numPr>
        <w:spacing w:after="120"/>
        <w:ind w:left="714" w:hanging="357"/>
        <w:jc w:val="both"/>
      </w:pPr>
      <w:r w:rsidRPr="00D7017C">
        <w:t>Identify unmet targets, variances, and lessons learned, and propose recommendations to be integrated into the Education Action Plan for 2026.</w:t>
      </w:r>
    </w:p>
    <w:p w14:paraId="142A86AE" w14:textId="77777777" w:rsidR="001D2A67" w:rsidRPr="00D7017C" w:rsidRDefault="001D2A67" w:rsidP="001D2A67">
      <w:pPr>
        <w:numPr>
          <w:ilvl w:val="0"/>
          <w:numId w:val="2"/>
        </w:numPr>
        <w:spacing w:after="120"/>
        <w:ind w:left="714" w:hanging="357"/>
        <w:jc w:val="both"/>
      </w:pPr>
      <w:r w:rsidRPr="00D7017C">
        <w:t>Analyze implementation of new policy initiatives such as capitation grants, teacher professional development, and system capacity strengthening programs.</w:t>
      </w:r>
    </w:p>
    <w:p w14:paraId="3B816A22" w14:textId="77777777" w:rsidR="001D2A67" w:rsidRPr="00D7017C" w:rsidRDefault="001D2A67" w:rsidP="001D2A67">
      <w:pPr>
        <w:numPr>
          <w:ilvl w:val="0"/>
          <w:numId w:val="2"/>
        </w:numPr>
        <w:spacing w:after="120"/>
        <w:ind w:left="714" w:hanging="357"/>
        <w:jc w:val="both"/>
      </w:pPr>
      <w:r w:rsidRPr="00D7017C">
        <w:t>Follow up on recommendations from the previous JRES, documenting progress and developing an Aide Memoire that captures sector review preparations, field findings, discussions, key outcomes, and agreed actions.</w:t>
      </w:r>
    </w:p>
    <w:p w14:paraId="422C3C80" w14:textId="77777777" w:rsidR="001D2A67" w:rsidRPr="00D7017C" w:rsidRDefault="001D2A67" w:rsidP="001D2A67">
      <w:pPr>
        <w:numPr>
          <w:ilvl w:val="0"/>
          <w:numId w:val="2"/>
        </w:numPr>
        <w:spacing w:after="120"/>
        <w:ind w:left="714" w:hanging="357"/>
        <w:jc w:val="both"/>
      </w:pPr>
      <w:r w:rsidRPr="00D7017C">
        <w:t>Evaluate the implementation status of the 2023 National Education Conference resolutions and other strategic commitments.</w:t>
      </w:r>
    </w:p>
    <w:p w14:paraId="5FFEFDD0" w14:textId="77777777" w:rsidR="001D2A67" w:rsidRPr="00D7017C" w:rsidRDefault="001D2A67" w:rsidP="00C84AF5">
      <w:pPr>
        <w:numPr>
          <w:ilvl w:val="0"/>
          <w:numId w:val="2"/>
        </w:numPr>
        <w:spacing w:after="120"/>
        <w:ind w:left="714" w:hanging="357"/>
      </w:pPr>
      <w:r w:rsidRPr="00D7017C">
        <w:t>Identify bottlenecks, emerging challenges, and opportunities for innovation, inclusion, and improved quality of learning outcomes.</w:t>
      </w:r>
      <w:r w:rsidRPr="00D7017C">
        <w:br/>
        <w:t>Facilitate inclusive dialogue among education stakeholders to promote accountability, transparency, and partnership in decision making.</w:t>
      </w:r>
    </w:p>
    <w:p w14:paraId="4C06AA87" w14:textId="19D6C98E" w:rsidR="001D2A67" w:rsidRPr="00D7017C" w:rsidRDefault="001D2A67" w:rsidP="001D2A67">
      <w:pPr>
        <w:numPr>
          <w:ilvl w:val="0"/>
          <w:numId w:val="2"/>
        </w:numPr>
        <w:spacing w:after="120"/>
        <w:ind w:left="714" w:hanging="357"/>
        <w:jc w:val="both"/>
      </w:pPr>
      <w:r w:rsidRPr="00D7017C">
        <w:t>Generate evidence-based recommendations to inform future planning, financing, and policy direction, ensuring alignment with national priorities and the Somalia Partnership Compact.</w:t>
      </w:r>
    </w:p>
    <w:p w14:paraId="5C1FC205" w14:textId="36C8E040" w:rsidR="004316A8" w:rsidRPr="004316A8" w:rsidRDefault="004316A8" w:rsidP="00BF7118">
      <w:pPr>
        <w:spacing w:before="240" w:after="120"/>
        <w:jc w:val="both"/>
        <w:rPr>
          <w:b/>
          <w:bCs/>
        </w:rPr>
      </w:pPr>
      <w:r w:rsidRPr="004316A8">
        <w:rPr>
          <w:b/>
          <w:bCs/>
        </w:rPr>
        <w:t>Scope of Work</w:t>
      </w:r>
    </w:p>
    <w:p w14:paraId="49632530" w14:textId="35541C30" w:rsidR="004316A8" w:rsidRPr="004316A8" w:rsidRDefault="00DF2D5E" w:rsidP="004316A8">
      <w:pPr>
        <w:jc w:val="both"/>
      </w:pPr>
      <w:r w:rsidRPr="00D7017C">
        <w:t>The review will cover both federal and state-level education systems and include a review of education data and financial reporting documents; existing studies conducted in 2024-2025; and consultations with government institutions, development partners, the private sector, and civil society</w:t>
      </w:r>
      <w:r w:rsidR="004316A8" w:rsidRPr="004316A8">
        <w:t>.</w:t>
      </w:r>
    </w:p>
    <w:p w14:paraId="7B968770" w14:textId="51DD290B" w:rsidR="004316A8" w:rsidRPr="00D7017C" w:rsidRDefault="004316A8" w:rsidP="004316A8">
      <w:pPr>
        <w:jc w:val="both"/>
      </w:pPr>
      <w:r w:rsidRPr="004316A8">
        <w:t>The scope includes</w:t>
      </w:r>
      <w:r w:rsidR="00DF2D5E" w:rsidRPr="00D7017C">
        <w:t xml:space="preserve"> but not limited to</w:t>
      </w:r>
      <w:r w:rsidRPr="004316A8">
        <w:t>:</w:t>
      </w:r>
    </w:p>
    <w:p w14:paraId="7098DEA8" w14:textId="77777777" w:rsidR="002B4EF9" w:rsidRPr="00D7017C" w:rsidRDefault="002B4EF9" w:rsidP="002B4EF9">
      <w:pPr>
        <w:pStyle w:val="ListParagraph"/>
        <w:numPr>
          <w:ilvl w:val="0"/>
          <w:numId w:val="13"/>
        </w:numPr>
        <w:spacing w:line="278" w:lineRule="auto"/>
        <w:jc w:val="both"/>
      </w:pPr>
      <w:r w:rsidRPr="00D7017C">
        <w:rPr>
          <w:b/>
          <w:bCs/>
        </w:rPr>
        <w:t>Policy and Sector Framework Review</w:t>
      </w:r>
    </w:p>
    <w:p w14:paraId="33A2BFE7" w14:textId="77777777" w:rsidR="002B4EF9" w:rsidRPr="00D7017C" w:rsidRDefault="002B4EF9" w:rsidP="006937FE">
      <w:pPr>
        <w:pStyle w:val="ListParagraph"/>
        <w:numPr>
          <w:ilvl w:val="0"/>
          <w:numId w:val="15"/>
        </w:numPr>
        <w:spacing w:line="278" w:lineRule="auto"/>
        <w:jc w:val="both"/>
      </w:pPr>
      <w:r w:rsidRPr="00D7017C">
        <w:lastRenderedPageBreak/>
        <w:t>Review national education policies and strategies to assess their alignment with the ESSP and the Partnership Compact, and the extent to which they are enabling/ hindering the achievement of national education goals.</w:t>
      </w:r>
    </w:p>
    <w:p w14:paraId="05A8D7EA" w14:textId="77777777" w:rsidR="002B4EF9" w:rsidRPr="00D7017C" w:rsidRDefault="002B4EF9" w:rsidP="006937FE">
      <w:pPr>
        <w:pStyle w:val="ListParagraph"/>
        <w:numPr>
          <w:ilvl w:val="0"/>
          <w:numId w:val="15"/>
        </w:numPr>
        <w:spacing w:line="278" w:lineRule="auto"/>
        <w:jc w:val="both"/>
      </w:pPr>
      <w:r w:rsidRPr="00D7017C">
        <w:t>Evaluate progress toward national education outcomes and policy commitments, including governance, accountability, and institutional reforms.</w:t>
      </w:r>
    </w:p>
    <w:p w14:paraId="396FDB10" w14:textId="77777777" w:rsidR="002B4EF9" w:rsidRPr="00D7017C" w:rsidRDefault="002B4EF9" w:rsidP="002B4EF9">
      <w:pPr>
        <w:pStyle w:val="ListParagraph"/>
        <w:jc w:val="both"/>
      </w:pPr>
    </w:p>
    <w:p w14:paraId="21B88829" w14:textId="77777777" w:rsidR="00C84AF5" w:rsidRPr="00C84AF5" w:rsidRDefault="002B4EF9" w:rsidP="00C84AF5">
      <w:pPr>
        <w:pStyle w:val="ListParagraph"/>
        <w:numPr>
          <w:ilvl w:val="0"/>
          <w:numId w:val="13"/>
        </w:numPr>
        <w:spacing w:line="278" w:lineRule="auto"/>
        <w:jc w:val="both"/>
      </w:pPr>
      <w:r w:rsidRPr="00D7017C">
        <w:rPr>
          <w:b/>
          <w:bCs/>
        </w:rPr>
        <w:t>Sector Performance Assessment</w:t>
      </w:r>
    </w:p>
    <w:p w14:paraId="45F329AF" w14:textId="70846235" w:rsidR="002B4EF9" w:rsidRPr="00D7017C" w:rsidRDefault="002B4EF9" w:rsidP="00C84AF5">
      <w:pPr>
        <w:pStyle w:val="ListParagraph"/>
        <w:numPr>
          <w:ilvl w:val="0"/>
          <w:numId w:val="15"/>
        </w:numPr>
        <w:spacing w:line="278" w:lineRule="auto"/>
        <w:jc w:val="both"/>
      </w:pPr>
      <w:r w:rsidRPr="00D7017C">
        <w:t xml:space="preserve">Assess the implementation of the ESSP based on the progress in achieving targets for established indicators across early childhood, basic primary, ABE, EiE, secondary, adult education, TVET and higher education. </w:t>
      </w:r>
    </w:p>
    <w:p w14:paraId="1C92FD10" w14:textId="77777777" w:rsidR="002B4EF9" w:rsidRPr="00D7017C" w:rsidRDefault="002B4EF9" w:rsidP="002B4EF9">
      <w:pPr>
        <w:pStyle w:val="ListParagraph"/>
        <w:numPr>
          <w:ilvl w:val="0"/>
          <w:numId w:val="15"/>
        </w:numPr>
        <w:spacing w:line="278" w:lineRule="auto"/>
        <w:jc w:val="both"/>
      </w:pPr>
      <w:r w:rsidRPr="00D7017C">
        <w:t>Assess subsector performance in closing the gender and rural/ urban gaps in access, retention, and learning (where possible).</w:t>
      </w:r>
    </w:p>
    <w:p w14:paraId="4E030429" w14:textId="345E15B9" w:rsidR="002B4EF9" w:rsidRPr="00D7017C" w:rsidRDefault="002B4EF9" w:rsidP="002B4EF9">
      <w:pPr>
        <w:pStyle w:val="ListParagraph"/>
        <w:numPr>
          <w:ilvl w:val="0"/>
          <w:numId w:val="15"/>
        </w:numPr>
        <w:spacing w:line="278" w:lineRule="auto"/>
        <w:jc w:val="both"/>
      </w:pPr>
      <w:r w:rsidRPr="00D7017C">
        <w:t>Review the implementation of mechanisms to boost access – scholarships, special grants, capitation grants, etc and their performance to date.</w:t>
      </w:r>
    </w:p>
    <w:p w14:paraId="64C37F52" w14:textId="77777777" w:rsidR="002B4EF9" w:rsidRPr="00D7017C" w:rsidRDefault="002B4EF9" w:rsidP="002B4EF9">
      <w:pPr>
        <w:pStyle w:val="ListParagraph"/>
        <w:numPr>
          <w:ilvl w:val="0"/>
          <w:numId w:val="15"/>
        </w:numPr>
        <w:spacing w:line="278" w:lineRule="auto"/>
        <w:jc w:val="both"/>
      </w:pPr>
      <w:r w:rsidRPr="00D7017C">
        <w:t>Identify unmet targets, key variances, and lessons learned to inform the development of the next annual sector action plan.</w:t>
      </w:r>
    </w:p>
    <w:p w14:paraId="3AF8523E" w14:textId="77777777" w:rsidR="002B4EF9" w:rsidRPr="00D7017C" w:rsidRDefault="002B4EF9" w:rsidP="002B4EF9">
      <w:pPr>
        <w:pStyle w:val="ListParagraph"/>
        <w:numPr>
          <w:ilvl w:val="0"/>
          <w:numId w:val="15"/>
        </w:numPr>
        <w:spacing w:line="278" w:lineRule="auto"/>
        <w:jc w:val="both"/>
      </w:pPr>
      <w:r w:rsidRPr="00D7017C">
        <w:t>Examine education service delivery, focusing on quality, learning outcomes, teacher training, certification, and deployment.</w:t>
      </w:r>
    </w:p>
    <w:p w14:paraId="6377EC1D" w14:textId="77777777" w:rsidR="002B4EF9" w:rsidRPr="00D7017C" w:rsidRDefault="002B4EF9" w:rsidP="002B4EF9">
      <w:pPr>
        <w:pStyle w:val="ListParagraph"/>
        <w:numPr>
          <w:ilvl w:val="0"/>
          <w:numId w:val="13"/>
        </w:numPr>
        <w:spacing w:line="278" w:lineRule="auto"/>
        <w:jc w:val="both"/>
      </w:pPr>
      <w:r w:rsidRPr="00D7017C">
        <w:rPr>
          <w:b/>
          <w:bCs/>
        </w:rPr>
        <w:t>Financing and Resource Utilization</w:t>
      </w:r>
    </w:p>
    <w:p w14:paraId="0AA9FB57" w14:textId="77777777" w:rsidR="002B4EF9" w:rsidRPr="00D7017C" w:rsidRDefault="002B4EF9" w:rsidP="002B4EF9">
      <w:pPr>
        <w:pStyle w:val="ListParagraph"/>
        <w:numPr>
          <w:ilvl w:val="0"/>
          <w:numId w:val="16"/>
        </w:numPr>
        <w:spacing w:line="278" w:lineRule="auto"/>
        <w:jc w:val="both"/>
      </w:pPr>
      <w:r w:rsidRPr="00D7017C">
        <w:t>Analyze education sector financing, domestic allocations, private sector contributions, budget execution, and resource allocation at federal and state levels.</w:t>
      </w:r>
    </w:p>
    <w:p w14:paraId="361BF42D" w14:textId="77777777" w:rsidR="002B4EF9" w:rsidRPr="00D7017C" w:rsidRDefault="002B4EF9" w:rsidP="002B4EF9">
      <w:pPr>
        <w:pStyle w:val="ListParagraph"/>
        <w:numPr>
          <w:ilvl w:val="0"/>
          <w:numId w:val="16"/>
        </w:numPr>
        <w:spacing w:line="278" w:lineRule="auto"/>
        <w:jc w:val="both"/>
      </w:pPr>
      <w:r w:rsidRPr="00D7017C">
        <w:t xml:space="preserve">Identify to what extent the Financing Framework has been implemented to date, and the factors contributing to/ hindering its implementation. </w:t>
      </w:r>
    </w:p>
    <w:p w14:paraId="69732555" w14:textId="77777777" w:rsidR="002B4EF9" w:rsidRPr="00D7017C" w:rsidRDefault="002B4EF9" w:rsidP="002B4EF9">
      <w:pPr>
        <w:pStyle w:val="ListParagraph"/>
        <w:numPr>
          <w:ilvl w:val="0"/>
          <w:numId w:val="16"/>
        </w:numPr>
        <w:spacing w:line="278" w:lineRule="auto"/>
        <w:jc w:val="both"/>
      </w:pPr>
      <w:r w:rsidRPr="00D7017C">
        <w:t>Discuss investment needs, efficiency, and sustainability of sector financing, including domestic contributions and development partner support.</w:t>
      </w:r>
    </w:p>
    <w:p w14:paraId="016C168F" w14:textId="77777777" w:rsidR="002B4EF9" w:rsidRPr="00D7017C" w:rsidRDefault="002B4EF9" w:rsidP="002B4EF9">
      <w:pPr>
        <w:pStyle w:val="ListParagraph"/>
        <w:numPr>
          <w:ilvl w:val="0"/>
          <w:numId w:val="16"/>
        </w:numPr>
        <w:spacing w:line="278" w:lineRule="auto"/>
        <w:jc w:val="both"/>
      </w:pPr>
      <w:r w:rsidRPr="00D7017C">
        <w:t>Review fund flows and financial reporting mechanisms linked to ESSP implementation.</w:t>
      </w:r>
    </w:p>
    <w:p w14:paraId="2AAA15E9" w14:textId="77777777" w:rsidR="002B4EF9" w:rsidRPr="00D7017C" w:rsidRDefault="002B4EF9" w:rsidP="002B4EF9">
      <w:pPr>
        <w:pStyle w:val="ListParagraph"/>
        <w:ind w:left="1080"/>
        <w:jc w:val="both"/>
      </w:pPr>
    </w:p>
    <w:p w14:paraId="5A175AB2" w14:textId="77777777" w:rsidR="002B4EF9" w:rsidRPr="00D7017C" w:rsidRDefault="002B4EF9" w:rsidP="002B4EF9">
      <w:pPr>
        <w:pStyle w:val="ListParagraph"/>
        <w:numPr>
          <w:ilvl w:val="0"/>
          <w:numId w:val="13"/>
        </w:numPr>
        <w:spacing w:line="278" w:lineRule="auto"/>
        <w:jc w:val="both"/>
      </w:pPr>
      <w:r w:rsidRPr="00D7017C">
        <w:rPr>
          <w:b/>
          <w:bCs/>
        </w:rPr>
        <w:t>Coordination and Reform Tracking</w:t>
      </w:r>
    </w:p>
    <w:p w14:paraId="4CFF35D8" w14:textId="77777777" w:rsidR="002B4EF9" w:rsidRPr="00D7017C" w:rsidRDefault="002B4EF9" w:rsidP="002B4EF9">
      <w:pPr>
        <w:pStyle w:val="ListParagraph"/>
        <w:numPr>
          <w:ilvl w:val="0"/>
          <w:numId w:val="17"/>
        </w:numPr>
        <w:spacing w:line="278" w:lineRule="auto"/>
        <w:jc w:val="both"/>
      </w:pPr>
      <w:r w:rsidRPr="00D7017C">
        <w:t>Assess the level and effectiveness of coordination among federal and state ministries, development partners, and civil society.</w:t>
      </w:r>
    </w:p>
    <w:p w14:paraId="75C17316" w14:textId="77777777" w:rsidR="002B4EF9" w:rsidRPr="00D7017C" w:rsidRDefault="002B4EF9" w:rsidP="002B4EF9">
      <w:pPr>
        <w:pStyle w:val="ListParagraph"/>
        <w:numPr>
          <w:ilvl w:val="0"/>
          <w:numId w:val="17"/>
        </w:numPr>
        <w:spacing w:line="278" w:lineRule="auto"/>
        <w:jc w:val="both"/>
      </w:pPr>
      <w:r w:rsidRPr="00D7017C">
        <w:t>Review progress on implementation of recommendations from the previous JRES and prepare an updated Aide Memoire capturing findings, field evidence, and agreed follow-up actions.</w:t>
      </w:r>
    </w:p>
    <w:p w14:paraId="1969081C" w14:textId="77777777" w:rsidR="002B4EF9" w:rsidRPr="00D7017C" w:rsidRDefault="002B4EF9" w:rsidP="002B4EF9">
      <w:pPr>
        <w:pStyle w:val="ListParagraph"/>
        <w:numPr>
          <w:ilvl w:val="0"/>
          <w:numId w:val="17"/>
        </w:numPr>
        <w:spacing w:line="278" w:lineRule="auto"/>
        <w:jc w:val="both"/>
      </w:pPr>
      <w:r w:rsidRPr="00D7017C">
        <w:t>Track progress on key reform priorities supported by the government, partners, and GPE grants under the systems transformation agenda.</w:t>
      </w:r>
    </w:p>
    <w:p w14:paraId="6D68CA0C" w14:textId="77777777" w:rsidR="002B4EF9" w:rsidRPr="00D7017C" w:rsidRDefault="002B4EF9" w:rsidP="002B4EF9">
      <w:pPr>
        <w:pStyle w:val="ListParagraph"/>
        <w:ind w:left="1080"/>
        <w:jc w:val="both"/>
      </w:pPr>
    </w:p>
    <w:p w14:paraId="681C312F" w14:textId="77777777" w:rsidR="002B4EF9" w:rsidRPr="00D7017C" w:rsidRDefault="002B4EF9" w:rsidP="002B4EF9">
      <w:pPr>
        <w:pStyle w:val="ListParagraph"/>
        <w:numPr>
          <w:ilvl w:val="0"/>
          <w:numId w:val="13"/>
        </w:numPr>
        <w:spacing w:line="278" w:lineRule="auto"/>
        <w:jc w:val="both"/>
      </w:pPr>
      <w:r w:rsidRPr="00D7017C">
        <w:rPr>
          <w:b/>
          <w:bCs/>
        </w:rPr>
        <w:t>Equity and Inclusion</w:t>
      </w:r>
    </w:p>
    <w:p w14:paraId="1C97B79C" w14:textId="77777777" w:rsidR="002B4EF9" w:rsidRPr="00D7017C" w:rsidRDefault="002B4EF9" w:rsidP="002B4EF9">
      <w:pPr>
        <w:pStyle w:val="ListParagraph"/>
        <w:numPr>
          <w:ilvl w:val="0"/>
          <w:numId w:val="18"/>
        </w:numPr>
        <w:spacing w:line="278" w:lineRule="auto"/>
        <w:jc w:val="both"/>
      </w:pPr>
      <w:r w:rsidRPr="00D7017C">
        <w:t>Evaluate progress in inclusive education for girls, children with disabilities, displaced and marginalized communities.</w:t>
      </w:r>
    </w:p>
    <w:p w14:paraId="036BA5DB" w14:textId="77777777" w:rsidR="002B4EF9" w:rsidRPr="00D7017C" w:rsidRDefault="002B4EF9" w:rsidP="002B4EF9">
      <w:pPr>
        <w:pStyle w:val="ListParagraph"/>
        <w:numPr>
          <w:ilvl w:val="0"/>
          <w:numId w:val="18"/>
        </w:numPr>
        <w:spacing w:line="278" w:lineRule="auto"/>
        <w:jc w:val="both"/>
      </w:pPr>
      <w:r w:rsidRPr="00D7017C">
        <w:t>Review policies and programs addressing gender equality and disability/ social inclusion.</w:t>
      </w:r>
    </w:p>
    <w:p w14:paraId="53C66F4A" w14:textId="77777777" w:rsidR="002B4EF9" w:rsidRPr="00D7017C" w:rsidRDefault="002B4EF9" w:rsidP="002B4EF9">
      <w:pPr>
        <w:pStyle w:val="ListParagraph"/>
        <w:ind w:left="1080"/>
        <w:jc w:val="both"/>
      </w:pPr>
    </w:p>
    <w:p w14:paraId="7EA85494" w14:textId="77777777" w:rsidR="002B4EF9" w:rsidRPr="00D7017C" w:rsidRDefault="002B4EF9" w:rsidP="002B4EF9">
      <w:pPr>
        <w:pStyle w:val="ListParagraph"/>
        <w:numPr>
          <w:ilvl w:val="0"/>
          <w:numId w:val="13"/>
        </w:numPr>
        <w:spacing w:line="278" w:lineRule="auto"/>
        <w:jc w:val="both"/>
      </w:pPr>
      <w:r w:rsidRPr="00D7017C">
        <w:rPr>
          <w:b/>
          <w:bCs/>
        </w:rPr>
        <w:t>Systems Strengthening and Cross-Cutting Priorities</w:t>
      </w:r>
    </w:p>
    <w:p w14:paraId="1AC1A4C8" w14:textId="77777777" w:rsidR="002B4EF9" w:rsidRPr="00D7017C" w:rsidRDefault="002B4EF9" w:rsidP="002B4EF9">
      <w:pPr>
        <w:pStyle w:val="ListParagraph"/>
        <w:numPr>
          <w:ilvl w:val="0"/>
          <w:numId w:val="19"/>
        </w:numPr>
        <w:spacing w:line="278" w:lineRule="auto"/>
        <w:jc w:val="both"/>
      </w:pPr>
      <w:r w:rsidRPr="00D7017C">
        <w:lastRenderedPageBreak/>
        <w:t>Review the functionality and use of the EMIS for data-driven planning and monitoring.</w:t>
      </w:r>
    </w:p>
    <w:p w14:paraId="11DB5F9B" w14:textId="77777777" w:rsidR="002B4EF9" w:rsidRPr="00D7017C" w:rsidRDefault="002B4EF9" w:rsidP="002B4EF9">
      <w:pPr>
        <w:pStyle w:val="ListParagraph"/>
        <w:numPr>
          <w:ilvl w:val="0"/>
          <w:numId w:val="19"/>
        </w:numPr>
        <w:spacing w:line="278" w:lineRule="auto"/>
        <w:jc w:val="both"/>
      </w:pPr>
      <w:r w:rsidRPr="00D7017C">
        <w:t>Examine integration of technology, climate change adaptation, and Somali language development in education policies and curricula.</w:t>
      </w:r>
    </w:p>
    <w:p w14:paraId="772CAC4B" w14:textId="55DEF2A9" w:rsidR="002B4EF9" w:rsidRPr="00D7017C" w:rsidRDefault="002B4EF9" w:rsidP="004316A8">
      <w:pPr>
        <w:pStyle w:val="ListParagraph"/>
        <w:numPr>
          <w:ilvl w:val="0"/>
          <w:numId w:val="19"/>
        </w:numPr>
        <w:spacing w:line="278" w:lineRule="auto"/>
        <w:jc w:val="both"/>
      </w:pPr>
      <w:r w:rsidRPr="00D7017C">
        <w:t>Assess institutional capacity and partnerships for improving system resilience and long-term sustainability.</w:t>
      </w:r>
    </w:p>
    <w:p w14:paraId="74C630EB" w14:textId="77777777" w:rsidR="004316A8" w:rsidRPr="004316A8" w:rsidRDefault="004316A8" w:rsidP="00BF7118">
      <w:pPr>
        <w:spacing w:before="120" w:after="120"/>
        <w:jc w:val="both"/>
        <w:rPr>
          <w:b/>
          <w:bCs/>
        </w:rPr>
      </w:pPr>
      <w:r w:rsidRPr="004316A8">
        <w:rPr>
          <w:b/>
          <w:bCs/>
        </w:rPr>
        <w:t>Methodology</w:t>
      </w:r>
    </w:p>
    <w:p w14:paraId="460C8EC2" w14:textId="21D16DAF" w:rsidR="00FB6E76" w:rsidRPr="00D7017C" w:rsidRDefault="004316A8" w:rsidP="00FB6E76">
      <w:pPr>
        <w:jc w:val="both"/>
      </w:pPr>
      <w:r w:rsidRPr="004316A8">
        <w:t xml:space="preserve">The </w:t>
      </w:r>
      <w:r w:rsidR="004F1506" w:rsidRPr="00D7017C">
        <w:t xml:space="preserve">2025 </w:t>
      </w:r>
      <w:r w:rsidRPr="004316A8">
        <w:t xml:space="preserve">JRES and NEC will adopt a participatory, inclusive, and evidence-based approach </w:t>
      </w:r>
      <w:r w:rsidR="00FB6E76" w:rsidRPr="00D7017C">
        <w:t>led by the MOECHE, with the active involvement of the FMS MOEs, education development partners, civil society organizations, and other education stakeholders. The process will include extensive consultations with state-level MOEs, as well as engagement with other stakeholders.</w:t>
      </w:r>
    </w:p>
    <w:p w14:paraId="4D6A99AB" w14:textId="77777777" w:rsidR="00FB6E76" w:rsidRPr="00D7017C" w:rsidRDefault="00FB6E76" w:rsidP="00FB6E76">
      <w:pPr>
        <w:jc w:val="both"/>
      </w:pPr>
      <w:r w:rsidRPr="00D7017C">
        <w:t xml:space="preserve">The review will use both quantitative and qualitative approaches, drawing from EMIS data, sector performance reports, financial and budget execution data, and project documentation provided by MOECHE, CARE, and development partners. Qualitative data will be gathered through interviews, focus group discussions, and field validation visits. </w:t>
      </w:r>
    </w:p>
    <w:p w14:paraId="5358278D" w14:textId="491FAC85" w:rsidR="00FB6E76" w:rsidRPr="00D7017C" w:rsidRDefault="00FB6E76" w:rsidP="00FB6E76">
      <w:pPr>
        <w:jc w:val="both"/>
      </w:pPr>
      <w:r w:rsidRPr="00D7017C">
        <w:t>Field missions will form a core part of the JRES process, focusing on assessing progress under the ten priority programs aligned with the six strategic objectives of the ESSP 2022–2026 and explore progress in key cross-cutting areas.</w:t>
      </w:r>
    </w:p>
    <w:p w14:paraId="7438AB98" w14:textId="7B88E29D" w:rsidR="004316A8" w:rsidRPr="004316A8" w:rsidRDefault="004316A8" w:rsidP="00FB6E76">
      <w:pPr>
        <w:jc w:val="both"/>
      </w:pPr>
      <w:r w:rsidRPr="004316A8">
        <w:t>The consultant will:</w:t>
      </w:r>
    </w:p>
    <w:p w14:paraId="58217F0A" w14:textId="1E45D58F" w:rsidR="002B4EF9" w:rsidRPr="00D7017C" w:rsidRDefault="002B4EF9" w:rsidP="004316A8">
      <w:pPr>
        <w:numPr>
          <w:ilvl w:val="0"/>
          <w:numId w:val="3"/>
        </w:numPr>
        <w:jc w:val="both"/>
      </w:pPr>
      <w:r w:rsidRPr="00D7017C">
        <w:t>Conduct comprehensive desk review and document analysis</w:t>
      </w:r>
    </w:p>
    <w:p w14:paraId="3D1BD257" w14:textId="42D3F317" w:rsidR="004316A8" w:rsidRPr="004316A8" w:rsidRDefault="004316A8" w:rsidP="004316A8">
      <w:pPr>
        <w:numPr>
          <w:ilvl w:val="0"/>
          <w:numId w:val="3"/>
        </w:numPr>
        <w:jc w:val="both"/>
      </w:pPr>
      <w:r w:rsidRPr="004316A8">
        <w:t>Conduct qualitative interviews with key education stakeholders including MOECHE, FMS Ministries, development partners, ESC members</w:t>
      </w:r>
      <w:r w:rsidR="00FB6E76" w:rsidRPr="00D7017C">
        <w:t xml:space="preserve"> etc and triangulate data from multiple sources</w:t>
      </w:r>
      <w:r w:rsidRPr="004316A8">
        <w:t>.</w:t>
      </w:r>
    </w:p>
    <w:p w14:paraId="6F6131A3" w14:textId="77777777" w:rsidR="004316A8" w:rsidRPr="004316A8" w:rsidRDefault="004316A8" w:rsidP="004316A8">
      <w:pPr>
        <w:numPr>
          <w:ilvl w:val="0"/>
          <w:numId w:val="3"/>
        </w:numPr>
        <w:jc w:val="both"/>
      </w:pPr>
      <w:r w:rsidRPr="004316A8">
        <w:t>Gather information on new capitation grant mechanisms, teacher training programs, and system capacity initiatives.</w:t>
      </w:r>
    </w:p>
    <w:p w14:paraId="7EBA38D7" w14:textId="77777777" w:rsidR="004316A8" w:rsidRPr="004316A8" w:rsidRDefault="004316A8" w:rsidP="004316A8">
      <w:pPr>
        <w:numPr>
          <w:ilvl w:val="0"/>
          <w:numId w:val="3"/>
        </w:numPr>
        <w:jc w:val="both"/>
      </w:pPr>
      <w:r w:rsidRPr="004316A8">
        <w:t>Identify and document projects contributing to domestic budget support and sector financing.</w:t>
      </w:r>
    </w:p>
    <w:p w14:paraId="49238F69" w14:textId="5EC548E0" w:rsidR="004316A8" w:rsidRPr="004316A8" w:rsidRDefault="004316A8" w:rsidP="004316A8">
      <w:pPr>
        <w:numPr>
          <w:ilvl w:val="0"/>
          <w:numId w:val="3"/>
        </w:numPr>
        <w:jc w:val="both"/>
      </w:pPr>
      <w:r w:rsidRPr="004316A8">
        <w:t>Source and review relevant policy and financial documents from the ESC and other partners.</w:t>
      </w:r>
    </w:p>
    <w:p w14:paraId="744179FF" w14:textId="77777777" w:rsidR="004316A8" w:rsidRPr="004316A8" w:rsidRDefault="004316A8" w:rsidP="004316A8">
      <w:pPr>
        <w:numPr>
          <w:ilvl w:val="0"/>
          <w:numId w:val="3"/>
        </w:numPr>
        <w:jc w:val="both"/>
      </w:pPr>
      <w:r w:rsidRPr="004316A8">
        <w:t>Facilitate technical and policy meetings related to the JRES and NEC and document discussions.</w:t>
      </w:r>
    </w:p>
    <w:p w14:paraId="0EF21716" w14:textId="77777777" w:rsidR="004316A8" w:rsidRPr="004316A8" w:rsidRDefault="004316A8" w:rsidP="004316A8">
      <w:pPr>
        <w:numPr>
          <w:ilvl w:val="0"/>
          <w:numId w:val="3"/>
        </w:numPr>
        <w:jc w:val="both"/>
      </w:pPr>
      <w:r w:rsidRPr="004316A8">
        <w:t>Draft and update the Aide Memoire summarizing findings, recommendations, and agreed follow up actions.</w:t>
      </w:r>
    </w:p>
    <w:p w14:paraId="786C6CBF" w14:textId="77777777" w:rsidR="004316A8" w:rsidRPr="004316A8" w:rsidRDefault="004316A8" w:rsidP="004316A8">
      <w:pPr>
        <w:numPr>
          <w:ilvl w:val="0"/>
          <w:numId w:val="3"/>
        </w:numPr>
        <w:jc w:val="both"/>
      </w:pPr>
      <w:r w:rsidRPr="004316A8">
        <w:t>Collaborate with MOECHE and CARE in data analysis to incorporate project data into the final synthesis report.</w:t>
      </w:r>
    </w:p>
    <w:p w14:paraId="7294DFB5" w14:textId="77777777" w:rsidR="004316A8" w:rsidRPr="004316A8" w:rsidRDefault="004316A8" w:rsidP="004316A8">
      <w:pPr>
        <w:numPr>
          <w:ilvl w:val="0"/>
          <w:numId w:val="3"/>
        </w:numPr>
        <w:jc w:val="both"/>
      </w:pPr>
      <w:r w:rsidRPr="004316A8">
        <w:t>Prepare a comprehensive JRES report that will serve as the primary evidence base for the upcoming MTR of the Partnership Compact.</w:t>
      </w:r>
    </w:p>
    <w:p w14:paraId="523B4B4E" w14:textId="77777777" w:rsidR="004316A8" w:rsidRPr="004316A8" w:rsidRDefault="004316A8" w:rsidP="00BF7118">
      <w:pPr>
        <w:spacing w:before="240" w:after="120"/>
        <w:jc w:val="both"/>
        <w:rPr>
          <w:b/>
          <w:bCs/>
        </w:rPr>
      </w:pPr>
      <w:r w:rsidRPr="004316A8">
        <w:rPr>
          <w:b/>
          <w:bCs/>
        </w:rPr>
        <w:t>Stakeholder Engagement</w:t>
      </w:r>
    </w:p>
    <w:p w14:paraId="287E676E" w14:textId="77777777" w:rsidR="002B4EF9" w:rsidRPr="00D7017C" w:rsidRDefault="004316A8" w:rsidP="002B4EF9">
      <w:pPr>
        <w:pStyle w:val="NoSpacing"/>
        <w:spacing w:before="120" w:after="120"/>
        <w:rPr>
          <w:rFonts w:eastAsia="Aptos" w:cs="Aptos"/>
          <w:sz w:val="22"/>
          <w:szCs w:val="22"/>
        </w:rPr>
      </w:pPr>
      <w:r w:rsidRPr="004316A8">
        <w:rPr>
          <w:sz w:val="22"/>
          <w:szCs w:val="22"/>
        </w:rPr>
        <w:lastRenderedPageBreak/>
        <w:t>The review will engage a wide range of education stakeholders to ensure inclusivity and shared ownership.</w:t>
      </w:r>
      <w:r w:rsidRPr="004316A8">
        <w:rPr>
          <w:sz w:val="22"/>
          <w:szCs w:val="22"/>
        </w:rPr>
        <w:br/>
      </w:r>
      <w:r w:rsidR="002B4EF9" w:rsidRPr="00D7017C">
        <w:rPr>
          <w:rFonts w:eastAsia="Aptos" w:cs="Aptos"/>
          <w:sz w:val="22"/>
          <w:szCs w:val="22"/>
        </w:rPr>
        <w:t>The engagement process will include:</w:t>
      </w:r>
    </w:p>
    <w:p w14:paraId="1452B44A" w14:textId="77777777" w:rsidR="002B4EF9" w:rsidRPr="00D7017C" w:rsidRDefault="002B4EF9" w:rsidP="002B4EF9">
      <w:pPr>
        <w:pStyle w:val="NoSpacing"/>
        <w:numPr>
          <w:ilvl w:val="0"/>
          <w:numId w:val="20"/>
        </w:numPr>
        <w:spacing w:after="120"/>
        <w:rPr>
          <w:rFonts w:eastAsia="Aptos" w:cs="Aptos"/>
          <w:sz w:val="22"/>
          <w:szCs w:val="22"/>
        </w:rPr>
      </w:pPr>
      <w:r w:rsidRPr="00D7017C">
        <w:rPr>
          <w:rFonts w:eastAsia="Aptos" w:cs="Aptos"/>
          <w:sz w:val="22"/>
          <w:szCs w:val="22"/>
        </w:rPr>
        <w:t>Sourcing information on existing initiatives and contributions to the national education budget.</w:t>
      </w:r>
    </w:p>
    <w:p w14:paraId="43DB3FBE" w14:textId="77777777" w:rsidR="002B4EF9" w:rsidRPr="00D7017C" w:rsidRDefault="002B4EF9" w:rsidP="002B4EF9">
      <w:pPr>
        <w:pStyle w:val="NoSpacing"/>
        <w:numPr>
          <w:ilvl w:val="0"/>
          <w:numId w:val="20"/>
        </w:numPr>
        <w:spacing w:after="120"/>
        <w:rPr>
          <w:rFonts w:eastAsia="Aptos" w:cs="Aptos"/>
          <w:sz w:val="22"/>
          <w:szCs w:val="22"/>
        </w:rPr>
      </w:pPr>
      <w:r w:rsidRPr="00D7017C">
        <w:rPr>
          <w:rFonts w:eastAsia="Aptos" w:cs="Aptos"/>
          <w:sz w:val="22"/>
          <w:szCs w:val="22"/>
        </w:rPr>
        <w:t>Consultative Workshops and Roundtables: Organize national and sub-national consultative workshops and roundtables with education stakeholders to discuss findings, validate data, and build consensus on key recommendations.</w:t>
      </w:r>
    </w:p>
    <w:p w14:paraId="1E68EC1F" w14:textId="77777777" w:rsidR="002B4EF9" w:rsidRPr="00D7017C" w:rsidRDefault="002B4EF9" w:rsidP="002B4EF9">
      <w:pPr>
        <w:pStyle w:val="NoSpacing"/>
        <w:numPr>
          <w:ilvl w:val="0"/>
          <w:numId w:val="20"/>
        </w:numPr>
        <w:spacing w:after="120"/>
        <w:rPr>
          <w:rFonts w:eastAsia="Aptos" w:cs="Aptos"/>
          <w:sz w:val="22"/>
          <w:szCs w:val="22"/>
        </w:rPr>
      </w:pPr>
      <w:r w:rsidRPr="00D7017C">
        <w:rPr>
          <w:rFonts w:eastAsia="Aptos" w:cs="Aptos"/>
          <w:sz w:val="22"/>
          <w:szCs w:val="22"/>
        </w:rPr>
        <w:t>Focus Group Discussions: Facilitate focused discussions with key education actors, including teachers, parents, students, private sector, and community representatives, to capture grassroots perspectives and lived experiences.</w:t>
      </w:r>
    </w:p>
    <w:p w14:paraId="14BB07EF" w14:textId="77777777" w:rsidR="004316A8" w:rsidRPr="004316A8" w:rsidRDefault="004316A8" w:rsidP="00BF7118">
      <w:pPr>
        <w:spacing w:before="240" w:after="120"/>
        <w:jc w:val="both"/>
        <w:rPr>
          <w:b/>
          <w:bCs/>
        </w:rPr>
      </w:pPr>
      <w:r w:rsidRPr="004316A8">
        <w:rPr>
          <w:b/>
          <w:bCs/>
        </w:rPr>
        <w:t>Analytical Framework</w:t>
      </w:r>
    </w:p>
    <w:p w14:paraId="662C1717" w14:textId="77777777" w:rsidR="004316A8" w:rsidRPr="004316A8" w:rsidRDefault="004316A8" w:rsidP="002B4EF9">
      <w:pPr>
        <w:spacing w:before="120" w:after="0"/>
      </w:pPr>
      <w:r w:rsidRPr="004316A8">
        <w:t>The review will apply a mixed methods analytical framework using both quantitative and qualitative evidence.</w:t>
      </w:r>
      <w:r w:rsidRPr="004316A8">
        <w:br/>
        <w:t>Analysis will:</w:t>
      </w:r>
    </w:p>
    <w:p w14:paraId="447EC132" w14:textId="77777777" w:rsidR="004316A8" w:rsidRPr="004316A8" w:rsidRDefault="004316A8" w:rsidP="00BF7118">
      <w:pPr>
        <w:numPr>
          <w:ilvl w:val="0"/>
          <w:numId w:val="5"/>
        </w:numPr>
        <w:spacing w:after="120"/>
        <w:ind w:left="714" w:hanging="357"/>
        <w:jc w:val="both"/>
      </w:pPr>
      <w:r w:rsidRPr="004316A8">
        <w:t>Measure performance against ESSP indicators and policy commitments.</w:t>
      </w:r>
    </w:p>
    <w:p w14:paraId="4DC66DF6" w14:textId="3F3C3919" w:rsidR="004316A8" w:rsidRPr="004316A8" w:rsidRDefault="004316A8" w:rsidP="00BF7118">
      <w:pPr>
        <w:numPr>
          <w:ilvl w:val="0"/>
          <w:numId w:val="5"/>
        </w:numPr>
        <w:spacing w:after="120"/>
        <w:ind w:left="714" w:hanging="357"/>
        <w:jc w:val="both"/>
      </w:pPr>
      <w:r w:rsidRPr="004316A8">
        <w:t xml:space="preserve">Apply a gender and </w:t>
      </w:r>
      <w:r w:rsidR="00B81CFD" w:rsidRPr="00D7017C">
        <w:t>social inclusion</w:t>
      </w:r>
      <w:r w:rsidRPr="004316A8">
        <w:t xml:space="preserve"> lens to assess disparities in access, learning outcomes, and participation.</w:t>
      </w:r>
    </w:p>
    <w:p w14:paraId="50754531" w14:textId="77777777" w:rsidR="004316A8" w:rsidRPr="004316A8" w:rsidRDefault="004316A8" w:rsidP="00BF7118">
      <w:pPr>
        <w:numPr>
          <w:ilvl w:val="0"/>
          <w:numId w:val="5"/>
        </w:numPr>
        <w:spacing w:after="120"/>
        <w:ind w:left="714" w:hanging="357"/>
        <w:jc w:val="both"/>
      </w:pPr>
      <w:r w:rsidRPr="004316A8">
        <w:t>Evaluate coordination and governance effectiveness at federal and state levels.</w:t>
      </w:r>
    </w:p>
    <w:p w14:paraId="3DEC45F0" w14:textId="77777777" w:rsidR="004316A8" w:rsidRPr="004316A8" w:rsidRDefault="004316A8" w:rsidP="00BF7118">
      <w:pPr>
        <w:numPr>
          <w:ilvl w:val="0"/>
          <w:numId w:val="5"/>
        </w:numPr>
        <w:spacing w:after="120"/>
        <w:ind w:left="714" w:hanging="357"/>
        <w:jc w:val="both"/>
      </w:pPr>
      <w:r w:rsidRPr="004316A8">
        <w:t>Examine financing patterns and the use of capitation grants.</w:t>
      </w:r>
    </w:p>
    <w:p w14:paraId="2C43D990" w14:textId="77777777" w:rsidR="004316A8" w:rsidRPr="004316A8" w:rsidRDefault="004316A8" w:rsidP="00BF7118">
      <w:pPr>
        <w:numPr>
          <w:ilvl w:val="0"/>
          <w:numId w:val="5"/>
        </w:numPr>
        <w:spacing w:after="120"/>
        <w:ind w:left="714" w:hanging="357"/>
        <w:jc w:val="both"/>
      </w:pPr>
      <w:r w:rsidRPr="004316A8">
        <w:t>Assess progress in teacher training, institutional capacity, and resource utilization.</w:t>
      </w:r>
    </w:p>
    <w:p w14:paraId="41FE26D4" w14:textId="77777777" w:rsidR="004316A8" w:rsidRPr="004316A8" w:rsidRDefault="004316A8" w:rsidP="00BF7118">
      <w:pPr>
        <w:numPr>
          <w:ilvl w:val="0"/>
          <w:numId w:val="5"/>
        </w:numPr>
        <w:spacing w:after="120"/>
        <w:ind w:left="714" w:hanging="357"/>
        <w:jc w:val="both"/>
      </w:pPr>
      <w:r w:rsidRPr="004316A8">
        <w:t>Identify factors that enable or hinder sector progress.</w:t>
      </w:r>
    </w:p>
    <w:p w14:paraId="72776156" w14:textId="77777777" w:rsidR="004316A8" w:rsidRPr="004316A8" w:rsidRDefault="004316A8" w:rsidP="00BF7118">
      <w:pPr>
        <w:spacing w:before="240" w:after="120"/>
        <w:jc w:val="both"/>
        <w:rPr>
          <w:b/>
          <w:bCs/>
        </w:rPr>
      </w:pPr>
      <w:r w:rsidRPr="004316A8">
        <w:rPr>
          <w:b/>
          <w:bCs/>
        </w:rPr>
        <w:t>Reporting and Validation</w:t>
      </w:r>
    </w:p>
    <w:p w14:paraId="68DE17FA" w14:textId="7995CEB7" w:rsidR="004316A8" w:rsidRPr="004316A8" w:rsidRDefault="004316A8" w:rsidP="004316A8">
      <w:pPr>
        <w:jc w:val="both"/>
      </w:pPr>
      <w:r w:rsidRPr="004316A8">
        <w:t>The consultant will prepare a draft JRES synthesis report summarizing findings, progress, and lessons learned</w:t>
      </w:r>
      <w:r w:rsidR="00B2096B" w:rsidRPr="00D7017C">
        <w:t xml:space="preserve"> in collaboration with CARE</w:t>
      </w:r>
      <w:r w:rsidRPr="004316A8">
        <w:t>. A concise Aide Memoire will capture key issues, recommendations, and agreed actions.</w:t>
      </w:r>
    </w:p>
    <w:p w14:paraId="2B4AB5DA" w14:textId="748A1122" w:rsidR="004316A8" w:rsidRPr="004316A8" w:rsidRDefault="004316A8" w:rsidP="004316A8">
      <w:pPr>
        <w:jc w:val="both"/>
      </w:pPr>
      <w:r w:rsidRPr="004316A8">
        <w:t>A validation workshop will be convened during the JRES and NEC to discuss findings and confirm priority actions. Following the workshop, the consultant will finalize the JRES report incorporating feedback from stakeholders.</w:t>
      </w:r>
    </w:p>
    <w:p w14:paraId="6C2F327A" w14:textId="5EA53889" w:rsidR="004316A8" w:rsidRPr="00D7017C" w:rsidRDefault="004316A8" w:rsidP="004316A8">
      <w:pPr>
        <w:jc w:val="both"/>
      </w:pPr>
      <w:r w:rsidRPr="004316A8">
        <w:t>The final JRES report will form the foundation for the MTR</w:t>
      </w:r>
      <w:r w:rsidR="00F7323D">
        <w:t xml:space="preserve"> </w:t>
      </w:r>
      <w:r w:rsidRPr="004316A8">
        <w:t xml:space="preserve">of the Somalia Partnership Compact, ensuring coherence between the annual performance review and the </w:t>
      </w:r>
      <w:r w:rsidRPr="00D7017C">
        <w:t>medium-term</w:t>
      </w:r>
      <w:r w:rsidRPr="004316A8">
        <w:t xml:space="preserve"> reform assessment.</w:t>
      </w:r>
    </w:p>
    <w:p w14:paraId="5AD6B2E4" w14:textId="77777777" w:rsidR="004316A8" w:rsidRPr="004316A8" w:rsidRDefault="004316A8" w:rsidP="00BF7118">
      <w:pPr>
        <w:spacing w:before="240" w:after="120"/>
        <w:jc w:val="both"/>
        <w:rPr>
          <w:b/>
          <w:bCs/>
        </w:rPr>
      </w:pPr>
      <w:r w:rsidRPr="004316A8">
        <w:rPr>
          <w:b/>
          <w:bCs/>
        </w:rPr>
        <w:t>Expected Outputs</w:t>
      </w:r>
    </w:p>
    <w:p w14:paraId="7999AAEB" w14:textId="77777777" w:rsidR="004316A8" w:rsidRPr="004316A8" w:rsidRDefault="004316A8" w:rsidP="004316A8">
      <w:pPr>
        <w:numPr>
          <w:ilvl w:val="0"/>
          <w:numId w:val="6"/>
        </w:numPr>
        <w:jc w:val="both"/>
      </w:pPr>
      <w:r w:rsidRPr="004316A8">
        <w:t>A comprehensive JRES synthesis report aligned with ESSP indicators and NEC outcomes.</w:t>
      </w:r>
    </w:p>
    <w:p w14:paraId="173EEE43" w14:textId="77777777" w:rsidR="004316A8" w:rsidRPr="004316A8" w:rsidRDefault="004316A8" w:rsidP="004316A8">
      <w:pPr>
        <w:numPr>
          <w:ilvl w:val="0"/>
          <w:numId w:val="6"/>
        </w:numPr>
        <w:jc w:val="both"/>
      </w:pPr>
      <w:r w:rsidRPr="004316A8">
        <w:t>Qualitative interview and field findings report covering federal and state consultations.</w:t>
      </w:r>
    </w:p>
    <w:p w14:paraId="6447419A" w14:textId="77777777" w:rsidR="004316A8" w:rsidRPr="004316A8" w:rsidRDefault="004316A8" w:rsidP="004316A8">
      <w:pPr>
        <w:numPr>
          <w:ilvl w:val="0"/>
          <w:numId w:val="6"/>
        </w:numPr>
        <w:jc w:val="both"/>
      </w:pPr>
      <w:r w:rsidRPr="004316A8">
        <w:t>A brief summarizing information on capitation grants, capacity development initiatives, and domestic financing contributions.</w:t>
      </w:r>
    </w:p>
    <w:p w14:paraId="1CAC92CE" w14:textId="77777777" w:rsidR="004316A8" w:rsidRPr="004316A8" w:rsidRDefault="004316A8" w:rsidP="004316A8">
      <w:pPr>
        <w:numPr>
          <w:ilvl w:val="0"/>
          <w:numId w:val="6"/>
        </w:numPr>
        <w:jc w:val="both"/>
      </w:pPr>
      <w:r w:rsidRPr="004316A8">
        <w:t>Aide Memoire summarizing review findings, key recommendations, and agreed follow up actions.</w:t>
      </w:r>
    </w:p>
    <w:p w14:paraId="2388A4DB" w14:textId="77777777" w:rsidR="004316A8" w:rsidRPr="004316A8" w:rsidRDefault="004316A8" w:rsidP="004316A8">
      <w:pPr>
        <w:numPr>
          <w:ilvl w:val="0"/>
          <w:numId w:val="6"/>
        </w:numPr>
        <w:jc w:val="both"/>
      </w:pPr>
      <w:r w:rsidRPr="004316A8">
        <w:lastRenderedPageBreak/>
        <w:t>Final consolidated JRES report incorporating project data provided by CARE and other partners.</w:t>
      </w:r>
    </w:p>
    <w:p w14:paraId="4C292BFE" w14:textId="77777777" w:rsidR="004316A8" w:rsidRPr="004316A8" w:rsidRDefault="004316A8" w:rsidP="004316A8">
      <w:pPr>
        <w:numPr>
          <w:ilvl w:val="0"/>
          <w:numId w:val="6"/>
        </w:numPr>
        <w:jc w:val="both"/>
      </w:pPr>
      <w:r w:rsidRPr="004316A8">
        <w:t>Presentation materials for NEC and partner dissemination.</w:t>
      </w:r>
    </w:p>
    <w:p w14:paraId="62897F38" w14:textId="77777777" w:rsidR="004316A8" w:rsidRPr="004316A8" w:rsidRDefault="004316A8" w:rsidP="004316A8">
      <w:pPr>
        <w:numPr>
          <w:ilvl w:val="0"/>
          <w:numId w:val="6"/>
        </w:numPr>
        <w:jc w:val="both"/>
      </w:pPr>
      <w:r w:rsidRPr="004316A8">
        <w:t>Policy recommendations for MOECHE and FMS Ministries to inform the 2026 Education Action Plan.</w:t>
      </w:r>
    </w:p>
    <w:p w14:paraId="758CF48E" w14:textId="77777777" w:rsidR="004316A8" w:rsidRPr="004316A8" w:rsidRDefault="004316A8" w:rsidP="00BF7118">
      <w:pPr>
        <w:spacing w:before="240" w:after="120"/>
        <w:jc w:val="both"/>
        <w:rPr>
          <w:b/>
          <w:bCs/>
        </w:rPr>
      </w:pPr>
      <w:r w:rsidRPr="004316A8">
        <w:rPr>
          <w:b/>
          <w:bCs/>
        </w:rPr>
        <w:t>Roles and Responsibilities</w:t>
      </w:r>
    </w:p>
    <w:p w14:paraId="3B8EECC3" w14:textId="45893D8A" w:rsidR="004316A8" w:rsidRPr="004316A8" w:rsidRDefault="004316A8" w:rsidP="004316A8">
      <w:pPr>
        <w:jc w:val="both"/>
      </w:pPr>
      <w:r w:rsidRPr="004316A8">
        <w:t xml:space="preserve">The JRES and NEC will be coordinated by a </w:t>
      </w:r>
      <w:r w:rsidR="009D7179" w:rsidRPr="00D7017C">
        <w:t>twelve-member</w:t>
      </w:r>
      <w:r w:rsidRPr="004316A8">
        <w:t xml:space="preserve"> committee led by MOECHE, working closely with FMS Ministries of Education and education partners.</w:t>
      </w:r>
    </w:p>
    <w:p w14:paraId="16457B9B" w14:textId="55AE7D9D" w:rsidR="00F902C3" w:rsidRPr="00D7017C" w:rsidRDefault="004316A8" w:rsidP="00F902C3">
      <w:pPr>
        <w:jc w:val="both"/>
      </w:pPr>
      <w:r w:rsidRPr="004316A8">
        <w:rPr>
          <w:b/>
          <w:bCs/>
        </w:rPr>
        <w:t>MOECHE:</w:t>
      </w:r>
      <w:r w:rsidRPr="004316A8">
        <w:br/>
      </w:r>
      <w:r w:rsidR="00F902C3" w:rsidRPr="00D7017C">
        <w:t>Provide overall leadership, coordination, and oversight of the JRES processes. Approve the review work plan, facilitate coordination with FMS, and ensure alignment with ESSP 2022–2026 priorities. Lead dissemination of final outputs and ensure findings inform sector planning and resource allocation.</w:t>
      </w:r>
    </w:p>
    <w:p w14:paraId="5046597E" w14:textId="04674742" w:rsidR="00F902C3" w:rsidRPr="00D7017C" w:rsidRDefault="004316A8" w:rsidP="004316A8">
      <w:r w:rsidRPr="004316A8">
        <w:rPr>
          <w:b/>
          <w:bCs/>
        </w:rPr>
        <w:t>F</w:t>
      </w:r>
      <w:r w:rsidR="004F1506" w:rsidRPr="00D7017C">
        <w:rPr>
          <w:b/>
          <w:bCs/>
        </w:rPr>
        <w:t>MS MOEs</w:t>
      </w:r>
      <w:r w:rsidRPr="004316A8">
        <w:rPr>
          <w:b/>
          <w:bCs/>
        </w:rPr>
        <w:t>:</w:t>
      </w:r>
      <w:r w:rsidRPr="004316A8">
        <w:br/>
      </w:r>
      <w:r w:rsidR="00F902C3" w:rsidRPr="00D7017C">
        <w:t xml:space="preserve">Facilitate data collection and field missions, provide state-level reports and documentation, and participate in validation workshops. Support review discussions and ensure lessons and recommendations reflect the realities and priorities of each state. </w:t>
      </w:r>
    </w:p>
    <w:p w14:paraId="23BDE883" w14:textId="5E195167" w:rsidR="004F1506" w:rsidRPr="00D7017C" w:rsidRDefault="004F1506" w:rsidP="004F1506">
      <w:pPr>
        <w:jc w:val="both"/>
      </w:pPr>
      <w:r w:rsidRPr="00D7017C">
        <w:rPr>
          <w:b/>
          <w:bCs/>
        </w:rPr>
        <w:t>CARE</w:t>
      </w:r>
      <w:r w:rsidR="004316A8" w:rsidRPr="004316A8">
        <w:rPr>
          <w:b/>
          <w:bCs/>
        </w:rPr>
        <w:t>:</w:t>
      </w:r>
      <w:r w:rsidR="004316A8" w:rsidRPr="004316A8">
        <w:br/>
      </w:r>
      <w:r w:rsidRPr="00D7017C">
        <w:t>Collaborate with MOECHE and the consultant in data analysis, integrating project-level data into the synthesis report. Provide documentation on project contributions to domestic financing, capacity strengthening, and policy reforms.</w:t>
      </w:r>
    </w:p>
    <w:p w14:paraId="5AA8E902" w14:textId="09B21CB1" w:rsidR="004316A8" w:rsidRPr="004316A8" w:rsidRDefault="004316A8" w:rsidP="004F1506">
      <w:pPr>
        <w:jc w:val="both"/>
      </w:pPr>
      <w:r w:rsidRPr="004316A8">
        <w:rPr>
          <w:b/>
          <w:bCs/>
        </w:rPr>
        <w:t>Consultant:</w:t>
      </w:r>
      <w:r w:rsidRPr="004316A8">
        <w:br/>
      </w:r>
      <w:r w:rsidR="004F1506" w:rsidRPr="00D7017C">
        <w:t xml:space="preserve">Conduct desk reviews, qualitative interviews, and field missions. Analyze data and coordinate with MOECHE, FMS Ministries, CARE, and </w:t>
      </w:r>
      <w:r w:rsidR="00FB6E76" w:rsidRPr="00D7017C">
        <w:t>other education development partners</w:t>
      </w:r>
      <w:r w:rsidR="004F1506" w:rsidRPr="00D7017C">
        <w:t>. Facilitate stakeholder consultations and technical meetings, prepare the Aide Memoire and JRES report, and support final dissemination. Ensure findings are consolidated and synthesized to feed into the MTR</w:t>
      </w:r>
      <w:r w:rsidR="00DC3D02">
        <w:t xml:space="preserve"> </w:t>
      </w:r>
      <w:r w:rsidR="004F1506" w:rsidRPr="00D7017C">
        <w:t>of the Somalia Partnership Compact.</w:t>
      </w:r>
    </w:p>
    <w:p w14:paraId="118D7DDD" w14:textId="77777777" w:rsidR="00F902C3" w:rsidRPr="00F902C3" w:rsidRDefault="00F902C3" w:rsidP="00BF7118">
      <w:pPr>
        <w:spacing w:before="240" w:after="120"/>
        <w:jc w:val="both"/>
        <w:rPr>
          <w:b/>
          <w:bCs/>
        </w:rPr>
      </w:pPr>
      <w:r w:rsidRPr="00F902C3">
        <w:rPr>
          <w:b/>
          <w:bCs/>
        </w:rPr>
        <w:t>Timeline and Key Milestones</w:t>
      </w:r>
    </w:p>
    <w:p w14:paraId="7C2254E8" w14:textId="3D2177AE" w:rsidR="00F902C3" w:rsidRPr="00F902C3" w:rsidRDefault="00F902C3" w:rsidP="00F902C3">
      <w:pPr>
        <w:jc w:val="both"/>
      </w:pPr>
      <w:r w:rsidRPr="00F902C3">
        <w:t xml:space="preserve">The JRES and NEC will be held </w:t>
      </w:r>
      <w:r w:rsidR="00CF3DE3">
        <w:t xml:space="preserve">on </w:t>
      </w:r>
      <w:r w:rsidR="00CF3DE3">
        <w:rPr>
          <w:b/>
          <w:bCs/>
        </w:rPr>
        <w:t>February 2026</w:t>
      </w:r>
      <w:r w:rsidRPr="00F902C3">
        <w:t>. The review process will take place in five key phases to ensure adequate preparation, evidence generation, and validation of findings.</w:t>
      </w:r>
    </w:p>
    <w:p w14:paraId="4C204F60" w14:textId="47F920DB" w:rsidR="00F902C3" w:rsidRPr="00F902C3" w:rsidRDefault="00F902C3" w:rsidP="00F902C3">
      <w:pPr>
        <w:numPr>
          <w:ilvl w:val="0"/>
          <w:numId w:val="7"/>
        </w:numPr>
      </w:pPr>
      <w:r w:rsidRPr="00F902C3">
        <w:rPr>
          <w:b/>
          <w:bCs/>
        </w:rPr>
        <w:t>Preparatory Phase (</w:t>
      </w:r>
      <w:r w:rsidR="00CF3DE3">
        <w:rPr>
          <w:b/>
          <w:bCs/>
        </w:rPr>
        <w:t>November</w:t>
      </w:r>
      <w:r w:rsidR="0073534F">
        <w:rPr>
          <w:b/>
          <w:bCs/>
        </w:rPr>
        <w:t xml:space="preserve"> </w:t>
      </w:r>
      <w:r w:rsidRPr="00F902C3">
        <w:rPr>
          <w:b/>
          <w:bCs/>
        </w:rPr>
        <w:t>2025)</w:t>
      </w:r>
      <w:r w:rsidRPr="00F902C3">
        <w:br/>
        <w:t>Establish the JRES coordination committee and task force, confirm roles of MOECHE, FMS</w:t>
      </w:r>
      <w:r w:rsidR="00FB6E76" w:rsidRPr="00D7017C">
        <w:t xml:space="preserve"> ministries</w:t>
      </w:r>
      <w:r w:rsidRPr="00F902C3">
        <w:t>, and the</w:t>
      </w:r>
      <w:r w:rsidR="00FB6E76" w:rsidRPr="00D7017C">
        <w:t xml:space="preserve"> education development partners</w:t>
      </w:r>
      <w:r w:rsidRPr="00F902C3">
        <w:t>. Recruit the consultant, finalize the work plan, and prepare review tools. Compile and analyze existing data, reports, and budget information from MOECHE, FMS Ministries, CARE, and partners. All preparatory activities should be completed by the end of October 2025.</w:t>
      </w:r>
    </w:p>
    <w:p w14:paraId="0E9202E6" w14:textId="64FA3638" w:rsidR="00F902C3" w:rsidRPr="00F902C3" w:rsidRDefault="00F902C3" w:rsidP="00F902C3">
      <w:pPr>
        <w:numPr>
          <w:ilvl w:val="0"/>
          <w:numId w:val="7"/>
        </w:numPr>
      </w:pPr>
      <w:r w:rsidRPr="00F902C3">
        <w:rPr>
          <w:b/>
          <w:bCs/>
        </w:rPr>
        <w:t>Data Collection and Field Missions (</w:t>
      </w:r>
      <w:r w:rsidR="00786DB9">
        <w:rPr>
          <w:b/>
          <w:bCs/>
        </w:rPr>
        <w:t>December</w:t>
      </w:r>
      <w:r w:rsidR="004655C9">
        <w:rPr>
          <w:b/>
          <w:bCs/>
        </w:rPr>
        <w:t xml:space="preserve"> </w:t>
      </w:r>
      <w:r w:rsidRPr="00F902C3">
        <w:rPr>
          <w:b/>
          <w:bCs/>
        </w:rPr>
        <w:t>2025)</w:t>
      </w:r>
      <w:r w:rsidRPr="00F902C3">
        <w:br/>
        <w:t>Conduct stakeholder consultations, interviews, and field validation visits across selected Federal Member States and institutions to collect quantitative and qualitative evidence on sector performance, capitation grants, capacity development initiatives, and financing mechanisms.</w:t>
      </w:r>
    </w:p>
    <w:p w14:paraId="1285F00C" w14:textId="6F70E8B6" w:rsidR="00F902C3" w:rsidRPr="00F902C3" w:rsidRDefault="00F902C3" w:rsidP="00F902C3">
      <w:pPr>
        <w:numPr>
          <w:ilvl w:val="0"/>
          <w:numId w:val="7"/>
        </w:numPr>
      </w:pPr>
      <w:r w:rsidRPr="00F902C3">
        <w:rPr>
          <w:b/>
          <w:bCs/>
        </w:rPr>
        <w:lastRenderedPageBreak/>
        <w:t>Analysis and Synthesis (</w:t>
      </w:r>
      <w:r w:rsidR="00852CD6">
        <w:rPr>
          <w:b/>
          <w:bCs/>
        </w:rPr>
        <w:t xml:space="preserve">December </w:t>
      </w:r>
      <w:r w:rsidRPr="00F902C3">
        <w:rPr>
          <w:b/>
          <w:bCs/>
        </w:rPr>
        <w:t>202</w:t>
      </w:r>
      <w:r w:rsidR="004655C9">
        <w:rPr>
          <w:b/>
          <w:bCs/>
        </w:rPr>
        <w:t>5 – January 2026</w:t>
      </w:r>
      <w:r w:rsidRPr="00F902C3">
        <w:rPr>
          <w:b/>
          <w:bCs/>
        </w:rPr>
        <w:t>)</w:t>
      </w:r>
      <w:r w:rsidRPr="00F902C3">
        <w:br/>
        <w:t>Consolidate findings from all data sources and prepare the draft JRES synthesis report and Aide Memoire. Collaborate with MOECHE</w:t>
      </w:r>
      <w:r w:rsidRPr="00D7017C">
        <w:t xml:space="preserve"> </w:t>
      </w:r>
      <w:r w:rsidRPr="00F902C3">
        <w:t xml:space="preserve">and </w:t>
      </w:r>
      <w:r w:rsidRPr="00D7017C">
        <w:t>education partners</w:t>
      </w:r>
      <w:r w:rsidRPr="00F902C3">
        <w:t xml:space="preserve"> to integrate project data and financial analysis into the report.</w:t>
      </w:r>
    </w:p>
    <w:p w14:paraId="3756C291" w14:textId="424FAE94" w:rsidR="00F902C3" w:rsidRPr="00F902C3" w:rsidRDefault="00F902C3" w:rsidP="00F902C3">
      <w:pPr>
        <w:numPr>
          <w:ilvl w:val="0"/>
          <w:numId w:val="7"/>
        </w:numPr>
      </w:pPr>
      <w:r w:rsidRPr="00F902C3">
        <w:rPr>
          <w:b/>
          <w:bCs/>
        </w:rPr>
        <w:t>JRES and NEC Conference (</w:t>
      </w:r>
      <w:r w:rsidR="0073534F">
        <w:rPr>
          <w:b/>
          <w:bCs/>
        </w:rPr>
        <w:t>February</w:t>
      </w:r>
      <w:r w:rsidRPr="00F902C3">
        <w:rPr>
          <w:b/>
          <w:bCs/>
        </w:rPr>
        <w:t xml:space="preserve"> 202</w:t>
      </w:r>
      <w:r w:rsidR="0073534F">
        <w:rPr>
          <w:b/>
          <w:bCs/>
        </w:rPr>
        <w:t>6</w:t>
      </w:r>
      <w:r w:rsidRPr="00F902C3">
        <w:rPr>
          <w:b/>
          <w:bCs/>
        </w:rPr>
        <w:t>)</w:t>
      </w:r>
      <w:r w:rsidRPr="00F902C3">
        <w:br/>
        <w:t>Present findings, facilitate policy and technical discussions, and validate the Aide Memoire and priority actions for inclusion in the 2026 Education Action Plan.</w:t>
      </w:r>
    </w:p>
    <w:p w14:paraId="0CF73B7D" w14:textId="612966C1" w:rsidR="004F1506" w:rsidRPr="00D7017C" w:rsidRDefault="00F902C3" w:rsidP="00BF7118">
      <w:pPr>
        <w:numPr>
          <w:ilvl w:val="0"/>
          <w:numId w:val="7"/>
        </w:numPr>
      </w:pPr>
      <w:r w:rsidRPr="00F902C3">
        <w:rPr>
          <w:b/>
          <w:bCs/>
        </w:rPr>
        <w:t>Reporting and Dissemination (</w:t>
      </w:r>
      <w:r w:rsidR="00D62530">
        <w:rPr>
          <w:b/>
          <w:bCs/>
        </w:rPr>
        <w:t>February</w:t>
      </w:r>
      <w:r w:rsidR="00D62530" w:rsidRPr="00F902C3">
        <w:rPr>
          <w:b/>
          <w:bCs/>
        </w:rPr>
        <w:t xml:space="preserve"> </w:t>
      </w:r>
      <w:r w:rsidRPr="00F902C3">
        <w:rPr>
          <w:b/>
          <w:bCs/>
        </w:rPr>
        <w:t>202</w:t>
      </w:r>
      <w:r w:rsidR="00D62530">
        <w:rPr>
          <w:b/>
          <w:bCs/>
        </w:rPr>
        <w:t>6</w:t>
      </w:r>
      <w:r w:rsidRPr="00F902C3">
        <w:rPr>
          <w:b/>
          <w:bCs/>
        </w:rPr>
        <w:t>)</w:t>
      </w:r>
      <w:r w:rsidRPr="00F902C3">
        <w:br/>
        <w:t xml:space="preserve">Finalize the JRES report, Aide Memoire, and policy briefs based on feedback from the conference and partners. Disseminate the final documents through MOECHE, </w:t>
      </w:r>
      <w:r w:rsidRPr="00D7017C">
        <w:t>education partners</w:t>
      </w:r>
      <w:r w:rsidRPr="00F902C3">
        <w:t>, and partner coordination platforms. The validated JRES findings will serve as a key input to the Mid Term Review of the Somalia Partnership Compact in early 2026.</w:t>
      </w:r>
    </w:p>
    <w:p w14:paraId="5B99C81E" w14:textId="77777777" w:rsidR="004F1506" w:rsidRPr="00D7017C" w:rsidRDefault="004F1506" w:rsidP="004316A8">
      <w:pPr>
        <w:jc w:val="both"/>
      </w:pPr>
    </w:p>
    <w:tbl>
      <w:tblPr>
        <w:tblStyle w:val="TableGrid"/>
        <w:tblW w:w="0" w:type="auto"/>
        <w:tblLook w:val="04A0" w:firstRow="1" w:lastRow="0" w:firstColumn="1" w:lastColumn="0" w:noHBand="0" w:noVBand="1"/>
      </w:tblPr>
      <w:tblGrid>
        <w:gridCol w:w="564"/>
        <w:gridCol w:w="2021"/>
        <w:gridCol w:w="3513"/>
        <w:gridCol w:w="1770"/>
        <w:gridCol w:w="1148"/>
      </w:tblGrid>
      <w:tr w:rsidR="00FB6E76" w:rsidRPr="00D7017C" w14:paraId="21D2F9EE" w14:textId="77777777" w:rsidTr="00F902C3">
        <w:tc>
          <w:tcPr>
            <w:tcW w:w="0" w:type="auto"/>
            <w:hideMark/>
          </w:tcPr>
          <w:p w14:paraId="53B23184" w14:textId="77777777" w:rsidR="00F902C3" w:rsidRPr="00F902C3" w:rsidRDefault="00F902C3" w:rsidP="00F902C3">
            <w:pPr>
              <w:spacing w:after="160" w:line="259" w:lineRule="auto"/>
              <w:jc w:val="both"/>
              <w:rPr>
                <w:b/>
                <w:bCs/>
              </w:rPr>
            </w:pPr>
            <w:r w:rsidRPr="00F902C3">
              <w:rPr>
                <w:b/>
                <w:bCs/>
              </w:rPr>
              <w:t>No.</w:t>
            </w:r>
          </w:p>
        </w:tc>
        <w:tc>
          <w:tcPr>
            <w:tcW w:w="0" w:type="auto"/>
            <w:hideMark/>
          </w:tcPr>
          <w:p w14:paraId="76226C17" w14:textId="77777777" w:rsidR="00F902C3" w:rsidRPr="00F902C3" w:rsidRDefault="00F902C3" w:rsidP="00F902C3">
            <w:pPr>
              <w:spacing w:after="160" w:line="259" w:lineRule="auto"/>
              <w:jc w:val="both"/>
              <w:rPr>
                <w:b/>
                <w:bCs/>
              </w:rPr>
            </w:pPr>
            <w:r w:rsidRPr="00F902C3">
              <w:rPr>
                <w:b/>
                <w:bCs/>
              </w:rPr>
              <w:t>Deliverable</w:t>
            </w:r>
          </w:p>
        </w:tc>
        <w:tc>
          <w:tcPr>
            <w:tcW w:w="0" w:type="auto"/>
            <w:hideMark/>
          </w:tcPr>
          <w:p w14:paraId="2199B813" w14:textId="77777777" w:rsidR="00F902C3" w:rsidRPr="00F902C3" w:rsidRDefault="00F902C3" w:rsidP="00F902C3">
            <w:pPr>
              <w:spacing w:after="160" w:line="259" w:lineRule="auto"/>
              <w:jc w:val="both"/>
              <w:rPr>
                <w:b/>
                <w:bCs/>
              </w:rPr>
            </w:pPr>
            <w:r w:rsidRPr="00F902C3">
              <w:rPr>
                <w:b/>
                <w:bCs/>
              </w:rPr>
              <w:t>Description</w:t>
            </w:r>
          </w:p>
        </w:tc>
        <w:tc>
          <w:tcPr>
            <w:tcW w:w="0" w:type="auto"/>
            <w:hideMark/>
          </w:tcPr>
          <w:p w14:paraId="21378559" w14:textId="77777777" w:rsidR="00F902C3" w:rsidRPr="00F902C3" w:rsidRDefault="00F902C3" w:rsidP="00F902C3">
            <w:pPr>
              <w:spacing w:after="160" w:line="259" w:lineRule="auto"/>
              <w:jc w:val="both"/>
              <w:rPr>
                <w:b/>
                <w:bCs/>
              </w:rPr>
            </w:pPr>
            <w:r w:rsidRPr="00F902C3">
              <w:rPr>
                <w:b/>
                <w:bCs/>
              </w:rPr>
              <w:t>Responsible Party</w:t>
            </w:r>
          </w:p>
        </w:tc>
        <w:tc>
          <w:tcPr>
            <w:tcW w:w="0" w:type="auto"/>
            <w:hideMark/>
          </w:tcPr>
          <w:p w14:paraId="6A037601" w14:textId="0FCC8DB7" w:rsidR="00F902C3" w:rsidRPr="00F902C3" w:rsidRDefault="00F902C3" w:rsidP="00F902C3">
            <w:pPr>
              <w:spacing w:after="160" w:line="259" w:lineRule="auto"/>
              <w:jc w:val="both"/>
              <w:rPr>
                <w:b/>
                <w:bCs/>
              </w:rPr>
            </w:pPr>
            <w:r w:rsidRPr="00F902C3">
              <w:rPr>
                <w:b/>
                <w:bCs/>
              </w:rPr>
              <w:t>Timeline</w:t>
            </w:r>
            <w:r w:rsidR="007757A3">
              <w:rPr>
                <w:rStyle w:val="FootnoteReference"/>
                <w:b/>
                <w:bCs/>
              </w:rPr>
              <w:footnoteReference w:id="1"/>
            </w:r>
          </w:p>
        </w:tc>
      </w:tr>
      <w:tr w:rsidR="00FB6E76" w:rsidRPr="00D7017C" w14:paraId="12F6B47A" w14:textId="77777777" w:rsidTr="006937FE">
        <w:tc>
          <w:tcPr>
            <w:tcW w:w="0" w:type="auto"/>
            <w:hideMark/>
          </w:tcPr>
          <w:p w14:paraId="35CAD2B6" w14:textId="77777777" w:rsidR="00F902C3" w:rsidRPr="00F902C3" w:rsidRDefault="00F902C3" w:rsidP="00F902C3">
            <w:pPr>
              <w:spacing w:after="160" w:line="259" w:lineRule="auto"/>
              <w:jc w:val="both"/>
            </w:pPr>
            <w:r w:rsidRPr="00F902C3">
              <w:t>1</w:t>
            </w:r>
          </w:p>
        </w:tc>
        <w:tc>
          <w:tcPr>
            <w:tcW w:w="0" w:type="auto"/>
            <w:hideMark/>
          </w:tcPr>
          <w:p w14:paraId="4102733F" w14:textId="77777777" w:rsidR="00F902C3" w:rsidRPr="00F902C3" w:rsidRDefault="00F902C3" w:rsidP="00F902C3">
            <w:pPr>
              <w:spacing w:after="160" w:line="259" w:lineRule="auto"/>
              <w:jc w:val="both"/>
            </w:pPr>
            <w:r w:rsidRPr="00F902C3">
              <w:t>Inception Report and Work Plan</w:t>
            </w:r>
          </w:p>
        </w:tc>
        <w:tc>
          <w:tcPr>
            <w:tcW w:w="0" w:type="auto"/>
            <w:hideMark/>
          </w:tcPr>
          <w:p w14:paraId="160C1DA4" w14:textId="77777777" w:rsidR="00F902C3" w:rsidRPr="00F902C3" w:rsidRDefault="00F902C3" w:rsidP="00F902C3">
            <w:pPr>
              <w:spacing w:after="160" w:line="259" w:lineRule="auto"/>
              <w:jc w:val="both"/>
            </w:pPr>
            <w:r w:rsidRPr="00F902C3">
              <w:t>Detailed plan outlining methodology, tools, coordination structure, and timeline</w:t>
            </w:r>
          </w:p>
        </w:tc>
        <w:tc>
          <w:tcPr>
            <w:tcW w:w="0" w:type="auto"/>
            <w:hideMark/>
          </w:tcPr>
          <w:p w14:paraId="69D9E9AD" w14:textId="77777777" w:rsidR="00F902C3" w:rsidRPr="00F902C3" w:rsidRDefault="00F902C3" w:rsidP="00F902C3">
            <w:pPr>
              <w:spacing w:after="160" w:line="259" w:lineRule="auto"/>
              <w:jc w:val="both"/>
            </w:pPr>
            <w:r w:rsidRPr="00F902C3">
              <w:t>Consultant in coordination with MOECHE</w:t>
            </w:r>
          </w:p>
        </w:tc>
        <w:tc>
          <w:tcPr>
            <w:tcW w:w="0" w:type="auto"/>
          </w:tcPr>
          <w:p w14:paraId="67E68E87" w14:textId="0F7BA013" w:rsidR="00F902C3" w:rsidRPr="00F902C3" w:rsidRDefault="00F902C3" w:rsidP="00F902C3">
            <w:pPr>
              <w:spacing w:after="160" w:line="259" w:lineRule="auto"/>
              <w:jc w:val="both"/>
            </w:pPr>
          </w:p>
        </w:tc>
      </w:tr>
      <w:tr w:rsidR="00FB6E76" w:rsidRPr="00D7017C" w14:paraId="5A8B7796" w14:textId="77777777" w:rsidTr="006937FE">
        <w:tc>
          <w:tcPr>
            <w:tcW w:w="0" w:type="auto"/>
            <w:hideMark/>
          </w:tcPr>
          <w:p w14:paraId="1D766139" w14:textId="77777777" w:rsidR="00F902C3" w:rsidRPr="00F902C3" w:rsidRDefault="00F902C3" w:rsidP="00F902C3">
            <w:pPr>
              <w:spacing w:after="160" w:line="259" w:lineRule="auto"/>
              <w:jc w:val="both"/>
            </w:pPr>
            <w:r w:rsidRPr="00F902C3">
              <w:t>2</w:t>
            </w:r>
          </w:p>
        </w:tc>
        <w:tc>
          <w:tcPr>
            <w:tcW w:w="0" w:type="auto"/>
            <w:hideMark/>
          </w:tcPr>
          <w:p w14:paraId="617C8453" w14:textId="77777777" w:rsidR="00F902C3" w:rsidRPr="00F902C3" w:rsidRDefault="00F902C3" w:rsidP="00F902C3">
            <w:pPr>
              <w:spacing w:after="160" w:line="259" w:lineRule="auto"/>
              <w:jc w:val="both"/>
            </w:pPr>
            <w:r w:rsidRPr="00F902C3">
              <w:t>Desk Review Summary</w:t>
            </w:r>
          </w:p>
        </w:tc>
        <w:tc>
          <w:tcPr>
            <w:tcW w:w="0" w:type="auto"/>
            <w:hideMark/>
          </w:tcPr>
          <w:p w14:paraId="00ED3BF9" w14:textId="77777777" w:rsidR="00F902C3" w:rsidRPr="00F902C3" w:rsidRDefault="00F902C3" w:rsidP="00F902C3">
            <w:pPr>
              <w:spacing w:after="160" w:line="259" w:lineRule="auto"/>
              <w:jc w:val="both"/>
            </w:pPr>
            <w:r w:rsidRPr="00F902C3">
              <w:t>Summary of ESSP implementation, financial data, and relevant sector reports reviewed</w:t>
            </w:r>
          </w:p>
        </w:tc>
        <w:tc>
          <w:tcPr>
            <w:tcW w:w="0" w:type="auto"/>
            <w:hideMark/>
          </w:tcPr>
          <w:p w14:paraId="28226E70" w14:textId="77777777" w:rsidR="00F902C3" w:rsidRPr="00F902C3" w:rsidRDefault="00F902C3" w:rsidP="00F902C3">
            <w:pPr>
              <w:spacing w:after="160" w:line="259" w:lineRule="auto"/>
              <w:jc w:val="both"/>
            </w:pPr>
            <w:r w:rsidRPr="00F902C3">
              <w:t>Consultant</w:t>
            </w:r>
          </w:p>
        </w:tc>
        <w:tc>
          <w:tcPr>
            <w:tcW w:w="0" w:type="auto"/>
          </w:tcPr>
          <w:p w14:paraId="4BF39442" w14:textId="7EFEF785" w:rsidR="00F902C3" w:rsidRPr="00F902C3" w:rsidRDefault="00F902C3" w:rsidP="00F902C3">
            <w:pPr>
              <w:spacing w:after="160" w:line="259" w:lineRule="auto"/>
              <w:jc w:val="both"/>
            </w:pPr>
          </w:p>
        </w:tc>
      </w:tr>
      <w:tr w:rsidR="00B2096B" w:rsidRPr="00D7017C" w14:paraId="70210FE4" w14:textId="77777777" w:rsidTr="00F902C3">
        <w:tc>
          <w:tcPr>
            <w:tcW w:w="0" w:type="auto"/>
          </w:tcPr>
          <w:p w14:paraId="7F32EBA2" w14:textId="10F4E433" w:rsidR="00B2096B" w:rsidRPr="00D7017C" w:rsidRDefault="00B2096B" w:rsidP="00F902C3">
            <w:pPr>
              <w:jc w:val="both"/>
            </w:pPr>
            <w:r w:rsidRPr="00D7017C">
              <w:t>3</w:t>
            </w:r>
          </w:p>
        </w:tc>
        <w:tc>
          <w:tcPr>
            <w:tcW w:w="0" w:type="auto"/>
          </w:tcPr>
          <w:p w14:paraId="5F86B1BE" w14:textId="5156E869" w:rsidR="00B2096B" w:rsidRPr="00D7017C" w:rsidRDefault="00B2096B" w:rsidP="00B2096B">
            <w:pPr>
              <w:jc w:val="both"/>
            </w:pPr>
            <w:r w:rsidRPr="00D7017C">
              <w:t>Action Plan Implementation Review Report</w:t>
            </w:r>
          </w:p>
        </w:tc>
        <w:tc>
          <w:tcPr>
            <w:tcW w:w="0" w:type="auto"/>
          </w:tcPr>
          <w:p w14:paraId="4D5DA4A8" w14:textId="7A224D1A" w:rsidR="00B2096B" w:rsidRPr="00D7017C" w:rsidRDefault="00B2096B" w:rsidP="00F902C3">
            <w:pPr>
              <w:jc w:val="both"/>
            </w:pPr>
            <w:r w:rsidRPr="00D7017C">
              <w:t>Assessment of implementation of the 2024 Education Action Plan, including financial performance, progress on key indicators, and follow-up on JRES 2024 recommendations.</w:t>
            </w:r>
          </w:p>
        </w:tc>
        <w:tc>
          <w:tcPr>
            <w:tcW w:w="0" w:type="auto"/>
          </w:tcPr>
          <w:p w14:paraId="1C82AAAF" w14:textId="4DA3C3D9" w:rsidR="00B2096B" w:rsidRPr="00D7017C" w:rsidRDefault="00B2096B" w:rsidP="00F902C3">
            <w:pPr>
              <w:jc w:val="both"/>
            </w:pPr>
            <w:r w:rsidRPr="00D7017C">
              <w:t>Consultant with MOECHE and FMS Ministries</w:t>
            </w:r>
          </w:p>
        </w:tc>
        <w:tc>
          <w:tcPr>
            <w:tcW w:w="0" w:type="auto"/>
          </w:tcPr>
          <w:p w14:paraId="5BDAB365" w14:textId="2A2D1D8D" w:rsidR="00B2096B" w:rsidRPr="00D7017C" w:rsidRDefault="00B2096B" w:rsidP="00F902C3">
            <w:pPr>
              <w:jc w:val="both"/>
            </w:pPr>
          </w:p>
        </w:tc>
      </w:tr>
      <w:tr w:rsidR="00FB6E76" w:rsidRPr="00D7017C" w14:paraId="5E243206" w14:textId="77777777" w:rsidTr="006937FE">
        <w:tc>
          <w:tcPr>
            <w:tcW w:w="0" w:type="auto"/>
            <w:hideMark/>
          </w:tcPr>
          <w:p w14:paraId="3377A24A" w14:textId="2E1EFF6B" w:rsidR="00F902C3" w:rsidRPr="00F902C3" w:rsidRDefault="00B2096B" w:rsidP="00F902C3">
            <w:pPr>
              <w:spacing w:after="160" w:line="259" w:lineRule="auto"/>
              <w:jc w:val="both"/>
            </w:pPr>
            <w:r w:rsidRPr="00D7017C">
              <w:t>4</w:t>
            </w:r>
          </w:p>
        </w:tc>
        <w:tc>
          <w:tcPr>
            <w:tcW w:w="0" w:type="auto"/>
            <w:hideMark/>
          </w:tcPr>
          <w:p w14:paraId="0F99C0D6" w14:textId="77777777" w:rsidR="00F902C3" w:rsidRPr="00F902C3" w:rsidRDefault="00F902C3" w:rsidP="00F902C3">
            <w:pPr>
              <w:spacing w:after="160" w:line="259" w:lineRule="auto"/>
              <w:jc w:val="both"/>
            </w:pPr>
            <w:r w:rsidRPr="00F902C3">
              <w:t>Field and Interview Report</w:t>
            </w:r>
          </w:p>
        </w:tc>
        <w:tc>
          <w:tcPr>
            <w:tcW w:w="0" w:type="auto"/>
            <w:hideMark/>
          </w:tcPr>
          <w:p w14:paraId="3665194F" w14:textId="77777777" w:rsidR="00F902C3" w:rsidRPr="00D7017C" w:rsidRDefault="00F902C3" w:rsidP="00F902C3">
            <w:pPr>
              <w:spacing w:after="160" w:line="259" w:lineRule="auto"/>
              <w:jc w:val="both"/>
            </w:pPr>
            <w:r w:rsidRPr="00F902C3">
              <w:t>Summary of qualitative interviews, consultations, and field findings across federal and state levels</w:t>
            </w:r>
          </w:p>
          <w:p w14:paraId="18877DF4" w14:textId="5F88C935" w:rsidR="00F902C3" w:rsidRPr="00F902C3" w:rsidRDefault="00F902C3" w:rsidP="00F902C3">
            <w:pPr>
              <w:spacing w:after="160" w:line="259" w:lineRule="auto"/>
              <w:jc w:val="both"/>
            </w:pPr>
            <w:r w:rsidRPr="00F902C3">
              <w:t>Summary of new capitation grant mechanisms, capacity development initiatives, and projects contributing to domestic financing</w:t>
            </w:r>
          </w:p>
        </w:tc>
        <w:tc>
          <w:tcPr>
            <w:tcW w:w="0" w:type="auto"/>
            <w:hideMark/>
          </w:tcPr>
          <w:p w14:paraId="20F7B390" w14:textId="77777777" w:rsidR="00F902C3" w:rsidRPr="00F902C3" w:rsidRDefault="00F902C3" w:rsidP="00F902C3">
            <w:pPr>
              <w:spacing w:after="160" w:line="259" w:lineRule="auto"/>
              <w:jc w:val="both"/>
            </w:pPr>
            <w:r w:rsidRPr="00F902C3">
              <w:t>Consultant</w:t>
            </w:r>
          </w:p>
        </w:tc>
        <w:tc>
          <w:tcPr>
            <w:tcW w:w="0" w:type="auto"/>
          </w:tcPr>
          <w:p w14:paraId="59B05E72" w14:textId="1FD36EEF" w:rsidR="00F902C3" w:rsidRPr="00F902C3" w:rsidRDefault="00F902C3" w:rsidP="00F902C3">
            <w:pPr>
              <w:spacing w:after="160" w:line="259" w:lineRule="auto"/>
              <w:jc w:val="both"/>
            </w:pPr>
          </w:p>
        </w:tc>
      </w:tr>
      <w:tr w:rsidR="00FB6E76" w:rsidRPr="00D7017C" w14:paraId="6ED2CF52" w14:textId="77777777" w:rsidTr="006937FE">
        <w:tc>
          <w:tcPr>
            <w:tcW w:w="0" w:type="auto"/>
            <w:hideMark/>
          </w:tcPr>
          <w:p w14:paraId="56785D35" w14:textId="77777777" w:rsidR="00F902C3" w:rsidRPr="00F902C3" w:rsidRDefault="00F902C3" w:rsidP="00F902C3">
            <w:pPr>
              <w:spacing w:after="160" w:line="259" w:lineRule="auto"/>
              <w:jc w:val="both"/>
            </w:pPr>
            <w:r w:rsidRPr="00F902C3">
              <w:t>5</w:t>
            </w:r>
          </w:p>
        </w:tc>
        <w:tc>
          <w:tcPr>
            <w:tcW w:w="0" w:type="auto"/>
            <w:hideMark/>
          </w:tcPr>
          <w:p w14:paraId="629CACAB" w14:textId="77777777" w:rsidR="00F902C3" w:rsidRPr="00F902C3" w:rsidRDefault="00F902C3" w:rsidP="00F902C3">
            <w:pPr>
              <w:spacing w:after="160" w:line="259" w:lineRule="auto"/>
              <w:jc w:val="both"/>
            </w:pPr>
            <w:r w:rsidRPr="00F902C3">
              <w:t>Draft JRES Synthesis Report</w:t>
            </w:r>
          </w:p>
        </w:tc>
        <w:tc>
          <w:tcPr>
            <w:tcW w:w="0" w:type="auto"/>
            <w:hideMark/>
          </w:tcPr>
          <w:p w14:paraId="2F9903F9" w14:textId="46195E7F" w:rsidR="00F902C3" w:rsidRPr="00F902C3" w:rsidRDefault="00F902C3" w:rsidP="00F902C3">
            <w:pPr>
              <w:spacing w:after="160" w:line="259" w:lineRule="auto"/>
              <w:jc w:val="both"/>
            </w:pPr>
            <w:r w:rsidRPr="00F902C3">
              <w:t>Draft report presenting analysis of performance, reform progress, and financing, integrating project data in collaboration with MOECHE, CARE</w:t>
            </w:r>
            <w:r w:rsidR="00FB6E76" w:rsidRPr="00D7017C">
              <w:t xml:space="preserve"> and other part</w:t>
            </w:r>
            <w:r w:rsidR="00B2096B" w:rsidRPr="00D7017C">
              <w:t>ners</w:t>
            </w:r>
          </w:p>
        </w:tc>
        <w:tc>
          <w:tcPr>
            <w:tcW w:w="0" w:type="auto"/>
            <w:hideMark/>
          </w:tcPr>
          <w:p w14:paraId="1C3A37DC" w14:textId="123B1187" w:rsidR="00F902C3" w:rsidRPr="00F902C3" w:rsidRDefault="00F902C3" w:rsidP="00F902C3">
            <w:pPr>
              <w:spacing w:after="160" w:line="259" w:lineRule="auto"/>
              <w:jc w:val="both"/>
            </w:pPr>
            <w:r w:rsidRPr="00F902C3">
              <w:t>Consultant</w:t>
            </w:r>
            <w:r w:rsidRPr="00D7017C">
              <w:t xml:space="preserve"> and CARE</w:t>
            </w:r>
          </w:p>
        </w:tc>
        <w:tc>
          <w:tcPr>
            <w:tcW w:w="0" w:type="auto"/>
          </w:tcPr>
          <w:p w14:paraId="007DA295" w14:textId="0D538FF5" w:rsidR="00F902C3" w:rsidRPr="00F902C3" w:rsidRDefault="00F902C3" w:rsidP="00F902C3">
            <w:pPr>
              <w:spacing w:after="160" w:line="259" w:lineRule="auto"/>
              <w:jc w:val="both"/>
            </w:pPr>
          </w:p>
        </w:tc>
      </w:tr>
      <w:tr w:rsidR="00FB6E76" w:rsidRPr="00D7017C" w14:paraId="3C3A6986" w14:textId="77777777" w:rsidTr="006937FE">
        <w:tc>
          <w:tcPr>
            <w:tcW w:w="0" w:type="auto"/>
            <w:hideMark/>
          </w:tcPr>
          <w:p w14:paraId="2868688A" w14:textId="77777777" w:rsidR="00F902C3" w:rsidRPr="00F902C3" w:rsidRDefault="00F902C3" w:rsidP="00F902C3">
            <w:pPr>
              <w:spacing w:after="160" w:line="259" w:lineRule="auto"/>
              <w:jc w:val="both"/>
            </w:pPr>
            <w:r w:rsidRPr="00F902C3">
              <w:lastRenderedPageBreak/>
              <w:t>6</w:t>
            </w:r>
          </w:p>
        </w:tc>
        <w:tc>
          <w:tcPr>
            <w:tcW w:w="0" w:type="auto"/>
            <w:hideMark/>
          </w:tcPr>
          <w:p w14:paraId="487F3CCA" w14:textId="77777777" w:rsidR="00F902C3" w:rsidRPr="00F902C3" w:rsidRDefault="00F902C3" w:rsidP="00F902C3">
            <w:pPr>
              <w:spacing w:after="160" w:line="259" w:lineRule="auto"/>
              <w:jc w:val="both"/>
            </w:pPr>
            <w:r w:rsidRPr="00F902C3">
              <w:t>JRES and NEC Validation Workshop</w:t>
            </w:r>
          </w:p>
        </w:tc>
        <w:tc>
          <w:tcPr>
            <w:tcW w:w="0" w:type="auto"/>
            <w:hideMark/>
          </w:tcPr>
          <w:p w14:paraId="544BF63C" w14:textId="77777777" w:rsidR="00F902C3" w:rsidRPr="00F902C3" w:rsidRDefault="00F902C3" w:rsidP="00F902C3">
            <w:pPr>
              <w:spacing w:after="160" w:line="259" w:lineRule="auto"/>
              <w:jc w:val="both"/>
            </w:pPr>
            <w:r w:rsidRPr="00F902C3">
              <w:t>National event to present and validate findings, agree on key recommendations, and finalize the Aide Memoire</w:t>
            </w:r>
          </w:p>
        </w:tc>
        <w:tc>
          <w:tcPr>
            <w:tcW w:w="0" w:type="auto"/>
            <w:hideMark/>
          </w:tcPr>
          <w:p w14:paraId="0132485F" w14:textId="3EE48F8A" w:rsidR="00F902C3" w:rsidRPr="00F902C3" w:rsidRDefault="00F902C3" w:rsidP="00F902C3">
            <w:pPr>
              <w:spacing w:after="160" w:line="259" w:lineRule="auto"/>
              <w:jc w:val="both"/>
            </w:pPr>
            <w:r w:rsidRPr="00F902C3">
              <w:t>MOECHE, Partners</w:t>
            </w:r>
          </w:p>
        </w:tc>
        <w:tc>
          <w:tcPr>
            <w:tcW w:w="0" w:type="auto"/>
          </w:tcPr>
          <w:p w14:paraId="010F1F8F" w14:textId="72F851B3" w:rsidR="00F902C3" w:rsidRPr="00F902C3" w:rsidRDefault="00F902C3" w:rsidP="00F902C3">
            <w:pPr>
              <w:spacing w:after="160" w:line="259" w:lineRule="auto"/>
              <w:jc w:val="both"/>
            </w:pPr>
          </w:p>
        </w:tc>
      </w:tr>
      <w:tr w:rsidR="00FB6E76" w:rsidRPr="00D7017C" w14:paraId="3302B4F0" w14:textId="77777777" w:rsidTr="004F1506">
        <w:tc>
          <w:tcPr>
            <w:tcW w:w="0" w:type="auto"/>
            <w:hideMark/>
          </w:tcPr>
          <w:p w14:paraId="27EEFDFA" w14:textId="77777777" w:rsidR="00F902C3" w:rsidRPr="00F902C3" w:rsidRDefault="00F902C3" w:rsidP="00F902C3">
            <w:pPr>
              <w:spacing w:after="160" w:line="259" w:lineRule="auto"/>
              <w:jc w:val="both"/>
            </w:pPr>
            <w:r w:rsidRPr="00F902C3">
              <w:t>7</w:t>
            </w:r>
          </w:p>
        </w:tc>
        <w:tc>
          <w:tcPr>
            <w:tcW w:w="0" w:type="auto"/>
            <w:hideMark/>
          </w:tcPr>
          <w:p w14:paraId="16922535" w14:textId="77777777" w:rsidR="00F902C3" w:rsidRPr="00F902C3" w:rsidRDefault="00F902C3" w:rsidP="00F902C3">
            <w:pPr>
              <w:spacing w:after="160" w:line="259" w:lineRule="auto"/>
              <w:jc w:val="both"/>
            </w:pPr>
            <w:r w:rsidRPr="00F902C3">
              <w:t>Aide Memoire</w:t>
            </w:r>
          </w:p>
        </w:tc>
        <w:tc>
          <w:tcPr>
            <w:tcW w:w="0" w:type="auto"/>
            <w:hideMark/>
          </w:tcPr>
          <w:p w14:paraId="7FAA1D5E" w14:textId="77777777" w:rsidR="00F902C3" w:rsidRPr="00F902C3" w:rsidRDefault="00F902C3" w:rsidP="00F902C3">
            <w:pPr>
              <w:spacing w:after="160" w:line="259" w:lineRule="auto"/>
              <w:jc w:val="both"/>
            </w:pPr>
            <w:r w:rsidRPr="00F902C3">
              <w:t>Summary of discussions, findings, and agreed priority actions emerging from the JRES and NEC</w:t>
            </w:r>
          </w:p>
        </w:tc>
        <w:tc>
          <w:tcPr>
            <w:tcW w:w="0" w:type="auto"/>
            <w:hideMark/>
          </w:tcPr>
          <w:p w14:paraId="3C35AB6A" w14:textId="77777777" w:rsidR="00F902C3" w:rsidRPr="00F902C3" w:rsidRDefault="00F902C3" w:rsidP="00F902C3">
            <w:pPr>
              <w:spacing w:after="160" w:line="259" w:lineRule="auto"/>
              <w:jc w:val="both"/>
            </w:pPr>
            <w:r w:rsidRPr="00F902C3">
              <w:t>Consultant with MOECHE</w:t>
            </w:r>
          </w:p>
        </w:tc>
        <w:tc>
          <w:tcPr>
            <w:tcW w:w="0" w:type="auto"/>
          </w:tcPr>
          <w:p w14:paraId="71FDDC8B" w14:textId="28EC771B" w:rsidR="00F902C3" w:rsidRPr="00F902C3" w:rsidRDefault="00F902C3" w:rsidP="00F902C3">
            <w:pPr>
              <w:spacing w:after="160" w:line="259" w:lineRule="auto"/>
              <w:jc w:val="both"/>
            </w:pPr>
          </w:p>
        </w:tc>
      </w:tr>
      <w:tr w:rsidR="001067BE" w:rsidRPr="00D7017C" w14:paraId="17F94D24" w14:textId="77777777" w:rsidTr="004F1506">
        <w:tc>
          <w:tcPr>
            <w:tcW w:w="0" w:type="auto"/>
          </w:tcPr>
          <w:p w14:paraId="404BE92B" w14:textId="7B4F5492" w:rsidR="001067BE" w:rsidRPr="00D7017C" w:rsidRDefault="001067BE" w:rsidP="00F902C3">
            <w:pPr>
              <w:jc w:val="both"/>
            </w:pPr>
            <w:r w:rsidRPr="00D7017C">
              <w:t>8</w:t>
            </w:r>
          </w:p>
        </w:tc>
        <w:tc>
          <w:tcPr>
            <w:tcW w:w="0" w:type="auto"/>
          </w:tcPr>
          <w:p w14:paraId="3B3CE2AD" w14:textId="3FE470AB" w:rsidR="001067BE" w:rsidRPr="00D7017C" w:rsidRDefault="001067BE" w:rsidP="00F902C3">
            <w:pPr>
              <w:jc w:val="both"/>
            </w:pPr>
            <w:r w:rsidRPr="00D7017C">
              <w:t>Draft 2026 Education Action Plan</w:t>
            </w:r>
          </w:p>
        </w:tc>
        <w:tc>
          <w:tcPr>
            <w:tcW w:w="0" w:type="auto"/>
          </w:tcPr>
          <w:p w14:paraId="29D0C856" w14:textId="1506D9DE" w:rsidR="001067BE" w:rsidRPr="00D7017C" w:rsidRDefault="001067BE" w:rsidP="00F902C3">
            <w:pPr>
              <w:jc w:val="both"/>
            </w:pPr>
            <w:r w:rsidRPr="00D7017C">
              <w:t>Draft plan incorporating JRES and NEC recommendations, including updated priorities, financial plan, and monitoring framework.</w:t>
            </w:r>
          </w:p>
        </w:tc>
        <w:tc>
          <w:tcPr>
            <w:tcW w:w="0" w:type="auto"/>
          </w:tcPr>
          <w:p w14:paraId="49A25BA4" w14:textId="4473D4FF" w:rsidR="001067BE" w:rsidRPr="00D7017C" w:rsidRDefault="001067BE" w:rsidP="00F902C3">
            <w:pPr>
              <w:jc w:val="both"/>
            </w:pPr>
            <w:r w:rsidRPr="00F902C3">
              <w:t>Consultant with MOECHE</w:t>
            </w:r>
          </w:p>
        </w:tc>
        <w:tc>
          <w:tcPr>
            <w:tcW w:w="0" w:type="auto"/>
          </w:tcPr>
          <w:p w14:paraId="74A27898" w14:textId="77777777" w:rsidR="001067BE" w:rsidRPr="00D7017C" w:rsidRDefault="001067BE" w:rsidP="00F902C3">
            <w:pPr>
              <w:jc w:val="both"/>
            </w:pPr>
          </w:p>
        </w:tc>
      </w:tr>
      <w:tr w:rsidR="00FB6E76" w:rsidRPr="00D7017C" w14:paraId="39BAF74A" w14:textId="77777777" w:rsidTr="004F1506">
        <w:tc>
          <w:tcPr>
            <w:tcW w:w="0" w:type="auto"/>
            <w:hideMark/>
          </w:tcPr>
          <w:p w14:paraId="09E41928" w14:textId="345D7749" w:rsidR="00F902C3" w:rsidRPr="00F902C3" w:rsidRDefault="001067BE" w:rsidP="00F902C3">
            <w:pPr>
              <w:spacing w:after="160" w:line="259" w:lineRule="auto"/>
              <w:jc w:val="both"/>
            </w:pPr>
            <w:r w:rsidRPr="00D7017C">
              <w:t>9</w:t>
            </w:r>
          </w:p>
        </w:tc>
        <w:tc>
          <w:tcPr>
            <w:tcW w:w="0" w:type="auto"/>
            <w:hideMark/>
          </w:tcPr>
          <w:p w14:paraId="0EA5CF54" w14:textId="77777777" w:rsidR="00F902C3" w:rsidRPr="00F902C3" w:rsidRDefault="00F902C3" w:rsidP="00F902C3">
            <w:pPr>
              <w:spacing w:after="160" w:line="259" w:lineRule="auto"/>
              <w:jc w:val="both"/>
            </w:pPr>
            <w:r w:rsidRPr="00F902C3">
              <w:t>Final JRES Report</w:t>
            </w:r>
          </w:p>
        </w:tc>
        <w:tc>
          <w:tcPr>
            <w:tcW w:w="0" w:type="auto"/>
            <w:hideMark/>
          </w:tcPr>
          <w:p w14:paraId="0A0F7B0C" w14:textId="77777777" w:rsidR="00F902C3" w:rsidRPr="00F902C3" w:rsidRDefault="00F902C3" w:rsidP="00F902C3">
            <w:pPr>
              <w:spacing w:after="160" w:line="259" w:lineRule="auto"/>
              <w:jc w:val="both"/>
            </w:pPr>
            <w:r w:rsidRPr="00F902C3">
              <w:t>Comprehensive and validated report incorporating project data and stakeholder feedback; forms the basis for the MTR</w:t>
            </w:r>
          </w:p>
        </w:tc>
        <w:tc>
          <w:tcPr>
            <w:tcW w:w="0" w:type="auto"/>
            <w:hideMark/>
          </w:tcPr>
          <w:p w14:paraId="0EF03150" w14:textId="6E31ABCF" w:rsidR="00F902C3" w:rsidRPr="00F902C3" w:rsidRDefault="00F902C3" w:rsidP="00F902C3">
            <w:pPr>
              <w:spacing w:after="160" w:line="259" w:lineRule="auto"/>
              <w:jc w:val="both"/>
            </w:pPr>
            <w:r w:rsidRPr="00F902C3">
              <w:t>Consultant with MOECHE, CARE</w:t>
            </w:r>
          </w:p>
        </w:tc>
        <w:tc>
          <w:tcPr>
            <w:tcW w:w="0" w:type="auto"/>
          </w:tcPr>
          <w:p w14:paraId="2FA07526" w14:textId="12A217A9" w:rsidR="00F902C3" w:rsidRPr="00F902C3" w:rsidRDefault="00F902C3" w:rsidP="00F902C3">
            <w:pPr>
              <w:spacing w:after="160" w:line="259" w:lineRule="auto"/>
              <w:jc w:val="both"/>
            </w:pPr>
          </w:p>
        </w:tc>
      </w:tr>
      <w:tr w:rsidR="00FB6E76" w:rsidRPr="00D7017C" w14:paraId="50FC6857" w14:textId="77777777" w:rsidTr="004F1506">
        <w:tc>
          <w:tcPr>
            <w:tcW w:w="0" w:type="auto"/>
            <w:hideMark/>
          </w:tcPr>
          <w:p w14:paraId="54ADAC78" w14:textId="536A3D3F" w:rsidR="00F902C3" w:rsidRPr="00F902C3" w:rsidRDefault="001067BE" w:rsidP="00F902C3">
            <w:pPr>
              <w:spacing w:after="160" w:line="259" w:lineRule="auto"/>
              <w:jc w:val="both"/>
            </w:pPr>
            <w:r w:rsidRPr="00D7017C">
              <w:t>10</w:t>
            </w:r>
          </w:p>
        </w:tc>
        <w:tc>
          <w:tcPr>
            <w:tcW w:w="0" w:type="auto"/>
            <w:hideMark/>
          </w:tcPr>
          <w:p w14:paraId="25BE6896" w14:textId="77777777" w:rsidR="00F902C3" w:rsidRPr="00F902C3" w:rsidRDefault="00F902C3" w:rsidP="00F902C3">
            <w:pPr>
              <w:spacing w:after="160" w:line="259" w:lineRule="auto"/>
              <w:jc w:val="both"/>
            </w:pPr>
            <w:r w:rsidRPr="00F902C3">
              <w:t>Presentation and Communication Materials</w:t>
            </w:r>
          </w:p>
        </w:tc>
        <w:tc>
          <w:tcPr>
            <w:tcW w:w="0" w:type="auto"/>
            <w:hideMark/>
          </w:tcPr>
          <w:p w14:paraId="14BF190A" w14:textId="77777777" w:rsidR="00F902C3" w:rsidRPr="00F902C3" w:rsidRDefault="00F902C3" w:rsidP="00F902C3">
            <w:pPr>
              <w:spacing w:after="160" w:line="259" w:lineRule="auto"/>
              <w:jc w:val="both"/>
            </w:pPr>
            <w:r w:rsidRPr="00F902C3">
              <w:t>PowerPoint slides, policy briefs, and short summaries for dissemination through MOECHE and partner platforms</w:t>
            </w:r>
          </w:p>
        </w:tc>
        <w:tc>
          <w:tcPr>
            <w:tcW w:w="0" w:type="auto"/>
            <w:hideMark/>
          </w:tcPr>
          <w:p w14:paraId="0230403F" w14:textId="13BBDBD0" w:rsidR="00F902C3" w:rsidRPr="00F902C3" w:rsidRDefault="00F902C3" w:rsidP="00F902C3">
            <w:pPr>
              <w:spacing w:after="160" w:line="259" w:lineRule="auto"/>
              <w:jc w:val="both"/>
            </w:pPr>
          </w:p>
        </w:tc>
        <w:tc>
          <w:tcPr>
            <w:tcW w:w="0" w:type="auto"/>
          </w:tcPr>
          <w:p w14:paraId="101D596D" w14:textId="6F72617E" w:rsidR="00F902C3" w:rsidRPr="00F902C3" w:rsidRDefault="00F902C3" w:rsidP="00F902C3">
            <w:pPr>
              <w:spacing w:after="160" w:line="259" w:lineRule="auto"/>
              <w:jc w:val="both"/>
            </w:pPr>
          </w:p>
        </w:tc>
      </w:tr>
    </w:tbl>
    <w:p w14:paraId="4172A9C0" w14:textId="77777777" w:rsidR="00F902C3" w:rsidRPr="00D7017C" w:rsidRDefault="00F902C3" w:rsidP="004316A8">
      <w:pPr>
        <w:jc w:val="both"/>
      </w:pPr>
    </w:p>
    <w:p w14:paraId="7324F901" w14:textId="77777777" w:rsidR="004F1506" w:rsidRPr="004F1506" w:rsidRDefault="004F1506" w:rsidP="00BF7118">
      <w:pPr>
        <w:spacing w:before="240" w:after="120"/>
        <w:jc w:val="both"/>
        <w:rPr>
          <w:b/>
          <w:bCs/>
        </w:rPr>
      </w:pPr>
      <w:r w:rsidRPr="004F1506">
        <w:rPr>
          <w:b/>
          <w:bCs/>
        </w:rPr>
        <w:t>Qualifications and Experience</w:t>
      </w:r>
    </w:p>
    <w:p w14:paraId="6C71A11C" w14:textId="77777777" w:rsidR="004F1506" w:rsidRPr="004F1506" w:rsidRDefault="004F1506" w:rsidP="004F1506">
      <w:pPr>
        <w:jc w:val="both"/>
      </w:pPr>
      <w:r w:rsidRPr="004F1506">
        <w:t>The consultant should have:</w:t>
      </w:r>
    </w:p>
    <w:p w14:paraId="5376BCEA" w14:textId="77777777" w:rsidR="00B81CFD" w:rsidRPr="00D7017C" w:rsidRDefault="00B81CFD" w:rsidP="00B81CFD">
      <w:pPr>
        <w:pStyle w:val="ListParagraph"/>
        <w:numPr>
          <w:ilvl w:val="0"/>
          <w:numId w:val="21"/>
        </w:numPr>
        <w:spacing w:line="278" w:lineRule="auto"/>
      </w:pPr>
      <w:r w:rsidRPr="00D7017C">
        <w:t>Advanced university degree in education, public policy, development studies, or other related fields.</w:t>
      </w:r>
    </w:p>
    <w:p w14:paraId="0D3A4490" w14:textId="77777777" w:rsidR="00B81CFD" w:rsidRPr="00D7017C" w:rsidRDefault="00B81CFD" w:rsidP="00B81CFD">
      <w:pPr>
        <w:pStyle w:val="ListParagraph"/>
        <w:numPr>
          <w:ilvl w:val="0"/>
          <w:numId w:val="21"/>
        </w:numPr>
        <w:spacing w:line="278" w:lineRule="auto"/>
      </w:pPr>
      <w:r w:rsidRPr="00D7017C">
        <w:t>Prior experience in conducting a JRES.</w:t>
      </w:r>
    </w:p>
    <w:p w14:paraId="0F64FCD7" w14:textId="77777777" w:rsidR="00B81CFD" w:rsidRPr="00D7017C" w:rsidRDefault="00B81CFD" w:rsidP="00B81CFD">
      <w:pPr>
        <w:pStyle w:val="ListParagraph"/>
        <w:numPr>
          <w:ilvl w:val="0"/>
          <w:numId w:val="21"/>
        </w:numPr>
        <w:spacing w:line="278" w:lineRule="auto"/>
      </w:pPr>
      <w:r w:rsidRPr="00D7017C">
        <w:t>Minimum of eight years of progressive professional experience in education sector analysis, policy planning, or program monitoring.</w:t>
      </w:r>
    </w:p>
    <w:p w14:paraId="3044843F" w14:textId="77777777" w:rsidR="00B81CFD" w:rsidRPr="00D7017C" w:rsidRDefault="00B81CFD" w:rsidP="00B81CFD">
      <w:pPr>
        <w:pStyle w:val="ListParagraph"/>
        <w:numPr>
          <w:ilvl w:val="0"/>
          <w:numId w:val="21"/>
        </w:numPr>
        <w:spacing w:line="278" w:lineRule="auto"/>
      </w:pPr>
      <w:r w:rsidRPr="00D7017C">
        <w:t>Proven experience in conducting or contributing to national education reviews, joint sector reviews, or similar policy processes in Somalia or comparable contexts.</w:t>
      </w:r>
    </w:p>
    <w:p w14:paraId="4F922AF2" w14:textId="77777777" w:rsidR="00B81CFD" w:rsidRPr="00D7017C" w:rsidRDefault="00B81CFD" w:rsidP="00B81CFD">
      <w:pPr>
        <w:pStyle w:val="ListParagraph"/>
        <w:numPr>
          <w:ilvl w:val="0"/>
          <w:numId w:val="21"/>
        </w:numPr>
        <w:spacing w:line="278" w:lineRule="auto"/>
      </w:pPr>
      <w:r w:rsidRPr="00D7017C">
        <w:t>Strong analytical and writing skills, with demonstrated ability to synthesize quantitative and qualitative data into clear, actionable findings.</w:t>
      </w:r>
    </w:p>
    <w:p w14:paraId="35865963" w14:textId="77777777" w:rsidR="00B81CFD" w:rsidRPr="00D7017C" w:rsidRDefault="00B81CFD" w:rsidP="00B81CFD">
      <w:pPr>
        <w:pStyle w:val="ListParagraph"/>
        <w:numPr>
          <w:ilvl w:val="0"/>
          <w:numId w:val="21"/>
        </w:numPr>
        <w:spacing w:line="278" w:lineRule="auto"/>
      </w:pPr>
      <w:r w:rsidRPr="00D7017C">
        <w:t>Experience working with government ministries, development partners, and civil society organizations in data collection, validation, and consultation processes.</w:t>
      </w:r>
    </w:p>
    <w:p w14:paraId="7E1FEBC6" w14:textId="77777777" w:rsidR="00B81CFD" w:rsidRPr="00D7017C" w:rsidRDefault="00B81CFD" w:rsidP="00B81CFD">
      <w:pPr>
        <w:pStyle w:val="ListParagraph"/>
        <w:numPr>
          <w:ilvl w:val="0"/>
          <w:numId w:val="21"/>
        </w:numPr>
        <w:spacing w:line="278" w:lineRule="auto"/>
      </w:pPr>
      <w:r w:rsidRPr="00D7017C">
        <w:t>Familiarity with the ESSP 2022–2026, the Somalia Partnership Compact (2023–2026), and GPE system transformation framework.</w:t>
      </w:r>
    </w:p>
    <w:p w14:paraId="29A50FB4" w14:textId="77777777" w:rsidR="00B81CFD" w:rsidRPr="00D7017C" w:rsidRDefault="00B81CFD" w:rsidP="00B81CFD">
      <w:pPr>
        <w:pStyle w:val="ListParagraph"/>
        <w:numPr>
          <w:ilvl w:val="0"/>
          <w:numId w:val="21"/>
        </w:numPr>
        <w:spacing w:line="278" w:lineRule="auto"/>
      </w:pPr>
      <w:r w:rsidRPr="00D7017C">
        <w:t>Experience in assessing education financing, governance, teacher management, and equity and inclusion issues.</w:t>
      </w:r>
    </w:p>
    <w:p w14:paraId="3C584123" w14:textId="77777777" w:rsidR="00B81CFD" w:rsidRPr="00D7017C" w:rsidRDefault="00B81CFD" w:rsidP="00B81CFD">
      <w:pPr>
        <w:pStyle w:val="ListParagraph"/>
        <w:numPr>
          <w:ilvl w:val="0"/>
          <w:numId w:val="21"/>
        </w:numPr>
        <w:spacing w:line="278" w:lineRule="auto"/>
      </w:pPr>
      <w:r w:rsidRPr="00D7017C">
        <w:t>Strong facilitation and communication skills to manage participatory workshops and multi-stakeholder consultations.</w:t>
      </w:r>
    </w:p>
    <w:p w14:paraId="20C79FE7" w14:textId="77777777" w:rsidR="00B81CFD" w:rsidRPr="00D7017C" w:rsidRDefault="00B81CFD" w:rsidP="00B81CFD">
      <w:pPr>
        <w:pStyle w:val="ListParagraph"/>
        <w:numPr>
          <w:ilvl w:val="0"/>
          <w:numId w:val="21"/>
        </w:numPr>
        <w:spacing w:line="278" w:lineRule="auto"/>
      </w:pPr>
      <w:r w:rsidRPr="00D7017C">
        <w:t>Prior experience in producing high-quality analytical reports, Aide Memoires, or policy briefs for senior government or donor audiences.</w:t>
      </w:r>
    </w:p>
    <w:p w14:paraId="254E1FA3" w14:textId="77777777" w:rsidR="00B81CFD" w:rsidRPr="00D7017C" w:rsidRDefault="00B81CFD" w:rsidP="00B81CFD">
      <w:pPr>
        <w:pStyle w:val="ListParagraph"/>
        <w:numPr>
          <w:ilvl w:val="0"/>
          <w:numId w:val="21"/>
        </w:numPr>
        <w:spacing w:line="278" w:lineRule="auto"/>
      </w:pPr>
      <w:r w:rsidRPr="00D7017C">
        <w:lastRenderedPageBreak/>
        <w:t>Excellent understanding of Somalia’s education landscape, including federal and state structures and coordination mechanisms.</w:t>
      </w:r>
    </w:p>
    <w:p w14:paraId="412064F7" w14:textId="77777777" w:rsidR="00B81CFD" w:rsidRPr="00D7017C" w:rsidRDefault="00B81CFD" w:rsidP="00B81CFD">
      <w:pPr>
        <w:pStyle w:val="ListParagraph"/>
        <w:numPr>
          <w:ilvl w:val="0"/>
          <w:numId w:val="21"/>
        </w:numPr>
        <w:spacing w:line="278" w:lineRule="auto"/>
      </w:pPr>
      <w:r w:rsidRPr="00D7017C">
        <w:t>Demonstrated capacity to work under tight deadlines and manage complex review processes.</w:t>
      </w:r>
    </w:p>
    <w:p w14:paraId="0FCE58CF" w14:textId="77777777" w:rsidR="00B81CFD" w:rsidRPr="00D7017C" w:rsidRDefault="00B81CFD" w:rsidP="00B81CFD">
      <w:pPr>
        <w:pStyle w:val="ListParagraph"/>
        <w:numPr>
          <w:ilvl w:val="0"/>
          <w:numId w:val="21"/>
        </w:numPr>
        <w:spacing w:line="278" w:lineRule="auto"/>
      </w:pPr>
      <w:r w:rsidRPr="00D7017C">
        <w:t>Fluency in English, with proficiency in Somali considered an asset.</w:t>
      </w:r>
    </w:p>
    <w:p w14:paraId="61D16983" w14:textId="35947570" w:rsidR="00B81CFD" w:rsidRPr="00D7017C" w:rsidRDefault="00B81CFD" w:rsidP="00B81CFD">
      <w:pPr>
        <w:pStyle w:val="ListParagraph"/>
        <w:numPr>
          <w:ilvl w:val="0"/>
          <w:numId w:val="21"/>
        </w:numPr>
        <w:spacing w:line="278" w:lineRule="auto"/>
      </w:pPr>
      <w:r w:rsidRPr="00D7017C">
        <w:t>High standards of professionalism, integrity, and cultural sensitivity</w:t>
      </w:r>
    </w:p>
    <w:p w14:paraId="153F0276" w14:textId="77777777" w:rsidR="00B81CFD" w:rsidRPr="00D7017C" w:rsidRDefault="00B81CFD" w:rsidP="00B81CFD">
      <w:r w:rsidRPr="00D7017C">
        <w:rPr>
          <w:b/>
          <w:bCs/>
        </w:rPr>
        <w:t>How to apply</w:t>
      </w:r>
    </w:p>
    <w:p w14:paraId="7D3892CD" w14:textId="000698FE" w:rsidR="000A5D50" w:rsidRDefault="000A5D50" w:rsidP="000A5D50">
      <w:pPr>
        <w:jc w:val="both"/>
      </w:pPr>
      <w:r w:rsidRPr="006937FE">
        <w:t xml:space="preserve">All applications MUST be accompanied by a technical and financial proposal. Interested consultants or firms are expected to submit their applications, updated CVs of technical team to conduct the consultancy and profile (in the case of a consultancy firm) </w:t>
      </w:r>
      <w:hyperlink r:id="rId9" w:history="1">
        <w:r w:rsidRPr="006937FE">
          <w:t>SOM.Consultant@care.org</w:t>
        </w:r>
      </w:hyperlink>
      <w:r w:rsidRPr="006937FE">
        <w:t>. Please </w:t>
      </w:r>
      <w:r w:rsidRPr="006937FE">
        <w:rPr>
          <w:b/>
          <w:bCs/>
        </w:rPr>
        <w:t xml:space="preserve">indicate “Consultancy for </w:t>
      </w:r>
      <w:r w:rsidR="00C146AD" w:rsidRPr="006937FE">
        <w:rPr>
          <w:b/>
          <w:bCs/>
        </w:rPr>
        <w:t>the</w:t>
      </w:r>
      <w:r w:rsidR="00C146AD">
        <w:t xml:space="preserve"> </w:t>
      </w:r>
      <w:r w:rsidR="00C146AD" w:rsidRPr="00D7017C">
        <w:rPr>
          <w:b/>
          <w:bCs/>
        </w:rPr>
        <w:t>Joint Review of the Education Sector (JRES)</w:t>
      </w:r>
      <w:r w:rsidRPr="006937FE">
        <w:rPr>
          <w:b/>
          <w:bCs/>
        </w:rPr>
        <w:t>’’</w:t>
      </w:r>
      <w:r w:rsidRPr="006937FE">
        <w:t> as the subject heading not later </w:t>
      </w:r>
      <w:r w:rsidR="00C146AD">
        <w:rPr>
          <w:b/>
          <w:bCs/>
        </w:rPr>
        <w:t>November</w:t>
      </w:r>
      <w:r w:rsidRPr="006937FE">
        <w:rPr>
          <w:b/>
          <w:bCs/>
        </w:rPr>
        <w:t xml:space="preserve"> </w:t>
      </w:r>
      <w:r w:rsidR="00C146AD">
        <w:rPr>
          <w:b/>
          <w:bCs/>
        </w:rPr>
        <w:t>15</w:t>
      </w:r>
      <w:r w:rsidRPr="006937FE">
        <w:rPr>
          <w:b/>
          <w:bCs/>
        </w:rPr>
        <w:t>, 2025.</w:t>
      </w:r>
      <w:r w:rsidRPr="006937FE">
        <w:t xml:space="preserve"> Female applicants with requisite Somalia experience are highly encouraged.</w:t>
      </w:r>
    </w:p>
    <w:p w14:paraId="7663D30B" w14:textId="4CF78302" w:rsidR="000B06E0" w:rsidRPr="006937FE" w:rsidRDefault="0041579F" w:rsidP="000A5D50">
      <w:pPr>
        <w:jc w:val="both"/>
      </w:pPr>
      <w:r>
        <w:t>Please,</w:t>
      </w:r>
      <w:r w:rsidR="000B06E0">
        <w:t xml:space="preserve"> </w:t>
      </w:r>
      <w:r w:rsidR="00BA6918">
        <w:t xml:space="preserve">your financial proposal should be only professional cost, Care will </w:t>
      </w:r>
      <w:r w:rsidR="00C63305">
        <w:t xml:space="preserve">cover all logistic cost </w:t>
      </w:r>
    </w:p>
    <w:p w14:paraId="0B4C9D66" w14:textId="77777777" w:rsidR="00B81CFD" w:rsidRPr="00D7017C" w:rsidRDefault="00B81CFD" w:rsidP="00B81CFD"/>
    <w:sectPr w:rsidR="00B81CFD" w:rsidRPr="00D7017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F374E1" w14:textId="77777777" w:rsidR="009C6E11" w:rsidRDefault="009C6E11" w:rsidP="007757A3">
      <w:pPr>
        <w:spacing w:after="0" w:line="240" w:lineRule="auto"/>
      </w:pPr>
      <w:r>
        <w:separator/>
      </w:r>
    </w:p>
  </w:endnote>
  <w:endnote w:type="continuationSeparator" w:id="0">
    <w:p w14:paraId="63C7991F" w14:textId="77777777" w:rsidR="009C6E11" w:rsidRDefault="009C6E11" w:rsidP="007757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8C87D9" w14:textId="77777777" w:rsidR="009C6E11" w:rsidRDefault="009C6E11" w:rsidP="007757A3">
      <w:pPr>
        <w:spacing w:after="0" w:line="240" w:lineRule="auto"/>
      </w:pPr>
      <w:r>
        <w:separator/>
      </w:r>
    </w:p>
  </w:footnote>
  <w:footnote w:type="continuationSeparator" w:id="0">
    <w:p w14:paraId="25153778" w14:textId="77777777" w:rsidR="009C6E11" w:rsidRDefault="009C6E11" w:rsidP="007757A3">
      <w:pPr>
        <w:spacing w:after="0" w:line="240" w:lineRule="auto"/>
      </w:pPr>
      <w:r>
        <w:continuationSeparator/>
      </w:r>
    </w:p>
  </w:footnote>
  <w:footnote w:id="1">
    <w:p w14:paraId="35654E51" w14:textId="140990A9" w:rsidR="007757A3" w:rsidRPr="006937FE" w:rsidRDefault="007757A3">
      <w:pPr>
        <w:pStyle w:val="FootnoteText"/>
      </w:pPr>
      <w:r>
        <w:rPr>
          <w:rStyle w:val="FootnoteReference"/>
        </w:rPr>
        <w:footnoteRef/>
      </w:r>
      <w:r>
        <w:t xml:space="preserve"> The consultant will provide tentative timelines for each deliverable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C411C"/>
    <w:multiLevelType w:val="hybridMultilevel"/>
    <w:tmpl w:val="2BD8491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D037087"/>
    <w:multiLevelType w:val="hybridMultilevel"/>
    <w:tmpl w:val="8C306EBA"/>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 w15:restartNumberingAfterBreak="0">
    <w:nsid w:val="12BD7E61"/>
    <w:multiLevelType w:val="multilevel"/>
    <w:tmpl w:val="AE48A81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680" w:hanging="340"/>
      </w:pPr>
      <w:rPr>
        <w:rFonts w:hint="default"/>
        <w:b/>
        <w:bCs/>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054F3E"/>
    <w:multiLevelType w:val="hybridMultilevel"/>
    <w:tmpl w:val="6770B2BE"/>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4" w15:restartNumberingAfterBreak="0">
    <w:nsid w:val="1A527CBB"/>
    <w:multiLevelType w:val="hybridMultilevel"/>
    <w:tmpl w:val="CC626BE8"/>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5" w15:restartNumberingAfterBreak="0">
    <w:nsid w:val="1AAB3B9C"/>
    <w:multiLevelType w:val="multilevel"/>
    <w:tmpl w:val="2DC8B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7508D"/>
    <w:multiLevelType w:val="hybridMultilevel"/>
    <w:tmpl w:val="02D03A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1D3F3962"/>
    <w:multiLevelType w:val="multilevel"/>
    <w:tmpl w:val="36385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F7E5184"/>
    <w:multiLevelType w:val="multilevel"/>
    <w:tmpl w:val="D3D2C1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7661C6"/>
    <w:multiLevelType w:val="multilevel"/>
    <w:tmpl w:val="716A9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E751D"/>
    <w:multiLevelType w:val="hybridMultilevel"/>
    <w:tmpl w:val="70FA805E"/>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1" w15:restartNumberingAfterBreak="0">
    <w:nsid w:val="234534F0"/>
    <w:multiLevelType w:val="hybridMultilevel"/>
    <w:tmpl w:val="4FF4C77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23E260E8"/>
    <w:multiLevelType w:val="multilevel"/>
    <w:tmpl w:val="0144D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8C43E51"/>
    <w:multiLevelType w:val="hybridMultilevel"/>
    <w:tmpl w:val="AED83A9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54E64593"/>
    <w:multiLevelType w:val="hybridMultilevel"/>
    <w:tmpl w:val="BF6C3BB6"/>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5" w15:restartNumberingAfterBreak="0">
    <w:nsid w:val="764D431C"/>
    <w:multiLevelType w:val="multilevel"/>
    <w:tmpl w:val="9AF40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9EA614D"/>
    <w:multiLevelType w:val="hybridMultilevel"/>
    <w:tmpl w:val="4C62B01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7AD0595A"/>
    <w:multiLevelType w:val="multilevel"/>
    <w:tmpl w:val="3356F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AD179CC"/>
    <w:multiLevelType w:val="multilevel"/>
    <w:tmpl w:val="D296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B8169A2"/>
    <w:multiLevelType w:val="multilevel"/>
    <w:tmpl w:val="7C344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C7E4B43"/>
    <w:multiLevelType w:val="hybridMultilevel"/>
    <w:tmpl w:val="1646EC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1" w15:restartNumberingAfterBreak="0">
    <w:nsid w:val="7F1D6104"/>
    <w:multiLevelType w:val="hybridMultilevel"/>
    <w:tmpl w:val="50CE870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num w:numId="1" w16cid:durableId="1579049202">
    <w:abstractNumId w:val="19"/>
  </w:num>
  <w:num w:numId="2" w16cid:durableId="930354358">
    <w:abstractNumId w:val="5"/>
  </w:num>
  <w:num w:numId="3" w16cid:durableId="2056195822">
    <w:abstractNumId w:val="9"/>
  </w:num>
  <w:num w:numId="4" w16cid:durableId="1968198793">
    <w:abstractNumId w:val="17"/>
  </w:num>
  <w:num w:numId="5" w16cid:durableId="566844917">
    <w:abstractNumId w:val="15"/>
  </w:num>
  <w:num w:numId="6" w16cid:durableId="634873218">
    <w:abstractNumId w:val="18"/>
  </w:num>
  <w:num w:numId="7" w16cid:durableId="759831339">
    <w:abstractNumId w:val="12"/>
  </w:num>
  <w:num w:numId="8" w16cid:durableId="33820266">
    <w:abstractNumId w:val="7"/>
  </w:num>
  <w:num w:numId="9" w16cid:durableId="1840198596">
    <w:abstractNumId w:val="16"/>
  </w:num>
  <w:num w:numId="10" w16cid:durableId="193464007">
    <w:abstractNumId w:val="8"/>
  </w:num>
  <w:num w:numId="11" w16cid:durableId="1711568614">
    <w:abstractNumId w:val="11"/>
  </w:num>
  <w:num w:numId="12" w16cid:durableId="1580366007">
    <w:abstractNumId w:val="13"/>
  </w:num>
  <w:num w:numId="13" w16cid:durableId="689376172">
    <w:abstractNumId w:val="6"/>
  </w:num>
  <w:num w:numId="14" w16cid:durableId="413282306">
    <w:abstractNumId w:val="0"/>
  </w:num>
  <w:num w:numId="15" w16cid:durableId="766851936">
    <w:abstractNumId w:val="4"/>
  </w:num>
  <w:num w:numId="16" w16cid:durableId="1217201233">
    <w:abstractNumId w:val="14"/>
  </w:num>
  <w:num w:numId="17" w16cid:durableId="1595939848">
    <w:abstractNumId w:val="10"/>
  </w:num>
  <w:num w:numId="18" w16cid:durableId="2081560404">
    <w:abstractNumId w:val="3"/>
  </w:num>
  <w:num w:numId="19" w16cid:durableId="1438988688">
    <w:abstractNumId w:val="1"/>
  </w:num>
  <w:num w:numId="20" w16cid:durableId="1974823230">
    <w:abstractNumId w:val="2"/>
  </w:num>
  <w:num w:numId="21" w16cid:durableId="2134516727">
    <w:abstractNumId w:val="20"/>
  </w:num>
  <w:num w:numId="22" w16cid:durableId="135726957">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6A8"/>
    <w:rsid w:val="0003660E"/>
    <w:rsid w:val="00093BD4"/>
    <w:rsid w:val="000A5D50"/>
    <w:rsid w:val="000B06E0"/>
    <w:rsid w:val="000E370B"/>
    <w:rsid w:val="001067BE"/>
    <w:rsid w:val="00157FC4"/>
    <w:rsid w:val="001B0408"/>
    <w:rsid w:val="001D2A67"/>
    <w:rsid w:val="0027659B"/>
    <w:rsid w:val="002B4EF9"/>
    <w:rsid w:val="002F2766"/>
    <w:rsid w:val="00351723"/>
    <w:rsid w:val="00352184"/>
    <w:rsid w:val="003A60DF"/>
    <w:rsid w:val="003C05F4"/>
    <w:rsid w:val="00404354"/>
    <w:rsid w:val="00411D0C"/>
    <w:rsid w:val="0041579F"/>
    <w:rsid w:val="004316A8"/>
    <w:rsid w:val="004341A7"/>
    <w:rsid w:val="004562C6"/>
    <w:rsid w:val="004655C9"/>
    <w:rsid w:val="004F1506"/>
    <w:rsid w:val="005338CD"/>
    <w:rsid w:val="00535542"/>
    <w:rsid w:val="005A246F"/>
    <w:rsid w:val="0064218C"/>
    <w:rsid w:val="0065165C"/>
    <w:rsid w:val="0065179A"/>
    <w:rsid w:val="006937FE"/>
    <w:rsid w:val="006C17D1"/>
    <w:rsid w:val="006C6CD1"/>
    <w:rsid w:val="0073534F"/>
    <w:rsid w:val="007757A3"/>
    <w:rsid w:val="00786DB9"/>
    <w:rsid w:val="007B4827"/>
    <w:rsid w:val="00852CD6"/>
    <w:rsid w:val="008576C5"/>
    <w:rsid w:val="008B4325"/>
    <w:rsid w:val="0091178D"/>
    <w:rsid w:val="00930F09"/>
    <w:rsid w:val="009319BC"/>
    <w:rsid w:val="009C6E11"/>
    <w:rsid w:val="009D7179"/>
    <w:rsid w:val="00A72350"/>
    <w:rsid w:val="00AC39DE"/>
    <w:rsid w:val="00B04606"/>
    <w:rsid w:val="00B2096B"/>
    <w:rsid w:val="00B25DF5"/>
    <w:rsid w:val="00B81CFD"/>
    <w:rsid w:val="00BA6918"/>
    <w:rsid w:val="00BE3706"/>
    <w:rsid w:val="00BF7118"/>
    <w:rsid w:val="00C146AD"/>
    <w:rsid w:val="00C30578"/>
    <w:rsid w:val="00C63305"/>
    <w:rsid w:val="00C84AF5"/>
    <w:rsid w:val="00CF3DE3"/>
    <w:rsid w:val="00D62530"/>
    <w:rsid w:val="00D7017C"/>
    <w:rsid w:val="00D82DCF"/>
    <w:rsid w:val="00DB55FD"/>
    <w:rsid w:val="00DC3D02"/>
    <w:rsid w:val="00DF2D5E"/>
    <w:rsid w:val="00E2607D"/>
    <w:rsid w:val="00EF1A6C"/>
    <w:rsid w:val="00F275D5"/>
    <w:rsid w:val="00F7323D"/>
    <w:rsid w:val="00F902C3"/>
    <w:rsid w:val="00FB6E76"/>
    <w:rsid w:val="00FC7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2DB36"/>
  <w15:chartTrackingRefBased/>
  <w15:docId w15:val="{A725FB09-B09F-4D2E-BBB4-F1E841F35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16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316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316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316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316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316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16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16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16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16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316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316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316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316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316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16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16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16A8"/>
    <w:rPr>
      <w:rFonts w:eastAsiaTheme="majorEastAsia" w:cstheme="majorBidi"/>
      <w:color w:val="272727" w:themeColor="text1" w:themeTint="D8"/>
    </w:rPr>
  </w:style>
  <w:style w:type="paragraph" w:styleId="Title">
    <w:name w:val="Title"/>
    <w:basedOn w:val="Normal"/>
    <w:next w:val="Normal"/>
    <w:link w:val="TitleChar"/>
    <w:uiPriority w:val="10"/>
    <w:qFormat/>
    <w:rsid w:val="004316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16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16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16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16A8"/>
    <w:pPr>
      <w:spacing w:before="160"/>
      <w:jc w:val="center"/>
    </w:pPr>
    <w:rPr>
      <w:i/>
      <w:iCs/>
      <w:color w:val="404040" w:themeColor="text1" w:themeTint="BF"/>
    </w:rPr>
  </w:style>
  <w:style w:type="character" w:customStyle="1" w:styleId="QuoteChar">
    <w:name w:val="Quote Char"/>
    <w:basedOn w:val="DefaultParagraphFont"/>
    <w:link w:val="Quote"/>
    <w:uiPriority w:val="29"/>
    <w:rsid w:val="004316A8"/>
    <w:rPr>
      <w:i/>
      <w:iCs/>
      <w:color w:val="404040" w:themeColor="text1" w:themeTint="BF"/>
    </w:rPr>
  </w:style>
  <w:style w:type="paragraph" w:styleId="ListParagraph">
    <w:name w:val="List Paragraph"/>
    <w:basedOn w:val="Normal"/>
    <w:uiPriority w:val="34"/>
    <w:qFormat/>
    <w:rsid w:val="004316A8"/>
    <w:pPr>
      <w:ind w:left="720"/>
      <w:contextualSpacing/>
    </w:pPr>
  </w:style>
  <w:style w:type="character" w:styleId="IntenseEmphasis">
    <w:name w:val="Intense Emphasis"/>
    <w:basedOn w:val="DefaultParagraphFont"/>
    <w:uiPriority w:val="21"/>
    <w:qFormat/>
    <w:rsid w:val="004316A8"/>
    <w:rPr>
      <w:i/>
      <w:iCs/>
      <w:color w:val="0F4761" w:themeColor="accent1" w:themeShade="BF"/>
    </w:rPr>
  </w:style>
  <w:style w:type="paragraph" w:styleId="IntenseQuote">
    <w:name w:val="Intense Quote"/>
    <w:basedOn w:val="Normal"/>
    <w:next w:val="Normal"/>
    <w:link w:val="IntenseQuoteChar"/>
    <w:uiPriority w:val="30"/>
    <w:qFormat/>
    <w:rsid w:val="004316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316A8"/>
    <w:rPr>
      <w:i/>
      <w:iCs/>
      <w:color w:val="0F4761" w:themeColor="accent1" w:themeShade="BF"/>
    </w:rPr>
  </w:style>
  <w:style w:type="character" w:styleId="IntenseReference">
    <w:name w:val="Intense Reference"/>
    <w:basedOn w:val="DefaultParagraphFont"/>
    <w:uiPriority w:val="32"/>
    <w:qFormat/>
    <w:rsid w:val="004316A8"/>
    <w:rPr>
      <w:b/>
      <w:bCs/>
      <w:smallCaps/>
      <w:color w:val="0F4761" w:themeColor="accent1" w:themeShade="BF"/>
      <w:spacing w:val="5"/>
    </w:rPr>
  </w:style>
  <w:style w:type="table" w:styleId="TableGrid">
    <w:name w:val="Table Grid"/>
    <w:basedOn w:val="TableNormal"/>
    <w:uiPriority w:val="39"/>
    <w:rsid w:val="00F902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B4325"/>
    <w:rPr>
      <w:rFonts w:ascii="Times New Roman" w:hAnsi="Times New Roman" w:cs="Times New Roman"/>
      <w:sz w:val="24"/>
      <w:szCs w:val="24"/>
    </w:rPr>
  </w:style>
  <w:style w:type="paragraph" w:styleId="CommentText">
    <w:name w:val="annotation text"/>
    <w:basedOn w:val="Normal"/>
    <w:link w:val="CommentTextChar"/>
    <w:uiPriority w:val="99"/>
    <w:unhideWhenUsed/>
    <w:rsid w:val="002B4EF9"/>
    <w:pPr>
      <w:spacing w:line="240" w:lineRule="auto"/>
    </w:pPr>
    <w:rPr>
      <w:rFonts w:eastAsiaTheme="minorEastAsia"/>
      <w:sz w:val="20"/>
      <w:szCs w:val="20"/>
      <w:lang w:eastAsia="zh-CN"/>
    </w:rPr>
  </w:style>
  <w:style w:type="character" w:customStyle="1" w:styleId="CommentTextChar">
    <w:name w:val="Comment Text Char"/>
    <w:basedOn w:val="DefaultParagraphFont"/>
    <w:link w:val="CommentText"/>
    <w:uiPriority w:val="99"/>
    <w:rsid w:val="002B4EF9"/>
    <w:rPr>
      <w:rFonts w:eastAsiaTheme="minorEastAsia"/>
      <w:sz w:val="20"/>
      <w:szCs w:val="20"/>
      <w:lang w:val="en-US" w:eastAsia="zh-CN"/>
    </w:rPr>
  </w:style>
  <w:style w:type="character" w:styleId="CommentReference">
    <w:name w:val="annotation reference"/>
    <w:basedOn w:val="DefaultParagraphFont"/>
    <w:uiPriority w:val="99"/>
    <w:semiHidden/>
    <w:unhideWhenUsed/>
    <w:rsid w:val="002B4EF9"/>
    <w:rPr>
      <w:sz w:val="16"/>
      <w:szCs w:val="16"/>
    </w:rPr>
  </w:style>
  <w:style w:type="paragraph" w:styleId="NoSpacing">
    <w:name w:val="No Spacing"/>
    <w:uiPriority w:val="1"/>
    <w:qFormat/>
    <w:rsid w:val="002B4EF9"/>
    <w:pPr>
      <w:spacing w:after="0" w:line="240" w:lineRule="auto"/>
    </w:pPr>
    <w:rPr>
      <w:rFonts w:eastAsiaTheme="minorEastAsia"/>
      <w:sz w:val="24"/>
      <w:szCs w:val="24"/>
      <w:lang w:eastAsia="zh-CN"/>
    </w:rPr>
  </w:style>
  <w:style w:type="paragraph" w:styleId="Revision">
    <w:name w:val="Revision"/>
    <w:hidden/>
    <w:uiPriority w:val="99"/>
    <w:semiHidden/>
    <w:rsid w:val="00FC776B"/>
    <w:pPr>
      <w:spacing w:after="0" w:line="240" w:lineRule="auto"/>
    </w:pPr>
  </w:style>
  <w:style w:type="paragraph" w:styleId="FootnoteText">
    <w:name w:val="footnote text"/>
    <w:basedOn w:val="Normal"/>
    <w:link w:val="FootnoteTextChar"/>
    <w:uiPriority w:val="99"/>
    <w:semiHidden/>
    <w:unhideWhenUsed/>
    <w:rsid w:val="007757A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57A3"/>
    <w:rPr>
      <w:sz w:val="20"/>
      <w:szCs w:val="20"/>
    </w:rPr>
  </w:style>
  <w:style w:type="character" w:styleId="FootnoteReference">
    <w:name w:val="footnote reference"/>
    <w:basedOn w:val="DefaultParagraphFont"/>
    <w:uiPriority w:val="99"/>
    <w:semiHidden/>
    <w:unhideWhenUsed/>
    <w:rsid w:val="007757A3"/>
    <w:rPr>
      <w:vertAlign w:val="superscript"/>
    </w:rPr>
  </w:style>
  <w:style w:type="character" w:customStyle="1" w:styleId="apple-converted-space">
    <w:name w:val="apple-converted-space"/>
    <w:basedOn w:val="DefaultParagraphFont"/>
    <w:rsid w:val="000A5D50"/>
  </w:style>
  <w:style w:type="character" w:styleId="Strong">
    <w:name w:val="Strong"/>
    <w:basedOn w:val="DefaultParagraphFont"/>
    <w:uiPriority w:val="22"/>
    <w:qFormat/>
    <w:rsid w:val="000A5D50"/>
    <w:rPr>
      <w:b/>
      <w:bCs/>
    </w:rPr>
  </w:style>
  <w:style w:type="character" w:styleId="Hyperlink">
    <w:name w:val="Hyperlink"/>
    <w:basedOn w:val="DefaultParagraphFont"/>
    <w:uiPriority w:val="99"/>
    <w:unhideWhenUsed/>
    <w:rsid w:val="000A5D50"/>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SOM.Consultant@car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E09C6-2478-4B0F-BC06-F6225D0643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3582</Words>
  <Characters>20424</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Farhia Salat</dc:creator>
  <cp:keywords/>
  <dc:description/>
  <cp:lastModifiedBy>Ali Ahmed Mohamed</cp:lastModifiedBy>
  <cp:revision>8</cp:revision>
  <dcterms:created xsi:type="dcterms:W3CDTF">2025-10-29T09:39:00Z</dcterms:created>
  <dcterms:modified xsi:type="dcterms:W3CDTF">2025-11-02T10:50:00Z</dcterms:modified>
</cp:coreProperties>
</file>