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66E49" w14:textId="77777777" w:rsidR="00124F21" w:rsidRPr="00875B46" w:rsidRDefault="000D2654" w:rsidP="00124F21">
      <w:pPr>
        <w:pStyle w:val="Heading1"/>
        <w:spacing w:line="240" w:lineRule="auto"/>
        <w:jc w:val="center"/>
        <w:rPr>
          <w:rFonts w:ascii="Arial" w:hAnsi="Arial" w:cs="Arial"/>
          <w:b/>
          <w:bCs/>
          <w:sz w:val="28"/>
          <w:szCs w:val="28"/>
          <w:shd w:val="clear" w:color="auto" w:fill="D9D9D9"/>
        </w:rPr>
      </w:pPr>
      <w:r w:rsidRPr="00875B46">
        <w:rPr>
          <w:rFonts w:ascii="Arial" w:hAnsi="Arial" w:cs="Arial"/>
          <w:b/>
          <w:bCs/>
          <w:sz w:val="28"/>
          <w:szCs w:val="28"/>
          <w:shd w:val="clear" w:color="auto" w:fill="D9D9D9"/>
        </w:rPr>
        <w:t xml:space="preserve">INVITATION TO </w:t>
      </w:r>
      <w:r w:rsidR="00B7426D" w:rsidRPr="00875B46">
        <w:rPr>
          <w:rFonts w:ascii="Arial" w:hAnsi="Arial" w:cs="Arial"/>
          <w:b/>
          <w:bCs/>
          <w:sz w:val="28"/>
          <w:szCs w:val="28"/>
          <w:shd w:val="clear" w:color="auto" w:fill="D9D9D9"/>
        </w:rPr>
        <w:t>BID FOR CONSULTANCY</w:t>
      </w:r>
    </w:p>
    <w:p w14:paraId="70A6AB3A" w14:textId="77777777" w:rsidR="00F03028" w:rsidRPr="00875B46" w:rsidRDefault="00F03028" w:rsidP="00F03028"/>
    <w:tbl>
      <w:tblPr>
        <w:tblW w:w="10710" w:type="dxa"/>
        <w:tblInd w:w="-82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83"/>
        <w:gridCol w:w="2937"/>
        <w:gridCol w:w="5132"/>
        <w:gridCol w:w="2158"/>
      </w:tblGrid>
      <w:tr w:rsidR="00472275" w:rsidRPr="00875B46" w14:paraId="143027D4" w14:textId="77777777" w:rsidTr="00F03028">
        <w:trPr>
          <w:trHeight w:val="666"/>
        </w:trPr>
        <w:tc>
          <w:tcPr>
            <w:tcW w:w="483" w:type="dxa"/>
            <w:shd w:val="clear" w:color="auto" w:fill="F2F2F2"/>
          </w:tcPr>
          <w:p w14:paraId="75FF71AD" w14:textId="77777777" w:rsidR="00B7426D" w:rsidRPr="00875B46" w:rsidRDefault="00B7426D" w:rsidP="00D1449C">
            <w:pPr>
              <w:spacing w:line="240" w:lineRule="auto"/>
              <w:jc w:val="both"/>
              <w:rPr>
                <w:rFonts w:ascii="Arial" w:hAnsi="Arial" w:cs="Arial"/>
                <w:color w:val="000000" w:themeColor="text1"/>
              </w:rPr>
            </w:pPr>
            <w:r w:rsidRPr="00875B46">
              <w:rPr>
                <w:rFonts w:ascii="Arial" w:hAnsi="Arial" w:cs="Arial"/>
                <w:color w:val="000000" w:themeColor="text1"/>
              </w:rPr>
              <w:t>1</w:t>
            </w:r>
          </w:p>
        </w:tc>
        <w:tc>
          <w:tcPr>
            <w:tcW w:w="2937" w:type="dxa"/>
            <w:shd w:val="clear" w:color="auto" w:fill="FFFFFF" w:themeFill="background1"/>
          </w:tcPr>
          <w:p w14:paraId="63B8E90A" w14:textId="77777777" w:rsidR="00B7426D" w:rsidRPr="00875B46" w:rsidRDefault="00B7426D" w:rsidP="00D1449C">
            <w:pPr>
              <w:spacing w:line="240" w:lineRule="auto"/>
              <w:jc w:val="both"/>
              <w:rPr>
                <w:rFonts w:ascii="Arial" w:hAnsi="Arial" w:cs="Arial"/>
                <w:b/>
                <w:color w:val="000000" w:themeColor="text1"/>
              </w:rPr>
            </w:pPr>
            <w:r w:rsidRPr="00875B46">
              <w:rPr>
                <w:rFonts w:ascii="Arial" w:hAnsi="Arial" w:cs="Arial"/>
                <w:b/>
                <w:color w:val="000000" w:themeColor="text1"/>
              </w:rPr>
              <w:t>Title of Consultancy</w:t>
            </w:r>
          </w:p>
        </w:tc>
        <w:tc>
          <w:tcPr>
            <w:tcW w:w="7290" w:type="dxa"/>
            <w:gridSpan w:val="2"/>
            <w:shd w:val="clear" w:color="auto" w:fill="FFFFFF" w:themeFill="background1"/>
          </w:tcPr>
          <w:p w14:paraId="3AEF94E7" w14:textId="5D62EC9F" w:rsidR="00B7426D" w:rsidRPr="00875B46" w:rsidRDefault="00BD7644" w:rsidP="00D1449C">
            <w:pPr>
              <w:spacing w:line="240" w:lineRule="auto"/>
              <w:jc w:val="both"/>
              <w:rPr>
                <w:rFonts w:ascii="Arial" w:hAnsi="Arial" w:cs="Arial"/>
                <w:b/>
                <w:bCs/>
              </w:rPr>
            </w:pPr>
            <w:r w:rsidRPr="00875B46">
              <w:rPr>
                <w:rFonts w:ascii="Arial" w:hAnsi="Arial" w:cs="Arial"/>
                <w:b/>
                <w:bCs/>
                <w:color w:val="000000" w:themeColor="text1"/>
                <w:sz w:val="28"/>
                <w:szCs w:val="28"/>
              </w:rPr>
              <w:t>Consultancy for the Development of a Climate Finance Roadmap</w:t>
            </w:r>
          </w:p>
        </w:tc>
      </w:tr>
      <w:tr w:rsidR="00472275" w:rsidRPr="00875B46" w14:paraId="29E05DEE" w14:textId="77777777" w:rsidTr="001A235C">
        <w:trPr>
          <w:trHeight w:val="50"/>
        </w:trPr>
        <w:tc>
          <w:tcPr>
            <w:tcW w:w="483" w:type="dxa"/>
            <w:shd w:val="clear" w:color="auto" w:fill="F2F2F2"/>
          </w:tcPr>
          <w:p w14:paraId="1674B58D"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2</w:t>
            </w:r>
          </w:p>
        </w:tc>
        <w:tc>
          <w:tcPr>
            <w:tcW w:w="2937" w:type="dxa"/>
            <w:shd w:val="clear" w:color="auto" w:fill="FFFFFF" w:themeFill="background1"/>
          </w:tcPr>
          <w:p w14:paraId="1665AB48" w14:textId="77777777" w:rsidR="00B7426D" w:rsidRPr="00875B46" w:rsidRDefault="00B7426D" w:rsidP="00D1449C">
            <w:pPr>
              <w:spacing w:after="0" w:line="240" w:lineRule="auto"/>
              <w:jc w:val="both"/>
              <w:rPr>
                <w:rFonts w:ascii="Arial" w:hAnsi="Arial" w:cs="Arial"/>
                <w:b/>
                <w:color w:val="000000" w:themeColor="text1"/>
              </w:rPr>
            </w:pPr>
            <w:r w:rsidRPr="00875B46">
              <w:rPr>
                <w:rFonts w:ascii="Arial" w:hAnsi="Arial" w:cs="Arial"/>
                <w:b/>
                <w:color w:val="000000" w:themeColor="text1"/>
              </w:rPr>
              <w:t>SCI Contracting Office</w:t>
            </w:r>
          </w:p>
        </w:tc>
        <w:tc>
          <w:tcPr>
            <w:tcW w:w="7290" w:type="dxa"/>
            <w:gridSpan w:val="2"/>
            <w:shd w:val="clear" w:color="auto" w:fill="FFFFFF" w:themeFill="background1"/>
          </w:tcPr>
          <w:p w14:paraId="5568A074" w14:textId="12A9D1DE" w:rsidR="00B7426D" w:rsidRPr="00875B46" w:rsidRDefault="00B7426D" w:rsidP="00D1449C">
            <w:pPr>
              <w:pStyle w:val="NoSpacing"/>
              <w:jc w:val="both"/>
              <w:rPr>
                <w:rFonts w:ascii="Arial" w:hAnsi="Arial" w:cs="Arial"/>
                <w:color w:val="000000" w:themeColor="text1"/>
              </w:rPr>
            </w:pPr>
            <w:r w:rsidRPr="00875B46">
              <w:rPr>
                <w:rFonts w:ascii="Arial" w:hAnsi="Arial" w:cs="Arial"/>
                <w:color w:val="000000" w:themeColor="text1"/>
              </w:rPr>
              <w:t>Save the Children Somalia</w:t>
            </w:r>
            <w:r w:rsidRPr="00875B46">
              <w:rPr>
                <w:rFonts w:ascii="Arial" w:eastAsia="Times New Roman" w:hAnsi="Arial" w:cs="Arial"/>
                <w:b/>
                <w:color w:val="000000" w:themeColor="text1"/>
              </w:rPr>
              <w:t xml:space="preserve"> </w:t>
            </w:r>
            <w:r w:rsidRPr="00875B46">
              <w:rPr>
                <w:rFonts w:ascii="Arial" w:hAnsi="Arial" w:cs="Arial"/>
                <w:color w:val="000000" w:themeColor="text1"/>
              </w:rPr>
              <w:t>Country Office</w:t>
            </w:r>
          </w:p>
        </w:tc>
      </w:tr>
      <w:tr w:rsidR="00472275" w:rsidRPr="00875B46" w14:paraId="46B74336" w14:textId="77777777" w:rsidTr="001A235C">
        <w:trPr>
          <w:trHeight w:val="50"/>
        </w:trPr>
        <w:tc>
          <w:tcPr>
            <w:tcW w:w="483" w:type="dxa"/>
            <w:shd w:val="clear" w:color="auto" w:fill="F2F2F2"/>
          </w:tcPr>
          <w:p w14:paraId="1F803A7F"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3</w:t>
            </w:r>
          </w:p>
        </w:tc>
        <w:tc>
          <w:tcPr>
            <w:tcW w:w="2937" w:type="dxa"/>
            <w:shd w:val="clear" w:color="auto" w:fill="FFFFFF" w:themeFill="background1"/>
          </w:tcPr>
          <w:p w14:paraId="1550D51C" w14:textId="77777777" w:rsidR="00B7426D" w:rsidRPr="00875B46" w:rsidRDefault="00B7426D" w:rsidP="00D1449C">
            <w:pPr>
              <w:spacing w:after="0" w:line="240" w:lineRule="auto"/>
              <w:jc w:val="both"/>
              <w:rPr>
                <w:rFonts w:ascii="Arial" w:hAnsi="Arial" w:cs="Arial"/>
                <w:b/>
                <w:color w:val="000000" w:themeColor="text1"/>
              </w:rPr>
            </w:pPr>
            <w:r w:rsidRPr="00875B46">
              <w:rPr>
                <w:rFonts w:ascii="Arial" w:hAnsi="Arial" w:cs="Arial"/>
                <w:b/>
                <w:color w:val="000000" w:themeColor="text1"/>
              </w:rPr>
              <w:t>Period of Consultancy</w:t>
            </w:r>
          </w:p>
        </w:tc>
        <w:tc>
          <w:tcPr>
            <w:tcW w:w="7290" w:type="dxa"/>
            <w:gridSpan w:val="2"/>
            <w:shd w:val="clear" w:color="auto" w:fill="FFFFFF" w:themeFill="background1"/>
          </w:tcPr>
          <w:p w14:paraId="590C44C6" w14:textId="706477BC" w:rsidR="00ED27BC" w:rsidRPr="00875B46" w:rsidRDefault="00F00C34" w:rsidP="00D1449C">
            <w:pPr>
              <w:shd w:val="clear" w:color="auto" w:fill="FFFFFF" w:themeFill="background1"/>
              <w:spacing w:after="0" w:line="240" w:lineRule="auto"/>
              <w:jc w:val="both"/>
              <w:rPr>
                <w:rFonts w:ascii="Arial" w:hAnsi="Arial" w:cs="Arial"/>
                <w:color w:val="333333"/>
                <w:shd w:val="clear" w:color="auto" w:fill="FFFFFF"/>
              </w:rPr>
            </w:pPr>
            <w:r w:rsidRPr="00875B46">
              <w:rPr>
                <w:rFonts w:ascii="Arial" w:hAnsi="Arial" w:cs="Arial"/>
                <w:color w:val="333333"/>
                <w:shd w:val="clear" w:color="auto" w:fill="FFFFFF"/>
              </w:rPr>
              <w:t>The assignment will be</w:t>
            </w:r>
            <w:r w:rsidR="00ED27BC" w:rsidRPr="00875B46">
              <w:rPr>
                <w:rFonts w:ascii="Arial" w:hAnsi="Arial" w:cs="Arial"/>
                <w:color w:val="333333"/>
                <w:shd w:val="clear" w:color="auto" w:fill="FFFFFF"/>
              </w:rPr>
              <w:t xml:space="preserve"> </w:t>
            </w:r>
            <w:r w:rsidR="00BD7644" w:rsidRPr="00875B46">
              <w:rPr>
                <w:rFonts w:ascii="Arial" w:hAnsi="Arial" w:cs="Arial"/>
                <w:color w:val="333333"/>
                <w:shd w:val="clear" w:color="auto" w:fill="FFFFFF"/>
              </w:rPr>
              <w:t>60 working</w:t>
            </w:r>
            <w:r w:rsidR="003A49BC" w:rsidRPr="00875B46">
              <w:rPr>
                <w:rFonts w:ascii="Arial" w:hAnsi="Arial" w:cs="Arial"/>
                <w:color w:val="333333"/>
                <w:shd w:val="clear" w:color="auto" w:fill="FFFFFF"/>
              </w:rPr>
              <w:t xml:space="preserve"> days </w:t>
            </w:r>
          </w:p>
        </w:tc>
      </w:tr>
      <w:tr w:rsidR="00472275" w:rsidRPr="00875B46" w14:paraId="6A759BE4" w14:textId="77777777" w:rsidTr="001A235C">
        <w:trPr>
          <w:trHeight w:val="411"/>
        </w:trPr>
        <w:tc>
          <w:tcPr>
            <w:tcW w:w="483" w:type="dxa"/>
            <w:shd w:val="clear" w:color="auto" w:fill="F2F2F2"/>
          </w:tcPr>
          <w:p w14:paraId="7F9A3BF1"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4</w:t>
            </w:r>
          </w:p>
        </w:tc>
        <w:tc>
          <w:tcPr>
            <w:tcW w:w="2937" w:type="dxa"/>
            <w:shd w:val="clear" w:color="auto" w:fill="FFFFFF" w:themeFill="background1"/>
          </w:tcPr>
          <w:p w14:paraId="5AFA77C6" w14:textId="77777777" w:rsidR="00B7426D" w:rsidRPr="00875B46" w:rsidRDefault="00B7426D" w:rsidP="00D1449C">
            <w:pPr>
              <w:spacing w:after="0" w:line="240" w:lineRule="auto"/>
              <w:jc w:val="both"/>
              <w:rPr>
                <w:rFonts w:ascii="Arial" w:hAnsi="Arial" w:cs="Arial"/>
                <w:b/>
                <w:color w:val="000000" w:themeColor="text1"/>
              </w:rPr>
            </w:pPr>
            <w:r w:rsidRPr="00875B46">
              <w:rPr>
                <w:rFonts w:ascii="Arial" w:hAnsi="Arial" w:cs="Arial"/>
                <w:b/>
                <w:color w:val="000000" w:themeColor="text1"/>
              </w:rPr>
              <w:t xml:space="preserve">Consultant type required </w:t>
            </w:r>
          </w:p>
        </w:tc>
        <w:tc>
          <w:tcPr>
            <w:tcW w:w="7290" w:type="dxa"/>
            <w:gridSpan w:val="2"/>
            <w:shd w:val="clear" w:color="auto" w:fill="FFFFFF" w:themeFill="background1"/>
          </w:tcPr>
          <w:p w14:paraId="55D1BE12" w14:textId="295DB1F3" w:rsidR="00B7426D" w:rsidRPr="00875B46" w:rsidRDefault="009B3C9D" w:rsidP="00D1449C">
            <w:pPr>
              <w:pStyle w:val="ListParagraph"/>
              <w:ind w:left="0"/>
              <w:jc w:val="both"/>
              <w:rPr>
                <w:rFonts w:ascii="Arial" w:eastAsia="Calibri" w:hAnsi="Arial" w:cs="Arial"/>
                <w:color w:val="000000" w:themeColor="text1"/>
                <w:sz w:val="22"/>
                <w:szCs w:val="22"/>
                <w:lang w:val="en-US" w:eastAsia="en-US"/>
              </w:rPr>
            </w:pPr>
            <w:r w:rsidRPr="00875B46">
              <w:rPr>
                <w:rFonts w:ascii="Arial" w:eastAsia="Calibri" w:hAnsi="Arial" w:cs="Arial"/>
                <w:color w:val="333333"/>
                <w:sz w:val="22"/>
                <w:szCs w:val="22"/>
                <w:shd w:val="clear" w:color="auto" w:fill="FFFFFF"/>
                <w:lang w:val="en-US" w:eastAsia="en-US"/>
              </w:rPr>
              <w:t>Consultancy Firm/Individual consultant</w:t>
            </w:r>
          </w:p>
        </w:tc>
      </w:tr>
      <w:tr w:rsidR="00472275" w:rsidRPr="00875B46" w14:paraId="36A0AEC1" w14:textId="77777777" w:rsidTr="001A235C">
        <w:trPr>
          <w:trHeight w:val="960"/>
        </w:trPr>
        <w:tc>
          <w:tcPr>
            <w:tcW w:w="483" w:type="dxa"/>
            <w:shd w:val="clear" w:color="auto" w:fill="F2F2F2"/>
          </w:tcPr>
          <w:p w14:paraId="3CEA747C"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5</w:t>
            </w:r>
          </w:p>
        </w:tc>
        <w:tc>
          <w:tcPr>
            <w:tcW w:w="2937" w:type="dxa"/>
            <w:shd w:val="clear" w:color="auto" w:fill="FFFFFF" w:themeFill="background1"/>
          </w:tcPr>
          <w:p w14:paraId="0983A027" w14:textId="77777777" w:rsidR="00B7426D" w:rsidRPr="00875B46" w:rsidRDefault="00B7426D" w:rsidP="00D1449C">
            <w:pPr>
              <w:spacing w:after="0" w:line="240" w:lineRule="auto"/>
              <w:jc w:val="both"/>
              <w:rPr>
                <w:rFonts w:ascii="Arial" w:hAnsi="Arial" w:cs="Arial"/>
                <w:b/>
                <w:color w:val="000000" w:themeColor="text1"/>
              </w:rPr>
            </w:pPr>
            <w:r w:rsidRPr="00875B46">
              <w:rPr>
                <w:rFonts w:ascii="Arial" w:hAnsi="Arial" w:cs="Arial"/>
                <w:b/>
                <w:color w:val="000000" w:themeColor="text1"/>
              </w:rPr>
              <w:t>Responsibility for Logistics arrangements and Costs</w:t>
            </w:r>
          </w:p>
        </w:tc>
        <w:tc>
          <w:tcPr>
            <w:tcW w:w="7290" w:type="dxa"/>
            <w:gridSpan w:val="2"/>
            <w:shd w:val="clear" w:color="auto" w:fill="FFFFFF" w:themeFill="background1"/>
          </w:tcPr>
          <w:p w14:paraId="19A3A940" w14:textId="79169A01" w:rsidR="00B7426D" w:rsidRPr="00875B46" w:rsidRDefault="00A52C79" w:rsidP="00D1449C">
            <w:pPr>
              <w:spacing w:after="0" w:line="240" w:lineRule="auto"/>
              <w:jc w:val="both"/>
              <w:rPr>
                <w:rFonts w:ascii="Arial" w:hAnsi="Arial" w:cs="Arial"/>
                <w:color w:val="000000" w:themeColor="text1"/>
              </w:rPr>
            </w:pPr>
            <w:r w:rsidRPr="00875B46">
              <w:rPr>
                <w:rFonts w:ascii="Arial" w:hAnsi="Arial" w:cs="Arial"/>
                <w:color w:val="000000" w:themeColor="text1"/>
              </w:rPr>
              <w:t>Save the children will pay fees for the consultant in a lump sum</w:t>
            </w:r>
            <w:r w:rsidR="00904154" w:rsidRPr="00875B46">
              <w:rPr>
                <w:rFonts w:ascii="Arial" w:hAnsi="Arial" w:cs="Arial"/>
                <w:color w:val="000000" w:themeColor="text1"/>
              </w:rPr>
              <w:t xml:space="preserve"> inclusive of logistics and other </w:t>
            </w:r>
            <w:r w:rsidR="009A7B5F" w:rsidRPr="00875B46">
              <w:rPr>
                <w:rFonts w:ascii="Arial" w:hAnsi="Arial" w:cs="Arial"/>
                <w:color w:val="000000" w:themeColor="text1"/>
              </w:rPr>
              <w:t>other related costs</w:t>
            </w:r>
            <w:r w:rsidRPr="00875B46">
              <w:rPr>
                <w:rFonts w:ascii="Arial" w:hAnsi="Arial" w:cs="Arial"/>
                <w:color w:val="000000" w:themeColor="text1"/>
              </w:rPr>
              <w:t xml:space="preserve"> and will not reimburse any incurred costs during the assignment. </w:t>
            </w:r>
          </w:p>
        </w:tc>
      </w:tr>
      <w:tr w:rsidR="00472275" w:rsidRPr="00875B46" w14:paraId="4E4CABD4" w14:textId="77777777" w:rsidTr="001A235C">
        <w:trPr>
          <w:trHeight w:val="854"/>
        </w:trPr>
        <w:tc>
          <w:tcPr>
            <w:tcW w:w="483" w:type="dxa"/>
            <w:shd w:val="clear" w:color="auto" w:fill="F2F2F2"/>
          </w:tcPr>
          <w:p w14:paraId="4D5CE5EC"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6</w:t>
            </w:r>
          </w:p>
        </w:tc>
        <w:tc>
          <w:tcPr>
            <w:tcW w:w="2937" w:type="dxa"/>
            <w:shd w:val="clear" w:color="auto" w:fill="FFFFFF" w:themeFill="background1"/>
          </w:tcPr>
          <w:p w14:paraId="7FED7755" w14:textId="77777777" w:rsidR="00B7426D" w:rsidRPr="00875B46" w:rsidRDefault="00B7426D" w:rsidP="00D1449C">
            <w:pPr>
              <w:spacing w:after="0" w:line="240" w:lineRule="auto"/>
              <w:jc w:val="both"/>
              <w:rPr>
                <w:rFonts w:ascii="Arial" w:hAnsi="Arial" w:cs="Arial"/>
                <w:b/>
                <w:color w:val="000000" w:themeColor="text1"/>
              </w:rPr>
            </w:pPr>
            <w:r w:rsidRPr="00875B46">
              <w:rPr>
                <w:rFonts w:ascii="Arial" w:hAnsi="Arial" w:cs="Arial"/>
                <w:b/>
                <w:color w:val="000000" w:themeColor="text1"/>
              </w:rPr>
              <w:t>Taxation Provisions</w:t>
            </w:r>
          </w:p>
        </w:tc>
        <w:tc>
          <w:tcPr>
            <w:tcW w:w="7290" w:type="dxa"/>
            <w:gridSpan w:val="2"/>
            <w:shd w:val="clear" w:color="auto" w:fill="FFFFFF" w:themeFill="background1"/>
          </w:tcPr>
          <w:p w14:paraId="5407E799" w14:textId="473693B5" w:rsidR="00A52C79" w:rsidRPr="00875B46" w:rsidRDefault="00181641" w:rsidP="00D1449C">
            <w:pPr>
              <w:spacing w:after="0" w:line="240" w:lineRule="auto"/>
              <w:jc w:val="both"/>
              <w:rPr>
                <w:rFonts w:ascii="Arial" w:hAnsi="Arial" w:cs="Arial"/>
                <w:color w:val="000000" w:themeColor="text1"/>
              </w:rPr>
            </w:pPr>
            <w:r w:rsidRPr="00875B46">
              <w:rPr>
                <w:rFonts w:ascii="Arial" w:hAnsi="Arial" w:cs="Arial"/>
                <w:color w:val="000000" w:themeColor="text1"/>
              </w:rPr>
              <w:t>The</w:t>
            </w:r>
            <w:r w:rsidR="003A49BC" w:rsidRPr="00875B46">
              <w:rPr>
                <w:rFonts w:ascii="Arial" w:hAnsi="Arial" w:cs="Arial"/>
                <w:color w:val="000000" w:themeColor="text1"/>
              </w:rPr>
              <w:t xml:space="preserve"> consultant</w:t>
            </w:r>
            <w:r w:rsidRPr="00875B46">
              <w:rPr>
                <w:rFonts w:ascii="Arial" w:hAnsi="Arial" w:cs="Arial"/>
                <w:color w:val="000000" w:themeColor="text1"/>
              </w:rPr>
              <w:t xml:space="preserve"> </w:t>
            </w:r>
            <w:r w:rsidR="00B7426D" w:rsidRPr="00875B46">
              <w:rPr>
                <w:rFonts w:ascii="Arial" w:hAnsi="Arial" w:cs="Arial"/>
                <w:color w:val="000000" w:themeColor="text1"/>
              </w:rPr>
              <w:t xml:space="preserve"> shall be responsible for all </w:t>
            </w:r>
            <w:r w:rsidR="00CA3854" w:rsidRPr="00875B46">
              <w:rPr>
                <w:rFonts w:ascii="Arial" w:hAnsi="Arial" w:cs="Arial"/>
                <w:color w:val="000000" w:themeColor="text1"/>
              </w:rPr>
              <w:t>t</w:t>
            </w:r>
            <w:r w:rsidR="00B7426D" w:rsidRPr="00875B46">
              <w:rPr>
                <w:rFonts w:ascii="Arial" w:hAnsi="Arial" w:cs="Arial"/>
                <w:color w:val="000000" w:themeColor="text1"/>
              </w:rPr>
              <w:t>axes arising from the consultancy in line with the local Tax regulations applicable at the SCI contracting office</w:t>
            </w:r>
            <w:r w:rsidR="00EE70EC" w:rsidRPr="00875B46">
              <w:rPr>
                <w:rFonts w:ascii="Arial" w:hAnsi="Arial" w:cs="Arial"/>
                <w:color w:val="000000" w:themeColor="text1"/>
              </w:rPr>
              <w:t xml:space="preserve">, </w:t>
            </w:r>
            <w:r w:rsidR="00D63D4B" w:rsidRPr="00875B46">
              <w:rPr>
                <w:rFonts w:ascii="Arial" w:hAnsi="Arial" w:cs="Arial"/>
                <w:color w:val="000000" w:themeColor="text1"/>
              </w:rPr>
              <w:t>Mogadishu.</w:t>
            </w:r>
          </w:p>
        </w:tc>
      </w:tr>
      <w:tr w:rsidR="00472275" w:rsidRPr="00875B46" w14:paraId="44F44445" w14:textId="77777777" w:rsidTr="001A235C">
        <w:trPr>
          <w:trHeight w:val="980"/>
        </w:trPr>
        <w:tc>
          <w:tcPr>
            <w:tcW w:w="483" w:type="dxa"/>
            <w:shd w:val="clear" w:color="auto" w:fill="F2F2F2"/>
          </w:tcPr>
          <w:p w14:paraId="6E68B649"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7</w:t>
            </w:r>
          </w:p>
        </w:tc>
        <w:tc>
          <w:tcPr>
            <w:tcW w:w="2937" w:type="dxa"/>
            <w:shd w:val="clear" w:color="auto" w:fill="FFFFFF" w:themeFill="background1"/>
          </w:tcPr>
          <w:p w14:paraId="4225F94B" w14:textId="77777777" w:rsidR="00B7426D" w:rsidRPr="00875B46" w:rsidRDefault="00B7426D" w:rsidP="00D1449C">
            <w:pPr>
              <w:spacing w:after="0" w:line="240" w:lineRule="auto"/>
              <w:jc w:val="both"/>
              <w:rPr>
                <w:rFonts w:ascii="Arial" w:hAnsi="Arial" w:cs="Arial"/>
                <w:b/>
                <w:color w:val="000000" w:themeColor="text1"/>
              </w:rPr>
            </w:pPr>
            <w:r w:rsidRPr="00875B46">
              <w:rPr>
                <w:rFonts w:ascii="Arial" w:hAnsi="Arial" w:cs="Arial"/>
                <w:b/>
                <w:color w:val="000000" w:themeColor="text1"/>
              </w:rPr>
              <w:t xml:space="preserve">Travel requirements </w:t>
            </w:r>
          </w:p>
        </w:tc>
        <w:tc>
          <w:tcPr>
            <w:tcW w:w="7290" w:type="dxa"/>
            <w:gridSpan w:val="2"/>
            <w:shd w:val="clear" w:color="auto" w:fill="FFFFFF" w:themeFill="background1"/>
          </w:tcPr>
          <w:p w14:paraId="45D985F1" w14:textId="140BFC7C" w:rsidR="00ED27BC" w:rsidRPr="00875B46" w:rsidRDefault="00EA64B8" w:rsidP="00D1449C">
            <w:pPr>
              <w:spacing w:line="240" w:lineRule="auto"/>
              <w:jc w:val="both"/>
              <w:rPr>
                <w:rFonts w:ascii="Arial" w:hAnsi="Arial" w:cs="Arial"/>
                <w:color w:val="000000" w:themeColor="text1"/>
              </w:rPr>
            </w:pPr>
            <w:bookmarkStart w:id="1" w:name="_Hlk182730560"/>
            <w:r w:rsidRPr="00875B46">
              <w:rPr>
                <w:rFonts w:ascii="Arial" w:hAnsi="Arial" w:cs="Arial"/>
                <w:color w:val="000000" w:themeColor="text1"/>
              </w:rPr>
              <w:t xml:space="preserve">The </w:t>
            </w:r>
            <w:r w:rsidR="003A49BC" w:rsidRPr="00875B46">
              <w:rPr>
                <w:rFonts w:ascii="Arial" w:hAnsi="Arial" w:cs="Arial"/>
                <w:color w:val="000000" w:themeColor="text1"/>
              </w:rPr>
              <w:t xml:space="preserve">consultant </w:t>
            </w:r>
            <w:r w:rsidR="004C4D4C" w:rsidRPr="00875B46">
              <w:rPr>
                <w:rFonts w:ascii="Arial" w:hAnsi="Arial" w:cs="Arial"/>
                <w:color w:val="000000" w:themeColor="text1"/>
              </w:rPr>
              <w:t xml:space="preserve">will travel to Federal Member States (FMS) to conduct consultations.  </w:t>
            </w:r>
            <w:r w:rsidR="00EC4DF0" w:rsidRPr="00875B46">
              <w:rPr>
                <w:rFonts w:ascii="Arial" w:hAnsi="Arial" w:cs="Arial"/>
                <w:color w:val="000000" w:themeColor="text1"/>
              </w:rPr>
              <w:t>The consultant will cover his/her logisticsal arrangements and costs.</w:t>
            </w:r>
            <w:bookmarkEnd w:id="1"/>
          </w:p>
        </w:tc>
      </w:tr>
      <w:tr w:rsidR="00472275" w:rsidRPr="00875B46" w14:paraId="66D55F0B" w14:textId="77777777" w:rsidTr="001A235C">
        <w:trPr>
          <w:trHeight w:val="672"/>
        </w:trPr>
        <w:tc>
          <w:tcPr>
            <w:tcW w:w="483" w:type="dxa"/>
            <w:shd w:val="clear" w:color="auto" w:fill="F2F2F2"/>
          </w:tcPr>
          <w:p w14:paraId="69EBDD1C"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8</w:t>
            </w:r>
          </w:p>
        </w:tc>
        <w:tc>
          <w:tcPr>
            <w:tcW w:w="2937" w:type="dxa"/>
            <w:shd w:val="clear" w:color="auto" w:fill="FFFFFF" w:themeFill="background1"/>
          </w:tcPr>
          <w:p w14:paraId="188E7768" w14:textId="77777777" w:rsidR="00B7426D" w:rsidRPr="00875B46" w:rsidRDefault="00B7426D" w:rsidP="00D1449C">
            <w:pPr>
              <w:spacing w:after="0" w:line="240" w:lineRule="auto"/>
              <w:jc w:val="both"/>
              <w:rPr>
                <w:rFonts w:ascii="Arial" w:hAnsi="Arial" w:cs="Arial"/>
                <w:b/>
                <w:color w:val="000000" w:themeColor="text1"/>
              </w:rPr>
            </w:pPr>
            <w:r w:rsidRPr="00875B46">
              <w:rPr>
                <w:rFonts w:ascii="Arial" w:hAnsi="Arial" w:cs="Arial"/>
                <w:b/>
                <w:color w:val="000000" w:themeColor="text1"/>
              </w:rPr>
              <w:t>Security requirements</w:t>
            </w:r>
          </w:p>
        </w:tc>
        <w:tc>
          <w:tcPr>
            <w:tcW w:w="7290" w:type="dxa"/>
            <w:gridSpan w:val="2"/>
            <w:shd w:val="clear" w:color="auto" w:fill="FFFFFF" w:themeFill="background1"/>
          </w:tcPr>
          <w:p w14:paraId="2C878A67" w14:textId="0A7BC115" w:rsidR="00B7426D" w:rsidRPr="00875B46" w:rsidRDefault="00181641" w:rsidP="00D1449C">
            <w:pPr>
              <w:spacing w:after="0" w:line="240" w:lineRule="auto"/>
              <w:jc w:val="both"/>
              <w:rPr>
                <w:rFonts w:ascii="Arial" w:hAnsi="Arial" w:cs="Arial"/>
                <w:color w:val="000000" w:themeColor="text1"/>
              </w:rPr>
            </w:pPr>
            <w:r w:rsidRPr="00875B46">
              <w:rPr>
                <w:rFonts w:ascii="Arial" w:hAnsi="Arial" w:cs="Arial"/>
                <w:color w:val="000000" w:themeColor="text1"/>
              </w:rPr>
              <w:t xml:space="preserve">The </w:t>
            </w:r>
            <w:r w:rsidR="004C4D4C" w:rsidRPr="00875B46">
              <w:rPr>
                <w:rFonts w:ascii="Arial" w:hAnsi="Arial" w:cs="Arial"/>
                <w:color w:val="000000" w:themeColor="text1"/>
              </w:rPr>
              <w:t xml:space="preserve">consultant </w:t>
            </w:r>
            <w:r w:rsidR="00ED27BC" w:rsidRPr="00875B46">
              <w:rPr>
                <w:rFonts w:ascii="Arial" w:hAnsi="Arial" w:cs="Arial"/>
                <w:color w:val="000000" w:themeColor="text1"/>
              </w:rPr>
              <w:t xml:space="preserve"> </w:t>
            </w:r>
            <w:r w:rsidR="00B7426D" w:rsidRPr="00875B46">
              <w:rPr>
                <w:rFonts w:ascii="Arial" w:hAnsi="Arial" w:cs="Arial"/>
                <w:color w:val="000000" w:themeColor="text1"/>
              </w:rPr>
              <w:t>will comply with standard of Save the Children Security procedures, including the completion of SCI online security training</w:t>
            </w:r>
            <w:r w:rsidR="00CD6230" w:rsidRPr="00875B46">
              <w:rPr>
                <w:rFonts w:ascii="Arial" w:hAnsi="Arial" w:cs="Arial"/>
                <w:color w:val="000000" w:themeColor="text1"/>
              </w:rPr>
              <w:t xml:space="preserve"> </w:t>
            </w:r>
            <w:r w:rsidR="00D63D4B" w:rsidRPr="00875B46">
              <w:rPr>
                <w:rFonts w:ascii="Arial" w:hAnsi="Arial" w:cs="Arial"/>
                <w:color w:val="000000" w:themeColor="text1"/>
              </w:rPr>
              <w:t>(applicable to international consultants)</w:t>
            </w:r>
            <w:r w:rsidR="00B7426D" w:rsidRPr="00875B46">
              <w:rPr>
                <w:rFonts w:ascii="Arial" w:hAnsi="Arial" w:cs="Arial"/>
                <w:color w:val="000000" w:themeColor="text1"/>
              </w:rPr>
              <w:t xml:space="preserve"> prior to travel to Somalia. </w:t>
            </w:r>
            <w:r w:rsidR="00A33C85" w:rsidRPr="00875B46">
              <w:rPr>
                <w:rFonts w:ascii="Arial" w:hAnsi="Arial" w:cs="Arial"/>
                <w:color w:val="000000" w:themeColor="text1"/>
              </w:rPr>
              <w:t xml:space="preserve"> </w:t>
            </w:r>
          </w:p>
        </w:tc>
      </w:tr>
      <w:tr w:rsidR="00472275" w:rsidRPr="00875B46" w14:paraId="523EA49F" w14:textId="77777777" w:rsidTr="001A235C">
        <w:trPr>
          <w:trHeight w:val="472"/>
        </w:trPr>
        <w:tc>
          <w:tcPr>
            <w:tcW w:w="483" w:type="dxa"/>
            <w:shd w:val="clear" w:color="auto" w:fill="F2F2F2"/>
          </w:tcPr>
          <w:p w14:paraId="22AC09BB" w14:textId="77777777" w:rsidR="00B7426D" w:rsidRPr="00875B46" w:rsidRDefault="00B7426D" w:rsidP="00D1449C">
            <w:pPr>
              <w:spacing w:after="0" w:line="240" w:lineRule="auto"/>
              <w:jc w:val="both"/>
              <w:rPr>
                <w:rFonts w:ascii="Arial" w:hAnsi="Arial" w:cs="Arial"/>
                <w:color w:val="000000" w:themeColor="text1"/>
              </w:rPr>
            </w:pPr>
            <w:r w:rsidRPr="00875B46">
              <w:rPr>
                <w:rFonts w:ascii="Arial" w:hAnsi="Arial" w:cs="Arial"/>
                <w:color w:val="000000" w:themeColor="text1"/>
              </w:rPr>
              <w:t>9</w:t>
            </w:r>
          </w:p>
        </w:tc>
        <w:tc>
          <w:tcPr>
            <w:tcW w:w="2937" w:type="dxa"/>
            <w:shd w:val="clear" w:color="auto" w:fill="FFFFFF" w:themeFill="background1"/>
          </w:tcPr>
          <w:p w14:paraId="3CFE1184" w14:textId="594A764C" w:rsidR="00B7426D" w:rsidRPr="00875B46" w:rsidRDefault="00D63D4B" w:rsidP="00D1449C">
            <w:pPr>
              <w:spacing w:after="0" w:line="240" w:lineRule="auto"/>
              <w:jc w:val="both"/>
              <w:rPr>
                <w:rFonts w:ascii="Arial" w:hAnsi="Arial" w:cs="Arial"/>
                <w:b/>
                <w:color w:val="000000" w:themeColor="text1"/>
              </w:rPr>
            </w:pPr>
            <w:r w:rsidRPr="00875B46">
              <w:rPr>
                <w:rFonts w:ascii="Arial" w:hAnsi="Arial" w:cs="Arial"/>
                <w:b/>
                <w:color w:val="000000" w:themeColor="text1"/>
              </w:rPr>
              <w:t xml:space="preserve">Professional quality and </w:t>
            </w:r>
            <w:r w:rsidR="00B7426D" w:rsidRPr="00875B46">
              <w:rPr>
                <w:rFonts w:ascii="Arial" w:hAnsi="Arial" w:cs="Arial"/>
                <w:b/>
                <w:color w:val="000000" w:themeColor="text1"/>
              </w:rPr>
              <w:t>Exper</w:t>
            </w:r>
            <w:r w:rsidRPr="00875B46">
              <w:rPr>
                <w:rFonts w:ascii="Arial" w:hAnsi="Arial" w:cs="Arial"/>
                <w:b/>
                <w:color w:val="000000" w:themeColor="text1"/>
              </w:rPr>
              <w:t>tise</w:t>
            </w:r>
          </w:p>
        </w:tc>
        <w:tc>
          <w:tcPr>
            <w:tcW w:w="7290" w:type="dxa"/>
            <w:gridSpan w:val="2"/>
            <w:shd w:val="clear" w:color="auto" w:fill="FFFFFF" w:themeFill="background1"/>
          </w:tcPr>
          <w:p w14:paraId="2805E55E" w14:textId="38AF9549" w:rsidR="00EA64B8" w:rsidRPr="00875B46" w:rsidRDefault="00EA64B8" w:rsidP="00DA01DC">
            <w:pPr>
              <w:spacing w:line="240" w:lineRule="auto"/>
              <w:jc w:val="both"/>
              <w:rPr>
                <w:rFonts w:ascii="Arial" w:hAnsi="Arial" w:cs="Arial"/>
                <w:color w:val="000000" w:themeColor="text1"/>
              </w:rPr>
            </w:pPr>
            <w:r w:rsidRPr="00875B46">
              <w:rPr>
                <w:rFonts w:ascii="Arial" w:hAnsi="Arial" w:cs="Arial"/>
                <w:color w:val="000000" w:themeColor="text1"/>
              </w:rPr>
              <w:t>The following are the minimum requirements for the</w:t>
            </w:r>
            <w:r w:rsidR="004C4D4C" w:rsidRPr="00875B46">
              <w:rPr>
                <w:rFonts w:ascii="Arial" w:hAnsi="Arial" w:cs="Arial"/>
                <w:color w:val="000000" w:themeColor="text1"/>
              </w:rPr>
              <w:t xml:space="preserve"> consultant</w:t>
            </w:r>
            <w:r w:rsidRPr="00875B46">
              <w:rPr>
                <w:rFonts w:ascii="Arial" w:hAnsi="Arial" w:cs="Arial"/>
                <w:color w:val="000000" w:themeColor="text1"/>
              </w:rPr>
              <w:t xml:space="preserve">  to be considered for carrying out the assignmen</w:t>
            </w:r>
            <w:r w:rsidR="00CD49B8" w:rsidRPr="00875B46">
              <w:rPr>
                <w:rFonts w:ascii="Arial" w:hAnsi="Arial" w:cs="Arial"/>
                <w:color w:val="000000" w:themeColor="text1"/>
              </w:rPr>
              <w:t>t</w:t>
            </w:r>
          </w:p>
          <w:p w14:paraId="154C4145" w14:textId="4126758D" w:rsidR="004A44FC" w:rsidRPr="00875B46" w:rsidRDefault="003E1173" w:rsidP="00145C3E">
            <w:pPr>
              <w:spacing w:after="0" w:line="240" w:lineRule="auto"/>
              <w:jc w:val="both"/>
              <w:rPr>
                <w:rFonts w:ascii="Arial" w:hAnsi="Arial" w:cs="Arial"/>
                <w:b/>
                <w:bCs/>
                <w:color w:val="000000" w:themeColor="text1"/>
              </w:rPr>
            </w:pPr>
            <w:r w:rsidRPr="00875B46">
              <w:rPr>
                <w:rFonts w:ascii="Arial" w:hAnsi="Arial" w:cs="Arial"/>
                <w:b/>
                <w:bCs/>
                <w:color w:val="000000" w:themeColor="text1"/>
              </w:rPr>
              <w:t xml:space="preserve">Education: </w:t>
            </w:r>
          </w:p>
          <w:p w14:paraId="4A074E1B" w14:textId="78E9D085" w:rsidR="004A44FC" w:rsidRPr="00875B46" w:rsidRDefault="00145C3E" w:rsidP="00145C3E">
            <w:pPr>
              <w:pStyle w:val="ListParagraph"/>
              <w:numPr>
                <w:ilvl w:val="0"/>
                <w:numId w:val="15"/>
              </w:numPr>
              <w:jc w:val="both"/>
              <w:rPr>
                <w:rFonts w:ascii="Arial" w:eastAsiaTheme="minorEastAsia" w:hAnsi="Arial" w:cs="Arial"/>
                <w:sz w:val="22"/>
                <w:szCs w:val="22"/>
              </w:rPr>
            </w:pPr>
            <w:r w:rsidRPr="00875B46">
              <w:rPr>
                <w:rFonts w:ascii="Arial" w:eastAsiaTheme="minorEastAsia" w:hAnsi="Arial" w:cs="Arial"/>
                <w:sz w:val="22"/>
                <w:szCs w:val="22"/>
              </w:rPr>
              <w:t xml:space="preserve">The Team Leader and Associates should hold an advanced degree in Education, Climate Studies, or a related field, or possess a </w:t>
            </w:r>
            <w:r w:rsidR="001058CF" w:rsidRPr="00875B46">
              <w:rPr>
                <w:rFonts w:ascii="Arial" w:eastAsiaTheme="minorEastAsia" w:hAnsi="Arial" w:cs="Arial"/>
                <w:sz w:val="22"/>
                <w:szCs w:val="22"/>
              </w:rPr>
              <w:t>B</w:t>
            </w:r>
            <w:r w:rsidRPr="00875B46">
              <w:rPr>
                <w:rFonts w:ascii="Arial" w:eastAsiaTheme="minorEastAsia" w:hAnsi="Arial" w:cs="Arial"/>
                <w:sz w:val="22"/>
                <w:szCs w:val="22"/>
              </w:rPr>
              <w:t xml:space="preserve">achelor’s degree with at least </w:t>
            </w:r>
            <w:r w:rsidR="008F723B" w:rsidRPr="00875B46">
              <w:rPr>
                <w:rFonts w:ascii="Arial" w:eastAsiaTheme="minorEastAsia" w:hAnsi="Arial" w:cs="Arial"/>
                <w:sz w:val="22"/>
                <w:szCs w:val="22"/>
              </w:rPr>
              <w:t>five</w:t>
            </w:r>
            <w:r w:rsidRPr="00875B46">
              <w:rPr>
                <w:rFonts w:ascii="Arial" w:eastAsiaTheme="minorEastAsia" w:hAnsi="Arial" w:cs="Arial"/>
                <w:sz w:val="22"/>
                <w:szCs w:val="22"/>
              </w:rPr>
              <w:t xml:space="preserve"> (</w:t>
            </w:r>
            <w:r w:rsidR="008F723B" w:rsidRPr="00875B46">
              <w:rPr>
                <w:rFonts w:ascii="Arial" w:eastAsiaTheme="minorEastAsia" w:hAnsi="Arial" w:cs="Arial"/>
                <w:sz w:val="22"/>
                <w:szCs w:val="22"/>
              </w:rPr>
              <w:t>5</w:t>
            </w:r>
            <w:r w:rsidRPr="00875B46">
              <w:rPr>
                <w:rFonts w:ascii="Arial" w:eastAsiaTheme="minorEastAsia" w:hAnsi="Arial" w:cs="Arial"/>
                <w:sz w:val="22"/>
                <w:szCs w:val="22"/>
              </w:rPr>
              <w:t>) years of relevant professional experience.</w:t>
            </w:r>
          </w:p>
          <w:p w14:paraId="22CB2799" w14:textId="299CE19A" w:rsidR="00DA01DC" w:rsidRPr="00875B46" w:rsidRDefault="003E1173" w:rsidP="00DA01DC">
            <w:pPr>
              <w:spacing w:after="0" w:line="240" w:lineRule="auto"/>
              <w:jc w:val="both"/>
              <w:rPr>
                <w:rFonts w:ascii="Arial" w:hAnsi="Arial" w:cs="Arial"/>
                <w:b/>
                <w:bCs/>
                <w:color w:val="000000" w:themeColor="text1"/>
              </w:rPr>
            </w:pPr>
            <w:r w:rsidRPr="00875B46">
              <w:rPr>
                <w:rFonts w:ascii="Arial" w:hAnsi="Arial" w:cs="Arial"/>
                <w:b/>
                <w:bCs/>
                <w:color w:val="000000" w:themeColor="text1"/>
              </w:rPr>
              <w:t xml:space="preserve">Experience: </w:t>
            </w:r>
            <w:r w:rsidR="00DA01DC" w:rsidRPr="00875B46">
              <w:rPr>
                <w:rFonts w:ascii="Arial" w:eastAsiaTheme="minorEastAsia" w:hAnsi="Arial" w:cs="Arial"/>
                <w:b/>
                <w:bCs/>
              </w:rPr>
              <w:t xml:space="preserve"> </w:t>
            </w:r>
          </w:p>
          <w:p w14:paraId="1B75095B" w14:textId="492FC2F3" w:rsidR="00DA01DC" w:rsidRPr="00875B46" w:rsidRDefault="00DA01DC" w:rsidP="00A677ED">
            <w:pPr>
              <w:pStyle w:val="ListParagraph"/>
              <w:numPr>
                <w:ilvl w:val="0"/>
                <w:numId w:val="15"/>
              </w:numPr>
              <w:spacing w:after="240"/>
              <w:jc w:val="both"/>
              <w:rPr>
                <w:rFonts w:ascii="Arial" w:eastAsiaTheme="minorEastAsia" w:hAnsi="Arial" w:cs="Arial"/>
                <w:sz w:val="22"/>
                <w:szCs w:val="22"/>
              </w:rPr>
            </w:pPr>
            <w:r w:rsidRPr="00875B46">
              <w:rPr>
                <w:rFonts w:ascii="Arial" w:eastAsiaTheme="minorEastAsia" w:hAnsi="Arial" w:cs="Arial"/>
                <w:sz w:val="22"/>
                <w:szCs w:val="22"/>
                <w:lang w:val="en-US"/>
              </w:rPr>
              <w:t>Minimum</w:t>
            </w:r>
            <w:r w:rsidRPr="00875B46">
              <w:rPr>
                <w:rFonts w:ascii="Arial" w:eastAsiaTheme="minorEastAsia" w:hAnsi="Arial" w:cs="Arial"/>
                <w:sz w:val="22"/>
                <w:szCs w:val="22"/>
              </w:rPr>
              <w:t xml:space="preserve"> of five (5) years of professional experience in Somalia or a similar context, preferably within the education sector or climate adaptation programming.</w:t>
            </w:r>
          </w:p>
          <w:p w14:paraId="3D77459D" w14:textId="4D5DB0D7" w:rsidR="00DA01DC" w:rsidRPr="00875B46" w:rsidRDefault="00DA01DC" w:rsidP="00D02D08">
            <w:pPr>
              <w:pStyle w:val="ListParagraph"/>
              <w:numPr>
                <w:ilvl w:val="0"/>
                <w:numId w:val="15"/>
              </w:numPr>
              <w:spacing w:after="240"/>
              <w:jc w:val="both"/>
              <w:rPr>
                <w:rFonts w:ascii="Arial" w:eastAsiaTheme="minorEastAsia" w:hAnsi="Arial" w:cs="Arial"/>
                <w:sz w:val="22"/>
                <w:szCs w:val="22"/>
              </w:rPr>
            </w:pPr>
            <w:r w:rsidRPr="00875B46">
              <w:rPr>
                <w:rFonts w:ascii="Arial" w:eastAsiaTheme="minorEastAsia" w:hAnsi="Arial" w:cs="Arial"/>
                <w:sz w:val="22"/>
                <w:szCs w:val="22"/>
              </w:rPr>
              <w:t>Excellent research, analytical, and report-writing skills with the ability to produce high-quality outputs.</w:t>
            </w:r>
          </w:p>
          <w:p w14:paraId="059B633F" w14:textId="0250E634" w:rsidR="00DA01DC" w:rsidRPr="00875B46" w:rsidRDefault="00DA01DC" w:rsidP="00DF729D">
            <w:pPr>
              <w:pStyle w:val="ListParagraph"/>
              <w:numPr>
                <w:ilvl w:val="0"/>
                <w:numId w:val="15"/>
              </w:numPr>
              <w:spacing w:after="240"/>
              <w:jc w:val="both"/>
              <w:rPr>
                <w:rFonts w:ascii="Arial" w:eastAsiaTheme="minorEastAsia" w:hAnsi="Arial" w:cs="Arial"/>
                <w:sz w:val="22"/>
                <w:szCs w:val="22"/>
              </w:rPr>
            </w:pPr>
            <w:r w:rsidRPr="00875B46">
              <w:rPr>
                <w:rFonts w:ascii="Arial" w:eastAsiaTheme="minorEastAsia" w:hAnsi="Arial" w:cs="Arial"/>
                <w:sz w:val="22"/>
                <w:szCs w:val="22"/>
              </w:rPr>
              <w:t>Strong knowledge of education systems and climate change issues in Somalia or comparable environments.</w:t>
            </w:r>
          </w:p>
          <w:p w14:paraId="04295E13" w14:textId="3E29AC1F" w:rsidR="00DA01DC" w:rsidRPr="00875B46" w:rsidRDefault="00DA01DC" w:rsidP="000C4F96">
            <w:pPr>
              <w:pStyle w:val="ListParagraph"/>
              <w:numPr>
                <w:ilvl w:val="0"/>
                <w:numId w:val="15"/>
              </w:numPr>
              <w:jc w:val="both"/>
              <w:rPr>
                <w:rFonts w:ascii="Arial" w:eastAsiaTheme="minorEastAsia" w:hAnsi="Arial" w:cs="Arial"/>
                <w:sz w:val="22"/>
                <w:szCs w:val="22"/>
              </w:rPr>
            </w:pPr>
            <w:r w:rsidRPr="00875B46">
              <w:rPr>
                <w:rFonts w:ascii="Arial" w:eastAsiaTheme="minorEastAsia" w:hAnsi="Arial" w:cs="Arial"/>
                <w:sz w:val="22"/>
                <w:szCs w:val="22"/>
              </w:rPr>
              <w:t xml:space="preserve"> Excellent understanding of climate finance mechanisms and processes.</w:t>
            </w:r>
          </w:p>
          <w:p w14:paraId="08D72CF2" w14:textId="4D2149FD" w:rsidR="00DA01DC" w:rsidRPr="00875B46" w:rsidRDefault="00DA01DC" w:rsidP="00926F8F">
            <w:pPr>
              <w:pStyle w:val="ListParagraph"/>
              <w:numPr>
                <w:ilvl w:val="0"/>
                <w:numId w:val="15"/>
              </w:numPr>
              <w:jc w:val="both"/>
              <w:rPr>
                <w:rFonts w:ascii="Arial" w:eastAsiaTheme="minorEastAsia" w:hAnsi="Arial" w:cs="Arial"/>
                <w:sz w:val="22"/>
                <w:szCs w:val="22"/>
              </w:rPr>
            </w:pPr>
            <w:r w:rsidRPr="00875B46">
              <w:rPr>
                <w:rFonts w:ascii="Arial" w:eastAsiaTheme="minorEastAsia" w:hAnsi="Arial" w:cs="Arial"/>
                <w:sz w:val="22"/>
                <w:szCs w:val="22"/>
              </w:rPr>
              <w:t xml:space="preserve"> Demonstrated experience in developing and facilitating inclusive training sessions.</w:t>
            </w:r>
          </w:p>
          <w:p w14:paraId="16B3CDF2" w14:textId="49E28500" w:rsidR="00DA01DC" w:rsidRPr="00875B46" w:rsidRDefault="00DA01DC" w:rsidP="00E171F4">
            <w:pPr>
              <w:pStyle w:val="ListParagraph"/>
              <w:numPr>
                <w:ilvl w:val="0"/>
                <w:numId w:val="15"/>
              </w:numPr>
              <w:jc w:val="both"/>
              <w:rPr>
                <w:rFonts w:ascii="Arial" w:eastAsiaTheme="minorEastAsia" w:hAnsi="Arial" w:cs="Arial"/>
                <w:sz w:val="22"/>
                <w:szCs w:val="22"/>
              </w:rPr>
            </w:pPr>
            <w:r w:rsidRPr="00875B46">
              <w:rPr>
                <w:rFonts w:ascii="Arial" w:eastAsiaTheme="minorEastAsia" w:hAnsi="Arial" w:cs="Arial"/>
                <w:sz w:val="22"/>
                <w:szCs w:val="22"/>
              </w:rPr>
              <w:t>Proven ability to mainstream disability and gender considerations into climate and education programs.</w:t>
            </w:r>
          </w:p>
          <w:p w14:paraId="38127221" w14:textId="52AB4FD1" w:rsidR="00DA01DC" w:rsidRPr="00875B46" w:rsidRDefault="00DA01DC" w:rsidP="008D6826">
            <w:pPr>
              <w:pStyle w:val="ListParagraph"/>
              <w:numPr>
                <w:ilvl w:val="0"/>
                <w:numId w:val="15"/>
              </w:numPr>
              <w:spacing w:after="240"/>
              <w:jc w:val="both"/>
              <w:rPr>
                <w:rFonts w:ascii="Arial" w:eastAsiaTheme="minorEastAsia" w:hAnsi="Arial" w:cs="Arial"/>
                <w:sz w:val="22"/>
                <w:szCs w:val="22"/>
              </w:rPr>
            </w:pPr>
            <w:r w:rsidRPr="00875B46">
              <w:rPr>
                <w:rFonts w:ascii="Arial" w:eastAsiaTheme="minorEastAsia" w:hAnsi="Arial" w:cs="Arial"/>
                <w:sz w:val="22"/>
                <w:szCs w:val="22"/>
              </w:rPr>
              <w:t>Experience in project design and concept note preparation for major donors, particularly in the areas of climate adaptation, resilience, or education.</w:t>
            </w:r>
          </w:p>
          <w:p w14:paraId="78C2E3A9" w14:textId="77777777" w:rsidR="00F03028" w:rsidRPr="00875B46" w:rsidRDefault="00F03028" w:rsidP="00F03028">
            <w:pPr>
              <w:rPr>
                <w:lang w:val="en-GB" w:eastAsia="zh-CN"/>
              </w:rPr>
            </w:pPr>
          </w:p>
          <w:p w14:paraId="50F1405A" w14:textId="1D7C2641" w:rsidR="00DA01DC" w:rsidRPr="00875B46" w:rsidRDefault="00DA01DC" w:rsidP="00DA01DC">
            <w:pPr>
              <w:pStyle w:val="ListParagraph"/>
              <w:numPr>
                <w:ilvl w:val="0"/>
                <w:numId w:val="15"/>
              </w:numPr>
              <w:spacing w:after="240"/>
              <w:jc w:val="both"/>
              <w:rPr>
                <w:rFonts w:ascii="Arial" w:eastAsiaTheme="minorEastAsia" w:hAnsi="Arial" w:cs="Arial"/>
                <w:sz w:val="22"/>
                <w:szCs w:val="22"/>
              </w:rPr>
            </w:pPr>
            <w:r w:rsidRPr="00875B46">
              <w:rPr>
                <w:rFonts w:ascii="Arial" w:eastAsiaTheme="minorEastAsia" w:hAnsi="Arial" w:cs="Arial"/>
                <w:sz w:val="22"/>
                <w:szCs w:val="22"/>
              </w:rPr>
              <w:lastRenderedPageBreak/>
              <w:t xml:space="preserve"> Strong written and verbal communication skills in both English and Somali, particularly for field-level data collection and training facilitation.</w:t>
            </w:r>
          </w:p>
        </w:tc>
      </w:tr>
      <w:tr w:rsidR="007260F1" w:rsidRPr="00875B46" w14:paraId="3C337307" w14:textId="77777777" w:rsidTr="0009104B">
        <w:trPr>
          <w:trHeight w:hRule="exact" w:val="614"/>
        </w:trPr>
        <w:tc>
          <w:tcPr>
            <w:tcW w:w="483" w:type="dxa"/>
            <w:tcBorders>
              <w:bottom w:val="single" w:sz="4" w:space="0" w:color="auto"/>
            </w:tcBorders>
            <w:shd w:val="clear" w:color="auto" w:fill="F2F2F2"/>
          </w:tcPr>
          <w:p w14:paraId="66D984AB" w14:textId="77777777" w:rsidR="007260F1" w:rsidRPr="00875B46" w:rsidRDefault="007260F1" w:rsidP="00D1449C">
            <w:pPr>
              <w:spacing w:after="0" w:line="240" w:lineRule="auto"/>
              <w:jc w:val="both"/>
              <w:rPr>
                <w:rFonts w:ascii="Arial" w:hAnsi="Arial" w:cs="Arial"/>
                <w:color w:val="000000" w:themeColor="text1"/>
              </w:rPr>
            </w:pPr>
          </w:p>
        </w:tc>
        <w:tc>
          <w:tcPr>
            <w:tcW w:w="10227" w:type="dxa"/>
            <w:gridSpan w:val="3"/>
            <w:tcBorders>
              <w:bottom w:val="single" w:sz="4" w:space="0" w:color="auto"/>
            </w:tcBorders>
            <w:shd w:val="clear" w:color="auto" w:fill="F2F2F2"/>
          </w:tcPr>
          <w:p w14:paraId="756852CA" w14:textId="4FE0A221" w:rsidR="007260F1" w:rsidRPr="00875B46" w:rsidRDefault="007260F1" w:rsidP="00D1449C">
            <w:pPr>
              <w:spacing w:after="0" w:line="240" w:lineRule="auto"/>
              <w:jc w:val="both"/>
              <w:rPr>
                <w:rFonts w:ascii="Arial" w:hAnsi="Arial" w:cs="Arial"/>
                <w:b/>
                <w:color w:val="000000" w:themeColor="text1"/>
              </w:rPr>
            </w:pPr>
            <w:r w:rsidRPr="00875B46">
              <w:rPr>
                <w:rFonts w:ascii="Arial" w:hAnsi="Arial" w:cs="Arial"/>
                <w:b/>
                <w:color w:val="000000" w:themeColor="text1"/>
              </w:rPr>
              <w:t>EVALUATION CRITERIA</w:t>
            </w:r>
          </w:p>
          <w:p w14:paraId="02CE377D" w14:textId="735CF41E" w:rsidR="007260F1" w:rsidRPr="00875B46" w:rsidRDefault="007260F1" w:rsidP="00D1449C">
            <w:pPr>
              <w:spacing w:after="0" w:line="240" w:lineRule="auto"/>
              <w:jc w:val="both"/>
              <w:rPr>
                <w:rFonts w:ascii="Arial" w:hAnsi="Arial" w:cs="Arial"/>
                <w:bCs/>
                <w:color w:val="000000" w:themeColor="text1"/>
              </w:rPr>
            </w:pPr>
            <w:r w:rsidRPr="00875B46">
              <w:rPr>
                <w:rFonts w:ascii="Arial" w:hAnsi="Arial" w:cs="Arial"/>
                <w:bCs/>
                <w:color w:val="000000" w:themeColor="text1"/>
              </w:rPr>
              <w:t>The proposals submitted by consult</w:t>
            </w:r>
            <w:r w:rsidR="00705A44" w:rsidRPr="00875B46">
              <w:rPr>
                <w:rFonts w:ascii="Arial" w:hAnsi="Arial" w:cs="Arial"/>
                <w:bCs/>
                <w:color w:val="000000" w:themeColor="text1"/>
              </w:rPr>
              <w:t>ant</w:t>
            </w:r>
            <w:r w:rsidR="00501783">
              <w:rPr>
                <w:rFonts w:ascii="Arial" w:hAnsi="Arial" w:cs="Arial"/>
                <w:bCs/>
                <w:color w:val="000000" w:themeColor="text1"/>
              </w:rPr>
              <w:t xml:space="preserve"> firm/individual</w:t>
            </w:r>
            <w:r w:rsidRPr="00875B46">
              <w:rPr>
                <w:rFonts w:ascii="Arial" w:hAnsi="Arial" w:cs="Arial"/>
                <w:bCs/>
                <w:color w:val="000000" w:themeColor="text1"/>
              </w:rPr>
              <w:t xml:space="preserve"> will be evaluated based on the following criteria:</w:t>
            </w:r>
          </w:p>
        </w:tc>
      </w:tr>
      <w:tr w:rsidR="007260F1" w:rsidRPr="00875B46" w14:paraId="0D2F1921" w14:textId="77777777" w:rsidTr="0009104B">
        <w:trPr>
          <w:trHeight w:hRule="exact" w:val="362"/>
        </w:trPr>
        <w:tc>
          <w:tcPr>
            <w:tcW w:w="483" w:type="dxa"/>
            <w:tcBorders>
              <w:bottom w:val="single" w:sz="4" w:space="0" w:color="auto"/>
            </w:tcBorders>
            <w:shd w:val="clear" w:color="auto" w:fill="F2F2F2"/>
          </w:tcPr>
          <w:p w14:paraId="2C6416E9" w14:textId="77777777" w:rsidR="007260F1" w:rsidRPr="00875B46" w:rsidRDefault="007260F1" w:rsidP="00D1449C">
            <w:pPr>
              <w:spacing w:after="0" w:line="240" w:lineRule="auto"/>
              <w:jc w:val="both"/>
              <w:rPr>
                <w:rFonts w:ascii="Arial" w:hAnsi="Arial" w:cs="Arial"/>
                <w:color w:val="000000" w:themeColor="text1"/>
              </w:rPr>
            </w:pPr>
          </w:p>
        </w:tc>
        <w:tc>
          <w:tcPr>
            <w:tcW w:w="8069" w:type="dxa"/>
            <w:gridSpan w:val="2"/>
            <w:tcBorders>
              <w:bottom w:val="single" w:sz="4" w:space="0" w:color="auto"/>
            </w:tcBorders>
            <w:shd w:val="clear" w:color="auto" w:fill="F2F2F2"/>
          </w:tcPr>
          <w:p w14:paraId="16CFA677" w14:textId="2F27DF9A" w:rsidR="007260F1" w:rsidRPr="00875B46" w:rsidRDefault="007260F1" w:rsidP="00D1449C">
            <w:pPr>
              <w:spacing w:after="0" w:line="240" w:lineRule="auto"/>
              <w:jc w:val="both"/>
              <w:rPr>
                <w:rFonts w:ascii="Arial" w:hAnsi="Arial" w:cs="Arial"/>
                <w:b/>
                <w:color w:val="000000" w:themeColor="text1"/>
              </w:rPr>
            </w:pPr>
            <w:r w:rsidRPr="00875B46">
              <w:rPr>
                <w:rFonts w:ascii="Arial" w:hAnsi="Arial" w:cs="Arial"/>
                <w:b/>
                <w:color w:val="000000" w:themeColor="text1"/>
              </w:rPr>
              <w:t xml:space="preserve">Essential Criteria </w:t>
            </w:r>
          </w:p>
        </w:tc>
        <w:tc>
          <w:tcPr>
            <w:tcW w:w="2158" w:type="dxa"/>
            <w:tcBorders>
              <w:bottom w:val="single" w:sz="4" w:space="0" w:color="auto"/>
            </w:tcBorders>
          </w:tcPr>
          <w:p w14:paraId="3731D116" w14:textId="262B2633" w:rsidR="007260F1" w:rsidRPr="00875B46" w:rsidRDefault="007260F1" w:rsidP="00D1449C">
            <w:pPr>
              <w:spacing w:after="0" w:line="240" w:lineRule="auto"/>
              <w:jc w:val="both"/>
              <w:rPr>
                <w:rFonts w:ascii="Arial" w:hAnsi="Arial" w:cs="Arial"/>
                <w:b/>
                <w:color w:val="000000" w:themeColor="text1"/>
              </w:rPr>
            </w:pPr>
            <w:r w:rsidRPr="00875B46">
              <w:rPr>
                <w:rFonts w:ascii="Arial" w:hAnsi="Arial" w:cs="Arial"/>
                <w:b/>
                <w:color w:val="000000" w:themeColor="text1"/>
              </w:rPr>
              <w:t xml:space="preserve">Pass/Fail </w:t>
            </w:r>
          </w:p>
        </w:tc>
      </w:tr>
      <w:tr w:rsidR="007260F1" w:rsidRPr="00875B46" w14:paraId="0C6F8F13" w14:textId="77777777" w:rsidTr="0009104B">
        <w:trPr>
          <w:trHeight w:hRule="exact" w:val="1460"/>
        </w:trPr>
        <w:tc>
          <w:tcPr>
            <w:tcW w:w="483" w:type="dxa"/>
            <w:tcBorders>
              <w:bottom w:val="single" w:sz="4" w:space="0" w:color="auto"/>
            </w:tcBorders>
            <w:shd w:val="clear" w:color="auto" w:fill="F2F2F2"/>
          </w:tcPr>
          <w:p w14:paraId="52DFB579" w14:textId="72D37126" w:rsidR="007260F1" w:rsidRPr="00875B46" w:rsidRDefault="007260F1" w:rsidP="00D1449C">
            <w:pPr>
              <w:spacing w:after="0" w:line="240" w:lineRule="auto"/>
              <w:jc w:val="both"/>
              <w:rPr>
                <w:rFonts w:ascii="Arial" w:hAnsi="Arial" w:cs="Arial"/>
                <w:color w:val="000000" w:themeColor="text1"/>
              </w:rPr>
            </w:pPr>
            <w:r w:rsidRPr="00875B46">
              <w:rPr>
                <w:rFonts w:ascii="Arial" w:hAnsi="Arial" w:cs="Arial"/>
                <w:color w:val="000000" w:themeColor="text1"/>
              </w:rPr>
              <w:t>1</w:t>
            </w:r>
          </w:p>
        </w:tc>
        <w:tc>
          <w:tcPr>
            <w:tcW w:w="8069" w:type="dxa"/>
            <w:gridSpan w:val="2"/>
            <w:tcBorders>
              <w:bottom w:val="single" w:sz="4" w:space="0" w:color="auto"/>
            </w:tcBorders>
            <w:shd w:val="clear" w:color="auto" w:fill="F2F2F2"/>
          </w:tcPr>
          <w:p w14:paraId="44A9D872" w14:textId="46322BFE" w:rsidR="007260F1" w:rsidRPr="00875B46" w:rsidRDefault="007260F1" w:rsidP="00D1449C">
            <w:pPr>
              <w:spacing w:after="0" w:line="240" w:lineRule="auto"/>
              <w:jc w:val="both"/>
              <w:rPr>
                <w:rFonts w:ascii="Arial" w:hAnsi="Arial" w:cs="Arial"/>
                <w:bCs/>
                <w:color w:val="000000" w:themeColor="text1"/>
              </w:rPr>
            </w:pPr>
            <w:r w:rsidRPr="00875B46">
              <w:rPr>
                <w:rFonts w:ascii="Arial" w:hAnsi="Arial" w:cs="Arial"/>
                <w:bCs/>
                <w:color w:val="000000" w:themeColor="text1"/>
              </w:rPr>
              <w:t xml:space="preserve">The Bidder and its staff agree and Sign to comply with SCI policies embedded </w:t>
            </w:r>
            <w:r w:rsidR="002052A4" w:rsidRPr="00875B46">
              <w:rPr>
                <w:rFonts w:ascii="Arial" w:hAnsi="Arial" w:cs="Arial"/>
                <w:bCs/>
                <w:color w:val="000000" w:themeColor="text1"/>
              </w:rPr>
              <w:t>below at</w:t>
            </w:r>
            <w:r w:rsidRPr="00875B46">
              <w:rPr>
                <w:rFonts w:ascii="Arial" w:hAnsi="Arial" w:cs="Arial"/>
                <w:bCs/>
                <w:color w:val="000000" w:themeColor="text1"/>
              </w:rPr>
              <w:t xml:space="preserve"> this ITB. The Bidder is to download below listed items, </w:t>
            </w:r>
            <w:r w:rsidR="002052A4" w:rsidRPr="00875B46">
              <w:rPr>
                <w:rFonts w:ascii="Arial" w:hAnsi="Arial" w:cs="Arial"/>
                <w:bCs/>
                <w:color w:val="000000" w:themeColor="text1"/>
              </w:rPr>
              <w:t>read, understand</w:t>
            </w:r>
            <w:r w:rsidRPr="00875B46">
              <w:rPr>
                <w:rFonts w:ascii="Arial" w:hAnsi="Arial" w:cs="Arial"/>
                <w:bCs/>
                <w:color w:val="000000" w:themeColor="text1"/>
              </w:rPr>
              <w:t xml:space="preserve"> and </w:t>
            </w:r>
            <w:r w:rsidRPr="00875B46">
              <w:rPr>
                <w:rFonts w:ascii="Arial" w:hAnsi="Arial" w:cs="Arial"/>
                <w:b/>
                <w:color w:val="000000" w:themeColor="text1"/>
              </w:rPr>
              <w:t>sign off</w:t>
            </w:r>
            <w:r w:rsidR="00F03028" w:rsidRPr="00875B46">
              <w:rPr>
                <w:rFonts w:ascii="Arial" w:hAnsi="Arial" w:cs="Arial"/>
                <w:b/>
                <w:color w:val="000000" w:themeColor="text1"/>
              </w:rPr>
              <w:t xml:space="preserve"> and stamp</w:t>
            </w:r>
            <w:r w:rsidRPr="00875B46">
              <w:rPr>
                <w:rFonts w:ascii="Arial" w:hAnsi="Arial" w:cs="Arial"/>
                <w:b/>
                <w:color w:val="000000" w:themeColor="text1"/>
              </w:rPr>
              <w:t xml:space="preserve"> appropriate section in below</w:t>
            </w:r>
            <w:r w:rsidRPr="00875B46">
              <w:rPr>
                <w:rFonts w:ascii="Arial" w:hAnsi="Arial" w:cs="Arial"/>
                <w:bCs/>
                <w:color w:val="000000" w:themeColor="text1"/>
              </w:rPr>
              <w:t>.</w:t>
            </w:r>
          </w:p>
          <w:p w14:paraId="42E16468" w14:textId="77777777" w:rsidR="007260F1" w:rsidRPr="00875B46" w:rsidRDefault="007260F1" w:rsidP="00D1449C">
            <w:pPr>
              <w:spacing w:after="0" w:line="240" w:lineRule="auto"/>
              <w:jc w:val="both"/>
              <w:rPr>
                <w:rFonts w:ascii="Arial" w:hAnsi="Arial" w:cs="Arial"/>
                <w:bCs/>
                <w:color w:val="000000" w:themeColor="text1"/>
              </w:rPr>
            </w:pPr>
            <w:r w:rsidRPr="00875B46">
              <w:rPr>
                <w:rFonts w:ascii="Arial" w:hAnsi="Arial" w:cs="Arial"/>
                <w:bCs/>
                <w:color w:val="000000" w:themeColor="text1"/>
              </w:rPr>
              <w:t>a) Terms &amp; Conditions of Bidding</w:t>
            </w:r>
          </w:p>
          <w:p w14:paraId="38CAB974" w14:textId="6BE9E74E" w:rsidR="007260F1" w:rsidRPr="00875B46" w:rsidRDefault="007260F1" w:rsidP="00D1449C">
            <w:pPr>
              <w:spacing w:after="0" w:line="240" w:lineRule="auto"/>
              <w:jc w:val="both"/>
              <w:rPr>
                <w:rFonts w:ascii="Arial" w:hAnsi="Arial" w:cs="Arial"/>
                <w:bCs/>
                <w:color w:val="000000" w:themeColor="text1"/>
              </w:rPr>
            </w:pPr>
            <w:r w:rsidRPr="00875B46">
              <w:rPr>
                <w:rFonts w:ascii="Arial" w:hAnsi="Arial" w:cs="Arial"/>
                <w:bCs/>
                <w:color w:val="000000" w:themeColor="text1"/>
              </w:rPr>
              <w:t>b) Supplier Sustainability Policy and the included mandatory policies</w:t>
            </w:r>
          </w:p>
          <w:p w14:paraId="6B41C0FD" w14:textId="1D728EBC" w:rsidR="007260F1" w:rsidRPr="00875B46" w:rsidRDefault="007260F1" w:rsidP="00D1449C">
            <w:pPr>
              <w:spacing w:after="0" w:line="240" w:lineRule="auto"/>
              <w:jc w:val="both"/>
              <w:rPr>
                <w:rFonts w:ascii="Arial" w:hAnsi="Arial" w:cs="Arial"/>
                <w:bCs/>
                <w:color w:val="000000" w:themeColor="text1"/>
              </w:rPr>
            </w:pPr>
          </w:p>
        </w:tc>
        <w:tc>
          <w:tcPr>
            <w:tcW w:w="2158" w:type="dxa"/>
            <w:tcBorders>
              <w:bottom w:val="single" w:sz="4" w:space="0" w:color="auto"/>
            </w:tcBorders>
            <w:vAlign w:val="center"/>
          </w:tcPr>
          <w:p w14:paraId="5495A88A" w14:textId="075B9CF7" w:rsidR="007260F1" w:rsidRPr="00875B46" w:rsidRDefault="007260F1" w:rsidP="00D1449C">
            <w:pPr>
              <w:spacing w:after="0" w:line="240" w:lineRule="auto"/>
              <w:jc w:val="both"/>
              <w:rPr>
                <w:rFonts w:ascii="Arial" w:hAnsi="Arial" w:cs="Arial"/>
                <w:b/>
                <w:color w:val="000000" w:themeColor="text1"/>
              </w:rPr>
            </w:pPr>
            <w:r w:rsidRPr="00875B46">
              <w:rPr>
                <w:rFonts w:ascii="Arial" w:hAnsi="Arial" w:cs="Arial"/>
                <w:b/>
                <w:color w:val="000000" w:themeColor="text1"/>
              </w:rPr>
              <w:t>Pass/Fail</w:t>
            </w:r>
          </w:p>
        </w:tc>
      </w:tr>
      <w:tr w:rsidR="000C29DF" w:rsidRPr="00875B46" w14:paraId="12B8694E" w14:textId="77777777" w:rsidTr="002052A4">
        <w:trPr>
          <w:trHeight w:hRule="exact" w:val="2515"/>
        </w:trPr>
        <w:tc>
          <w:tcPr>
            <w:tcW w:w="483" w:type="dxa"/>
            <w:tcBorders>
              <w:bottom w:val="single" w:sz="4" w:space="0" w:color="auto"/>
            </w:tcBorders>
            <w:shd w:val="clear" w:color="auto" w:fill="F2F2F2"/>
          </w:tcPr>
          <w:p w14:paraId="350392CC" w14:textId="1B2AAC10" w:rsidR="000C29DF" w:rsidRPr="00875B46" w:rsidRDefault="0080436F" w:rsidP="00D1449C">
            <w:pPr>
              <w:spacing w:after="0" w:line="240" w:lineRule="auto"/>
              <w:jc w:val="both"/>
              <w:rPr>
                <w:rFonts w:ascii="Arial" w:hAnsi="Arial" w:cs="Arial"/>
                <w:color w:val="000000" w:themeColor="text1"/>
              </w:rPr>
            </w:pPr>
            <w:r w:rsidRPr="00875B46">
              <w:rPr>
                <w:rFonts w:ascii="Arial" w:hAnsi="Arial" w:cs="Arial"/>
                <w:color w:val="000000" w:themeColor="text1"/>
              </w:rPr>
              <w:t>2</w:t>
            </w:r>
          </w:p>
        </w:tc>
        <w:tc>
          <w:tcPr>
            <w:tcW w:w="8069" w:type="dxa"/>
            <w:gridSpan w:val="2"/>
            <w:tcBorders>
              <w:bottom w:val="single" w:sz="4" w:space="0" w:color="auto"/>
            </w:tcBorders>
            <w:shd w:val="clear" w:color="auto" w:fill="F2F2F2"/>
          </w:tcPr>
          <w:p w14:paraId="088E3FDB" w14:textId="77777777" w:rsidR="0080436F" w:rsidRPr="00875B46" w:rsidRDefault="0080436F" w:rsidP="00BD7644">
            <w:pPr>
              <w:spacing w:after="0" w:line="240" w:lineRule="auto"/>
              <w:jc w:val="both"/>
              <w:rPr>
                <w:rFonts w:ascii="Arial" w:hAnsi="Arial" w:cs="Arial"/>
                <w:bCs/>
                <w:color w:val="000000" w:themeColor="text1"/>
              </w:rPr>
            </w:pPr>
            <w:r w:rsidRPr="00875B46">
              <w:rPr>
                <w:rFonts w:ascii="Arial" w:hAnsi="Arial" w:cs="Arial"/>
                <w:bCs/>
                <w:color w:val="000000" w:themeColor="text1"/>
              </w:rPr>
              <w:t xml:space="preserve">The bidder must provide </w:t>
            </w:r>
            <w:r w:rsidRPr="00875B46">
              <w:rPr>
                <w:rFonts w:ascii="Arial" w:hAnsi="Arial" w:cs="Arial"/>
                <w:b/>
                <w:bCs/>
                <w:color w:val="000000" w:themeColor="text1"/>
              </w:rPr>
              <w:t>official documentation</w:t>
            </w:r>
            <w:r w:rsidRPr="00875B46">
              <w:rPr>
                <w:rFonts w:ascii="Arial" w:hAnsi="Arial" w:cs="Arial"/>
                <w:bCs/>
                <w:color w:val="000000" w:themeColor="text1"/>
              </w:rPr>
              <w:t xml:space="preserve"> that demonstrates their </w:t>
            </w:r>
            <w:r w:rsidRPr="00875B46">
              <w:rPr>
                <w:rFonts w:ascii="Arial" w:hAnsi="Arial" w:cs="Arial"/>
                <w:b/>
                <w:bCs/>
                <w:color w:val="000000" w:themeColor="text1"/>
              </w:rPr>
              <w:t>legal status and professional registration</w:t>
            </w:r>
            <w:r w:rsidRPr="00875B46">
              <w:rPr>
                <w:rFonts w:ascii="Arial" w:hAnsi="Arial" w:cs="Arial"/>
                <w:bCs/>
                <w:color w:val="000000" w:themeColor="text1"/>
              </w:rPr>
              <w:t>, including but not limited to:</w:t>
            </w:r>
          </w:p>
          <w:p w14:paraId="14F40C07" w14:textId="6F354829" w:rsidR="002052A4" w:rsidRPr="002052A4" w:rsidRDefault="002831FA" w:rsidP="003107D0">
            <w:pPr>
              <w:numPr>
                <w:ilvl w:val="0"/>
                <w:numId w:val="14"/>
              </w:numPr>
              <w:spacing w:after="0" w:line="240" w:lineRule="auto"/>
              <w:jc w:val="both"/>
              <w:rPr>
                <w:rFonts w:ascii="Arial" w:hAnsi="Arial" w:cs="Arial"/>
                <w:bCs/>
                <w:color w:val="000000" w:themeColor="text1"/>
              </w:rPr>
            </w:pPr>
            <w:r w:rsidRPr="002052A4">
              <w:rPr>
                <w:rFonts w:ascii="Lato" w:eastAsia="Times New Roman" w:hAnsi="Lato"/>
              </w:rPr>
              <w:t xml:space="preserve">Valid </w:t>
            </w:r>
            <w:r w:rsidR="00805A94" w:rsidRPr="002052A4">
              <w:rPr>
                <w:rFonts w:ascii="Lato" w:eastAsia="Times New Roman" w:hAnsi="Lato"/>
              </w:rPr>
              <w:t xml:space="preserve">Commercial </w:t>
            </w:r>
            <w:r w:rsidR="002052A4" w:rsidRPr="002052A4">
              <w:rPr>
                <w:rFonts w:ascii="Lato" w:eastAsia="Times New Roman" w:hAnsi="Lato"/>
              </w:rPr>
              <w:t>License</w:t>
            </w:r>
            <w:r w:rsidR="00805A94" w:rsidRPr="002052A4">
              <w:rPr>
                <w:rFonts w:ascii="Lato" w:eastAsia="Times New Roman" w:hAnsi="Lato"/>
              </w:rPr>
              <w:t xml:space="preserve"> </w:t>
            </w:r>
            <w:r w:rsidRPr="002052A4">
              <w:rPr>
                <w:rFonts w:ascii="Lato" w:eastAsia="Times New Roman" w:hAnsi="Lato"/>
              </w:rPr>
              <w:t xml:space="preserve">from the </w:t>
            </w:r>
            <w:r w:rsidR="00805A94" w:rsidRPr="002052A4">
              <w:rPr>
                <w:rFonts w:ascii="Lato" w:eastAsia="Times New Roman" w:hAnsi="Lato"/>
              </w:rPr>
              <w:t>M</w:t>
            </w:r>
            <w:r w:rsidRPr="002052A4">
              <w:rPr>
                <w:rFonts w:ascii="Lato" w:eastAsia="Times New Roman" w:hAnsi="Lato"/>
              </w:rPr>
              <w:t xml:space="preserve">inistry of </w:t>
            </w:r>
            <w:r w:rsidR="00805A94" w:rsidRPr="002052A4">
              <w:rPr>
                <w:rFonts w:ascii="Lato" w:eastAsia="Times New Roman" w:hAnsi="Lato"/>
              </w:rPr>
              <w:t>C</w:t>
            </w:r>
            <w:r w:rsidRPr="002052A4">
              <w:rPr>
                <w:rFonts w:ascii="Lato" w:eastAsia="Times New Roman" w:hAnsi="Lato"/>
              </w:rPr>
              <w:t xml:space="preserve">ommerce and </w:t>
            </w:r>
            <w:r w:rsidR="00805A94" w:rsidRPr="002052A4">
              <w:rPr>
                <w:rFonts w:ascii="Lato" w:eastAsia="Times New Roman" w:hAnsi="Lato"/>
              </w:rPr>
              <w:t>I</w:t>
            </w:r>
            <w:r w:rsidRPr="002052A4">
              <w:rPr>
                <w:rFonts w:ascii="Lato" w:eastAsia="Times New Roman" w:hAnsi="Lato"/>
              </w:rPr>
              <w:t>ndustry of Federal government of Somalia. This requirement applies exclusively to consultant firms.</w:t>
            </w:r>
          </w:p>
          <w:p w14:paraId="487F328E" w14:textId="77777777" w:rsidR="002052A4" w:rsidRPr="002052A4" w:rsidRDefault="00875B46" w:rsidP="002052A4">
            <w:pPr>
              <w:numPr>
                <w:ilvl w:val="0"/>
                <w:numId w:val="14"/>
              </w:numPr>
              <w:spacing w:after="0" w:line="240" w:lineRule="auto"/>
              <w:jc w:val="both"/>
              <w:rPr>
                <w:rFonts w:ascii="Arial" w:hAnsi="Arial" w:cs="Arial"/>
                <w:bCs/>
                <w:color w:val="000000" w:themeColor="text1"/>
              </w:rPr>
            </w:pPr>
            <w:r w:rsidRPr="002052A4">
              <w:rPr>
                <w:rFonts w:ascii="Arial" w:hAnsi="Arial" w:cs="Arial"/>
                <w:bCs/>
                <w:color w:val="000000" w:themeColor="text1"/>
              </w:rPr>
              <w:t xml:space="preserve">A valid Tax Compliance Certificate from the Ministry of Finance and Industry - Federal Government of Somalia is required from the Firm with good standing of </w:t>
            </w:r>
            <w:r w:rsidRPr="002052A4">
              <w:rPr>
                <w:rFonts w:ascii="Arial" w:hAnsi="Arial" w:cs="Arial"/>
                <w:b/>
                <w:color w:val="000000" w:themeColor="text1"/>
              </w:rPr>
              <w:t>Q4 2025</w:t>
            </w:r>
            <w:r w:rsidR="002052A4" w:rsidRPr="002052A4">
              <w:rPr>
                <w:rFonts w:ascii="Arial" w:hAnsi="Arial" w:cs="Arial"/>
                <w:b/>
                <w:color w:val="000000" w:themeColor="text1"/>
              </w:rPr>
              <w:t>-</w:t>
            </w:r>
            <w:r w:rsidR="002052A4" w:rsidRPr="002052A4">
              <w:rPr>
                <w:rFonts w:ascii="Arial" w:hAnsi="Arial" w:cs="Arial"/>
                <w:bCs/>
                <w:color w:val="000000" w:themeColor="text1"/>
              </w:rPr>
              <w:t xml:space="preserve"> </w:t>
            </w:r>
            <w:r w:rsidR="002052A4" w:rsidRPr="002052A4">
              <w:rPr>
                <w:rFonts w:ascii="Lato" w:eastAsia="Times New Roman" w:hAnsi="Lato"/>
              </w:rPr>
              <w:t>This requirement applies exclusively to consultant firms.</w:t>
            </w:r>
          </w:p>
          <w:p w14:paraId="11EA9B41" w14:textId="52C350F8" w:rsidR="00875B46" w:rsidRPr="00875B46" w:rsidRDefault="00875B46" w:rsidP="002052A4">
            <w:pPr>
              <w:spacing w:after="0" w:line="240" w:lineRule="auto"/>
              <w:ind w:left="720"/>
              <w:rPr>
                <w:rFonts w:ascii="Aptos" w:eastAsia="Times New Roman" w:hAnsi="Aptos"/>
              </w:rPr>
            </w:pPr>
          </w:p>
          <w:p w14:paraId="7052D84A" w14:textId="77777777" w:rsidR="00875B46" w:rsidRPr="00875B46" w:rsidRDefault="00875B46" w:rsidP="00875B46">
            <w:pPr>
              <w:spacing w:after="0" w:line="240" w:lineRule="auto"/>
              <w:jc w:val="both"/>
              <w:rPr>
                <w:rFonts w:ascii="Arial" w:hAnsi="Arial" w:cs="Arial"/>
                <w:bCs/>
                <w:color w:val="000000" w:themeColor="text1"/>
              </w:rPr>
            </w:pPr>
          </w:p>
          <w:p w14:paraId="4F7674DE" w14:textId="77777777" w:rsidR="0080436F" w:rsidRPr="00875B46" w:rsidRDefault="0080436F" w:rsidP="00D1449C">
            <w:pPr>
              <w:spacing w:after="0" w:line="240" w:lineRule="auto"/>
              <w:jc w:val="both"/>
              <w:rPr>
                <w:rFonts w:ascii="Arial" w:hAnsi="Arial" w:cs="Arial"/>
                <w:bCs/>
                <w:color w:val="000000" w:themeColor="text1"/>
              </w:rPr>
            </w:pPr>
          </w:p>
          <w:p w14:paraId="65236B3B" w14:textId="27B5C269" w:rsidR="000C29DF" w:rsidRPr="00875B46" w:rsidRDefault="00E64EE8" w:rsidP="00D1449C">
            <w:pPr>
              <w:spacing w:after="0" w:line="240" w:lineRule="auto"/>
              <w:jc w:val="both"/>
              <w:rPr>
                <w:rFonts w:ascii="Arial" w:hAnsi="Arial" w:cs="Arial"/>
                <w:bCs/>
                <w:color w:val="000000" w:themeColor="text1"/>
              </w:rPr>
            </w:pPr>
            <w:r w:rsidRPr="00875B46">
              <w:rPr>
                <w:rFonts w:ascii="Arial" w:hAnsi="Arial" w:cs="Arial"/>
                <w:bCs/>
                <w:color w:val="000000" w:themeColor="text1"/>
              </w:rPr>
              <w:t xml:space="preserve"> </w:t>
            </w:r>
          </w:p>
        </w:tc>
        <w:tc>
          <w:tcPr>
            <w:tcW w:w="2158" w:type="dxa"/>
            <w:tcBorders>
              <w:bottom w:val="single" w:sz="4" w:space="0" w:color="auto"/>
            </w:tcBorders>
            <w:vAlign w:val="center"/>
          </w:tcPr>
          <w:p w14:paraId="1AD5AF72" w14:textId="33A95E8E" w:rsidR="000C29DF" w:rsidRPr="00875B46" w:rsidRDefault="009131EC" w:rsidP="00D1449C">
            <w:pPr>
              <w:spacing w:after="0" w:line="240" w:lineRule="auto"/>
              <w:jc w:val="both"/>
              <w:rPr>
                <w:rFonts w:ascii="Arial" w:hAnsi="Arial" w:cs="Arial"/>
                <w:b/>
                <w:color w:val="000000" w:themeColor="text1"/>
              </w:rPr>
            </w:pPr>
            <w:r w:rsidRPr="00875B46">
              <w:rPr>
                <w:rFonts w:ascii="Arial" w:hAnsi="Arial" w:cs="Arial"/>
                <w:b/>
                <w:color w:val="000000" w:themeColor="text1"/>
              </w:rPr>
              <w:t>Pass/Fail</w:t>
            </w:r>
          </w:p>
        </w:tc>
      </w:tr>
      <w:tr w:rsidR="00C76434" w:rsidRPr="00875B46" w14:paraId="5580B864" w14:textId="77777777" w:rsidTr="0009104B">
        <w:trPr>
          <w:trHeight w:hRule="exact" w:val="5278"/>
        </w:trPr>
        <w:tc>
          <w:tcPr>
            <w:tcW w:w="483" w:type="dxa"/>
            <w:tcBorders>
              <w:bottom w:val="single" w:sz="4" w:space="0" w:color="auto"/>
            </w:tcBorders>
            <w:shd w:val="clear" w:color="auto" w:fill="F2F2F2"/>
          </w:tcPr>
          <w:p w14:paraId="31902255" w14:textId="77777777" w:rsidR="00C76434" w:rsidRPr="00875B46" w:rsidRDefault="00C76434" w:rsidP="00D1449C">
            <w:pPr>
              <w:spacing w:after="0" w:line="240" w:lineRule="auto"/>
              <w:jc w:val="both"/>
              <w:rPr>
                <w:rFonts w:ascii="Arial" w:hAnsi="Arial" w:cs="Arial"/>
                <w:color w:val="000000" w:themeColor="text1"/>
              </w:rPr>
            </w:pPr>
          </w:p>
        </w:tc>
        <w:tc>
          <w:tcPr>
            <w:tcW w:w="8069" w:type="dxa"/>
            <w:gridSpan w:val="2"/>
            <w:tcBorders>
              <w:bottom w:val="single" w:sz="4" w:space="0" w:color="auto"/>
            </w:tcBorders>
            <w:shd w:val="clear" w:color="auto" w:fill="F2F2F2"/>
          </w:tcPr>
          <w:p w14:paraId="249A69BA" w14:textId="77777777" w:rsidR="006F0AFC" w:rsidRPr="00875B46" w:rsidRDefault="006F0AFC" w:rsidP="00C76434">
            <w:pPr>
              <w:spacing w:after="0" w:line="240" w:lineRule="auto"/>
              <w:jc w:val="both"/>
              <w:rPr>
                <w:rFonts w:ascii="Arial" w:hAnsi="Arial" w:cs="Arial"/>
                <w:b/>
                <w:color w:val="000000" w:themeColor="text1"/>
              </w:rPr>
            </w:pPr>
          </w:p>
          <w:p w14:paraId="7D0CFA90" w14:textId="05AEF930" w:rsidR="00C76434" w:rsidRPr="00875B46" w:rsidRDefault="00C76434" w:rsidP="00C76434">
            <w:pPr>
              <w:spacing w:after="0" w:line="240" w:lineRule="auto"/>
              <w:jc w:val="both"/>
              <w:rPr>
                <w:rFonts w:ascii="Arial" w:hAnsi="Arial" w:cs="Arial"/>
                <w:b/>
                <w:color w:val="000000" w:themeColor="text1"/>
              </w:rPr>
            </w:pPr>
            <w:r w:rsidRPr="00875B46">
              <w:rPr>
                <w:rFonts w:ascii="Arial" w:hAnsi="Arial" w:cs="Arial"/>
                <w:b/>
                <w:color w:val="000000" w:themeColor="text1"/>
              </w:rPr>
              <w:t>Capability Criteria (Technical Evaluation):</w:t>
            </w:r>
          </w:p>
          <w:p w14:paraId="13062E89" w14:textId="77777777" w:rsidR="006F0AFC" w:rsidRPr="00875B46" w:rsidRDefault="006F0AFC" w:rsidP="00C76434">
            <w:pPr>
              <w:spacing w:after="0" w:line="240" w:lineRule="auto"/>
              <w:jc w:val="both"/>
              <w:rPr>
                <w:rFonts w:ascii="Arial" w:hAnsi="Arial" w:cs="Arial"/>
                <w:b/>
                <w:color w:val="000000" w:themeColor="text1"/>
              </w:rPr>
            </w:pPr>
          </w:p>
          <w:p w14:paraId="75F57293" w14:textId="77777777" w:rsidR="00C76434" w:rsidRPr="00875B46" w:rsidRDefault="00C76434" w:rsidP="00C76434">
            <w:pPr>
              <w:spacing w:after="160"/>
              <w:ind w:left="142"/>
              <w:jc w:val="both"/>
              <w:rPr>
                <w:rFonts w:ascii="Arial" w:hAnsi="Arial" w:cs="Arial"/>
              </w:rPr>
            </w:pPr>
            <w:r w:rsidRPr="00875B46">
              <w:rPr>
                <w:rFonts w:ascii="Arial" w:hAnsi="Arial" w:cs="Arial"/>
                <w:b/>
                <w:bCs/>
              </w:rPr>
              <w:t>A detailed technical</w:t>
            </w:r>
            <w:r w:rsidRPr="00875B46">
              <w:rPr>
                <w:rFonts w:ascii="Arial" w:hAnsi="Arial" w:cs="Arial"/>
              </w:rPr>
              <w:t xml:space="preserve"> Proposal: the consultant must demonstrate a thorough and precise understanding of the assignment, including its objectives, scope, operational context, and potential challenges. The proposal should also present </w:t>
            </w:r>
          </w:p>
          <w:p w14:paraId="643972CD" w14:textId="77777777" w:rsidR="00C76434" w:rsidRPr="00875B46" w:rsidRDefault="00C76434" w:rsidP="00C76434">
            <w:pPr>
              <w:pStyle w:val="ListParagraph"/>
              <w:numPr>
                <w:ilvl w:val="0"/>
                <w:numId w:val="41"/>
              </w:numPr>
              <w:spacing w:after="160"/>
              <w:jc w:val="both"/>
              <w:rPr>
                <w:rFonts w:ascii="Arial" w:hAnsi="Arial" w:cs="Arial"/>
                <w:sz w:val="22"/>
                <w:szCs w:val="22"/>
              </w:rPr>
            </w:pPr>
            <w:r w:rsidRPr="00875B46">
              <w:rPr>
                <w:rFonts w:ascii="Arial" w:hAnsi="Arial" w:cs="Arial"/>
                <w:sz w:val="22"/>
                <w:szCs w:val="22"/>
              </w:rPr>
              <w:t>Technically</w:t>
            </w:r>
            <w:r w:rsidRPr="00875B46">
              <w:rPr>
                <w:rFonts w:eastAsiaTheme="minorEastAsia"/>
                <w:b/>
                <w:bCs/>
                <w:sz w:val="22"/>
                <w:szCs w:val="22"/>
              </w:rPr>
              <w:t xml:space="preserve"> </w:t>
            </w:r>
            <w:r w:rsidRPr="00875B46">
              <w:rPr>
                <w:rFonts w:ascii="Arial" w:hAnsi="Arial" w:cs="Arial"/>
                <w:sz w:val="22"/>
                <w:szCs w:val="22"/>
              </w:rPr>
              <w:t>robust, context-specific, and feasible approach, clearly outlining analytical methods, implementation strategies, and mechanisms for monitoring and quality assurance. Evaluation will prioritize clarity, technical rigor, and practical applicability of the proposed approach (</w:t>
            </w:r>
            <w:r w:rsidRPr="00875B46">
              <w:rPr>
                <w:rFonts w:ascii="Arial" w:hAnsi="Arial" w:cs="Arial"/>
                <w:b/>
                <w:bCs/>
                <w:sz w:val="22"/>
                <w:szCs w:val="22"/>
              </w:rPr>
              <w:t>30 Marks max</w:t>
            </w:r>
            <w:r w:rsidRPr="00875B46">
              <w:rPr>
                <w:rFonts w:ascii="Arial" w:hAnsi="Arial" w:cs="Arial"/>
                <w:sz w:val="22"/>
                <w:szCs w:val="22"/>
              </w:rPr>
              <w:t>).</w:t>
            </w:r>
          </w:p>
          <w:p w14:paraId="0AF616FD" w14:textId="39409904" w:rsidR="00C76434" w:rsidRPr="00875B46" w:rsidRDefault="00C76434" w:rsidP="00C76434">
            <w:pPr>
              <w:pStyle w:val="ListParagraph"/>
              <w:numPr>
                <w:ilvl w:val="0"/>
                <w:numId w:val="41"/>
              </w:numPr>
              <w:spacing w:after="160"/>
              <w:jc w:val="both"/>
              <w:rPr>
                <w:rFonts w:ascii="Arial" w:hAnsi="Arial" w:cs="Arial"/>
                <w:sz w:val="22"/>
                <w:szCs w:val="22"/>
              </w:rPr>
            </w:pPr>
            <w:r w:rsidRPr="00875B46">
              <w:rPr>
                <w:rFonts w:ascii="Arial" w:hAnsi="Arial" w:cs="Arial"/>
                <w:sz w:val="22"/>
                <w:szCs w:val="22"/>
              </w:rPr>
              <w:t xml:space="preserve">Provides a realistic, time-bound plan detailing key activities, deliverables, milestones, and </w:t>
            </w:r>
            <w:r w:rsidR="002052A4" w:rsidRPr="00875B46">
              <w:rPr>
                <w:rFonts w:ascii="Arial" w:hAnsi="Arial" w:cs="Arial"/>
                <w:sz w:val="22"/>
                <w:szCs w:val="22"/>
              </w:rPr>
              <w:t>responsibilities. (</w:t>
            </w:r>
            <w:r w:rsidRPr="00875B46">
              <w:rPr>
                <w:rFonts w:ascii="Arial" w:hAnsi="Arial" w:cs="Arial"/>
                <w:sz w:val="22"/>
                <w:szCs w:val="22"/>
              </w:rPr>
              <w:t xml:space="preserve"> </w:t>
            </w:r>
            <w:r w:rsidRPr="00875B46">
              <w:rPr>
                <w:rFonts w:ascii="Arial" w:hAnsi="Arial" w:cs="Arial"/>
                <w:b/>
                <w:bCs/>
                <w:sz w:val="22"/>
                <w:szCs w:val="22"/>
              </w:rPr>
              <w:t>1</w:t>
            </w:r>
            <w:r w:rsidR="001E2566" w:rsidRPr="00875B46">
              <w:rPr>
                <w:rFonts w:ascii="Arial" w:hAnsi="Arial" w:cs="Arial"/>
                <w:b/>
                <w:bCs/>
                <w:sz w:val="22"/>
                <w:szCs w:val="22"/>
              </w:rPr>
              <w:t>0</w:t>
            </w:r>
            <w:r w:rsidRPr="00875B46">
              <w:rPr>
                <w:rFonts w:ascii="Arial" w:hAnsi="Arial" w:cs="Arial"/>
                <w:b/>
                <w:bCs/>
                <w:sz w:val="22"/>
                <w:szCs w:val="22"/>
              </w:rPr>
              <w:t xml:space="preserve"> Marks max</w:t>
            </w:r>
            <w:r w:rsidRPr="00875B46">
              <w:rPr>
                <w:rFonts w:ascii="Arial" w:hAnsi="Arial" w:cs="Arial"/>
                <w:sz w:val="22"/>
                <w:szCs w:val="22"/>
              </w:rPr>
              <w:t>)</w:t>
            </w:r>
          </w:p>
          <w:p w14:paraId="0181F452" w14:textId="77777777" w:rsidR="00C76434" w:rsidRPr="00875B46" w:rsidRDefault="00C76434" w:rsidP="00D1449C">
            <w:pPr>
              <w:spacing w:after="0" w:line="240" w:lineRule="auto"/>
              <w:jc w:val="both"/>
              <w:rPr>
                <w:rFonts w:ascii="Arial" w:hAnsi="Arial" w:cs="Arial"/>
                <w:bCs/>
                <w:color w:val="000000" w:themeColor="text1"/>
              </w:rPr>
            </w:pPr>
          </w:p>
        </w:tc>
        <w:tc>
          <w:tcPr>
            <w:tcW w:w="2158" w:type="dxa"/>
            <w:tcBorders>
              <w:bottom w:val="single" w:sz="4" w:space="0" w:color="auto"/>
            </w:tcBorders>
            <w:vAlign w:val="center"/>
          </w:tcPr>
          <w:p w14:paraId="7186A54F" w14:textId="041C6112" w:rsidR="00C76434" w:rsidRPr="00875B46" w:rsidRDefault="00C76434" w:rsidP="00D1449C">
            <w:pPr>
              <w:spacing w:after="0" w:line="240" w:lineRule="auto"/>
              <w:jc w:val="both"/>
              <w:rPr>
                <w:rFonts w:ascii="Arial" w:hAnsi="Arial" w:cs="Arial"/>
                <w:b/>
                <w:color w:val="000000" w:themeColor="text1"/>
              </w:rPr>
            </w:pPr>
            <w:r w:rsidRPr="00875B46">
              <w:rPr>
                <w:rFonts w:ascii="Arial" w:hAnsi="Arial" w:cs="Arial"/>
                <w:b/>
                <w:color w:val="000000" w:themeColor="text1"/>
              </w:rPr>
              <w:t>4</w:t>
            </w:r>
            <w:r w:rsidR="001E2566" w:rsidRPr="00875B46">
              <w:rPr>
                <w:rFonts w:ascii="Arial" w:hAnsi="Arial" w:cs="Arial"/>
                <w:b/>
                <w:color w:val="000000" w:themeColor="text1"/>
              </w:rPr>
              <w:t>0</w:t>
            </w:r>
            <w:r w:rsidRPr="00875B46">
              <w:rPr>
                <w:rFonts w:ascii="Arial" w:hAnsi="Arial" w:cs="Arial"/>
                <w:b/>
                <w:color w:val="000000" w:themeColor="text1"/>
              </w:rPr>
              <w:t xml:space="preserve"> Marks</w:t>
            </w:r>
          </w:p>
        </w:tc>
      </w:tr>
      <w:tr w:rsidR="007260F1" w:rsidRPr="00875B46" w14:paraId="3C36FD5D" w14:textId="77777777" w:rsidTr="0009104B">
        <w:trPr>
          <w:trHeight w:hRule="exact" w:val="3748"/>
        </w:trPr>
        <w:tc>
          <w:tcPr>
            <w:tcW w:w="483" w:type="dxa"/>
            <w:tcBorders>
              <w:bottom w:val="single" w:sz="4" w:space="0" w:color="auto"/>
            </w:tcBorders>
            <w:shd w:val="clear" w:color="auto" w:fill="F2F2F2"/>
          </w:tcPr>
          <w:p w14:paraId="46CF3F70" w14:textId="5E6D8B5A" w:rsidR="007260F1" w:rsidRPr="00875B46" w:rsidRDefault="009D6291" w:rsidP="00D1449C">
            <w:pPr>
              <w:spacing w:line="240" w:lineRule="auto"/>
              <w:jc w:val="both"/>
              <w:rPr>
                <w:rFonts w:ascii="Arial" w:hAnsi="Arial" w:cs="Arial"/>
                <w:color w:val="000000" w:themeColor="text1"/>
              </w:rPr>
            </w:pPr>
            <w:r w:rsidRPr="00875B46">
              <w:rPr>
                <w:rFonts w:ascii="Arial" w:hAnsi="Arial" w:cs="Arial"/>
                <w:color w:val="000000" w:themeColor="text1"/>
              </w:rPr>
              <w:lastRenderedPageBreak/>
              <w:t>4</w:t>
            </w:r>
          </w:p>
        </w:tc>
        <w:tc>
          <w:tcPr>
            <w:tcW w:w="8069" w:type="dxa"/>
            <w:gridSpan w:val="2"/>
            <w:tcBorders>
              <w:bottom w:val="single" w:sz="4" w:space="0" w:color="auto"/>
            </w:tcBorders>
            <w:shd w:val="clear" w:color="auto" w:fill="F2F2F2"/>
          </w:tcPr>
          <w:p w14:paraId="02BE1EBE" w14:textId="77777777" w:rsidR="000B138A" w:rsidRPr="00875B46" w:rsidRDefault="000B138A" w:rsidP="00D1449C">
            <w:pPr>
              <w:spacing w:after="0" w:line="240" w:lineRule="auto"/>
              <w:jc w:val="both"/>
              <w:rPr>
                <w:rFonts w:ascii="Arial" w:hAnsi="Arial" w:cs="Arial"/>
                <w:bCs/>
                <w:color w:val="000000" w:themeColor="text1"/>
              </w:rPr>
            </w:pPr>
          </w:p>
          <w:p w14:paraId="58C1E00A" w14:textId="311FD2F5" w:rsidR="007260F1" w:rsidRPr="00875B46" w:rsidRDefault="007260F1" w:rsidP="00D1449C">
            <w:pPr>
              <w:spacing w:after="0" w:line="240" w:lineRule="auto"/>
              <w:jc w:val="both"/>
              <w:rPr>
                <w:rFonts w:ascii="Arial" w:hAnsi="Arial" w:cs="Arial"/>
                <w:bCs/>
                <w:color w:val="000000" w:themeColor="text1"/>
              </w:rPr>
            </w:pPr>
            <w:r w:rsidRPr="00875B46">
              <w:rPr>
                <w:rFonts w:ascii="Arial" w:hAnsi="Arial" w:cs="Arial"/>
                <w:bCs/>
                <w:color w:val="000000" w:themeColor="text1"/>
              </w:rPr>
              <w:t xml:space="preserve">Experience in conducting similar </w:t>
            </w:r>
            <w:r w:rsidR="009E4344" w:rsidRPr="00875B46">
              <w:rPr>
                <w:rFonts w:ascii="Arial" w:hAnsi="Arial" w:cs="Arial"/>
                <w:bCs/>
                <w:color w:val="000000" w:themeColor="text1"/>
              </w:rPr>
              <w:t xml:space="preserve">assignment related to </w:t>
            </w:r>
            <w:r w:rsidR="005E4935" w:rsidRPr="00875B46">
              <w:rPr>
                <w:rFonts w:ascii="Arial" w:hAnsi="Arial" w:cs="Arial"/>
                <w:bCs/>
                <w:color w:val="000000" w:themeColor="text1"/>
              </w:rPr>
              <w:t>climate resilience , edication or related field</w:t>
            </w:r>
            <w:r w:rsidR="009E4344" w:rsidRPr="00875B46">
              <w:rPr>
                <w:rFonts w:ascii="Arial" w:hAnsi="Arial" w:cs="Arial"/>
                <w:bCs/>
                <w:color w:val="000000" w:themeColor="text1"/>
              </w:rPr>
              <w:t xml:space="preserve">. </w:t>
            </w:r>
            <w:r w:rsidRPr="00875B46">
              <w:rPr>
                <w:rFonts w:ascii="Arial" w:hAnsi="Arial" w:cs="Arial"/>
                <w:bCs/>
                <w:color w:val="000000" w:themeColor="text1"/>
              </w:rPr>
              <w:t xml:space="preserve">This to be evaluated based on: </w:t>
            </w:r>
          </w:p>
          <w:p w14:paraId="52D8D07D" w14:textId="77777777" w:rsidR="00BA3E72" w:rsidRPr="00875B46" w:rsidRDefault="00BA3E72" w:rsidP="00D1449C">
            <w:pPr>
              <w:spacing w:after="0" w:line="240" w:lineRule="auto"/>
              <w:jc w:val="both"/>
              <w:rPr>
                <w:rFonts w:ascii="Arial" w:hAnsi="Arial" w:cs="Arial"/>
                <w:bCs/>
                <w:color w:val="000000" w:themeColor="text1"/>
              </w:rPr>
            </w:pPr>
          </w:p>
          <w:p w14:paraId="6941D606" w14:textId="6D500FDE" w:rsidR="007260F1" w:rsidRPr="00875B46" w:rsidRDefault="007260F1" w:rsidP="003E28F4">
            <w:pPr>
              <w:pStyle w:val="ListParagraph"/>
              <w:numPr>
                <w:ilvl w:val="0"/>
                <w:numId w:val="4"/>
              </w:numPr>
              <w:jc w:val="both"/>
              <w:rPr>
                <w:rFonts w:ascii="Arial" w:eastAsia="Calibri" w:hAnsi="Arial" w:cs="Arial"/>
                <w:bCs/>
                <w:color w:val="000000" w:themeColor="text1"/>
                <w:sz w:val="22"/>
                <w:szCs w:val="22"/>
                <w:lang w:val="en-US" w:eastAsia="en-US"/>
              </w:rPr>
            </w:pPr>
            <w:r w:rsidRPr="00875B46">
              <w:rPr>
                <w:rFonts w:ascii="Arial" w:eastAsia="Calibri" w:hAnsi="Arial" w:cs="Arial"/>
                <w:bCs/>
                <w:color w:val="000000" w:themeColor="text1"/>
                <w:sz w:val="22"/>
                <w:szCs w:val="22"/>
                <w:lang w:val="en-US" w:eastAsia="en-US"/>
              </w:rPr>
              <w:t xml:space="preserve">Prior experience in </w:t>
            </w:r>
            <w:r w:rsidR="00DB7915" w:rsidRPr="00875B46">
              <w:rPr>
                <w:rFonts w:ascii="Arial" w:eastAsia="Calibri" w:hAnsi="Arial" w:cs="Arial"/>
                <w:bCs/>
                <w:color w:val="000000" w:themeColor="text1"/>
                <w:sz w:val="22"/>
                <w:szCs w:val="22"/>
                <w:lang w:val="en-US" w:eastAsia="en-US"/>
              </w:rPr>
              <w:t>design</w:t>
            </w:r>
            <w:r w:rsidR="003E28F4" w:rsidRPr="00875B46">
              <w:rPr>
                <w:rFonts w:ascii="Arial" w:eastAsia="Calibri" w:hAnsi="Arial" w:cs="Arial"/>
                <w:bCs/>
                <w:color w:val="000000" w:themeColor="text1"/>
                <w:sz w:val="22"/>
                <w:szCs w:val="22"/>
                <w:lang w:val="en-US" w:eastAsia="en-US"/>
              </w:rPr>
              <w:t xml:space="preserve"> and development</w:t>
            </w:r>
            <w:r w:rsidR="00E13612" w:rsidRPr="00875B46">
              <w:rPr>
                <w:rFonts w:ascii="Arial" w:eastAsia="Calibri" w:hAnsi="Arial" w:cs="Arial"/>
                <w:bCs/>
                <w:color w:val="000000" w:themeColor="text1"/>
                <w:sz w:val="22"/>
                <w:szCs w:val="22"/>
                <w:lang w:val="en-US" w:eastAsia="en-US"/>
              </w:rPr>
              <w:t xml:space="preserve"> of </w:t>
            </w:r>
            <w:r w:rsidR="003E28F4" w:rsidRPr="00875B46">
              <w:rPr>
                <w:rFonts w:ascii="Arial" w:eastAsia="Calibri" w:hAnsi="Arial" w:cs="Arial"/>
                <w:bCs/>
                <w:color w:val="000000" w:themeColor="text1"/>
                <w:sz w:val="22"/>
                <w:szCs w:val="22"/>
                <w:lang w:val="en-US" w:eastAsia="en-US"/>
              </w:rPr>
              <w:t xml:space="preserve"> </w:t>
            </w:r>
            <w:r w:rsidR="005E4935" w:rsidRPr="00875B46">
              <w:rPr>
                <w:rFonts w:ascii="Arial" w:eastAsia="Calibri" w:hAnsi="Arial" w:cs="Arial"/>
                <w:bCs/>
                <w:color w:val="000000" w:themeColor="text1"/>
                <w:sz w:val="22"/>
                <w:szCs w:val="22"/>
                <w:lang w:val="en-US" w:eastAsia="en-US"/>
              </w:rPr>
              <w:t xml:space="preserve">climate </w:t>
            </w:r>
            <w:r w:rsidR="001E2566" w:rsidRPr="00875B46">
              <w:rPr>
                <w:rFonts w:ascii="Arial" w:eastAsia="Calibri" w:hAnsi="Arial" w:cs="Arial"/>
                <w:bCs/>
                <w:color w:val="000000" w:themeColor="text1"/>
                <w:sz w:val="22"/>
                <w:szCs w:val="22"/>
                <w:lang w:val="en-US" w:eastAsia="en-US"/>
              </w:rPr>
              <w:t>finance</w:t>
            </w:r>
            <w:r w:rsidR="005E4935" w:rsidRPr="00875B46">
              <w:rPr>
                <w:rFonts w:ascii="Arial" w:eastAsia="Calibri" w:hAnsi="Arial" w:cs="Arial"/>
                <w:bCs/>
                <w:color w:val="000000" w:themeColor="text1"/>
                <w:sz w:val="22"/>
                <w:szCs w:val="22"/>
                <w:lang w:val="en-US" w:eastAsia="en-US"/>
              </w:rPr>
              <w:t xml:space="preserve">  roadma</w:t>
            </w:r>
            <w:r w:rsidR="00E13612" w:rsidRPr="00875B46">
              <w:rPr>
                <w:rFonts w:ascii="Arial" w:eastAsia="Calibri" w:hAnsi="Arial" w:cs="Arial"/>
                <w:bCs/>
                <w:color w:val="000000" w:themeColor="text1"/>
                <w:sz w:val="22"/>
                <w:szCs w:val="22"/>
                <w:lang w:val="en-US" w:eastAsia="en-US"/>
              </w:rPr>
              <w:t>p</w:t>
            </w:r>
            <w:r w:rsidR="005E4935" w:rsidRPr="00875B46">
              <w:rPr>
                <w:rFonts w:ascii="Arial" w:eastAsia="Calibri" w:hAnsi="Arial" w:cs="Arial"/>
                <w:bCs/>
                <w:color w:val="000000" w:themeColor="text1"/>
                <w:sz w:val="22"/>
                <w:szCs w:val="22"/>
                <w:lang w:val="en-US" w:eastAsia="en-US"/>
              </w:rPr>
              <w:t xml:space="preserve"> or related activity</w:t>
            </w:r>
            <w:r w:rsidRPr="00875B46">
              <w:rPr>
                <w:rFonts w:ascii="Arial" w:eastAsia="Calibri" w:hAnsi="Arial" w:cs="Arial"/>
                <w:bCs/>
                <w:sz w:val="22"/>
                <w:szCs w:val="22"/>
                <w:lang w:val="en-US" w:eastAsia="en-US"/>
              </w:rPr>
              <w:t>– Please provide at least two contracts</w:t>
            </w:r>
            <w:r w:rsidR="001C3411" w:rsidRPr="00875B46">
              <w:rPr>
                <w:rFonts w:ascii="Arial" w:eastAsia="Calibri" w:hAnsi="Arial" w:cs="Arial"/>
                <w:bCs/>
                <w:sz w:val="22"/>
                <w:szCs w:val="22"/>
                <w:lang w:val="en-US" w:eastAsia="en-US"/>
              </w:rPr>
              <w:t xml:space="preserve"> </w:t>
            </w:r>
            <w:r w:rsidRPr="00875B46">
              <w:rPr>
                <w:rFonts w:ascii="Arial" w:eastAsia="Calibri" w:hAnsi="Arial" w:cs="Arial"/>
                <w:bCs/>
                <w:sz w:val="22"/>
                <w:szCs w:val="22"/>
                <w:lang w:val="en-US" w:eastAsia="en-US"/>
              </w:rPr>
              <w:t xml:space="preserve">and/or LPOs - ( </w:t>
            </w:r>
            <w:r w:rsidRPr="00875B46">
              <w:rPr>
                <w:rFonts w:ascii="Arial" w:eastAsia="Calibri" w:hAnsi="Arial" w:cs="Arial"/>
                <w:b/>
                <w:sz w:val="22"/>
                <w:szCs w:val="22"/>
                <w:lang w:val="en-US" w:eastAsia="en-US"/>
              </w:rPr>
              <w:t>1</w:t>
            </w:r>
            <w:r w:rsidR="001E2566" w:rsidRPr="00875B46">
              <w:rPr>
                <w:rFonts w:ascii="Arial" w:eastAsia="Calibri" w:hAnsi="Arial" w:cs="Arial"/>
                <w:b/>
                <w:sz w:val="22"/>
                <w:szCs w:val="22"/>
                <w:lang w:val="en-US" w:eastAsia="en-US"/>
              </w:rPr>
              <w:t>5</w:t>
            </w:r>
            <w:r w:rsidRPr="00875B46">
              <w:rPr>
                <w:rFonts w:ascii="Arial" w:eastAsia="Calibri" w:hAnsi="Arial" w:cs="Arial"/>
                <w:b/>
                <w:sz w:val="22"/>
                <w:szCs w:val="22"/>
                <w:lang w:val="en-US" w:eastAsia="en-US"/>
              </w:rPr>
              <w:t xml:space="preserve"> Marks</w:t>
            </w:r>
            <w:r w:rsidRPr="00875B46">
              <w:rPr>
                <w:rFonts w:ascii="Arial" w:eastAsia="Calibri" w:hAnsi="Arial" w:cs="Arial"/>
                <w:bCs/>
                <w:sz w:val="22"/>
                <w:szCs w:val="22"/>
                <w:lang w:val="en-US" w:eastAsia="en-US"/>
              </w:rPr>
              <w:t xml:space="preserve"> each carry 5 marks)</w:t>
            </w:r>
          </w:p>
          <w:p w14:paraId="7609A18B" w14:textId="781B3242" w:rsidR="007260F1" w:rsidRPr="00875B46" w:rsidRDefault="001C3411" w:rsidP="003E28F4">
            <w:pPr>
              <w:pStyle w:val="ListParagraph"/>
              <w:numPr>
                <w:ilvl w:val="0"/>
                <w:numId w:val="4"/>
              </w:numPr>
              <w:jc w:val="both"/>
              <w:rPr>
                <w:rFonts w:ascii="Arial" w:eastAsia="Calibri" w:hAnsi="Arial" w:cs="Arial"/>
                <w:bCs/>
                <w:color w:val="000000" w:themeColor="text1"/>
                <w:sz w:val="22"/>
                <w:szCs w:val="22"/>
                <w:lang w:val="en-US" w:eastAsia="en-US"/>
              </w:rPr>
            </w:pPr>
            <w:r w:rsidRPr="00875B46">
              <w:rPr>
                <w:rFonts w:ascii="Arial" w:hAnsi="Arial" w:cs="Arial"/>
                <w:bCs/>
                <w:color w:val="000000" w:themeColor="text1"/>
                <w:sz w:val="22"/>
                <w:szCs w:val="22"/>
              </w:rPr>
              <w:t xml:space="preserve">Two </w:t>
            </w:r>
            <w:r w:rsidR="007260F1" w:rsidRPr="00875B46">
              <w:rPr>
                <w:rFonts w:ascii="Arial" w:hAnsi="Arial" w:cs="Arial"/>
                <w:bCs/>
                <w:color w:val="000000" w:themeColor="text1"/>
                <w:sz w:val="22"/>
                <w:szCs w:val="22"/>
              </w:rPr>
              <w:t xml:space="preserve">CVs for the proposed technical team detailing qualifications and experience </w:t>
            </w:r>
            <w:r w:rsidR="007260F1" w:rsidRPr="00875B46">
              <w:rPr>
                <w:rFonts w:ascii="Arial" w:eastAsia="Calibri" w:hAnsi="Arial" w:cs="Arial"/>
                <w:bCs/>
                <w:color w:val="000000" w:themeColor="text1"/>
                <w:sz w:val="22"/>
                <w:szCs w:val="22"/>
                <w:lang w:val="en-US" w:eastAsia="en-US"/>
              </w:rPr>
              <w:t>(</w:t>
            </w:r>
            <w:r w:rsidR="005E4935" w:rsidRPr="00875B46">
              <w:rPr>
                <w:rFonts w:ascii="Arial" w:eastAsia="Calibri" w:hAnsi="Arial" w:cs="Arial"/>
                <w:b/>
                <w:color w:val="000000" w:themeColor="text1"/>
                <w:sz w:val="22"/>
                <w:szCs w:val="22"/>
                <w:lang w:val="en-US" w:eastAsia="en-US"/>
              </w:rPr>
              <w:t>10</w:t>
            </w:r>
            <w:r w:rsidR="007260F1" w:rsidRPr="00875B46">
              <w:rPr>
                <w:rFonts w:ascii="Arial" w:eastAsia="Calibri" w:hAnsi="Arial" w:cs="Arial"/>
                <w:b/>
                <w:color w:val="000000" w:themeColor="text1"/>
                <w:sz w:val="22"/>
                <w:szCs w:val="22"/>
                <w:lang w:val="en-US" w:eastAsia="en-US"/>
              </w:rPr>
              <w:t xml:space="preserve"> Marks</w:t>
            </w:r>
            <w:r w:rsidR="007260F1" w:rsidRPr="00875B46">
              <w:rPr>
                <w:rFonts w:ascii="Arial" w:eastAsia="Calibri" w:hAnsi="Arial" w:cs="Arial"/>
                <w:bCs/>
                <w:color w:val="000000" w:themeColor="text1"/>
                <w:sz w:val="22"/>
                <w:szCs w:val="22"/>
                <w:lang w:val="en-US" w:eastAsia="en-US"/>
              </w:rPr>
              <w:t xml:space="preserve"> each carry 5 marks)</w:t>
            </w:r>
          </w:p>
          <w:p w14:paraId="4F5F5513" w14:textId="4181DE21" w:rsidR="007260F1" w:rsidRPr="00875B46" w:rsidRDefault="00AD0708" w:rsidP="003E28F4">
            <w:pPr>
              <w:pStyle w:val="ListParagraph"/>
              <w:numPr>
                <w:ilvl w:val="0"/>
                <w:numId w:val="4"/>
              </w:numPr>
              <w:jc w:val="both"/>
              <w:rPr>
                <w:rFonts w:ascii="Arial" w:hAnsi="Arial" w:cs="Arial"/>
                <w:bCs/>
                <w:color w:val="000000" w:themeColor="text1"/>
                <w:sz w:val="22"/>
                <w:szCs w:val="22"/>
              </w:rPr>
            </w:pPr>
            <w:r w:rsidRPr="00875B46">
              <w:rPr>
                <w:rFonts w:ascii="Arial" w:hAnsi="Arial" w:cs="Arial"/>
                <w:bCs/>
                <w:color w:val="000000" w:themeColor="text1"/>
                <w:sz w:val="22"/>
                <w:szCs w:val="22"/>
              </w:rPr>
              <w:t>C</w:t>
            </w:r>
            <w:r w:rsidR="007260F1" w:rsidRPr="00875B46">
              <w:rPr>
                <w:rFonts w:ascii="Arial" w:hAnsi="Arial" w:cs="Arial"/>
                <w:bCs/>
                <w:color w:val="000000" w:themeColor="text1"/>
                <w:sz w:val="22"/>
                <w:szCs w:val="22"/>
              </w:rPr>
              <w:t xml:space="preserve">over letter introducing the company, outlining their technical expertise and interest for the assignment as well as their availability and commitment. </w:t>
            </w:r>
            <w:r w:rsidR="007260F1" w:rsidRPr="00875B46">
              <w:rPr>
                <w:rFonts w:ascii="Arial" w:hAnsi="Arial" w:cs="Arial"/>
                <w:sz w:val="22"/>
                <w:szCs w:val="22"/>
              </w:rPr>
              <w:t>(</w:t>
            </w:r>
            <w:r w:rsidR="007260F1" w:rsidRPr="00875B46">
              <w:rPr>
                <w:rFonts w:ascii="Arial" w:hAnsi="Arial" w:cs="Arial"/>
                <w:b/>
                <w:bCs/>
                <w:sz w:val="22"/>
                <w:szCs w:val="22"/>
              </w:rPr>
              <w:t>5 marks</w:t>
            </w:r>
            <w:r w:rsidR="007260F1" w:rsidRPr="00875B46">
              <w:rPr>
                <w:rFonts w:ascii="Arial" w:hAnsi="Arial" w:cs="Arial"/>
                <w:sz w:val="22"/>
                <w:szCs w:val="22"/>
              </w:rPr>
              <w:t xml:space="preserve"> max).</w:t>
            </w:r>
          </w:p>
          <w:p w14:paraId="2F0526BB" w14:textId="20A430A4" w:rsidR="007260F1" w:rsidRPr="00875B46" w:rsidRDefault="007260F1" w:rsidP="003E28F4">
            <w:pPr>
              <w:pStyle w:val="ListParagraph"/>
              <w:numPr>
                <w:ilvl w:val="0"/>
                <w:numId w:val="4"/>
              </w:numPr>
              <w:jc w:val="both"/>
              <w:rPr>
                <w:rFonts w:ascii="Arial" w:eastAsia="Calibri" w:hAnsi="Arial" w:cs="Arial"/>
                <w:bCs/>
                <w:color w:val="000000" w:themeColor="text1"/>
                <w:sz w:val="22"/>
                <w:szCs w:val="22"/>
                <w:lang w:val="en-US" w:eastAsia="en-US"/>
              </w:rPr>
            </w:pPr>
            <w:r w:rsidRPr="00875B46">
              <w:rPr>
                <w:rFonts w:ascii="Arial" w:hAnsi="Arial" w:cs="Arial"/>
                <w:bCs/>
                <w:color w:val="000000" w:themeColor="text1"/>
                <w:sz w:val="22"/>
                <w:szCs w:val="22"/>
              </w:rPr>
              <w:t>Updated Company Profile (</w:t>
            </w:r>
            <w:r w:rsidR="00BF61DC" w:rsidRPr="00875B46">
              <w:rPr>
                <w:rFonts w:ascii="Arial" w:hAnsi="Arial" w:cs="Arial"/>
                <w:bCs/>
                <w:color w:val="000000" w:themeColor="text1"/>
                <w:sz w:val="22"/>
                <w:szCs w:val="22"/>
              </w:rPr>
              <w:t>Optional</w:t>
            </w:r>
            <w:r w:rsidRPr="00875B46">
              <w:rPr>
                <w:rFonts w:ascii="Arial" w:hAnsi="Arial" w:cs="Arial"/>
                <w:bCs/>
                <w:color w:val="000000" w:themeColor="text1"/>
                <w:sz w:val="22"/>
                <w:szCs w:val="22"/>
              </w:rPr>
              <w:t>)</w:t>
            </w:r>
          </w:p>
          <w:p w14:paraId="17C195A4" w14:textId="36C88C12" w:rsidR="003E28F4" w:rsidRPr="00875B46" w:rsidRDefault="003E28F4" w:rsidP="00AD0708">
            <w:pPr>
              <w:pStyle w:val="ListParagraph"/>
              <w:ind w:left="360"/>
              <w:jc w:val="both"/>
              <w:rPr>
                <w:rFonts w:ascii="Arial" w:hAnsi="Arial" w:cs="Arial"/>
                <w:bCs/>
                <w:color w:val="000000" w:themeColor="text1"/>
                <w:sz w:val="22"/>
                <w:szCs w:val="22"/>
              </w:rPr>
            </w:pPr>
          </w:p>
        </w:tc>
        <w:tc>
          <w:tcPr>
            <w:tcW w:w="2158" w:type="dxa"/>
            <w:tcBorders>
              <w:bottom w:val="single" w:sz="4" w:space="0" w:color="auto"/>
            </w:tcBorders>
            <w:vAlign w:val="center"/>
          </w:tcPr>
          <w:p w14:paraId="789661E8" w14:textId="0196DABF" w:rsidR="007260F1" w:rsidRPr="00875B46" w:rsidRDefault="001E2566" w:rsidP="00320256">
            <w:pPr>
              <w:spacing w:line="240" w:lineRule="auto"/>
              <w:jc w:val="center"/>
              <w:rPr>
                <w:rFonts w:ascii="Arial" w:hAnsi="Arial" w:cs="Arial"/>
                <w:b/>
                <w:color w:val="000000" w:themeColor="text1"/>
              </w:rPr>
            </w:pPr>
            <w:r w:rsidRPr="00875B46">
              <w:rPr>
                <w:rFonts w:ascii="Arial" w:hAnsi="Arial" w:cs="Arial"/>
                <w:b/>
                <w:color w:val="000000" w:themeColor="text1"/>
              </w:rPr>
              <w:t>30</w:t>
            </w:r>
            <w:r w:rsidR="007260F1" w:rsidRPr="00875B46">
              <w:rPr>
                <w:rFonts w:ascii="Arial" w:hAnsi="Arial" w:cs="Arial"/>
                <w:b/>
                <w:color w:val="000000" w:themeColor="text1"/>
              </w:rPr>
              <w:t xml:space="preserve"> Marks</w:t>
            </w:r>
          </w:p>
        </w:tc>
      </w:tr>
      <w:tr w:rsidR="007260F1" w:rsidRPr="00875B46" w14:paraId="2AD1E6AF" w14:textId="77777777" w:rsidTr="0009104B">
        <w:trPr>
          <w:trHeight w:hRule="exact" w:val="904"/>
        </w:trPr>
        <w:tc>
          <w:tcPr>
            <w:tcW w:w="483" w:type="dxa"/>
            <w:tcBorders>
              <w:bottom w:val="single" w:sz="4" w:space="0" w:color="auto"/>
            </w:tcBorders>
            <w:shd w:val="clear" w:color="auto" w:fill="F2F2F2"/>
          </w:tcPr>
          <w:p w14:paraId="50A46D4D" w14:textId="19D4C3DE" w:rsidR="007260F1" w:rsidRPr="00875B46" w:rsidRDefault="009D6291" w:rsidP="00D1449C">
            <w:pPr>
              <w:spacing w:line="240" w:lineRule="auto"/>
              <w:jc w:val="both"/>
              <w:rPr>
                <w:rFonts w:ascii="Arial" w:hAnsi="Arial" w:cs="Arial"/>
                <w:color w:val="000000" w:themeColor="text1"/>
              </w:rPr>
            </w:pPr>
            <w:r w:rsidRPr="00875B46">
              <w:rPr>
                <w:rFonts w:ascii="Arial" w:hAnsi="Arial" w:cs="Arial"/>
                <w:color w:val="000000" w:themeColor="text1"/>
              </w:rPr>
              <w:t>5</w:t>
            </w:r>
          </w:p>
        </w:tc>
        <w:tc>
          <w:tcPr>
            <w:tcW w:w="8069" w:type="dxa"/>
            <w:gridSpan w:val="2"/>
            <w:tcBorders>
              <w:bottom w:val="single" w:sz="4" w:space="0" w:color="auto"/>
            </w:tcBorders>
            <w:shd w:val="clear" w:color="auto" w:fill="F2F2F2"/>
          </w:tcPr>
          <w:p w14:paraId="195496EC" w14:textId="31AAA8BD" w:rsidR="007260F1" w:rsidRPr="00875B46" w:rsidRDefault="005E4935" w:rsidP="00D1449C">
            <w:pPr>
              <w:spacing w:line="240" w:lineRule="auto"/>
              <w:jc w:val="both"/>
              <w:rPr>
                <w:rFonts w:ascii="Arial" w:hAnsi="Arial" w:cs="Arial"/>
                <w:bCs/>
                <w:color w:val="000000" w:themeColor="text1"/>
              </w:rPr>
            </w:pPr>
            <w:r w:rsidRPr="00875B46">
              <w:rPr>
                <w:rFonts w:ascii="Arial" w:hAnsi="Arial" w:cs="Arial"/>
                <w:bCs/>
                <w:color w:val="000000" w:themeColor="text1"/>
              </w:rPr>
              <w:t>The consultant must share at</w:t>
            </w:r>
            <w:r w:rsidR="00805A94" w:rsidRPr="00875B46">
              <w:rPr>
                <w:rFonts w:ascii="Arial" w:hAnsi="Arial" w:cs="Arial"/>
                <w:bCs/>
                <w:color w:val="000000" w:themeColor="text1"/>
              </w:rPr>
              <w:t xml:space="preserve"> </w:t>
            </w:r>
            <w:r w:rsidRPr="00875B46">
              <w:rPr>
                <w:rFonts w:ascii="Arial" w:hAnsi="Arial" w:cs="Arial"/>
                <w:bCs/>
                <w:color w:val="000000" w:themeColor="text1"/>
              </w:rPr>
              <w:t>least</w:t>
            </w:r>
            <w:r w:rsidR="00805A94" w:rsidRPr="00875B46">
              <w:rPr>
                <w:rFonts w:ascii="Arial" w:hAnsi="Arial" w:cs="Arial"/>
                <w:bCs/>
                <w:color w:val="000000" w:themeColor="text1"/>
              </w:rPr>
              <w:t xml:space="preserve"> </w:t>
            </w:r>
            <w:r w:rsidR="007260F1" w:rsidRPr="00875B46">
              <w:rPr>
                <w:rFonts w:ascii="Arial" w:hAnsi="Arial" w:cs="Arial"/>
                <w:bCs/>
                <w:color w:val="000000" w:themeColor="text1"/>
              </w:rPr>
              <w:t>Two Copies of the previous similar reports relevant with the subject matter. (</w:t>
            </w:r>
            <w:r w:rsidR="007260F1" w:rsidRPr="00875B46">
              <w:rPr>
                <w:rFonts w:ascii="Arial" w:hAnsi="Arial" w:cs="Arial"/>
                <w:b/>
                <w:color w:val="000000" w:themeColor="text1"/>
              </w:rPr>
              <w:t>10 marks</w:t>
            </w:r>
            <w:r w:rsidR="007260F1" w:rsidRPr="00875B46">
              <w:rPr>
                <w:rFonts w:ascii="Arial" w:hAnsi="Arial" w:cs="Arial"/>
                <w:bCs/>
                <w:color w:val="000000" w:themeColor="text1"/>
              </w:rPr>
              <w:t xml:space="preserve"> – with each similar report being awarded 5 marks)</w:t>
            </w:r>
          </w:p>
          <w:p w14:paraId="60199F48" w14:textId="168D2B50" w:rsidR="005E4935" w:rsidRPr="00875B46" w:rsidRDefault="005E4935" w:rsidP="005E4935">
            <w:pPr>
              <w:spacing w:after="160"/>
              <w:jc w:val="both"/>
              <w:rPr>
                <w:rFonts w:eastAsiaTheme="minorEastAsia"/>
              </w:rPr>
            </w:pPr>
          </w:p>
          <w:p w14:paraId="23752503" w14:textId="77777777" w:rsidR="005E4935" w:rsidRPr="00875B46" w:rsidRDefault="005E4935" w:rsidP="00D1449C">
            <w:pPr>
              <w:spacing w:line="240" w:lineRule="auto"/>
              <w:jc w:val="both"/>
              <w:rPr>
                <w:rFonts w:ascii="Arial" w:hAnsi="Arial" w:cs="Arial"/>
                <w:bCs/>
                <w:color w:val="000000" w:themeColor="text1"/>
              </w:rPr>
            </w:pPr>
          </w:p>
          <w:p w14:paraId="4F01F59E" w14:textId="0C865FFC" w:rsidR="005E4935" w:rsidRPr="00875B46" w:rsidRDefault="005E4935" w:rsidP="00D1449C">
            <w:pPr>
              <w:spacing w:line="240" w:lineRule="auto"/>
              <w:jc w:val="both"/>
              <w:rPr>
                <w:rFonts w:ascii="Arial" w:hAnsi="Arial" w:cs="Arial"/>
                <w:bCs/>
                <w:color w:val="000000" w:themeColor="text1"/>
              </w:rPr>
            </w:pPr>
          </w:p>
        </w:tc>
        <w:tc>
          <w:tcPr>
            <w:tcW w:w="2158" w:type="dxa"/>
            <w:tcBorders>
              <w:bottom w:val="single" w:sz="4" w:space="0" w:color="auto"/>
            </w:tcBorders>
            <w:vAlign w:val="center"/>
          </w:tcPr>
          <w:p w14:paraId="193895A7" w14:textId="49E2B5E7" w:rsidR="007260F1" w:rsidRPr="00875B46" w:rsidRDefault="007260F1" w:rsidP="00320256">
            <w:pPr>
              <w:spacing w:line="240" w:lineRule="auto"/>
              <w:jc w:val="center"/>
              <w:rPr>
                <w:rFonts w:ascii="Arial" w:hAnsi="Arial" w:cs="Arial"/>
                <w:b/>
                <w:color w:val="000000" w:themeColor="text1"/>
              </w:rPr>
            </w:pPr>
            <w:r w:rsidRPr="00875B46">
              <w:rPr>
                <w:rFonts w:ascii="Arial" w:hAnsi="Arial" w:cs="Arial"/>
                <w:b/>
                <w:color w:val="000000" w:themeColor="text1"/>
              </w:rPr>
              <w:t>10 marks</w:t>
            </w:r>
          </w:p>
        </w:tc>
      </w:tr>
      <w:tr w:rsidR="007260F1" w:rsidRPr="00875B46" w14:paraId="2FB389E6" w14:textId="77777777" w:rsidTr="0009104B">
        <w:trPr>
          <w:trHeight w:hRule="exact" w:val="544"/>
        </w:trPr>
        <w:tc>
          <w:tcPr>
            <w:tcW w:w="483" w:type="dxa"/>
            <w:tcBorders>
              <w:bottom w:val="single" w:sz="4" w:space="0" w:color="auto"/>
            </w:tcBorders>
            <w:shd w:val="clear" w:color="auto" w:fill="F2F2F2"/>
          </w:tcPr>
          <w:p w14:paraId="439FEA55" w14:textId="77777777" w:rsidR="007260F1" w:rsidRPr="00875B46" w:rsidRDefault="007260F1" w:rsidP="00D1449C">
            <w:pPr>
              <w:spacing w:line="240" w:lineRule="auto"/>
              <w:jc w:val="both"/>
              <w:rPr>
                <w:rFonts w:ascii="Arial" w:hAnsi="Arial" w:cs="Arial"/>
                <w:color w:val="000000" w:themeColor="text1"/>
              </w:rPr>
            </w:pPr>
          </w:p>
        </w:tc>
        <w:tc>
          <w:tcPr>
            <w:tcW w:w="10227" w:type="dxa"/>
            <w:gridSpan w:val="3"/>
            <w:tcBorders>
              <w:bottom w:val="single" w:sz="4" w:space="0" w:color="auto"/>
            </w:tcBorders>
            <w:shd w:val="clear" w:color="auto" w:fill="F2F2F2"/>
          </w:tcPr>
          <w:p w14:paraId="4C8E10E1" w14:textId="77777777" w:rsidR="007260F1" w:rsidRPr="00875B46" w:rsidRDefault="007260F1" w:rsidP="00D1449C">
            <w:pPr>
              <w:spacing w:after="0" w:line="240" w:lineRule="auto"/>
              <w:jc w:val="both"/>
              <w:rPr>
                <w:rFonts w:ascii="Arial" w:hAnsi="Arial" w:cs="Arial"/>
                <w:b/>
                <w:color w:val="000000" w:themeColor="text1"/>
              </w:rPr>
            </w:pPr>
            <w:r w:rsidRPr="00875B46">
              <w:rPr>
                <w:rFonts w:ascii="Arial" w:hAnsi="Arial" w:cs="Arial"/>
                <w:b/>
                <w:color w:val="000000" w:themeColor="text1"/>
              </w:rPr>
              <w:t>Commercial Criteria (Financial Evaluation):</w:t>
            </w:r>
          </w:p>
          <w:p w14:paraId="7BEC34D3" w14:textId="6C41BADB" w:rsidR="005E4935" w:rsidRPr="00875B46" w:rsidRDefault="005E4935" w:rsidP="00D1449C">
            <w:pPr>
              <w:spacing w:after="0" w:line="240" w:lineRule="auto"/>
              <w:jc w:val="both"/>
              <w:rPr>
                <w:rFonts w:ascii="Arial" w:hAnsi="Arial" w:cs="Arial"/>
                <w:b/>
                <w:color w:val="000000" w:themeColor="text1"/>
              </w:rPr>
            </w:pPr>
          </w:p>
        </w:tc>
      </w:tr>
      <w:tr w:rsidR="00C1096B" w:rsidRPr="00875B46" w14:paraId="1823B559" w14:textId="77777777" w:rsidTr="0009104B">
        <w:trPr>
          <w:trHeight w:hRule="exact" w:val="2515"/>
        </w:trPr>
        <w:tc>
          <w:tcPr>
            <w:tcW w:w="483" w:type="dxa"/>
            <w:tcBorders>
              <w:bottom w:val="single" w:sz="4" w:space="0" w:color="auto"/>
            </w:tcBorders>
            <w:shd w:val="clear" w:color="auto" w:fill="F2F2F2"/>
          </w:tcPr>
          <w:p w14:paraId="62520B90" w14:textId="2A5EA4D8" w:rsidR="00C1096B" w:rsidRPr="00875B46" w:rsidRDefault="009D6291" w:rsidP="00C1096B">
            <w:pPr>
              <w:spacing w:line="240" w:lineRule="auto"/>
              <w:jc w:val="both"/>
              <w:rPr>
                <w:rFonts w:ascii="Arial" w:hAnsi="Arial" w:cs="Arial"/>
                <w:color w:val="000000" w:themeColor="text1"/>
              </w:rPr>
            </w:pPr>
            <w:r w:rsidRPr="00875B46">
              <w:rPr>
                <w:rFonts w:ascii="Arial" w:hAnsi="Arial" w:cs="Arial"/>
                <w:color w:val="000000" w:themeColor="text1"/>
              </w:rPr>
              <w:t>6</w:t>
            </w:r>
          </w:p>
        </w:tc>
        <w:tc>
          <w:tcPr>
            <w:tcW w:w="8069" w:type="dxa"/>
            <w:gridSpan w:val="2"/>
            <w:tcBorders>
              <w:bottom w:val="single" w:sz="4" w:space="0" w:color="auto"/>
              <w:right w:val="single" w:sz="4" w:space="0" w:color="auto"/>
            </w:tcBorders>
            <w:shd w:val="clear" w:color="auto" w:fill="F2F2F2"/>
          </w:tcPr>
          <w:p w14:paraId="53FD285B" w14:textId="55EABE3F" w:rsidR="00BA3E72" w:rsidRPr="00875B46" w:rsidRDefault="00BA3E72" w:rsidP="00C1096B">
            <w:pPr>
              <w:spacing w:after="0" w:line="240" w:lineRule="auto"/>
              <w:jc w:val="both"/>
              <w:rPr>
                <w:rFonts w:ascii="Arial" w:hAnsi="Arial" w:cs="Arial"/>
                <w:bCs/>
                <w:color w:val="000000" w:themeColor="text1"/>
              </w:rPr>
            </w:pPr>
            <w:r w:rsidRPr="00875B46">
              <w:rPr>
                <w:rFonts w:ascii="Arial" w:hAnsi="Arial" w:cs="Arial"/>
                <w:b/>
                <w:color w:val="000000" w:themeColor="text1"/>
              </w:rPr>
              <w:t>Financial proposal:</w:t>
            </w:r>
            <w:r w:rsidRPr="00875B46">
              <w:rPr>
                <w:rFonts w:ascii="Arial" w:hAnsi="Arial" w:cs="Arial"/>
                <w:bCs/>
                <w:color w:val="000000" w:themeColor="text1"/>
              </w:rPr>
              <w:t> Submit a signed budget brokendown by components, including consultancy fees, tools development, data processing &amp; analysis, communication, reporting,</w:t>
            </w:r>
            <w:r w:rsidR="007F3D73" w:rsidRPr="00875B46">
              <w:rPr>
                <w:rFonts w:ascii="Arial" w:hAnsi="Arial" w:cs="Arial"/>
                <w:bCs/>
                <w:color w:val="000000" w:themeColor="text1"/>
              </w:rPr>
              <w:t>travel cost, meeting costs</w:t>
            </w:r>
            <w:r w:rsidRPr="00875B46">
              <w:rPr>
                <w:rFonts w:ascii="Arial" w:hAnsi="Arial" w:cs="Arial"/>
                <w:bCs/>
                <w:color w:val="000000" w:themeColor="text1"/>
              </w:rPr>
              <w:t xml:space="preserve"> and other miscellaneous costs (e.g., stationery, printing), inclusive of all mandatory taxes under Somali law.</w:t>
            </w:r>
          </w:p>
          <w:p w14:paraId="61ED5674" w14:textId="3E0EAC84" w:rsidR="00C1096B" w:rsidRPr="00875B46" w:rsidRDefault="00C1096B" w:rsidP="00C1096B">
            <w:pPr>
              <w:spacing w:after="0" w:line="240" w:lineRule="auto"/>
              <w:jc w:val="both"/>
              <w:rPr>
                <w:rFonts w:ascii="Arial" w:hAnsi="Arial" w:cs="Arial"/>
                <w:bCs/>
                <w:color w:val="000000" w:themeColor="text1"/>
              </w:rPr>
            </w:pPr>
            <w:r w:rsidRPr="00875B46">
              <w:rPr>
                <w:rFonts w:ascii="Arial" w:hAnsi="Arial" w:cs="Arial"/>
                <w:bCs/>
                <w:color w:val="000000" w:themeColor="text1"/>
              </w:rPr>
              <w:t>Detailed financial proposal with budget breakdown including all expenses, fees, and taxes.</w:t>
            </w:r>
          </w:p>
          <w:p w14:paraId="66D1587C" w14:textId="77777777" w:rsidR="00C1096B" w:rsidRPr="00875B46" w:rsidRDefault="00000000" w:rsidP="00C1096B">
            <w:pPr>
              <w:spacing w:line="240" w:lineRule="auto"/>
              <w:jc w:val="both"/>
              <w:rPr>
                <w:rFonts w:ascii="Arial" w:hAnsi="Arial" w:cs="Arial"/>
                <w:bCs/>
                <w:color w:val="000000" w:themeColor="text1"/>
              </w:rPr>
            </w:pPr>
            <m:oMathPara>
              <m:oMath>
                <m:d>
                  <m:dPr>
                    <m:begChr m:val="{"/>
                    <m:endChr m:val="}"/>
                    <m:ctrlPr>
                      <w:rPr>
                        <w:rFonts w:ascii="Cambria Math" w:hAnsi="Cambria Math" w:cs="Arial"/>
                        <w:bCs/>
                        <w:color w:val="000000" w:themeColor="text1"/>
                      </w:rPr>
                    </m:ctrlPr>
                  </m:dPr>
                  <m:e>
                    <m:f>
                      <m:fPr>
                        <m:ctrlPr>
                          <w:rPr>
                            <w:rFonts w:ascii="Cambria Math" w:hAnsi="Cambria Math" w:cs="Arial"/>
                            <w:bCs/>
                            <w:color w:val="000000" w:themeColor="text1"/>
                          </w:rPr>
                        </m:ctrlPr>
                      </m:fPr>
                      <m:num>
                        <m:r>
                          <m:rPr>
                            <m:sty m:val="b"/>
                          </m:rPr>
                          <w:rPr>
                            <w:rFonts w:ascii="Cambria Math" w:hAnsi="Cambria Math" w:cs="Arial"/>
                            <w:color w:val="000000" w:themeColor="text1"/>
                          </w:rPr>
                          <m:t>100</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x</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Lowest</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bid</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value</m:t>
                        </m:r>
                      </m:num>
                      <m:den>
                        <m:r>
                          <m:rPr>
                            <m:sty m:val="bi"/>
                          </m:rPr>
                          <w:rPr>
                            <w:rFonts w:ascii="Cambria Math" w:hAnsi="Cambria Math" w:cs="Arial"/>
                            <w:color w:val="000000" w:themeColor="text1"/>
                          </w:rPr>
                          <m:t>Current</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value</m:t>
                        </m:r>
                        <m:r>
                          <m:rPr>
                            <m:sty m:val="p"/>
                          </m:rPr>
                          <w:rPr>
                            <w:rFonts w:ascii="Cambria Math" w:hAnsi="Cambria Math" w:cs="Arial"/>
                            <w:color w:val="000000" w:themeColor="text1"/>
                          </w:rPr>
                          <m:t xml:space="preserve"> </m:t>
                        </m:r>
                        <m:r>
                          <m:rPr>
                            <m:sty m:val="bi"/>
                          </m:rPr>
                          <w:rPr>
                            <w:rFonts w:ascii="Cambria Math" w:hAnsi="Cambria Math" w:cs="Arial"/>
                            <w:color w:val="000000" w:themeColor="text1"/>
                          </w:rPr>
                          <m:t>bid</m:t>
                        </m:r>
                      </m:den>
                    </m:f>
                  </m:e>
                </m:d>
                <m:r>
                  <m:rPr>
                    <m:sty m:val="p"/>
                  </m:rPr>
                  <w:rPr>
                    <w:rFonts w:ascii="Cambria Math" w:hAnsi="Cambria Math" w:cs="Arial"/>
                    <w:color w:val="000000" w:themeColor="text1"/>
                  </w:rPr>
                  <m:t xml:space="preserve"> </m:t>
                </m:r>
                <m:r>
                  <m:rPr>
                    <m:sty m:val="bi"/>
                  </m:rPr>
                  <w:rPr>
                    <w:rFonts w:ascii="Cambria Math" w:hAnsi="Cambria Math" w:cs="Arial"/>
                    <w:color w:val="000000" w:themeColor="text1"/>
                  </w:rPr>
                  <m:t>x</m:t>
                </m:r>
                <m:r>
                  <m:rPr>
                    <m:sty m:val="p"/>
                  </m:rPr>
                  <w:rPr>
                    <w:rFonts w:ascii="Cambria Math" w:hAnsi="Cambria Math" w:cs="Arial"/>
                    <w:color w:val="000000" w:themeColor="text1"/>
                  </w:rPr>
                  <m:t xml:space="preserve"> </m:t>
                </m:r>
                <m:r>
                  <m:rPr>
                    <m:sty m:val="b"/>
                  </m:rPr>
                  <w:rPr>
                    <w:rFonts w:ascii="Cambria Math" w:hAnsi="Cambria Math" w:cs="Arial"/>
                    <w:color w:val="000000" w:themeColor="text1"/>
                  </w:rPr>
                  <m:t>0</m:t>
                </m:r>
                <m:r>
                  <m:rPr>
                    <m:sty m:val="p"/>
                  </m:rPr>
                  <w:rPr>
                    <w:rFonts w:ascii="Cambria Math" w:hAnsi="Cambria Math" w:cs="Arial"/>
                    <w:color w:val="000000" w:themeColor="text1"/>
                  </w:rPr>
                  <m:t>.</m:t>
                </m:r>
                <m:r>
                  <m:rPr>
                    <m:sty m:val="b"/>
                  </m:rPr>
                  <w:rPr>
                    <w:rFonts w:ascii="Cambria Math" w:hAnsi="Cambria Math" w:cs="Arial"/>
                    <w:color w:val="000000" w:themeColor="text1"/>
                  </w:rPr>
                  <m:t>20</m:t>
                </m:r>
              </m:oMath>
            </m:oMathPara>
          </w:p>
          <w:p w14:paraId="13B09CB2" w14:textId="77777777" w:rsidR="00C1096B" w:rsidRPr="00875B46" w:rsidRDefault="00C1096B" w:rsidP="00C1096B">
            <w:pPr>
              <w:spacing w:line="240" w:lineRule="auto"/>
              <w:jc w:val="both"/>
              <w:rPr>
                <w:rFonts w:ascii="Arial" w:hAnsi="Arial" w:cs="Arial"/>
                <w:bCs/>
                <w:color w:val="000000" w:themeColor="text1"/>
              </w:rPr>
            </w:pPr>
          </w:p>
          <w:p w14:paraId="00927998" w14:textId="691A8F42" w:rsidR="00C1096B" w:rsidRPr="00875B46" w:rsidRDefault="00C1096B" w:rsidP="00C1096B">
            <w:pPr>
              <w:spacing w:line="240" w:lineRule="auto"/>
              <w:jc w:val="both"/>
              <w:rPr>
                <w:rFonts w:ascii="Arial" w:hAnsi="Arial" w:cs="Arial"/>
                <w:bCs/>
                <w:color w:val="000000" w:themeColor="text1"/>
              </w:rPr>
            </w:pPr>
          </w:p>
        </w:tc>
        <w:tc>
          <w:tcPr>
            <w:tcW w:w="2158" w:type="dxa"/>
            <w:tcBorders>
              <w:left w:val="single" w:sz="4" w:space="0" w:color="auto"/>
              <w:bottom w:val="single" w:sz="4" w:space="0" w:color="auto"/>
            </w:tcBorders>
            <w:vAlign w:val="center"/>
          </w:tcPr>
          <w:p w14:paraId="0E4F6D60" w14:textId="3AF6BF21" w:rsidR="00C1096B" w:rsidRPr="00875B46" w:rsidRDefault="00C1096B" w:rsidP="00C1096B">
            <w:pPr>
              <w:spacing w:line="240" w:lineRule="auto"/>
              <w:jc w:val="center"/>
              <w:rPr>
                <w:rFonts w:ascii="Arial" w:hAnsi="Arial" w:cs="Arial"/>
                <w:b/>
                <w:color w:val="000000" w:themeColor="text1"/>
              </w:rPr>
            </w:pPr>
            <w:r w:rsidRPr="00875B46">
              <w:rPr>
                <w:rFonts w:ascii="Arial" w:hAnsi="Arial" w:cs="Arial"/>
                <w:b/>
                <w:color w:val="000000" w:themeColor="text1"/>
              </w:rPr>
              <w:t>20 marks</w:t>
            </w:r>
          </w:p>
        </w:tc>
      </w:tr>
      <w:tr w:rsidR="0009104B" w:rsidRPr="00875B46" w14:paraId="2072EB8E" w14:textId="77777777" w:rsidTr="0009104B">
        <w:trPr>
          <w:trHeight w:hRule="exact" w:val="715"/>
        </w:trPr>
        <w:tc>
          <w:tcPr>
            <w:tcW w:w="483" w:type="dxa"/>
            <w:tcBorders>
              <w:bottom w:val="single" w:sz="4" w:space="0" w:color="auto"/>
            </w:tcBorders>
            <w:shd w:val="clear" w:color="auto" w:fill="F2F2F2"/>
          </w:tcPr>
          <w:p w14:paraId="49A71971" w14:textId="77777777" w:rsidR="0009104B" w:rsidRPr="00875B46" w:rsidRDefault="0009104B" w:rsidP="0009104B">
            <w:pPr>
              <w:spacing w:line="240" w:lineRule="auto"/>
              <w:jc w:val="both"/>
              <w:rPr>
                <w:rFonts w:ascii="Arial" w:hAnsi="Arial" w:cs="Arial"/>
                <w:color w:val="000000" w:themeColor="text1"/>
              </w:rPr>
            </w:pPr>
          </w:p>
        </w:tc>
        <w:tc>
          <w:tcPr>
            <w:tcW w:w="8069" w:type="dxa"/>
            <w:gridSpan w:val="2"/>
            <w:tcBorders>
              <w:bottom w:val="single" w:sz="4" w:space="0" w:color="auto"/>
              <w:right w:val="single" w:sz="4" w:space="0" w:color="auto"/>
            </w:tcBorders>
            <w:shd w:val="clear" w:color="auto" w:fill="F2F2F2"/>
          </w:tcPr>
          <w:p w14:paraId="4A96AEEC" w14:textId="77777777" w:rsidR="0009104B" w:rsidRPr="00875B46" w:rsidRDefault="0009104B" w:rsidP="0009104B">
            <w:pPr>
              <w:spacing w:line="240" w:lineRule="auto"/>
              <w:jc w:val="both"/>
              <w:rPr>
                <w:rFonts w:ascii="Arial" w:hAnsi="Arial" w:cs="Arial"/>
                <w:bCs/>
                <w:color w:val="000000" w:themeColor="text1"/>
              </w:rPr>
            </w:pPr>
            <w:r w:rsidRPr="00875B46">
              <w:rPr>
                <w:rFonts w:ascii="Arial" w:hAnsi="Arial" w:cs="Arial"/>
                <w:bCs/>
                <w:color w:val="000000" w:themeColor="text1"/>
              </w:rPr>
              <w:t xml:space="preserve">Total </w:t>
            </w:r>
          </w:p>
          <w:p w14:paraId="2A87CFBB" w14:textId="77777777" w:rsidR="0009104B" w:rsidRPr="00875B46" w:rsidRDefault="0009104B" w:rsidP="0009104B">
            <w:pPr>
              <w:spacing w:after="0" w:line="240" w:lineRule="auto"/>
              <w:jc w:val="both"/>
              <w:rPr>
                <w:rFonts w:ascii="Arial" w:hAnsi="Arial" w:cs="Arial"/>
                <w:b/>
                <w:color w:val="000000" w:themeColor="text1"/>
              </w:rPr>
            </w:pPr>
          </w:p>
        </w:tc>
        <w:tc>
          <w:tcPr>
            <w:tcW w:w="2158" w:type="dxa"/>
            <w:tcBorders>
              <w:left w:val="single" w:sz="4" w:space="0" w:color="auto"/>
              <w:bottom w:val="single" w:sz="4" w:space="0" w:color="auto"/>
            </w:tcBorders>
          </w:tcPr>
          <w:p w14:paraId="3738FDF2" w14:textId="11C16496" w:rsidR="0009104B" w:rsidRPr="00875B46" w:rsidRDefault="0009104B" w:rsidP="0009104B">
            <w:pPr>
              <w:spacing w:line="240" w:lineRule="auto"/>
              <w:jc w:val="center"/>
              <w:rPr>
                <w:rFonts w:ascii="Arial" w:hAnsi="Arial" w:cs="Arial"/>
                <w:b/>
                <w:color w:val="000000" w:themeColor="text1"/>
              </w:rPr>
            </w:pPr>
            <w:r w:rsidRPr="00875B46">
              <w:rPr>
                <w:rFonts w:ascii="Arial" w:hAnsi="Arial" w:cs="Arial"/>
                <w:b/>
                <w:color w:val="000000" w:themeColor="text1"/>
              </w:rPr>
              <w:t>100 marks</w:t>
            </w:r>
          </w:p>
        </w:tc>
      </w:tr>
      <w:tr w:rsidR="0009104B" w:rsidRPr="00875B46" w14:paraId="3A795FCC" w14:textId="77777777" w:rsidTr="00454C0B">
        <w:trPr>
          <w:trHeight w:val="1768"/>
        </w:trPr>
        <w:tc>
          <w:tcPr>
            <w:tcW w:w="10710" w:type="dxa"/>
            <w:gridSpan w:val="4"/>
            <w:shd w:val="clear" w:color="auto" w:fill="F2F2F2"/>
          </w:tcPr>
          <w:p w14:paraId="24F4916F" w14:textId="77777777" w:rsidR="0009104B" w:rsidRPr="00875B46" w:rsidRDefault="0009104B" w:rsidP="0009104B">
            <w:pPr>
              <w:spacing w:line="240" w:lineRule="auto"/>
              <w:jc w:val="both"/>
              <w:rPr>
                <w:rFonts w:ascii="Arial" w:hAnsi="Arial" w:cs="Arial"/>
                <w:b/>
                <w:bCs/>
                <w:lang w:val="en-GB"/>
              </w:rPr>
            </w:pPr>
          </w:p>
          <w:p w14:paraId="06C854CF" w14:textId="129CD06D" w:rsidR="0009104B" w:rsidRPr="00875B46" w:rsidRDefault="0009104B" w:rsidP="0009104B">
            <w:pPr>
              <w:spacing w:line="240" w:lineRule="auto"/>
              <w:jc w:val="both"/>
              <w:rPr>
                <w:rFonts w:ascii="Arial" w:hAnsi="Arial" w:cs="Arial"/>
                <w:b/>
                <w:color w:val="000000" w:themeColor="text1"/>
              </w:rPr>
            </w:pPr>
            <w:r w:rsidRPr="00875B46">
              <w:rPr>
                <w:rFonts w:ascii="Arial" w:hAnsi="Arial" w:cs="Arial"/>
                <w:b/>
                <w:bCs/>
                <w:lang w:val="en-GB"/>
              </w:rPr>
              <w:t xml:space="preserve">Note: </w:t>
            </w:r>
            <w:r w:rsidRPr="00875B46">
              <w:rPr>
                <w:rFonts w:ascii="Arial" w:hAnsi="Arial" w:cs="Arial"/>
                <w:lang w:val="en-GB"/>
              </w:rPr>
              <w:t xml:space="preserve">For the technical analysis, a firm or individual consultant must score </w:t>
            </w:r>
            <w:r w:rsidRPr="00875B46">
              <w:rPr>
                <w:rFonts w:ascii="Arial" w:hAnsi="Arial" w:cs="Arial"/>
                <w:b/>
                <w:bCs/>
                <w:highlight w:val="yellow"/>
                <w:lang w:val="en-GB"/>
              </w:rPr>
              <w:t>60%</w:t>
            </w:r>
            <w:r w:rsidRPr="00875B46">
              <w:rPr>
                <w:rFonts w:ascii="Arial" w:hAnsi="Arial" w:cs="Arial"/>
                <w:b/>
                <w:bCs/>
                <w:lang w:val="en-GB"/>
              </w:rPr>
              <w:t xml:space="preserve"> and above</w:t>
            </w:r>
            <w:r w:rsidRPr="00875B46">
              <w:rPr>
                <w:rFonts w:ascii="Arial" w:hAnsi="Arial" w:cs="Arial"/>
                <w:lang w:val="en-GB"/>
              </w:rPr>
              <w:t xml:space="preserve"> on the capability to be considered in the next evaluation process and the ultimate decision will be based on interview performance.</w:t>
            </w:r>
          </w:p>
          <w:p w14:paraId="0CEEA695" w14:textId="2E4E4DA1" w:rsidR="0009104B" w:rsidRPr="00875B46" w:rsidRDefault="0009104B" w:rsidP="0009104B">
            <w:pPr>
              <w:spacing w:line="240" w:lineRule="auto"/>
              <w:jc w:val="both"/>
              <w:rPr>
                <w:rFonts w:ascii="Arial" w:hAnsi="Arial" w:cs="Arial"/>
                <w:b/>
                <w:color w:val="000000" w:themeColor="text1"/>
              </w:rPr>
            </w:pPr>
          </w:p>
        </w:tc>
      </w:tr>
      <w:tr w:rsidR="0009104B" w:rsidRPr="00875B46" w14:paraId="37DC4038" w14:textId="77777777" w:rsidTr="0009104B">
        <w:trPr>
          <w:trHeight w:hRule="exact" w:val="7914"/>
        </w:trPr>
        <w:tc>
          <w:tcPr>
            <w:tcW w:w="483" w:type="dxa"/>
            <w:tcBorders>
              <w:top w:val="single" w:sz="4" w:space="0" w:color="auto"/>
              <w:bottom w:val="single" w:sz="4" w:space="0" w:color="auto"/>
            </w:tcBorders>
            <w:shd w:val="clear" w:color="auto" w:fill="F2F2F2"/>
          </w:tcPr>
          <w:p w14:paraId="4BE698EF" w14:textId="49F7F3CE" w:rsidR="0009104B" w:rsidRPr="00875B46" w:rsidRDefault="0009104B" w:rsidP="0009104B">
            <w:pPr>
              <w:spacing w:line="240" w:lineRule="auto"/>
              <w:jc w:val="both"/>
              <w:rPr>
                <w:rFonts w:ascii="Arial" w:hAnsi="Arial" w:cs="Arial"/>
                <w:color w:val="000000" w:themeColor="text1"/>
              </w:rPr>
            </w:pPr>
            <w:r w:rsidRPr="00875B46">
              <w:rPr>
                <w:rFonts w:ascii="Arial" w:hAnsi="Arial" w:cs="Arial"/>
                <w:color w:val="000000" w:themeColor="text1"/>
              </w:rPr>
              <w:lastRenderedPageBreak/>
              <w:t>7</w:t>
            </w:r>
          </w:p>
        </w:tc>
        <w:tc>
          <w:tcPr>
            <w:tcW w:w="2937" w:type="dxa"/>
            <w:tcBorders>
              <w:top w:val="single" w:sz="4" w:space="0" w:color="auto"/>
              <w:bottom w:val="single" w:sz="4" w:space="0" w:color="auto"/>
            </w:tcBorders>
            <w:shd w:val="clear" w:color="auto" w:fill="F2F2F2"/>
          </w:tcPr>
          <w:p w14:paraId="6885F4F2" w14:textId="77777777" w:rsidR="0009104B" w:rsidRPr="00875B46" w:rsidRDefault="0009104B" w:rsidP="0009104B">
            <w:pPr>
              <w:spacing w:line="240" w:lineRule="auto"/>
              <w:jc w:val="both"/>
              <w:rPr>
                <w:rFonts w:ascii="Arial" w:hAnsi="Arial" w:cs="Arial"/>
                <w:b/>
                <w:color w:val="000000" w:themeColor="text1"/>
              </w:rPr>
            </w:pPr>
            <w:r w:rsidRPr="00875B46">
              <w:rPr>
                <w:rFonts w:ascii="Arial" w:hAnsi="Arial" w:cs="Arial"/>
                <w:b/>
                <w:color w:val="000000" w:themeColor="text1"/>
              </w:rPr>
              <w:t>Application Procedure</w:t>
            </w:r>
          </w:p>
        </w:tc>
        <w:tc>
          <w:tcPr>
            <w:tcW w:w="7290" w:type="dxa"/>
            <w:gridSpan w:val="2"/>
            <w:tcBorders>
              <w:top w:val="single" w:sz="4" w:space="0" w:color="auto"/>
              <w:bottom w:val="single" w:sz="4" w:space="0" w:color="auto"/>
            </w:tcBorders>
          </w:tcPr>
          <w:p w14:paraId="7612C5DF" w14:textId="29915958" w:rsidR="0009104B" w:rsidRPr="00875B46" w:rsidRDefault="0009104B" w:rsidP="0009104B">
            <w:pPr>
              <w:pStyle w:val="ListParagraph"/>
              <w:numPr>
                <w:ilvl w:val="0"/>
                <w:numId w:val="5"/>
              </w:numPr>
              <w:jc w:val="both"/>
              <w:rPr>
                <w:rFonts w:ascii="Arial" w:hAnsi="Arial" w:cs="Arial"/>
                <w:color w:val="000000" w:themeColor="text1"/>
                <w:sz w:val="22"/>
                <w:szCs w:val="22"/>
              </w:rPr>
            </w:pPr>
            <w:r w:rsidRPr="00875B46">
              <w:rPr>
                <w:rFonts w:ascii="Arial" w:hAnsi="Arial" w:cs="Arial"/>
                <w:color w:val="000000" w:themeColor="text1"/>
                <w:sz w:val="22"/>
                <w:szCs w:val="22"/>
              </w:rPr>
              <w:t xml:space="preserve">Interested consultant (s) </w:t>
            </w:r>
            <w:r w:rsidR="007F3D73" w:rsidRPr="00875B46">
              <w:rPr>
                <w:rFonts w:ascii="Arial" w:hAnsi="Arial" w:cs="Arial"/>
                <w:color w:val="000000" w:themeColor="text1"/>
                <w:sz w:val="22"/>
                <w:szCs w:val="22"/>
              </w:rPr>
              <w:t xml:space="preserve">firm/individual </w:t>
            </w:r>
            <w:r w:rsidRPr="00875B46">
              <w:rPr>
                <w:rFonts w:ascii="Arial" w:hAnsi="Arial" w:cs="Arial"/>
                <w:color w:val="000000" w:themeColor="text1"/>
                <w:sz w:val="22"/>
                <w:szCs w:val="22"/>
              </w:rPr>
              <w:t xml:space="preserve">who meet the  requirements are requested to submit their bid and each application package should include the above required minimum requirements. </w:t>
            </w:r>
          </w:p>
          <w:p w14:paraId="493DF3AC" w14:textId="77777777" w:rsidR="0009104B" w:rsidRPr="00875B46" w:rsidRDefault="0009104B" w:rsidP="0009104B">
            <w:pPr>
              <w:spacing w:after="0" w:line="240" w:lineRule="auto"/>
              <w:jc w:val="both"/>
              <w:rPr>
                <w:rFonts w:ascii="Arial" w:hAnsi="Arial" w:cs="Arial"/>
                <w:color w:val="000000" w:themeColor="text1"/>
              </w:rPr>
            </w:pPr>
          </w:p>
          <w:p w14:paraId="03610302" w14:textId="77777777" w:rsidR="0009104B" w:rsidRPr="00875B46" w:rsidRDefault="0009104B" w:rsidP="0009104B">
            <w:pPr>
              <w:spacing w:after="0" w:line="240" w:lineRule="auto"/>
              <w:jc w:val="both"/>
              <w:rPr>
                <w:rFonts w:ascii="Arial" w:hAnsi="Arial" w:cs="Arial"/>
                <w:color w:val="000000" w:themeColor="text1"/>
              </w:rPr>
            </w:pPr>
            <w:r w:rsidRPr="00875B46">
              <w:rPr>
                <w:rFonts w:ascii="Arial" w:hAnsi="Arial" w:cs="Arial"/>
                <w:color w:val="000000" w:themeColor="text1"/>
              </w:rPr>
              <w:t>Applications can be submitted by:</w:t>
            </w:r>
          </w:p>
          <w:p w14:paraId="3BBD15DB" w14:textId="77777777" w:rsidR="0009104B" w:rsidRPr="00875B46" w:rsidRDefault="0009104B" w:rsidP="0009104B">
            <w:pPr>
              <w:spacing w:after="0" w:line="240" w:lineRule="auto"/>
              <w:jc w:val="both"/>
              <w:rPr>
                <w:rFonts w:ascii="Arial" w:hAnsi="Arial" w:cs="Arial"/>
                <w:b/>
                <w:color w:val="000000" w:themeColor="text1"/>
              </w:rPr>
            </w:pPr>
            <w:r w:rsidRPr="00875B46">
              <w:rPr>
                <w:rFonts w:ascii="Arial" w:hAnsi="Arial" w:cs="Arial"/>
                <w:b/>
                <w:color w:val="000000" w:themeColor="text1"/>
              </w:rPr>
              <w:t xml:space="preserve">Protected Email box below </w:t>
            </w:r>
          </w:p>
          <w:p w14:paraId="5E6CCBBD" w14:textId="2C6F485D" w:rsidR="0009104B" w:rsidRPr="00875B46" w:rsidRDefault="0009104B" w:rsidP="0009104B">
            <w:pPr>
              <w:pStyle w:val="ListParagraph"/>
              <w:numPr>
                <w:ilvl w:val="0"/>
                <w:numId w:val="2"/>
              </w:numPr>
              <w:shd w:val="clear" w:color="auto" w:fill="FFFFFF" w:themeFill="background1"/>
              <w:jc w:val="both"/>
              <w:rPr>
                <w:rFonts w:ascii="Arial" w:hAnsi="Arial" w:cs="Arial"/>
                <w:color w:val="000000" w:themeColor="text1"/>
                <w:sz w:val="22"/>
                <w:szCs w:val="22"/>
                <w:u w:val="single"/>
              </w:rPr>
            </w:pPr>
            <w:r w:rsidRPr="00875B46">
              <w:rPr>
                <w:rFonts w:ascii="Arial" w:eastAsia="Times New Roman" w:hAnsi="Arial" w:cs="Arial"/>
                <w:color w:val="000000" w:themeColor="text1"/>
                <w:sz w:val="22"/>
                <w:szCs w:val="22"/>
                <w:lang w:eastAsia="ar-SA"/>
              </w:rPr>
              <w:t>Email</w:t>
            </w:r>
            <w:r w:rsidRPr="00875B46">
              <w:rPr>
                <w:rFonts w:ascii="Arial" w:hAnsi="Arial" w:cs="Arial"/>
                <w:color w:val="000000" w:themeColor="text1"/>
                <w:sz w:val="22"/>
                <w:szCs w:val="22"/>
              </w:rPr>
              <w:t xml:space="preserve"> should be addressed to </w:t>
            </w:r>
            <w:r w:rsidRPr="00875B46">
              <w:rPr>
                <w:rFonts w:ascii="Arial" w:hAnsi="Arial" w:cs="Arial"/>
                <w:sz w:val="22"/>
                <w:szCs w:val="22"/>
              </w:rPr>
              <w:t>s</w:t>
            </w:r>
            <w:r w:rsidRPr="00875B46">
              <w:rPr>
                <w:rFonts w:ascii="Gill Sans MT" w:eastAsia="Times New Roman" w:hAnsi="Gill Sans MT" w:cs="Arial"/>
                <w:sz w:val="22"/>
                <w:szCs w:val="22"/>
                <w:lang w:eastAsia="ar-SA"/>
              </w:rPr>
              <w:t xml:space="preserve">ou </w:t>
            </w:r>
            <w:hyperlink r:id="rId11" w:history="1">
              <w:r w:rsidR="001E2566" w:rsidRPr="00875B46">
                <w:rPr>
                  <w:rStyle w:val="Hyperlink"/>
                  <w:rFonts w:ascii="Gill Sans MT" w:eastAsia="Times New Roman" w:hAnsi="Gill Sans MT" w:cs="Arial"/>
                  <w:b/>
                  <w:bCs/>
                  <w:sz w:val="22"/>
                  <w:szCs w:val="22"/>
                  <w:lang w:eastAsia="ar-SA"/>
                </w:rPr>
                <w:t>Somalia.GPEProcurement@savethechildren.org</w:t>
              </w:r>
            </w:hyperlink>
          </w:p>
          <w:p w14:paraId="70954F47" w14:textId="60CB58BD" w:rsidR="0009104B" w:rsidRPr="00875B46" w:rsidRDefault="0009104B" w:rsidP="0009104B">
            <w:pPr>
              <w:pStyle w:val="ListParagraph"/>
              <w:numPr>
                <w:ilvl w:val="0"/>
                <w:numId w:val="2"/>
              </w:numPr>
              <w:shd w:val="clear" w:color="auto" w:fill="FFFFFF" w:themeFill="background1"/>
              <w:jc w:val="both"/>
              <w:rPr>
                <w:rStyle w:val="Hyperlink"/>
                <w:rFonts w:ascii="Arial" w:hAnsi="Arial" w:cs="Arial"/>
                <w:color w:val="000000" w:themeColor="text1"/>
                <w:sz w:val="22"/>
                <w:szCs w:val="22"/>
              </w:rPr>
            </w:pPr>
            <w:r w:rsidRPr="00875B46">
              <w:rPr>
                <w:rFonts w:ascii="Arial" w:hAnsi="Arial"/>
                <w:color w:val="000000" w:themeColor="text1"/>
                <w:sz w:val="22"/>
                <w:szCs w:val="22"/>
              </w:rPr>
              <w:t xml:space="preserve">Should you need any clarifications please direct your queries to </w:t>
            </w:r>
            <w:hyperlink r:id="rId12" w:history="1">
              <w:r w:rsidRPr="00875B46">
                <w:rPr>
                  <w:rStyle w:val="Hyperlink"/>
                  <w:rFonts w:ascii="Arial" w:hAnsi="Arial" w:cs="Arial"/>
                  <w:b/>
                  <w:bCs/>
                  <w:sz w:val="22"/>
                  <w:szCs w:val="22"/>
                  <w:shd w:val="clear" w:color="auto" w:fill="FFFFFF" w:themeFill="background1"/>
                </w:rPr>
                <w:t>css.logistics@savethechildren</w:t>
              </w:r>
            </w:hyperlink>
            <w:r w:rsidRPr="00875B46">
              <w:rPr>
                <w:rStyle w:val="Hyperlink"/>
                <w:b/>
                <w:bCs/>
                <w:sz w:val="22"/>
                <w:szCs w:val="22"/>
                <w:shd w:val="clear" w:color="auto" w:fill="FFFFFF" w:themeFill="background1"/>
              </w:rPr>
              <w:t>.</w:t>
            </w:r>
          </w:p>
          <w:p w14:paraId="6A45B6AB" w14:textId="2B0F5799" w:rsidR="0009104B" w:rsidRPr="00875B46" w:rsidRDefault="0009104B" w:rsidP="0009104B">
            <w:pPr>
              <w:pStyle w:val="ListParagraph"/>
              <w:numPr>
                <w:ilvl w:val="0"/>
                <w:numId w:val="2"/>
              </w:numPr>
              <w:jc w:val="both"/>
              <w:rPr>
                <w:rFonts w:ascii="Arial" w:hAnsi="Arial" w:cs="Arial"/>
                <w:color w:val="000000" w:themeColor="text1"/>
                <w:sz w:val="22"/>
                <w:szCs w:val="22"/>
              </w:rPr>
            </w:pPr>
            <w:r w:rsidRPr="00875B46">
              <w:rPr>
                <w:rStyle w:val="Hyperlink"/>
                <w:sz w:val="22"/>
                <w:szCs w:val="22"/>
              </w:rPr>
              <w:t xml:space="preserve"> </w:t>
            </w:r>
            <w:r w:rsidRPr="00875B46">
              <w:rPr>
                <w:rFonts w:ascii="Arial" w:hAnsi="Arial" w:cs="Arial"/>
                <w:color w:val="000000" w:themeColor="text1"/>
                <w:sz w:val="22"/>
                <w:szCs w:val="22"/>
              </w:rPr>
              <w:t>and expect responses within maximum of two working days.</w:t>
            </w:r>
            <w:r w:rsidRPr="00875B46">
              <w:rPr>
                <w:rFonts w:ascii="Gill Sans MT" w:eastAsia="Times New Roman" w:hAnsi="Gill Sans MT" w:cs="Arial"/>
                <w:color w:val="0563C1" w:themeColor="hyperlink"/>
                <w:sz w:val="22"/>
                <w:szCs w:val="22"/>
                <w:u w:val="single"/>
                <w:lang w:eastAsia="ar-SA"/>
              </w:rPr>
              <w:t xml:space="preserve"> </w:t>
            </w:r>
          </w:p>
          <w:p w14:paraId="0F7DABF8" w14:textId="77777777" w:rsidR="0009104B" w:rsidRPr="00875B46" w:rsidRDefault="0009104B" w:rsidP="0009104B">
            <w:pPr>
              <w:pStyle w:val="ListParagraph"/>
              <w:numPr>
                <w:ilvl w:val="0"/>
                <w:numId w:val="2"/>
              </w:numPr>
              <w:jc w:val="both"/>
              <w:rPr>
                <w:rFonts w:ascii="Arial" w:eastAsia="Times New Roman" w:hAnsi="Arial" w:cs="Arial"/>
                <w:color w:val="000000" w:themeColor="text1"/>
                <w:sz w:val="22"/>
                <w:szCs w:val="22"/>
                <w:lang w:eastAsia="ar-SA"/>
              </w:rPr>
            </w:pPr>
            <w:r w:rsidRPr="00875B46">
              <w:rPr>
                <w:rFonts w:ascii="Arial" w:eastAsia="Times New Roman" w:hAnsi="Arial" w:cs="Arial"/>
                <w:color w:val="000000" w:themeColor="text1"/>
                <w:sz w:val="22"/>
                <w:szCs w:val="22"/>
                <w:lang w:eastAsia="ar-SA"/>
              </w:rPr>
              <w:t>Note – this is a sealed tender box which will not be opened until the tender has closed. Therefore, do not send tender related questions to this email address as they will not be answered.</w:t>
            </w:r>
          </w:p>
          <w:p w14:paraId="143FCCB5" w14:textId="460CB823" w:rsidR="0009104B" w:rsidRPr="00875B46" w:rsidRDefault="0009104B" w:rsidP="0009104B">
            <w:pPr>
              <w:jc w:val="both"/>
              <w:rPr>
                <w:rFonts w:ascii="Arial" w:hAnsi="Arial" w:cs="Arial"/>
                <w:b/>
                <w:bCs/>
              </w:rPr>
            </w:pPr>
            <w:r w:rsidRPr="00875B46">
              <w:rPr>
                <w:rFonts w:ascii="Arial" w:eastAsia="Times New Roman" w:hAnsi="Arial" w:cs="Arial"/>
                <w:color w:val="000000" w:themeColor="text1"/>
                <w:lang w:eastAsia="ar-SA"/>
              </w:rPr>
              <w:t xml:space="preserve">The subject of the email should be </w:t>
            </w:r>
            <w:r w:rsidRPr="00875B46">
              <w:rPr>
                <w:rFonts w:ascii="Arial" w:hAnsi="Arial" w:cs="Arial"/>
                <w:b/>
                <w:bCs/>
              </w:rPr>
              <w:t>Consultancy for the Development of a Climate Finance Roadmap</w:t>
            </w:r>
          </w:p>
          <w:p w14:paraId="6A9BEBD4" w14:textId="77777777" w:rsidR="0009104B" w:rsidRPr="00875B46" w:rsidRDefault="0009104B" w:rsidP="0009104B">
            <w:pPr>
              <w:pStyle w:val="ListParagraph"/>
              <w:numPr>
                <w:ilvl w:val="0"/>
                <w:numId w:val="2"/>
              </w:numPr>
              <w:jc w:val="both"/>
              <w:rPr>
                <w:rFonts w:ascii="Arial" w:eastAsia="Times New Roman" w:hAnsi="Arial" w:cs="Arial"/>
                <w:color w:val="000000" w:themeColor="text1"/>
                <w:sz w:val="22"/>
                <w:szCs w:val="22"/>
                <w:lang w:eastAsia="ar-SA"/>
              </w:rPr>
            </w:pPr>
            <w:r w:rsidRPr="00875B46">
              <w:rPr>
                <w:rFonts w:ascii="Arial" w:eastAsia="Times New Roman" w:hAnsi="Arial" w:cs="Arial"/>
                <w:color w:val="000000" w:themeColor="text1"/>
                <w:sz w:val="22"/>
                <w:szCs w:val="22"/>
                <w:lang w:eastAsia="ar-SA"/>
              </w:rPr>
              <w:t>All attached documents should be clearly labelled so it is clear to understand what each file relates to.</w:t>
            </w:r>
          </w:p>
          <w:p w14:paraId="7AB3098A" w14:textId="77777777" w:rsidR="0009104B" w:rsidRPr="00875B46" w:rsidRDefault="0009104B" w:rsidP="0009104B">
            <w:pPr>
              <w:pStyle w:val="ListParagraph"/>
              <w:numPr>
                <w:ilvl w:val="0"/>
                <w:numId w:val="2"/>
              </w:numPr>
              <w:jc w:val="both"/>
              <w:rPr>
                <w:rFonts w:ascii="Arial" w:eastAsia="Times New Roman" w:hAnsi="Arial" w:cs="Arial"/>
                <w:color w:val="000000" w:themeColor="text1"/>
                <w:sz w:val="22"/>
                <w:szCs w:val="22"/>
                <w:lang w:eastAsia="ar-SA"/>
              </w:rPr>
            </w:pPr>
            <w:r w:rsidRPr="00875B46">
              <w:rPr>
                <w:rFonts w:ascii="Arial" w:eastAsia="Times New Roman" w:hAnsi="Arial" w:cs="Arial"/>
                <w:color w:val="000000" w:themeColor="text1"/>
                <w:sz w:val="22"/>
                <w:szCs w:val="22"/>
                <w:lang w:eastAsia="ar-SA"/>
              </w:rPr>
              <w:t xml:space="preserve">Emails should not exceed 15mb – if the file sizes are large, please split the submission into two emails.  </w:t>
            </w:r>
          </w:p>
          <w:p w14:paraId="4181F80E" w14:textId="77777777" w:rsidR="0009104B" w:rsidRPr="00875B46" w:rsidRDefault="0009104B" w:rsidP="0009104B">
            <w:pPr>
              <w:pStyle w:val="ListParagraph"/>
              <w:numPr>
                <w:ilvl w:val="0"/>
                <w:numId w:val="2"/>
              </w:numPr>
              <w:jc w:val="both"/>
              <w:rPr>
                <w:rFonts w:ascii="Arial" w:eastAsia="Times New Roman" w:hAnsi="Arial" w:cs="Arial"/>
                <w:color w:val="000000" w:themeColor="text1"/>
                <w:sz w:val="22"/>
                <w:szCs w:val="22"/>
                <w:lang w:eastAsia="ar-SA"/>
              </w:rPr>
            </w:pPr>
            <w:r w:rsidRPr="00875B46">
              <w:rPr>
                <w:rFonts w:ascii="Arial" w:eastAsia="Times New Roman" w:hAnsi="Arial" w:cs="Arial"/>
                <w:color w:val="000000" w:themeColor="text1"/>
                <w:sz w:val="22"/>
                <w:szCs w:val="22"/>
                <w:lang w:eastAsia="ar-SA"/>
              </w:rPr>
              <w:t xml:space="preserve">Do not copy other SCI email addresses into the email when you submit it as this will invalidate your bid. </w:t>
            </w:r>
          </w:p>
          <w:p w14:paraId="321613EB" w14:textId="77777777" w:rsidR="0009104B" w:rsidRPr="00875B46" w:rsidRDefault="0009104B" w:rsidP="0009104B">
            <w:pPr>
              <w:spacing w:after="0" w:line="240" w:lineRule="auto"/>
              <w:ind w:left="720"/>
              <w:jc w:val="both"/>
              <w:rPr>
                <w:rFonts w:ascii="Arial" w:eastAsia="Times New Roman" w:hAnsi="Arial" w:cs="Arial"/>
                <w:color w:val="000000" w:themeColor="text1"/>
                <w:lang w:eastAsia="ar-SA"/>
              </w:rPr>
            </w:pPr>
          </w:p>
          <w:p w14:paraId="05890AEB" w14:textId="602DB4F4" w:rsidR="0009104B" w:rsidRPr="00875B46" w:rsidRDefault="0009104B" w:rsidP="0009104B">
            <w:pPr>
              <w:jc w:val="both"/>
              <w:rPr>
                <w:rFonts w:ascii="Arial" w:eastAsia="Times New Roman" w:hAnsi="Arial" w:cs="Arial"/>
                <w:color w:val="000000" w:themeColor="text1"/>
                <w:lang w:eastAsia="ar-SA"/>
              </w:rPr>
            </w:pPr>
            <w:r w:rsidRPr="00875B46">
              <w:rPr>
                <w:rFonts w:ascii="Arial" w:eastAsia="Times New Roman" w:hAnsi="Arial" w:cs="Arial"/>
                <w:color w:val="000000" w:themeColor="text1"/>
                <w:lang w:eastAsia="ar-SA"/>
              </w:rPr>
              <w:t xml:space="preserve">All applications MUST be submitted on or before the closing date below to be considered for the assignment. </w:t>
            </w:r>
          </w:p>
          <w:p w14:paraId="5EECA755" w14:textId="77777777" w:rsidR="0009104B" w:rsidRPr="00875B46" w:rsidRDefault="0009104B" w:rsidP="0009104B">
            <w:pPr>
              <w:spacing w:line="240" w:lineRule="auto"/>
              <w:jc w:val="both"/>
              <w:rPr>
                <w:rFonts w:ascii="Arial" w:hAnsi="Arial" w:cs="Arial"/>
                <w:b/>
                <w:color w:val="000000" w:themeColor="text1"/>
              </w:rPr>
            </w:pPr>
            <w:r w:rsidRPr="00875B46">
              <w:rPr>
                <w:rFonts w:ascii="Arial" w:eastAsia="Times New Roman" w:hAnsi="Arial" w:cs="Arial"/>
                <w:b/>
                <w:color w:val="000000" w:themeColor="text1"/>
                <w:lang w:val="en-GB" w:eastAsia="ar-SA"/>
              </w:rPr>
              <w:t>Only shortlisted Candidates will be contacted.</w:t>
            </w:r>
          </w:p>
        </w:tc>
      </w:tr>
      <w:tr w:rsidR="0009104B" w:rsidRPr="00875B46" w14:paraId="28062A8A" w14:textId="77777777" w:rsidTr="0009104B">
        <w:trPr>
          <w:trHeight w:hRule="exact" w:val="2127"/>
        </w:trPr>
        <w:tc>
          <w:tcPr>
            <w:tcW w:w="483" w:type="dxa"/>
            <w:tcBorders>
              <w:top w:val="single" w:sz="4" w:space="0" w:color="auto"/>
              <w:bottom w:val="single" w:sz="4" w:space="0" w:color="auto"/>
            </w:tcBorders>
            <w:shd w:val="clear" w:color="auto" w:fill="F2F2F2"/>
          </w:tcPr>
          <w:p w14:paraId="1798841B" w14:textId="07310133" w:rsidR="0009104B" w:rsidRPr="00875B46" w:rsidRDefault="0009104B" w:rsidP="0009104B">
            <w:pPr>
              <w:spacing w:line="240" w:lineRule="auto"/>
              <w:jc w:val="both"/>
              <w:rPr>
                <w:rFonts w:ascii="Arial" w:hAnsi="Arial" w:cs="Arial"/>
                <w:color w:val="000000" w:themeColor="text1"/>
              </w:rPr>
            </w:pPr>
            <w:r w:rsidRPr="00875B46">
              <w:rPr>
                <w:rFonts w:ascii="Arial" w:hAnsi="Arial" w:cs="Arial"/>
                <w:color w:val="000000" w:themeColor="text1"/>
              </w:rPr>
              <w:t>8</w:t>
            </w:r>
          </w:p>
        </w:tc>
        <w:tc>
          <w:tcPr>
            <w:tcW w:w="2937" w:type="dxa"/>
            <w:tcBorders>
              <w:top w:val="single" w:sz="4" w:space="0" w:color="auto"/>
              <w:bottom w:val="single" w:sz="4" w:space="0" w:color="auto"/>
            </w:tcBorders>
            <w:shd w:val="clear" w:color="auto" w:fill="F2F2F2"/>
          </w:tcPr>
          <w:p w14:paraId="5110B887" w14:textId="77777777" w:rsidR="0009104B" w:rsidRPr="00875B46" w:rsidRDefault="0009104B" w:rsidP="0009104B">
            <w:pPr>
              <w:spacing w:line="240" w:lineRule="auto"/>
              <w:jc w:val="both"/>
              <w:rPr>
                <w:rFonts w:ascii="Arial" w:hAnsi="Arial" w:cs="Arial"/>
                <w:b/>
                <w:color w:val="000000" w:themeColor="text1"/>
              </w:rPr>
            </w:pPr>
            <w:r w:rsidRPr="00875B46">
              <w:rPr>
                <w:rFonts w:ascii="Arial" w:hAnsi="Arial" w:cs="Arial"/>
                <w:b/>
                <w:color w:val="000000" w:themeColor="text1"/>
              </w:rPr>
              <w:t>Closing date for Applications</w:t>
            </w:r>
          </w:p>
        </w:tc>
        <w:tc>
          <w:tcPr>
            <w:tcW w:w="7290" w:type="dxa"/>
            <w:gridSpan w:val="2"/>
            <w:tcBorders>
              <w:top w:val="single" w:sz="4" w:space="0" w:color="auto"/>
              <w:bottom w:val="single" w:sz="4" w:space="0" w:color="auto"/>
            </w:tcBorders>
          </w:tcPr>
          <w:p w14:paraId="09840024" w14:textId="44E592FC" w:rsidR="0009104B" w:rsidRPr="00875B46" w:rsidRDefault="0009104B" w:rsidP="0009104B">
            <w:pPr>
              <w:spacing w:after="0" w:line="240" w:lineRule="auto"/>
              <w:jc w:val="both"/>
              <w:rPr>
                <w:rFonts w:ascii="Arial" w:hAnsi="Arial" w:cs="Arial"/>
                <w:b/>
                <w:color w:val="000000" w:themeColor="text1"/>
              </w:rPr>
            </w:pPr>
            <w:r w:rsidRPr="00875B46">
              <w:rPr>
                <w:rFonts w:ascii="Arial" w:hAnsi="Arial" w:cs="Arial"/>
                <w:bCs/>
                <w:color w:val="000000" w:themeColor="text1"/>
              </w:rPr>
              <w:t xml:space="preserve">Interested companies/institutions shall submit their applications through the above procedures, </w:t>
            </w:r>
            <w:r w:rsidRPr="00875B46">
              <w:rPr>
                <w:rFonts w:ascii="Arial" w:hAnsi="Arial" w:cs="Arial"/>
                <w:color w:val="000000" w:themeColor="text1"/>
              </w:rPr>
              <w:t>no later than 11:59 PM East Africa time on</w:t>
            </w:r>
            <w:r w:rsidRPr="00875B46">
              <w:rPr>
                <w:rFonts w:ascii="Arial" w:hAnsi="Arial" w:cs="Arial"/>
                <w:b/>
                <w:bCs/>
                <w:color w:val="000000" w:themeColor="text1"/>
              </w:rPr>
              <w:t xml:space="preserve"> </w:t>
            </w:r>
            <w:r w:rsidR="00875B46" w:rsidRPr="00875B46">
              <w:rPr>
                <w:rFonts w:ascii="Arial" w:hAnsi="Arial" w:cs="Arial"/>
                <w:b/>
                <w:bCs/>
                <w:color w:val="000000" w:themeColor="text1"/>
              </w:rPr>
              <w:t>1</w:t>
            </w:r>
            <w:r w:rsidR="001E2566" w:rsidRPr="00875B46">
              <w:rPr>
                <w:rFonts w:ascii="Arial" w:hAnsi="Arial" w:cs="Arial"/>
                <w:b/>
                <w:bCs/>
                <w:color w:val="000000" w:themeColor="text1"/>
              </w:rPr>
              <w:t>4</w:t>
            </w:r>
            <w:r w:rsidRPr="00875B46">
              <w:rPr>
                <w:rFonts w:ascii="Arial" w:hAnsi="Arial" w:cs="Arial"/>
                <w:b/>
                <w:bCs/>
                <w:color w:val="000000" w:themeColor="text1"/>
                <w:vertAlign w:val="superscript"/>
              </w:rPr>
              <w:t>th</w:t>
            </w:r>
            <w:r w:rsidRPr="00875B46">
              <w:rPr>
                <w:rFonts w:ascii="Arial" w:hAnsi="Arial" w:cs="Arial"/>
                <w:b/>
                <w:bCs/>
                <w:color w:val="000000" w:themeColor="text1"/>
              </w:rPr>
              <w:t xml:space="preserve"> </w:t>
            </w:r>
            <w:r w:rsidR="001E2566" w:rsidRPr="00875B46">
              <w:rPr>
                <w:rFonts w:ascii="Arial" w:hAnsi="Arial" w:cs="Arial"/>
                <w:b/>
                <w:bCs/>
                <w:color w:val="000000" w:themeColor="text1"/>
              </w:rPr>
              <w:t>January</w:t>
            </w:r>
            <w:r w:rsidRPr="00875B46">
              <w:rPr>
                <w:rFonts w:ascii="Arial" w:hAnsi="Arial" w:cs="Arial"/>
                <w:b/>
                <w:bCs/>
                <w:color w:val="000000" w:themeColor="text1"/>
              </w:rPr>
              <w:t>, 202</w:t>
            </w:r>
            <w:r w:rsidR="00E13612" w:rsidRPr="00875B46">
              <w:rPr>
                <w:rFonts w:ascii="Arial" w:hAnsi="Arial" w:cs="Arial"/>
                <w:b/>
                <w:bCs/>
                <w:color w:val="000000" w:themeColor="text1"/>
              </w:rPr>
              <w:t>6</w:t>
            </w:r>
          </w:p>
        </w:tc>
      </w:tr>
    </w:tbl>
    <w:p w14:paraId="2FBA1790" w14:textId="77777777" w:rsidR="00E25726" w:rsidRPr="00875B46" w:rsidRDefault="00E25726" w:rsidP="00D1449C">
      <w:pPr>
        <w:pStyle w:val="BodyText"/>
        <w:jc w:val="both"/>
        <w:rPr>
          <w:rFonts w:ascii="Arial" w:hAnsi="Arial" w:cs="Arial"/>
          <w:b/>
          <w:sz w:val="22"/>
          <w:szCs w:val="22"/>
        </w:rPr>
      </w:pPr>
    </w:p>
    <w:p w14:paraId="56F1D253" w14:textId="77777777" w:rsidR="0001533B" w:rsidRPr="00875B46" w:rsidRDefault="0001533B" w:rsidP="00D1449C">
      <w:pPr>
        <w:pStyle w:val="BodyText"/>
        <w:jc w:val="both"/>
        <w:rPr>
          <w:rFonts w:ascii="Arial" w:hAnsi="Arial" w:cs="Arial"/>
          <w:b/>
          <w:sz w:val="22"/>
          <w:szCs w:val="22"/>
        </w:rPr>
      </w:pPr>
    </w:p>
    <w:p w14:paraId="2F98D801" w14:textId="77777777" w:rsidR="0001533B" w:rsidRPr="00875B46" w:rsidRDefault="0001533B" w:rsidP="00D1449C">
      <w:pPr>
        <w:pStyle w:val="BodyText"/>
        <w:jc w:val="both"/>
        <w:rPr>
          <w:rFonts w:ascii="Arial" w:hAnsi="Arial" w:cs="Arial"/>
          <w:b/>
          <w:sz w:val="22"/>
          <w:szCs w:val="22"/>
        </w:rPr>
      </w:pPr>
    </w:p>
    <w:p w14:paraId="3ACB9A20" w14:textId="77777777" w:rsidR="0001533B" w:rsidRPr="00875B46" w:rsidRDefault="0001533B" w:rsidP="00D1449C">
      <w:pPr>
        <w:pStyle w:val="BodyText"/>
        <w:jc w:val="both"/>
        <w:rPr>
          <w:rFonts w:ascii="Arial" w:hAnsi="Arial" w:cs="Arial"/>
          <w:b/>
          <w:sz w:val="22"/>
          <w:szCs w:val="22"/>
        </w:rPr>
      </w:pPr>
    </w:p>
    <w:p w14:paraId="6D51BBE5" w14:textId="77777777" w:rsidR="0001533B" w:rsidRPr="00875B46" w:rsidRDefault="0001533B" w:rsidP="00D1449C">
      <w:pPr>
        <w:pStyle w:val="BodyText"/>
        <w:jc w:val="both"/>
        <w:rPr>
          <w:rFonts w:ascii="Arial" w:hAnsi="Arial" w:cs="Arial"/>
          <w:b/>
          <w:sz w:val="22"/>
          <w:szCs w:val="22"/>
        </w:rPr>
      </w:pPr>
    </w:p>
    <w:p w14:paraId="3023302B" w14:textId="77777777" w:rsidR="0001533B" w:rsidRPr="00875B46" w:rsidRDefault="0001533B" w:rsidP="00D1449C">
      <w:pPr>
        <w:pStyle w:val="BodyText"/>
        <w:jc w:val="both"/>
        <w:rPr>
          <w:rFonts w:ascii="Arial" w:hAnsi="Arial" w:cs="Arial"/>
          <w:b/>
          <w:sz w:val="22"/>
          <w:szCs w:val="22"/>
        </w:rPr>
      </w:pPr>
    </w:p>
    <w:p w14:paraId="64D1E9D9" w14:textId="77777777" w:rsidR="0001533B" w:rsidRPr="00875B46" w:rsidRDefault="0001533B" w:rsidP="00D1449C">
      <w:pPr>
        <w:pStyle w:val="BodyText"/>
        <w:jc w:val="both"/>
        <w:rPr>
          <w:rFonts w:ascii="Arial" w:hAnsi="Arial" w:cs="Arial"/>
          <w:b/>
          <w:sz w:val="22"/>
          <w:szCs w:val="22"/>
        </w:rPr>
      </w:pPr>
    </w:p>
    <w:p w14:paraId="30EBDDD4" w14:textId="77777777" w:rsidR="0001533B" w:rsidRPr="00875B46" w:rsidRDefault="0001533B" w:rsidP="00D1449C">
      <w:pPr>
        <w:pStyle w:val="BodyText"/>
        <w:jc w:val="both"/>
        <w:rPr>
          <w:rFonts w:ascii="Arial" w:hAnsi="Arial" w:cs="Arial"/>
          <w:b/>
          <w:sz w:val="22"/>
          <w:szCs w:val="22"/>
        </w:rPr>
      </w:pPr>
    </w:p>
    <w:p w14:paraId="05DAA922" w14:textId="77777777" w:rsidR="0001533B" w:rsidRPr="00875B46" w:rsidRDefault="0001533B" w:rsidP="00D1449C">
      <w:pPr>
        <w:pStyle w:val="BodyText"/>
        <w:jc w:val="both"/>
        <w:rPr>
          <w:rFonts w:ascii="Arial" w:hAnsi="Arial" w:cs="Arial"/>
          <w:b/>
          <w:sz w:val="22"/>
          <w:szCs w:val="22"/>
        </w:rPr>
      </w:pPr>
    </w:p>
    <w:p w14:paraId="3521B0B4" w14:textId="77777777" w:rsidR="0001533B" w:rsidRPr="00875B46" w:rsidRDefault="0001533B" w:rsidP="00D1449C">
      <w:pPr>
        <w:pStyle w:val="BodyText"/>
        <w:jc w:val="both"/>
        <w:rPr>
          <w:rFonts w:ascii="Arial" w:hAnsi="Arial" w:cs="Arial"/>
          <w:b/>
          <w:sz w:val="22"/>
          <w:szCs w:val="22"/>
        </w:rPr>
      </w:pPr>
    </w:p>
    <w:p w14:paraId="46B01236" w14:textId="77777777" w:rsidR="0001533B" w:rsidRPr="00875B46" w:rsidRDefault="0001533B" w:rsidP="00D1449C">
      <w:pPr>
        <w:pStyle w:val="BodyText"/>
        <w:jc w:val="both"/>
        <w:rPr>
          <w:rFonts w:ascii="Arial" w:hAnsi="Arial" w:cs="Arial"/>
          <w:b/>
          <w:sz w:val="22"/>
          <w:szCs w:val="22"/>
        </w:rPr>
      </w:pPr>
    </w:p>
    <w:p w14:paraId="34D16FCD" w14:textId="77777777" w:rsidR="0001533B" w:rsidRPr="00875B46" w:rsidRDefault="0001533B" w:rsidP="00D1449C">
      <w:pPr>
        <w:pStyle w:val="BodyText"/>
        <w:jc w:val="both"/>
        <w:rPr>
          <w:rFonts w:ascii="Arial" w:hAnsi="Arial" w:cs="Arial"/>
          <w:b/>
          <w:sz w:val="22"/>
          <w:szCs w:val="22"/>
        </w:rPr>
      </w:pPr>
    </w:p>
    <w:p w14:paraId="57473EE7" w14:textId="77777777" w:rsidR="0001533B" w:rsidRPr="00875B46" w:rsidRDefault="0001533B" w:rsidP="00D1449C">
      <w:pPr>
        <w:pStyle w:val="BodyText"/>
        <w:jc w:val="both"/>
        <w:rPr>
          <w:rFonts w:ascii="Arial" w:hAnsi="Arial" w:cs="Arial"/>
          <w:b/>
          <w:sz w:val="22"/>
          <w:szCs w:val="22"/>
        </w:rPr>
      </w:pPr>
    </w:p>
    <w:tbl>
      <w:tblPr>
        <w:tblStyle w:val="TableGrid"/>
        <w:tblW w:w="10350" w:type="dxa"/>
        <w:tblInd w:w="-815" w:type="dxa"/>
        <w:tblLook w:val="04A0" w:firstRow="1" w:lastRow="0" w:firstColumn="1" w:lastColumn="0" w:noHBand="0" w:noVBand="1"/>
      </w:tblPr>
      <w:tblGrid>
        <w:gridCol w:w="7290"/>
        <w:gridCol w:w="3060"/>
      </w:tblGrid>
      <w:tr w:rsidR="008F723B" w:rsidRPr="00875B46" w14:paraId="70CB7B82" w14:textId="77777777" w:rsidTr="008F723B">
        <w:trPr>
          <w:trHeight w:val="721"/>
        </w:trPr>
        <w:tc>
          <w:tcPr>
            <w:tcW w:w="10350" w:type="dxa"/>
            <w:gridSpan w:val="2"/>
            <w:shd w:val="clear" w:color="auto" w:fill="FF0000"/>
            <w:vAlign w:val="center"/>
          </w:tcPr>
          <w:p w14:paraId="712707E7" w14:textId="77777777" w:rsidR="008F723B" w:rsidRPr="00875B46" w:rsidRDefault="008F723B" w:rsidP="008F723B">
            <w:pPr>
              <w:spacing w:after="0" w:line="240" w:lineRule="auto"/>
              <w:rPr>
                <w:rFonts w:ascii="Arial" w:hAnsi="Arial" w:cs="Arial"/>
                <w:b/>
              </w:rPr>
            </w:pPr>
            <w:r w:rsidRPr="00875B46">
              <w:rPr>
                <w:rFonts w:ascii="Arial" w:hAnsi="Arial" w:cs="Arial"/>
                <w:b/>
              </w:rPr>
              <w:t>We, the Bidder, hereby confirm we compliance with the following policies and requirements:</w:t>
            </w:r>
          </w:p>
          <w:p w14:paraId="748ABF33" w14:textId="165D5FD0" w:rsidR="008F723B" w:rsidRPr="00875B46" w:rsidRDefault="008F723B" w:rsidP="00D1449C">
            <w:pPr>
              <w:spacing w:after="0" w:line="240" w:lineRule="auto"/>
              <w:jc w:val="both"/>
              <w:rPr>
                <w:rFonts w:ascii="Arial" w:hAnsi="Arial" w:cs="Arial"/>
                <w:b/>
              </w:rPr>
            </w:pPr>
          </w:p>
        </w:tc>
      </w:tr>
      <w:tr w:rsidR="008F723B" w:rsidRPr="00875B46" w14:paraId="00AE1D79" w14:textId="77777777" w:rsidTr="008F723B">
        <w:trPr>
          <w:trHeight w:val="721"/>
        </w:trPr>
        <w:tc>
          <w:tcPr>
            <w:tcW w:w="7290" w:type="dxa"/>
            <w:shd w:val="clear" w:color="auto" w:fill="D9D9D9" w:themeFill="background1" w:themeFillShade="D9"/>
            <w:vAlign w:val="center"/>
          </w:tcPr>
          <w:p w14:paraId="7A1F3282" w14:textId="709FE327" w:rsidR="008F723B" w:rsidRPr="00875B46" w:rsidRDefault="008F723B" w:rsidP="008F723B">
            <w:pPr>
              <w:spacing w:after="0" w:line="240" w:lineRule="auto"/>
              <w:jc w:val="both"/>
              <w:rPr>
                <w:rFonts w:ascii="Arial" w:hAnsi="Arial" w:cs="Arial"/>
                <w:b/>
              </w:rPr>
            </w:pPr>
            <w:r w:rsidRPr="00875B46">
              <w:rPr>
                <w:rFonts w:ascii="Arial" w:hAnsi="Arial" w:cs="Arial"/>
                <w:b/>
              </w:rPr>
              <w:lastRenderedPageBreak/>
              <w:t>Policy</w:t>
            </w:r>
          </w:p>
        </w:tc>
        <w:tc>
          <w:tcPr>
            <w:tcW w:w="3060" w:type="dxa"/>
            <w:shd w:val="clear" w:color="auto" w:fill="D9D9D9" w:themeFill="background1" w:themeFillShade="D9"/>
            <w:vAlign w:val="center"/>
          </w:tcPr>
          <w:p w14:paraId="19E1A61B" w14:textId="40DA379E" w:rsidR="008F723B" w:rsidRPr="00875B46" w:rsidRDefault="008F723B" w:rsidP="008F723B">
            <w:pPr>
              <w:spacing w:after="0" w:line="240" w:lineRule="auto"/>
              <w:jc w:val="both"/>
              <w:rPr>
                <w:rFonts w:ascii="Arial" w:hAnsi="Arial" w:cs="Arial"/>
                <w:b/>
              </w:rPr>
            </w:pPr>
            <w:r w:rsidRPr="00875B46">
              <w:rPr>
                <w:rFonts w:ascii="Arial" w:hAnsi="Arial" w:cs="Arial"/>
                <w:b/>
              </w:rPr>
              <w:t>Policy / Document</w:t>
            </w:r>
          </w:p>
        </w:tc>
      </w:tr>
      <w:tr w:rsidR="008F723B" w:rsidRPr="00875B46" w14:paraId="78C3EE3C" w14:textId="77777777" w:rsidTr="008F723B">
        <w:trPr>
          <w:trHeight w:val="982"/>
        </w:trPr>
        <w:tc>
          <w:tcPr>
            <w:tcW w:w="7290" w:type="dxa"/>
            <w:vAlign w:val="center"/>
          </w:tcPr>
          <w:p w14:paraId="494E2290" w14:textId="77777777" w:rsidR="008F723B" w:rsidRPr="00875B46" w:rsidRDefault="008F723B" w:rsidP="00D1449C">
            <w:pPr>
              <w:spacing w:after="0" w:line="240" w:lineRule="auto"/>
              <w:jc w:val="both"/>
              <w:rPr>
                <w:rFonts w:ascii="Arial" w:hAnsi="Arial" w:cs="Arial"/>
              </w:rPr>
            </w:pPr>
            <w:r w:rsidRPr="00875B46">
              <w:rPr>
                <w:rFonts w:ascii="Arial" w:hAnsi="Arial" w:cs="Arial"/>
              </w:rPr>
              <w:t>Terms &amp; Conditions of Bidding</w:t>
            </w:r>
          </w:p>
        </w:tc>
        <w:tc>
          <w:tcPr>
            <w:tcW w:w="3060" w:type="dxa"/>
            <w:vAlign w:val="center"/>
          </w:tcPr>
          <w:p w14:paraId="5590BD5C" w14:textId="77777777" w:rsidR="008F723B" w:rsidRPr="00875B46" w:rsidRDefault="008F723B" w:rsidP="008F723B">
            <w:pPr>
              <w:spacing w:after="0" w:line="240" w:lineRule="auto"/>
              <w:jc w:val="center"/>
              <w:rPr>
                <w:rFonts w:ascii="Arial" w:hAnsi="Arial" w:cs="Arial"/>
              </w:rPr>
            </w:pPr>
            <w:r w:rsidRPr="00875B46">
              <w:rPr>
                <w:rFonts w:ascii="Arial" w:hAnsi="Arial" w:cs="Arial"/>
                <w:i/>
                <w:noProof/>
              </w:rPr>
              <w:object w:dxaOrig="1311" w:dyaOrig="819" w14:anchorId="716E6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25pt;height:42.75pt;mso-width-percent:0;mso-height-percent:0;mso-width-percent:0;mso-height-percent:0" o:ole="">
                  <v:imagedata r:id="rId13" o:title=""/>
                </v:shape>
                <o:OLEObject Type="Embed" ProgID="Acrobat.Document.DC" ShapeID="_x0000_i1025" DrawAspect="Icon" ObjectID="_1828219634" r:id="rId14"/>
              </w:object>
            </w:r>
          </w:p>
        </w:tc>
      </w:tr>
      <w:tr w:rsidR="008F723B" w:rsidRPr="00875B46" w14:paraId="26435CAE" w14:textId="77777777" w:rsidTr="008F723B">
        <w:trPr>
          <w:trHeight w:val="1117"/>
        </w:trPr>
        <w:tc>
          <w:tcPr>
            <w:tcW w:w="7290" w:type="dxa"/>
            <w:vAlign w:val="center"/>
          </w:tcPr>
          <w:p w14:paraId="0F977F2B" w14:textId="77777777" w:rsidR="008F723B" w:rsidRPr="00875B46" w:rsidRDefault="008F723B" w:rsidP="00D1449C">
            <w:pPr>
              <w:spacing w:after="0" w:line="240" w:lineRule="auto"/>
              <w:jc w:val="both"/>
              <w:rPr>
                <w:rFonts w:ascii="Arial" w:hAnsi="Arial" w:cs="Arial"/>
              </w:rPr>
            </w:pPr>
            <w:r w:rsidRPr="00875B46">
              <w:rPr>
                <w:rFonts w:ascii="Arial" w:hAnsi="Arial" w:cs="Arial"/>
              </w:rPr>
              <w:t>Supplier Sustainability Policy</w:t>
            </w:r>
          </w:p>
          <w:p w14:paraId="41F64267" w14:textId="77777777" w:rsidR="008F723B" w:rsidRPr="00875B46" w:rsidRDefault="008F723B" w:rsidP="00D1449C">
            <w:pPr>
              <w:spacing w:after="0" w:line="240" w:lineRule="auto"/>
              <w:jc w:val="both"/>
              <w:rPr>
                <w:rFonts w:ascii="Arial" w:hAnsi="Arial" w:cs="Arial"/>
              </w:rPr>
            </w:pPr>
            <w:r w:rsidRPr="00875B46">
              <w:rPr>
                <w:rFonts w:ascii="Arial" w:hAnsi="Arial" w:cs="Arial"/>
              </w:rPr>
              <w:t>and the included mandatory policies</w:t>
            </w:r>
          </w:p>
        </w:tc>
        <w:tc>
          <w:tcPr>
            <w:tcW w:w="3060" w:type="dxa"/>
            <w:vAlign w:val="center"/>
          </w:tcPr>
          <w:p w14:paraId="1F5E4296" w14:textId="5700B8E5" w:rsidR="008F723B" w:rsidRPr="00875B46" w:rsidRDefault="008F723B" w:rsidP="008F723B">
            <w:pPr>
              <w:spacing w:after="0" w:line="240" w:lineRule="auto"/>
              <w:jc w:val="center"/>
              <w:rPr>
                <w:rFonts w:ascii="Arial" w:hAnsi="Arial" w:cs="Arial"/>
              </w:rPr>
            </w:pPr>
            <w:hyperlink r:id="rId15" w:history="1">
              <w:r w:rsidRPr="00875B46">
                <w:rPr>
                  <w:rStyle w:val="Hyperlink"/>
                  <w:rFonts w:ascii="Arial" w:hAnsi="Arial" w:cs="Arial"/>
                </w:rPr>
                <w:t>Click Here To Access</w:t>
              </w:r>
            </w:hyperlink>
          </w:p>
        </w:tc>
      </w:tr>
    </w:tbl>
    <w:p w14:paraId="01474A12"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p>
    <w:tbl>
      <w:tblPr>
        <w:tblStyle w:val="TableGrid"/>
        <w:tblW w:w="105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8525"/>
      </w:tblGrid>
      <w:tr w:rsidR="00AD266A" w:rsidRPr="00875B46" w14:paraId="083C83CE" w14:textId="77777777" w:rsidTr="001A235C">
        <w:trPr>
          <w:trHeight w:val="752"/>
          <w:jc w:val="center"/>
        </w:trPr>
        <w:tc>
          <w:tcPr>
            <w:tcW w:w="10533" w:type="dxa"/>
            <w:gridSpan w:val="2"/>
          </w:tcPr>
          <w:p w14:paraId="3AA3F99A" w14:textId="77777777" w:rsidR="00F77D41" w:rsidRPr="00875B46" w:rsidRDefault="00F77D41" w:rsidP="001A235C">
            <w:pPr>
              <w:pStyle w:val="paragraph"/>
              <w:spacing w:before="0" w:beforeAutospacing="0" w:after="0" w:afterAutospacing="0"/>
              <w:jc w:val="center"/>
              <w:textAlignment w:val="baseline"/>
              <w:rPr>
                <w:rStyle w:val="normaltextrun"/>
                <w:rFonts w:ascii="Arial" w:hAnsi="Arial" w:cs="Arial"/>
                <w:sz w:val="22"/>
                <w:szCs w:val="22"/>
              </w:rPr>
            </w:pPr>
          </w:p>
          <w:p w14:paraId="2A280B27" w14:textId="77777777" w:rsidR="00F77D41" w:rsidRPr="00875B46" w:rsidRDefault="00F77D41" w:rsidP="00D1449C">
            <w:pPr>
              <w:pStyle w:val="paragraph"/>
              <w:spacing w:before="0" w:beforeAutospacing="0" w:after="0" w:afterAutospacing="0"/>
              <w:jc w:val="both"/>
              <w:textAlignment w:val="baseline"/>
              <w:rPr>
                <w:rStyle w:val="normaltextrun"/>
                <w:rFonts w:ascii="Arial" w:hAnsi="Arial" w:cs="Arial"/>
                <w:sz w:val="22"/>
                <w:szCs w:val="22"/>
              </w:rPr>
            </w:pPr>
          </w:p>
          <w:p w14:paraId="158B8EA2" w14:textId="77777777" w:rsidR="00F77D41" w:rsidRPr="00875B46" w:rsidRDefault="00F77D41" w:rsidP="00D1449C">
            <w:pPr>
              <w:pStyle w:val="paragraph"/>
              <w:spacing w:before="0" w:beforeAutospacing="0" w:after="0" w:afterAutospacing="0"/>
              <w:jc w:val="both"/>
              <w:textAlignment w:val="baseline"/>
              <w:rPr>
                <w:rStyle w:val="normaltextrun"/>
                <w:rFonts w:ascii="Arial" w:hAnsi="Arial" w:cs="Arial"/>
                <w:sz w:val="22"/>
                <w:szCs w:val="22"/>
              </w:rPr>
            </w:pPr>
          </w:p>
          <w:p w14:paraId="26F13343" w14:textId="5D40AF22" w:rsidR="00AD266A" w:rsidRPr="00875B46" w:rsidRDefault="00AD266A" w:rsidP="00D1449C">
            <w:pPr>
              <w:pStyle w:val="paragraph"/>
              <w:spacing w:before="0" w:beforeAutospacing="0" w:after="0" w:afterAutospacing="0"/>
              <w:jc w:val="both"/>
              <w:textAlignment w:val="baseline"/>
              <w:rPr>
                <w:rStyle w:val="eop"/>
                <w:rFonts w:ascii="Arial" w:hAnsi="Arial" w:cs="Arial"/>
                <w:sz w:val="22"/>
                <w:szCs w:val="22"/>
              </w:rPr>
            </w:pPr>
            <w:r w:rsidRPr="00875B46">
              <w:rPr>
                <w:rStyle w:val="normaltextrun"/>
                <w:rFonts w:ascii="Arial" w:hAnsi="Arial" w:cs="Arial"/>
                <w:sz w:val="22"/>
                <w:szCs w:val="22"/>
              </w:rPr>
              <w:t>We confirm that Save the Children may in its consideration of our offer, and subsequently, rely on the statements made herein.</w:t>
            </w:r>
            <w:r w:rsidRPr="00875B46">
              <w:rPr>
                <w:rStyle w:val="eop"/>
                <w:rFonts w:ascii="Arial" w:hAnsi="Arial" w:cs="Arial"/>
                <w:sz w:val="22"/>
                <w:szCs w:val="22"/>
              </w:rPr>
              <w:t> </w:t>
            </w:r>
          </w:p>
          <w:p w14:paraId="0E4856F4" w14:textId="77777777" w:rsidR="00AD266A" w:rsidRPr="00875B46" w:rsidRDefault="00AD266A" w:rsidP="00D1449C">
            <w:pPr>
              <w:pStyle w:val="paragraph"/>
              <w:spacing w:before="0" w:beforeAutospacing="0" w:after="0" w:afterAutospacing="0"/>
              <w:jc w:val="both"/>
              <w:textAlignment w:val="baseline"/>
              <w:rPr>
                <w:rStyle w:val="scxw63843710"/>
                <w:rFonts w:ascii="Arial" w:hAnsi="Arial" w:cs="Arial"/>
                <w:sz w:val="22"/>
                <w:szCs w:val="22"/>
              </w:rPr>
            </w:pPr>
          </w:p>
        </w:tc>
      </w:tr>
      <w:tr w:rsidR="00AD266A" w:rsidRPr="00875B46" w14:paraId="75F242BF" w14:textId="77777777" w:rsidTr="001A235C">
        <w:trPr>
          <w:trHeight w:val="627"/>
          <w:jc w:val="center"/>
        </w:trPr>
        <w:tc>
          <w:tcPr>
            <w:tcW w:w="2008" w:type="dxa"/>
          </w:tcPr>
          <w:p w14:paraId="149937AA"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Signature:</w:t>
            </w:r>
          </w:p>
        </w:tc>
        <w:tc>
          <w:tcPr>
            <w:tcW w:w="8524" w:type="dxa"/>
          </w:tcPr>
          <w:p w14:paraId="54F92AF8"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w:t>
            </w:r>
          </w:p>
        </w:tc>
      </w:tr>
      <w:tr w:rsidR="00AD266A" w:rsidRPr="00875B46" w14:paraId="2D85F557" w14:textId="77777777" w:rsidTr="001A235C">
        <w:trPr>
          <w:trHeight w:val="670"/>
          <w:jc w:val="center"/>
        </w:trPr>
        <w:tc>
          <w:tcPr>
            <w:tcW w:w="2008" w:type="dxa"/>
          </w:tcPr>
          <w:p w14:paraId="69F78907"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Name:</w:t>
            </w:r>
          </w:p>
        </w:tc>
        <w:tc>
          <w:tcPr>
            <w:tcW w:w="8524" w:type="dxa"/>
          </w:tcPr>
          <w:p w14:paraId="5850C442"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w:t>
            </w:r>
          </w:p>
        </w:tc>
      </w:tr>
      <w:tr w:rsidR="00AD266A" w:rsidRPr="00875B46" w14:paraId="14FBF637" w14:textId="77777777" w:rsidTr="001A235C">
        <w:trPr>
          <w:trHeight w:val="697"/>
          <w:jc w:val="center"/>
        </w:trPr>
        <w:tc>
          <w:tcPr>
            <w:tcW w:w="2008" w:type="dxa"/>
          </w:tcPr>
          <w:p w14:paraId="0721CA86"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Title:</w:t>
            </w:r>
          </w:p>
        </w:tc>
        <w:tc>
          <w:tcPr>
            <w:tcW w:w="8524" w:type="dxa"/>
          </w:tcPr>
          <w:p w14:paraId="366327D5"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w:t>
            </w:r>
          </w:p>
        </w:tc>
      </w:tr>
      <w:tr w:rsidR="00AD266A" w:rsidRPr="00875B46" w14:paraId="38C5BCEA" w14:textId="77777777" w:rsidTr="001A235C">
        <w:trPr>
          <w:trHeight w:val="674"/>
          <w:jc w:val="center"/>
        </w:trPr>
        <w:tc>
          <w:tcPr>
            <w:tcW w:w="2008" w:type="dxa"/>
          </w:tcPr>
          <w:p w14:paraId="21215BAC"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Company:</w:t>
            </w:r>
          </w:p>
        </w:tc>
        <w:tc>
          <w:tcPr>
            <w:tcW w:w="8524" w:type="dxa"/>
          </w:tcPr>
          <w:p w14:paraId="17C69819"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w:t>
            </w:r>
          </w:p>
        </w:tc>
      </w:tr>
      <w:tr w:rsidR="00AD266A" w:rsidRPr="00875B46" w14:paraId="4F2F0A12" w14:textId="77777777" w:rsidTr="001A235C">
        <w:trPr>
          <w:trHeight w:val="666"/>
          <w:jc w:val="center"/>
        </w:trPr>
        <w:tc>
          <w:tcPr>
            <w:tcW w:w="2008" w:type="dxa"/>
          </w:tcPr>
          <w:p w14:paraId="14ED41F0"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Date:</w:t>
            </w:r>
          </w:p>
        </w:tc>
        <w:tc>
          <w:tcPr>
            <w:tcW w:w="8524" w:type="dxa"/>
          </w:tcPr>
          <w:p w14:paraId="6D07615C" w14:textId="77777777" w:rsidR="00AD266A" w:rsidRPr="00875B46" w:rsidRDefault="00AD266A" w:rsidP="00D1449C">
            <w:pPr>
              <w:pStyle w:val="paragraph"/>
              <w:spacing w:before="0" w:beforeAutospacing="0" w:after="0" w:afterAutospacing="0"/>
              <w:ind w:right="45"/>
              <w:jc w:val="both"/>
              <w:textAlignment w:val="baseline"/>
              <w:rPr>
                <w:rStyle w:val="scxw63843710"/>
                <w:rFonts w:ascii="Arial" w:hAnsi="Arial" w:cs="Arial"/>
                <w:sz w:val="22"/>
                <w:szCs w:val="22"/>
              </w:rPr>
            </w:pPr>
            <w:r w:rsidRPr="00875B46">
              <w:rPr>
                <w:rStyle w:val="scxw63843710"/>
                <w:rFonts w:ascii="Arial" w:hAnsi="Arial" w:cs="Arial"/>
                <w:sz w:val="22"/>
                <w:szCs w:val="22"/>
              </w:rPr>
              <w:t>…………………………………………………..</w:t>
            </w:r>
          </w:p>
        </w:tc>
      </w:tr>
    </w:tbl>
    <w:p w14:paraId="3A5C2D31" w14:textId="77777777" w:rsidR="00F77D41" w:rsidRPr="00875B46" w:rsidRDefault="00F77D41" w:rsidP="00D1449C">
      <w:pPr>
        <w:spacing w:line="240" w:lineRule="auto"/>
        <w:jc w:val="both"/>
        <w:rPr>
          <w:rFonts w:ascii="Arial" w:hAnsi="Arial" w:cs="Arial"/>
          <w:b/>
          <w:bCs/>
        </w:rPr>
      </w:pPr>
    </w:p>
    <w:p w14:paraId="27B74ED3" w14:textId="77777777" w:rsidR="00BF61DC" w:rsidRPr="00875B46" w:rsidRDefault="00BF61DC" w:rsidP="00D1449C">
      <w:pPr>
        <w:spacing w:line="240" w:lineRule="auto"/>
        <w:jc w:val="both"/>
        <w:rPr>
          <w:rFonts w:ascii="Arial" w:hAnsi="Arial" w:cs="Arial"/>
          <w:b/>
          <w:bCs/>
        </w:rPr>
      </w:pPr>
    </w:p>
    <w:p w14:paraId="6FE96927" w14:textId="77777777" w:rsidR="00BF61DC" w:rsidRPr="00875B46" w:rsidRDefault="00BF61DC" w:rsidP="00D1449C">
      <w:pPr>
        <w:spacing w:line="240" w:lineRule="auto"/>
        <w:jc w:val="both"/>
        <w:rPr>
          <w:rFonts w:ascii="Arial" w:hAnsi="Arial" w:cs="Arial"/>
          <w:b/>
          <w:bCs/>
        </w:rPr>
      </w:pPr>
    </w:p>
    <w:p w14:paraId="780A0559" w14:textId="77777777" w:rsidR="00BF61DC" w:rsidRPr="00875B46" w:rsidRDefault="00BF61DC" w:rsidP="00D1449C">
      <w:pPr>
        <w:spacing w:line="240" w:lineRule="auto"/>
        <w:jc w:val="both"/>
        <w:rPr>
          <w:rFonts w:ascii="Arial" w:hAnsi="Arial" w:cs="Arial"/>
          <w:b/>
          <w:bCs/>
        </w:rPr>
      </w:pPr>
    </w:p>
    <w:p w14:paraId="3D1689FC" w14:textId="77777777" w:rsidR="00BF61DC" w:rsidRPr="00875B46" w:rsidRDefault="00BF61DC" w:rsidP="00D1449C">
      <w:pPr>
        <w:spacing w:line="240" w:lineRule="auto"/>
        <w:jc w:val="both"/>
        <w:rPr>
          <w:rFonts w:ascii="Arial" w:hAnsi="Arial" w:cs="Arial"/>
          <w:b/>
          <w:bCs/>
        </w:rPr>
      </w:pPr>
    </w:p>
    <w:p w14:paraId="01A02498" w14:textId="77777777" w:rsidR="00BF61DC" w:rsidRPr="00875B46" w:rsidRDefault="00BF61DC" w:rsidP="00D1449C">
      <w:pPr>
        <w:spacing w:line="240" w:lineRule="auto"/>
        <w:jc w:val="both"/>
        <w:rPr>
          <w:rFonts w:ascii="Arial" w:hAnsi="Arial" w:cs="Arial"/>
          <w:b/>
          <w:bCs/>
        </w:rPr>
      </w:pPr>
    </w:p>
    <w:p w14:paraId="19885D6F" w14:textId="77777777" w:rsidR="00BF61DC" w:rsidRPr="00875B46" w:rsidRDefault="00BF61DC" w:rsidP="00D1449C">
      <w:pPr>
        <w:spacing w:line="240" w:lineRule="auto"/>
        <w:jc w:val="both"/>
        <w:rPr>
          <w:rFonts w:ascii="Arial" w:hAnsi="Arial" w:cs="Arial"/>
          <w:b/>
          <w:bCs/>
        </w:rPr>
      </w:pPr>
    </w:p>
    <w:p w14:paraId="63E5985D" w14:textId="77777777" w:rsidR="00CD3481" w:rsidRPr="00875B46" w:rsidRDefault="00CD3481" w:rsidP="00CD3481">
      <w:pPr>
        <w:spacing w:line="240" w:lineRule="auto"/>
        <w:rPr>
          <w:rFonts w:ascii="Arial" w:hAnsi="Arial" w:cs="Arial"/>
          <w:b/>
          <w:bCs/>
        </w:rPr>
      </w:pPr>
    </w:p>
    <w:p w14:paraId="375D04D9" w14:textId="77777777" w:rsidR="0009104B" w:rsidRPr="00875B46" w:rsidRDefault="0009104B" w:rsidP="00CD3481">
      <w:pPr>
        <w:spacing w:line="240" w:lineRule="auto"/>
        <w:rPr>
          <w:rFonts w:ascii="Arial" w:hAnsi="Arial" w:cs="Arial"/>
          <w:b/>
          <w:bCs/>
        </w:rPr>
      </w:pPr>
    </w:p>
    <w:p w14:paraId="4E3F1AD4" w14:textId="72468102" w:rsidR="00BD7644" w:rsidRPr="00875B46" w:rsidRDefault="00A10447" w:rsidP="00BD7644">
      <w:pPr>
        <w:spacing w:line="240" w:lineRule="auto"/>
        <w:jc w:val="center"/>
        <w:rPr>
          <w:rFonts w:ascii="Arial" w:hAnsi="Arial" w:cs="Arial"/>
          <w:b/>
          <w:bCs/>
        </w:rPr>
      </w:pPr>
      <w:r w:rsidRPr="00875B46">
        <w:rPr>
          <w:rFonts w:ascii="Arial" w:hAnsi="Arial" w:cs="Arial"/>
          <w:b/>
          <w:bCs/>
        </w:rPr>
        <w:t xml:space="preserve">TERMS OF REFERENCES FOR </w:t>
      </w:r>
      <w:r w:rsidR="00BD7644" w:rsidRPr="00875B46">
        <w:rPr>
          <w:rFonts w:ascii="Arial" w:hAnsi="Arial" w:cs="Arial"/>
          <w:b/>
          <w:bCs/>
        </w:rPr>
        <w:t>CONSULTANCY FOR THE DEVELOPMENT OF A CLIMATE FINANCE ROADMAP</w:t>
      </w:r>
    </w:p>
    <w:tbl>
      <w:tblPr>
        <w:tblW w:w="1031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523"/>
        <w:gridCol w:w="9789"/>
      </w:tblGrid>
      <w:tr w:rsidR="00A10447" w:rsidRPr="00875B46" w14:paraId="2E5A0B26" w14:textId="77777777" w:rsidTr="001A235C">
        <w:trPr>
          <w:trHeight w:val="473"/>
          <w:jc w:val="center"/>
        </w:trPr>
        <w:tc>
          <w:tcPr>
            <w:tcW w:w="523" w:type="dxa"/>
            <w:shd w:val="clear" w:color="auto" w:fill="F2F2F2"/>
          </w:tcPr>
          <w:p w14:paraId="12D233CC" w14:textId="1CB3A2F9" w:rsidR="00A10447" w:rsidRPr="00875B46" w:rsidRDefault="00A10447" w:rsidP="005B1536">
            <w:pPr>
              <w:autoSpaceDE w:val="0"/>
              <w:autoSpaceDN w:val="0"/>
              <w:adjustRightInd w:val="0"/>
              <w:spacing w:before="240" w:after="240"/>
              <w:jc w:val="right"/>
              <w:rPr>
                <w:rFonts w:ascii="Arial" w:hAnsi="Arial" w:cs="Arial"/>
              </w:rPr>
            </w:pPr>
          </w:p>
        </w:tc>
        <w:tc>
          <w:tcPr>
            <w:tcW w:w="9789" w:type="dxa"/>
            <w:shd w:val="clear" w:color="auto" w:fill="F2F2F2"/>
          </w:tcPr>
          <w:p w14:paraId="2519E5C3" w14:textId="77777777" w:rsidR="00A10447" w:rsidRPr="00875B46" w:rsidRDefault="00A10447" w:rsidP="00CD3481">
            <w:pPr>
              <w:spacing w:before="240" w:after="240" w:line="240" w:lineRule="auto"/>
              <w:jc w:val="both"/>
              <w:rPr>
                <w:rFonts w:ascii="Arial" w:hAnsi="Arial" w:cs="Arial"/>
                <w:b/>
                <w:bCs/>
                <w:color w:val="000000"/>
              </w:rPr>
            </w:pPr>
            <w:r w:rsidRPr="00875B46">
              <w:rPr>
                <w:rFonts w:ascii="Arial" w:hAnsi="Arial" w:cs="Arial"/>
                <w:b/>
                <w:bCs/>
                <w:color w:val="000000"/>
              </w:rPr>
              <w:t>INTRODUCTION</w:t>
            </w:r>
          </w:p>
          <w:p w14:paraId="6D903CB5" w14:textId="77777777" w:rsidR="00A10447" w:rsidRPr="00875B46" w:rsidRDefault="00A10447" w:rsidP="0009104B">
            <w:pPr>
              <w:spacing w:before="240" w:after="240" w:line="240" w:lineRule="auto"/>
              <w:ind w:right="164"/>
              <w:jc w:val="both"/>
              <w:rPr>
                <w:rFonts w:ascii="Arial" w:hAnsi="Arial" w:cs="Arial"/>
                <w:color w:val="000000"/>
              </w:rPr>
            </w:pPr>
            <w:r w:rsidRPr="00875B46">
              <w:rPr>
                <w:rFonts w:ascii="Arial" w:hAnsi="Arial" w:cs="Arial"/>
                <w:color w:val="000000"/>
              </w:rPr>
              <w:t xml:space="preserve">The Ministry of Education, Culture &amp; Higher Education of the Federal Government is responsible Establishing quality education system for all Somali citizens that offers equal opportunities and </w:t>
            </w:r>
            <w:r w:rsidRPr="00875B46">
              <w:rPr>
                <w:rFonts w:ascii="Arial" w:hAnsi="Arial" w:cs="Arial"/>
                <w:color w:val="000000"/>
              </w:rPr>
              <w:lastRenderedPageBreak/>
              <w:t xml:space="preserve">promotes respect for human rights and observes Islamic principles as articulated in the provisional Constitution of the Federal Government of Somalia (2012) and the National Education Policy (revised in 2023). The Overall goal of the education sector is to ensure that all girls and boys have access to quality early childhood, basic and primary, secondary, technical and vocational, higher education, and complete with relevant and effective learning outcomes. The strategic goals of the sector are governed by the National Development Plan (2020-2024), the Education Sector Strategic Plan (2022-2026), the Somali Partnership Compact (2023-2026). </w:t>
            </w:r>
          </w:p>
          <w:p w14:paraId="334EAEBC" w14:textId="1A6AD850" w:rsidR="00A10447" w:rsidRPr="00875B46" w:rsidRDefault="00A10447" w:rsidP="0009104B">
            <w:pPr>
              <w:spacing w:before="240" w:after="240" w:line="240" w:lineRule="auto"/>
              <w:ind w:right="164"/>
              <w:jc w:val="both"/>
              <w:rPr>
                <w:rFonts w:ascii="Arial" w:hAnsi="Arial" w:cs="Arial"/>
                <w:color w:val="000000"/>
              </w:rPr>
            </w:pPr>
            <w:r w:rsidRPr="00875B46">
              <w:rPr>
                <w:rFonts w:ascii="Arial" w:hAnsi="Arial" w:cs="Arial"/>
                <w:color w:val="000000"/>
              </w:rPr>
              <w:t xml:space="preserve">Save the Children has worked in Somalia for over 70 years and is a national and international leader in humanitarian and development programming. Our long operational history and broad geographical coverage has afforded us positive working relationships with key stakeholders, including the federal government, state and local authorities, donors, international and local NGOs, as well as the trust and acceptance of the communities themselves. Save the Children has operational presence in 17 regions in the country, with over 640 national and international staff across 14 field offices. Save the Children implements a wide range of multi-sectoral humanitarian and development projects in Somalia. Our programming is guided by our Country Strategic Plan 2022-24 which follows a child life cycle model to make sure our programs consider a child and their needs holistically and respond with thematically integrated and age-appropriate interventions. </w:t>
            </w:r>
          </w:p>
          <w:p w14:paraId="6C923B02" w14:textId="77777777" w:rsidR="00A10447" w:rsidRPr="00875B46" w:rsidRDefault="00A10447" w:rsidP="00CD3481">
            <w:pPr>
              <w:jc w:val="both"/>
              <w:rPr>
                <w:rFonts w:ascii="Arial" w:hAnsi="Arial" w:cs="Arial"/>
                <w:b/>
                <w:bCs/>
                <w:color w:val="000000"/>
              </w:rPr>
            </w:pPr>
            <w:r w:rsidRPr="00875B46">
              <w:rPr>
                <w:rFonts w:ascii="Arial" w:hAnsi="Arial" w:cs="Arial"/>
                <w:b/>
                <w:bCs/>
                <w:color w:val="000000"/>
              </w:rPr>
              <w:t>BACKGROUND:</w:t>
            </w:r>
          </w:p>
          <w:p w14:paraId="1702041F" w14:textId="77777777" w:rsidR="00CD3481" w:rsidRPr="00875B46" w:rsidRDefault="00CD3481" w:rsidP="0009104B">
            <w:pPr>
              <w:spacing w:after="0" w:line="240" w:lineRule="auto"/>
              <w:ind w:right="164"/>
              <w:jc w:val="both"/>
              <w:rPr>
                <w:rFonts w:ascii="Arial" w:hAnsi="Arial" w:cs="Arial"/>
                <w:color w:val="000000"/>
              </w:rPr>
            </w:pPr>
            <w:r w:rsidRPr="00875B46">
              <w:rPr>
                <w:rFonts w:ascii="Arial" w:hAnsi="Arial" w:cs="Arial"/>
                <w:color w:val="000000"/>
              </w:rPr>
              <w:t>The Federal Government of Somalia Ministry of Education, Culture and Higher Education (MoECHE) is implementing the Global Partnership for Education (GPE) funded Climate Smart Education Systems Initiative (CSESI) with Save the Children, UNESCO and UNESCO’s IIEP. CSESI seeks to enhance countries’ capacities to mainstream climate change adaptation and environmental sustainability into education sector plans, budgets and strategies, as well as to enhance education ministry capacity for cross-sectoral coordination on climate and environment-related policy and programming. Somalia is one of the priority countries for the Initiative. CSESI is built around seven component areas outlined further in the work program which are underpinned by the principles of equity, inclusion and resilience. The components include 1) Evidence-based policies and planning, 2) Cross-sector and internal coordination, 3) Access to climate finance, 4) Climate data and evidence for education planning, 5) Safer and greener infrastructure, 6) School safety and educational continuity and 7) Curricula, pedagogy and teacher training.</w:t>
            </w:r>
          </w:p>
          <w:p w14:paraId="4364D85A" w14:textId="77777777" w:rsidR="00CD3481" w:rsidRPr="00875B46" w:rsidRDefault="00CD3481" w:rsidP="00CD3481">
            <w:pPr>
              <w:spacing w:after="0" w:line="240" w:lineRule="auto"/>
              <w:jc w:val="both"/>
              <w:rPr>
                <w:rFonts w:ascii="Arial" w:hAnsi="Arial" w:cs="Arial"/>
                <w:color w:val="000000"/>
              </w:rPr>
            </w:pPr>
          </w:p>
          <w:p w14:paraId="0ECCCC4A" w14:textId="77777777" w:rsidR="00CD3481" w:rsidRPr="00875B46" w:rsidRDefault="00CD3481" w:rsidP="0009104B">
            <w:pPr>
              <w:spacing w:after="0" w:line="240" w:lineRule="auto"/>
              <w:ind w:right="164"/>
              <w:jc w:val="both"/>
              <w:rPr>
                <w:rFonts w:ascii="Arial" w:hAnsi="Arial" w:cs="Arial"/>
                <w:color w:val="000000"/>
              </w:rPr>
            </w:pPr>
            <w:r w:rsidRPr="00875B46">
              <w:rPr>
                <w:rFonts w:ascii="Arial" w:hAnsi="Arial" w:cs="Arial"/>
                <w:color w:val="000000"/>
              </w:rPr>
              <w:t>This work program was developed following a two-day consultative workshop held on the 7th and 8th April 2025 in Mogadishu. The workshop was led by the federal Ministry of Education, Culture and Higher Education (MoECHE), especially the MOECHE Climate Change Education Unit, with the Ministry of Environment and Climate Change, the Somali Disaster Management Agency (SODMA), civil society, UN agencies, universities and other partners from the Education Sector Committee (ESC) and CSESI partners. The feedback from the group discussions fed directly into the proposed interventions included within this document.</w:t>
            </w:r>
          </w:p>
          <w:p w14:paraId="6F9B27FD" w14:textId="154CE4CC" w:rsidR="00A10447" w:rsidRPr="00875B46" w:rsidRDefault="00A10447" w:rsidP="00CD3481">
            <w:pPr>
              <w:spacing w:after="0" w:line="264" w:lineRule="auto"/>
              <w:jc w:val="both"/>
              <w:rPr>
                <w:rFonts w:ascii="Arial" w:hAnsi="Arial" w:cs="Arial"/>
                <w:color w:val="000000"/>
              </w:rPr>
            </w:pPr>
          </w:p>
        </w:tc>
      </w:tr>
      <w:tr w:rsidR="00A10447" w:rsidRPr="00875B46" w14:paraId="16DC595A" w14:textId="77777777" w:rsidTr="001A235C">
        <w:trPr>
          <w:trHeight w:val="473"/>
          <w:jc w:val="center"/>
        </w:trPr>
        <w:tc>
          <w:tcPr>
            <w:tcW w:w="523" w:type="dxa"/>
            <w:shd w:val="clear" w:color="auto" w:fill="F2F2F2"/>
          </w:tcPr>
          <w:p w14:paraId="4F6A7C8E" w14:textId="77777777" w:rsidR="00A10447" w:rsidRPr="00875B46" w:rsidRDefault="00A10447" w:rsidP="005B1536">
            <w:pPr>
              <w:autoSpaceDE w:val="0"/>
              <w:autoSpaceDN w:val="0"/>
              <w:adjustRightInd w:val="0"/>
              <w:spacing w:before="240" w:after="240"/>
              <w:jc w:val="both"/>
              <w:rPr>
                <w:rFonts w:ascii="Arial" w:hAnsi="Arial" w:cs="Arial"/>
              </w:rPr>
            </w:pPr>
          </w:p>
        </w:tc>
        <w:tc>
          <w:tcPr>
            <w:tcW w:w="9789" w:type="dxa"/>
            <w:shd w:val="clear" w:color="auto" w:fill="F2F2F2"/>
          </w:tcPr>
          <w:p w14:paraId="2875864F" w14:textId="6401A38B" w:rsidR="00CD3481" w:rsidRPr="00875B46" w:rsidRDefault="0009104B" w:rsidP="0009104B">
            <w:pPr>
              <w:spacing w:before="240" w:after="240" w:line="240" w:lineRule="auto"/>
              <w:rPr>
                <w:rFonts w:ascii="Arial" w:hAnsi="Arial" w:cs="Arial"/>
                <w:b/>
                <w:color w:val="000000"/>
              </w:rPr>
            </w:pPr>
            <w:r w:rsidRPr="00875B46">
              <w:rPr>
                <w:rFonts w:ascii="Arial" w:hAnsi="Arial" w:cs="Arial"/>
                <w:b/>
                <w:color w:val="000000"/>
              </w:rPr>
              <w:t>ASSIGNMENT OVERVIEW:</w:t>
            </w:r>
          </w:p>
          <w:p w14:paraId="3FAE5A0B" w14:textId="77777777" w:rsidR="00CD3481" w:rsidRPr="00875B46" w:rsidRDefault="00CD3481" w:rsidP="00CD3481">
            <w:pPr>
              <w:widowControl w:val="0"/>
              <w:shd w:val="clear" w:color="auto" w:fill="FFFFFF" w:themeFill="background1"/>
              <w:spacing w:after="0" w:line="240" w:lineRule="auto"/>
              <w:contextualSpacing/>
              <w:jc w:val="both"/>
              <w:rPr>
                <w:rFonts w:ascii="Arial" w:eastAsiaTheme="minorEastAsia" w:hAnsi="Arial" w:cs="Arial"/>
                <w:color w:val="000000" w:themeColor="text1"/>
              </w:rPr>
            </w:pPr>
            <w:r w:rsidRPr="00875B46">
              <w:rPr>
                <w:rFonts w:ascii="Arial" w:eastAsiaTheme="minorEastAsia" w:hAnsi="Arial" w:cs="Arial"/>
                <w:color w:val="000000" w:themeColor="text1"/>
              </w:rPr>
              <w:t xml:space="preserve">This assignment will directly contribute to CSESI Outcome 3: Education ministries are able to access increased climate financing for the education sector. </w:t>
            </w:r>
          </w:p>
          <w:p w14:paraId="1EC12D91" w14:textId="77777777" w:rsidR="00CD3481" w:rsidRPr="00875B46" w:rsidRDefault="00CD3481" w:rsidP="00CD3481">
            <w:pPr>
              <w:widowControl w:val="0"/>
              <w:shd w:val="clear" w:color="auto" w:fill="FFFFFF" w:themeFill="background1"/>
              <w:spacing w:after="0" w:line="240" w:lineRule="auto"/>
              <w:contextualSpacing/>
              <w:jc w:val="both"/>
              <w:rPr>
                <w:rFonts w:ascii="Arial" w:eastAsiaTheme="minorEastAsia" w:hAnsi="Arial" w:cs="Arial"/>
                <w:color w:val="000000" w:themeColor="text1"/>
              </w:rPr>
            </w:pPr>
          </w:p>
          <w:p w14:paraId="6EFC0FE5" w14:textId="77777777" w:rsidR="00A10447" w:rsidRPr="00875B46" w:rsidRDefault="00CD3481" w:rsidP="0009104B">
            <w:pPr>
              <w:widowControl w:val="0"/>
              <w:shd w:val="clear" w:color="auto" w:fill="FFFFFF" w:themeFill="background1"/>
              <w:spacing w:after="0" w:line="240" w:lineRule="auto"/>
              <w:ind w:right="74"/>
              <w:contextualSpacing/>
              <w:jc w:val="both"/>
              <w:rPr>
                <w:rFonts w:ascii="Arial" w:hAnsi="Arial" w:cs="Arial"/>
                <w:color w:val="000000"/>
              </w:rPr>
            </w:pPr>
            <w:r w:rsidRPr="00875B46">
              <w:rPr>
                <w:rFonts w:ascii="Arial" w:eastAsiaTheme="minorEastAsia" w:hAnsi="Arial" w:cs="Arial"/>
                <w:color w:val="000000" w:themeColor="text1"/>
              </w:rPr>
              <w:t xml:space="preserve">The education sector in Somalia does not currently have access to climate finance from the global multilateral climate funds, including the Adaptation Fund (AF), Global Environment Facility (GEF), and the Green Climate Fund (GCF). Climate change has been identified as a priority within the Education Sector Plan (ESP), and education is included within the Nationally Determined Contribution (NDC), and the upcoming National Adaptation Plan (NAP) which provides a strong platform to demonstrate that the education sector is a country priority in Somalia. CSESI will support the education sector in Somalia to be ready to access climate finance in a way that is </w:t>
            </w:r>
            <w:r w:rsidRPr="00875B46">
              <w:rPr>
                <w:rFonts w:ascii="Arial" w:eastAsiaTheme="minorEastAsia" w:hAnsi="Arial" w:cs="Arial"/>
                <w:color w:val="000000" w:themeColor="text1"/>
              </w:rPr>
              <w:lastRenderedPageBreak/>
              <w:t xml:space="preserve">inclusive, equitable and responsive to all learners. </w:t>
            </w:r>
            <w:r w:rsidR="00A10447" w:rsidRPr="00875B46">
              <w:rPr>
                <w:rFonts w:ascii="Arial" w:hAnsi="Arial" w:cs="Arial"/>
                <w:color w:val="000000"/>
              </w:rPr>
              <w:t xml:space="preserve">   </w:t>
            </w:r>
          </w:p>
          <w:p w14:paraId="21B1A886" w14:textId="77777777" w:rsidR="00CD3481" w:rsidRPr="00875B46" w:rsidRDefault="00CD3481" w:rsidP="00CD3481">
            <w:pPr>
              <w:spacing w:line="240" w:lineRule="auto"/>
              <w:jc w:val="both"/>
              <w:rPr>
                <w:rFonts w:ascii="Arial" w:eastAsiaTheme="minorEastAsia" w:hAnsi="Arial" w:cs="Arial"/>
                <w:b/>
                <w:bCs/>
                <w:u w:val="single"/>
              </w:rPr>
            </w:pPr>
            <w:r w:rsidRPr="00875B46">
              <w:rPr>
                <w:rFonts w:ascii="Arial" w:eastAsiaTheme="minorEastAsia" w:hAnsi="Arial" w:cs="Arial"/>
                <w:b/>
                <w:bCs/>
                <w:u w:val="single"/>
              </w:rPr>
              <w:t>Purpose of the consultancy assignment</w:t>
            </w:r>
          </w:p>
          <w:p w14:paraId="379AF3F9" w14:textId="77777777" w:rsidR="00CD3481" w:rsidRPr="00875B46" w:rsidRDefault="00CD3481" w:rsidP="00CD3481">
            <w:pPr>
              <w:jc w:val="both"/>
              <w:rPr>
                <w:rStyle w:val="normaltextrun"/>
                <w:rFonts w:ascii="Arial" w:eastAsiaTheme="minorEastAsia" w:hAnsi="Arial" w:cs="Arial"/>
                <w:color w:val="000000" w:themeColor="text1"/>
              </w:rPr>
            </w:pPr>
            <w:r w:rsidRPr="00875B46">
              <w:rPr>
                <w:rStyle w:val="normaltextrun"/>
                <w:rFonts w:ascii="Arial" w:eastAsiaTheme="minorEastAsia" w:hAnsi="Arial" w:cs="Arial"/>
                <w:color w:val="000000" w:themeColor="text1"/>
              </w:rPr>
              <w:t xml:space="preserve">The consultancy will increase the readiness of the education sector in Somalia to access climate finance in a way that all learners (with disabilities, marginalized and vulnerable groups) are integrated into climate resilient education planning and financing. </w:t>
            </w:r>
          </w:p>
          <w:p w14:paraId="4E8E6262" w14:textId="77777777" w:rsidR="00CD3481" w:rsidRPr="00875B46" w:rsidRDefault="00CD3481" w:rsidP="00CD3481">
            <w:pPr>
              <w:spacing w:line="240" w:lineRule="auto"/>
              <w:jc w:val="both"/>
              <w:rPr>
                <w:rFonts w:ascii="Arial" w:eastAsiaTheme="minorEastAsia" w:hAnsi="Arial" w:cs="Arial"/>
                <w:b/>
                <w:bCs/>
                <w:u w:val="single"/>
              </w:rPr>
            </w:pPr>
            <w:r w:rsidRPr="00875B46">
              <w:rPr>
                <w:rFonts w:ascii="Arial" w:eastAsiaTheme="minorEastAsia" w:hAnsi="Arial" w:cs="Arial"/>
                <w:b/>
                <w:bCs/>
                <w:u w:val="single"/>
              </w:rPr>
              <w:t>Specific objectives to be achieved.</w:t>
            </w:r>
          </w:p>
          <w:p w14:paraId="47613C04" w14:textId="77777777" w:rsidR="00CD3481" w:rsidRPr="00875B46" w:rsidRDefault="00CD3481" w:rsidP="00CD3481">
            <w:pPr>
              <w:spacing w:before="240" w:after="0" w:line="240" w:lineRule="auto"/>
              <w:jc w:val="both"/>
              <w:rPr>
                <w:rStyle w:val="normaltextrun"/>
                <w:rFonts w:ascii="Arial" w:eastAsiaTheme="minorEastAsia" w:hAnsi="Arial" w:cs="Arial"/>
                <w:color w:val="000000" w:themeColor="text1"/>
              </w:rPr>
            </w:pPr>
            <w:r w:rsidRPr="00875B46">
              <w:rPr>
                <w:rStyle w:val="normaltextrun"/>
                <w:rFonts w:ascii="Arial" w:eastAsiaTheme="minorEastAsia" w:hAnsi="Arial" w:cs="Arial"/>
                <w:color w:val="000000" w:themeColor="text1"/>
              </w:rPr>
              <w:t>The consultancy aims to achieve the following objectives.</w:t>
            </w:r>
          </w:p>
          <w:p w14:paraId="78484D4D" w14:textId="77777777" w:rsidR="00CD3481" w:rsidRPr="00875B46" w:rsidRDefault="00CD3481" w:rsidP="00CD3481">
            <w:pPr>
              <w:widowControl w:val="0"/>
              <w:numPr>
                <w:ilvl w:val="0"/>
                <w:numId w:val="32"/>
              </w:numPr>
              <w:shd w:val="clear" w:color="auto" w:fill="FFFFFF" w:themeFill="background1"/>
              <w:spacing w:after="0" w:line="240" w:lineRule="auto"/>
              <w:jc w:val="both"/>
              <w:rPr>
                <w:rFonts w:ascii="Arial" w:hAnsi="Arial" w:cs="Arial"/>
              </w:rPr>
            </w:pPr>
            <w:r w:rsidRPr="00875B46">
              <w:rPr>
                <w:rFonts w:ascii="Arial" w:hAnsi="Arial" w:cs="Arial"/>
              </w:rPr>
              <w:t>To build the foundational knowledge and capacity of MoECHE and key partners on global climate funds (AF, GEF, Carbon Credit, GCF), the processes to access them and climate finance more broadly.</w:t>
            </w:r>
          </w:p>
          <w:p w14:paraId="08CA79BD" w14:textId="77777777" w:rsidR="00CD3481" w:rsidRPr="00875B46" w:rsidRDefault="00CD3481" w:rsidP="00CD3481">
            <w:pPr>
              <w:pStyle w:val="ListParagraph"/>
              <w:numPr>
                <w:ilvl w:val="0"/>
                <w:numId w:val="32"/>
              </w:numPr>
              <w:shd w:val="clear" w:color="auto" w:fill="FFFFFF" w:themeFill="background1"/>
              <w:jc w:val="both"/>
              <w:rPr>
                <w:rFonts w:ascii="Arial" w:hAnsi="Arial" w:cs="Arial"/>
                <w:sz w:val="22"/>
                <w:szCs w:val="22"/>
              </w:rPr>
            </w:pPr>
            <w:r w:rsidRPr="00875B46">
              <w:rPr>
                <w:rFonts w:ascii="Arial" w:hAnsi="Arial" w:cs="Arial"/>
                <w:sz w:val="22"/>
                <w:szCs w:val="22"/>
              </w:rPr>
              <w:t>To develop a comprehensive and actionable Climate Finance Roadmap for the education sector in Somalia, identifying concrete funding opportunities and a clear path forward.</w:t>
            </w:r>
          </w:p>
          <w:p w14:paraId="5AACF763" w14:textId="77777777" w:rsidR="00CD3481" w:rsidRPr="00875B46" w:rsidRDefault="00CD3481" w:rsidP="00CD3481">
            <w:pPr>
              <w:pStyle w:val="ListParagraph"/>
              <w:numPr>
                <w:ilvl w:val="0"/>
                <w:numId w:val="32"/>
              </w:numPr>
              <w:shd w:val="clear" w:color="auto" w:fill="FFFFFF" w:themeFill="background1"/>
              <w:jc w:val="both"/>
              <w:rPr>
                <w:rFonts w:ascii="Arial" w:hAnsi="Arial" w:cs="Arial"/>
                <w:sz w:val="22"/>
                <w:szCs w:val="22"/>
              </w:rPr>
            </w:pPr>
            <w:r w:rsidRPr="00875B46">
              <w:rPr>
                <w:rFonts w:ascii="Arial" w:hAnsi="Arial" w:cs="Arial"/>
                <w:sz w:val="22"/>
                <w:szCs w:val="22"/>
              </w:rPr>
              <w:t>To strengthen the coordination mechanism (the climate change task force) to lead future resource mobilization efforts based on the roadmap.</w:t>
            </w:r>
          </w:p>
          <w:p w14:paraId="0AE252D4" w14:textId="77777777" w:rsidR="00CD3481" w:rsidRPr="00875B46" w:rsidRDefault="00CD3481" w:rsidP="00CD3481">
            <w:pPr>
              <w:spacing w:line="240" w:lineRule="auto"/>
              <w:jc w:val="both"/>
              <w:rPr>
                <w:rFonts w:ascii="Arial" w:eastAsiaTheme="minorEastAsia" w:hAnsi="Arial" w:cs="Arial"/>
                <w:b/>
                <w:bCs/>
                <w:u w:val="single"/>
              </w:rPr>
            </w:pPr>
            <w:r w:rsidRPr="00875B46">
              <w:rPr>
                <w:rFonts w:ascii="Arial" w:eastAsiaTheme="minorEastAsia" w:hAnsi="Arial" w:cs="Arial"/>
                <w:b/>
                <w:bCs/>
                <w:u w:val="single"/>
              </w:rPr>
              <w:t>Proposed activity descriptions.</w:t>
            </w:r>
          </w:p>
          <w:p w14:paraId="2790463D" w14:textId="77777777" w:rsidR="00CD3481" w:rsidRPr="00875B46" w:rsidRDefault="00CD3481" w:rsidP="00CD3481">
            <w:pPr>
              <w:pStyle w:val="ListParagraph"/>
              <w:widowControl w:val="0"/>
              <w:numPr>
                <w:ilvl w:val="0"/>
                <w:numId w:val="33"/>
              </w:numPr>
              <w:shd w:val="clear" w:color="auto" w:fill="FFFFFF" w:themeFill="background1"/>
              <w:jc w:val="both"/>
              <w:rPr>
                <w:rFonts w:ascii="Arial" w:eastAsiaTheme="minorEastAsia" w:hAnsi="Arial" w:cs="Arial"/>
                <w:color w:val="000000" w:themeColor="text1"/>
                <w:sz w:val="22"/>
                <w:szCs w:val="22"/>
              </w:rPr>
            </w:pPr>
            <w:r w:rsidRPr="00875B46">
              <w:rPr>
                <w:rFonts w:ascii="Arial" w:eastAsiaTheme="minorEastAsia" w:hAnsi="Arial" w:cs="Arial"/>
                <w:color w:val="000000" w:themeColor="text1"/>
                <w:sz w:val="22"/>
                <w:szCs w:val="22"/>
              </w:rPr>
              <w:t xml:space="preserve">The </w:t>
            </w:r>
            <w:r w:rsidRPr="00875B46">
              <w:rPr>
                <w:rFonts w:ascii="Arial" w:eastAsiaTheme="minorEastAsia" w:hAnsi="Arial" w:cs="Arial"/>
                <w:b/>
                <w:bCs/>
                <w:color w:val="000000" w:themeColor="text1"/>
                <w:sz w:val="22"/>
                <w:szCs w:val="22"/>
              </w:rPr>
              <w:t>training</w:t>
            </w:r>
            <w:r w:rsidRPr="00875B46">
              <w:rPr>
                <w:rFonts w:ascii="Arial" w:eastAsiaTheme="minorEastAsia" w:hAnsi="Arial" w:cs="Arial"/>
                <w:color w:val="000000" w:themeColor="text1"/>
                <w:sz w:val="22"/>
                <w:szCs w:val="22"/>
              </w:rPr>
              <w:t xml:space="preserve"> on climate finance would include information on what the funds are, their requirements and processes, including how they focus on gender, social inclusion including safeguarding and disability inclusion and steps to access those funds. Save the Children will look to involve, train and support a partner in Somalia to deliver the content in Somali and drawing on climate finance training resources used in other CSESI countries. The training would be delivered to MoECHE, interested Education Sector Committee (ESC) members, and the climate change task force. A Training Needs Assessment (TNA) would be conducted initially to identify the priorities for the training, as well as the modalities for delivering the training in accessible formats (face-to-face, mentoring, virtual, inclusive digital platforms etc). The training should also equip participants to contribute meaningfully to roadmap development. </w:t>
            </w:r>
          </w:p>
          <w:p w14:paraId="64E366FA" w14:textId="77777777" w:rsidR="00CD3481" w:rsidRPr="00875B46" w:rsidRDefault="00CD3481" w:rsidP="00CD3481">
            <w:pPr>
              <w:pStyle w:val="ListParagraph"/>
              <w:widowControl w:val="0"/>
              <w:numPr>
                <w:ilvl w:val="0"/>
                <w:numId w:val="33"/>
              </w:numPr>
              <w:shd w:val="clear" w:color="auto" w:fill="FFFFFF" w:themeFill="background1"/>
              <w:jc w:val="both"/>
              <w:rPr>
                <w:rFonts w:ascii="Arial" w:eastAsiaTheme="minorEastAsia" w:hAnsi="Arial" w:cs="Arial"/>
                <w:color w:val="000000" w:themeColor="text1"/>
                <w:sz w:val="22"/>
                <w:szCs w:val="22"/>
              </w:rPr>
            </w:pPr>
            <w:r w:rsidRPr="00875B46">
              <w:rPr>
                <w:rFonts w:ascii="Arial" w:eastAsiaTheme="minorEastAsia" w:hAnsi="Arial" w:cs="Arial"/>
                <w:color w:val="000000" w:themeColor="text1"/>
                <w:sz w:val="22"/>
                <w:szCs w:val="22"/>
              </w:rPr>
              <w:t xml:space="preserve">The </w:t>
            </w:r>
            <w:r w:rsidRPr="00875B46">
              <w:rPr>
                <w:rFonts w:ascii="Arial" w:eastAsiaTheme="minorEastAsia" w:hAnsi="Arial" w:cs="Arial"/>
                <w:b/>
                <w:bCs/>
                <w:color w:val="000000" w:themeColor="text1"/>
                <w:sz w:val="22"/>
                <w:szCs w:val="22"/>
              </w:rPr>
              <w:t>climate finance roadmap</w:t>
            </w:r>
            <w:r w:rsidRPr="00875B46">
              <w:rPr>
                <w:rFonts w:ascii="Arial" w:eastAsiaTheme="minorEastAsia" w:hAnsi="Arial" w:cs="Arial"/>
                <w:color w:val="000000" w:themeColor="text1"/>
                <w:sz w:val="22"/>
                <w:szCs w:val="22"/>
              </w:rPr>
              <w:t xml:space="preserve"> will act as a resource mobilization strategy for MoECHE and key partners in Somalia and identify potential donors for co- and parallel financing to support inclusive climate change and education. It will identify existing education and climate change donors in Somalia as well as upcoming opportunities. The roadmap will include and a specific section on Somalia’s eligibility and status with key funds, aligned with national priorities outlined in the NAP, and other guiding documents. The climate change task force would be engaged throughout the development and finalization of this roadmap. The roadmap will also need to align with other CSESI components to ensure the project pipeline is grounded in actual, evidence-based needs, including gender and disability. </w:t>
            </w:r>
          </w:p>
          <w:p w14:paraId="543F767E" w14:textId="77777777" w:rsidR="00CD3481" w:rsidRPr="00875B46" w:rsidRDefault="00CD3481" w:rsidP="00CD3481">
            <w:pPr>
              <w:widowControl w:val="0"/>
              <w:shd w:val="clear" w:color="auto" w:fill="FFFFFF" w:themeFill="background1"/>
              <w:spacing w:after="0" w:line="240" w:lineRule="auto"/>
              <w:contextualSpacing/>
              <w:jc w:val="both"/>
              <w:rPr>
                <w:rFonts w:ascii="Arial" w:hAnsi="Arial" w:cs="Arial"/>
                <w:color w:val="000000"/>
                <w:lang w:val="en-GB"/>
              </w:rPr>
            </w:pPr>
          </w:p>
          <w:p w14:paraId="1519B909" w14:textId="4DCBDCEF" w:rsidR="00CD3481" w:rsidRPr="00875B46" w:rsidRDefault="00CD3481" w:rsidP="00CD3481">
            <w:pPr>
              <w:widowControl w:val="0"/>
              <w:shd w:val="clear" w:color="auto" w:fill="FFFFFF" w:themeFill="background1"/>
              <w:spacing w:after="0" w:line="240" w:lineRule="auto"/>
              <w:contextualSpacing/>
              <w:jc w:val="both"/>
              <w:rPr>
                <w:rFonts w:ascii="Arial" w:eastAsiaTheme="minorEastAsia" w:hAnsi="Arial" w:cs="Arial"/>
                <w:color w:val="000000" w:themeColor="text1"/>
              </w:rPr>
            </w:pPr>
          </w:p>
        </w:tc>
      </w:tr>
      <w:tr w:rsidR="00A10447" w:rsidRPr="00875B46" w14:paraId="679D70B1" w14:textId="77777777" w:rsidTr="001A235C">
        <w:trPr>
          <w:trHeight w:val="473"/>
          <w:jc w:val="center"/>
        </w:trPr>
        <w:tc>
          <w:tcPr>
            <w:tcW w:w="523" w:type="dxa"/>
            <w:shd w:val="clear" w:color="auto" w:fill="F2F2F2"/>
          </w:tcPr>
          <w:p w14:paraId="1E5C8553" w14:textId="77777777" w:rsidR="00A10447" w:rsidRPr="00875B46" w:rsidRDefault="00A10447" w:rsidP="005B1536">
            <w:pPr>
              <w:pStyle w:val="ListParagraph"/>
              <w:autoSpaceDE w:val="0"/>
              <w:autoSpaceDN w:val="0"/>
              <w:adjustRightInd w:val="0"/>
              <w:spacing w:before="240" w:after="240"/>
              <w:ind w:left="643"/>
              <w:jc w:val="both"/>
              <w:rPr>
                <w:rFonts w:ascii="Arial" w:hAnsi="Arial" w:cs="Arial"/>
                <w:sz w:val="22"/>
                <w:szCs w:val="22"/>
              </w:rPr>
            </w:pPr>
          </w:p>
        </w:tc>
        <w:tc>
          <w:tcPr>
            <w:tcW w:w="9789" w:type="dxa"/>
            <w:shd w:val="clear" w:color="auto" w:fill="F2F2F2"/>
          </w:tcPr>
          <w:p w14:paraId="2900CD49" w14:textId="2B8041DF" w:rsidR="004A44FC" w:rsidRPr="00875B46" w:rsidRDefault="00A10447" w:rsidP="0009104B">
            <w:pPr>
              <w:spacing w:before="240" w:after="240" w:line="240" w:lineRule="auto"/>
              <w:rPr>
                <w:rFonts w:ascii="Arial" w:eastAsia="Times New Roman" w:hAnsi="Arial" w:cs="Arial"/>
                <w:b/>
                <w:bCs/>
                <w:color w:val="000000"/>
              </w:rPr>
            </w:pPr>
            <w:bookmarkStart w:id="2" w:name="_Hlk200278767"/>
            <w:r w:rsidRPr="00875B46">
              <w:rPr>
                <w:rFonts w:ascii="Arial" w:eastAsia="Times New Roman" w:hAnsi="Arial" w:cs="Arial"/>
                <w:b/>
                <w:bCs/>
                <w:color w:val="000000"/>
              </w:rPr>
              <w:t xml:space="preserve">SCOPE OF WORK  </w:t>
            </w:r>
            <w:bookmarkEnd w:id="2"/>
          </w:p>
          <w:p w14:paraId="1ED02551" w14:textId="77777777" w:rsidR="004A44FC" w:rsidRPr="00875B46" w:rsidRDefault="004A44FC" w:rsidP="0009104B">
            <w:pPr>
              <w:pStyle w:val="ListParagraph"/>
              <w:numPr>
                <w:ilvl w:val="0"/>
                <w:numId w:val="34"/>
              </w:numPr>
              <w:spacing w:after="160" w:line="259" w:lineRule="auto"/>
              <w:ind w:right="74"/>
              <w:jc w:val="both"/>
              <w:rPr>
                <w:rFonts w:ascii="Arial" w:eastAsiaTheme="minorEastAsia" w:hAnsi="Arial" w:cs="Arial"/>
                <w:b/>
                <w:bCs/>
                <w:sz w:val="22"/>
                <w:szCs w:val="22"/>
              </w:rPr>
            </w:pPr>
            <w:r w:rsidRPr="00875B46">
              <w:rPr>
                <w:rFonts w:ascii="Arial" w:eastAsiaTheme="minorEastAsia" w:hAnsi="Arial" w:cs="Arial"/>
                <w:b/>
                <w:bCs/>
                <w:sz w:val="22"/>
                <w:szCs w:val="22"/>
              </w:rPr>
              <w:t>Training and awareness raising sessions for the education sector in Somalia on climate finance, especially the global climate funds (AF, GEF and GCF). (one at the Federal and four at state level)</w:t>
            </w:r>
          </w:p>
          <w:p w14:paraId="323445F4" w14:textId="77777777" w:rsidR="004A44FC" w:rsidRPr="00875B46" w:rsidRDefault="004A44FC" w:rsidP="0009104B">
            <w:pPr>
              <w:pStyle w:val="ListParagraph"/>
              <w:widowControl w:val="0"/>
              <w:numPr>
                <w:ilvl w:val="0"/>
                <w:numId w:val="36"/>
              </w:numPr>
              <w:shd w:val="clear" w:color="auto" w:fill="FFFFFF" w:themeFill="background1"/>
              <w:ind w:right="74"/>
              <w:jc w:val="both"/>
              <w:rPr>
                <w:rFonts w:ascii="Arial" w:eastAsiaTheme="minorEastAsia" w:hAnsi="Arial" w:cs="Arial"/>
                <w:color w:val="000000" w:themeColor="text1"/>
                <w:sz w:val="22"/>
                <w:szCs w:val="22"/>
              </w:rPr>
            </w:pPr>
            <w:r w:rsidRPr="00875B46">
              <w:rPr>
                <w:rFonts w:ascii="Arial" w:eastAsiaTheme="minorEastAsia" w:hAnsi="Arial" w:cs="Arial"/>
                <w:b/>
                <w:bCs/>
                <w:color w:val="000000" w:themeColor="text1"/>
                <w:sz w:val="22"/>
                <w:szCs w:val="22"/>
              </w:rPr>
              <w:t>Needs assessment</w:t>
            </w:r>
            <w:r w:rsidRPr="00875B46">
              <w:rPr>
                <w:rFonts w:ascii="Arial" w:eastAsiaTheme="minorEastAsia" w:hAnsi="Arial" w:cs="Arial"/>
                <w:color w:val="000000" w:themeColor="text1"/>
                <w:sz w:val="22"/>
                <w:szCs w:val="22"/>
              </w:rPr>
              <w:t>: Working with Save the Children’s climate finance lead, analyze training needs assessment data from previously conducted survey of government stakeholders and prepare a report summarizing the findings.</w:t>
            </w:r>
          </w:p>
          <w:p w14:paraId="1A6C7DF4" w14:textId="77777777" w:rsidR="004A44FC" w:rsidRPr="00875B46" w:rsidRDefault="004A44FC" w:rsidP="004A44FC">
            <w:pPr>
              <w:pStyle w:val="ListParagraph"/>
              <w:widowControl w:val="0"/>
              <w:numPr>
                <w:ilvl w:val="0"/>
                <w:numId w:val="36"/>
              </w:numPr>
              <w:shd w:val="clear" w:color="auto" w:fill="FFFFFF" w:themeFill="background1"/>
              <w:jc w:val="both"/>
              <w:rPr>
                <w:rFonts w:ascii="Arial" w:eastAsiaTheme="minorEastAsia" w:hAnsi="Arial" w:cs="Arial"/>
                <w:color w:val="000000" w:themeColor="text1"/>
                <w:sz w:val="22"/>
                <w:szCs w:val="22"/>
              </w:rPr>
            </w:pPr>
            <w:r w:rsidRPr="00875B46">
              <w:rPr>
                <w:rFonts w:ascii="Arial" w:eastAsiaTheme="minorEastAsia" w:hAnsi="Arial" w:cs="Arial"/>
                <w:b/>
                <w:bCs/>
                <w:sz w:val="22"/>
                <w:szCs w:val="22"/>
                <w:lang w:val="en-AU"/>
              </w:rPr>
              <w:t>Capacity-building programme development</w:t>
            </w:r>
            <w:r w:rsidRPr="00875B46">
              <w:rPr>
                <w:rFonts w:ascii="Arial" w:eastAsiaTheme="minorEastAsia" w:hAnsi="Arial" w:cs="Arial"/>
                <w:sz w:val="22"/>
                <w:szCs w:val="22"/>
                <w:lang w:val="en-AU"/>
              </w:rPr>
              <w:t>: Based on the needs assessment findings, the consultants will prepare a programme for capacity building, drawing on resources that have been utilised in other CSESI countries, which will provide the information needed to address identified gaps in skills by key stakeholders. The breadth and reach of the programme will be agreed with MoECHE and Save the Children to ensure it is within scope of the available budget and human resource constraints.</w:t>
            </w:r>
          </w:p>
          <w:p w14:paraId="4F28CB16" w14:textId="77777777" w:rsidR="004A44FC" w:rsidRPr="00875B46" w:rsidRDefault="004A44FC" w:rsidP="004A44FC">
            <w:pPr>
              <w:pStyle w:val="ListParagraph"/>
              <w:widowControl w:val="0"/>
              <w:numPr>
                <w:ilvl w:val="0"/>
                <w:numId w:val="36"/>
              </w:numPr>
              <w:shd w:val="clear" w:color="auto" w:fill="FFFFFF" w:themeFill="background1"/>
              <w:jc w:val="both"/>
              <w:rPr>
                <w:rFonts w:ascii="Arial" w:eastAsiaTheme="minorEastAsia" w:hAnsi="Arial" w:cs="Arial"/>
                <w:sz w:val="22"/>
                <w:szCs w:val="22"/>
                <w:lang w:val="en-AU"/>
              </w:rPr>
            </w:pPr>
            <w:r w:rsidRPr="00875B46">
              <w:rPr>
                <w:rFonts w:ascii="Arial" w:eastAsiaTheme="minorEastAsia" w:hAnsi="Arial" w:cs="Arial"/>
                <w:b/>
                <w:bCs/>
                <w:sz w:val="22"/>
                <w:szCs w:val="22"/>
              </w:rPr>
              <w:lastRenderedPageBreak/>
              <w:t xml:space="preserve">Deliver a training on climate finance for the education sector: </w:t>
            </w:r>
            <w:r w:rsidRPr="00875B46">
              <w:rPr>
                <w:rFonts w:ascii="Arial" w:eastAsiaTheme="minorEastAsia" w:hAnsi="Arial" w:cs="Arial"/>
                <w:sz w:val="22"/>
                <w:szCs w:val="22"/>
              </w:rPr>
              <w:t>Based on the findings of the TNA in step 1, a training and capacity building programme will be developed.</w:t>
            </w:r>
            <w:r w:rsidRPr="00875B46">
              <w:rPr>
                <w:rFonts w:ascii="Arial" w:eastAsiaTheme="minorEastAsia" w:hAnsi="Arial" w:cs="Arial"/>
                <w:b/>
                <w:bCs/>
                <w:sz w:val="22"/>
                <w:szCs w:val="22"/>
              </w:rPr>
              <w:t xml:space="preserve"> </w:t>
            </w:r>
            <w:r w:rsidRPr="00875B46">
              <w:rPr>
                <w:rFonts w:ascii="Arial" w:eastAsiaTheme="minorEastAsia" w:hAnsi="Arial" w:cs="Arial"/>
                <w:sz w:val="22"/>
                <w:szCs w:val="22"/>
              </w:rPr>
              <w:t xml:space="preserve">The training can then be delivered through mixed modalities, such as face-to-face workshops, online courses, mentoring and coaching support, and others. Training and capacity building would be delivered the consultant with support from Save the Children. It is anticipated that the content of the training will include awareness-raising around climate change in education as well as climate finance mechanisms. Though the training should address identified gaps, it should also start with the basics to build capacity for all, including those with the lowest level of understanding of climate finance concepts. </w:t>
            </w:r>
            <w:r w:rsidRPr="00875B46">
              <w:rPr>
                <w:rFonts w:ascii="Arial" w:eastAsiaTheme="minorEastAsia" w:hAnsi="Arial" w:cs="Arial"/>
                <w:sz w:val="22"/>
                <w:szCs w:val="22"/>
                <w:lang w:val="en-AU"/>
              </w:rPr>
              <w:t xml:space="preserve"> It should also provide an opportunity for the team to develop skills and knowledge on how to access climate finances </w:t>
            </w:r>
          </w:p>
          <w:p w14:paraId="6B03F5D6" w14:textId="77777777" w:rsidR="004A44FC" w:rsidRPr="00875B46" w:rsidRDefault="004A44FC" w:rsidP="004A44FC">
            <w:pPr>
              <w:pStyle w:val="ListParagraph"/>
              <w:numPr>
                <w:ilvl w:val="0"/>
                <w:numId w:val="35"/>
              </w:numPr>
              <w:spacing w:before="240" w:line="276" w:lineRule="auto"/>
              <w:jc w:val="both"/>
              <w:rPr>
                <w:rFonts w:ascii="Arial" w:eastAsiaTheme="minorEastAsia" w:hAnsi="Arial" w:cs="Arial"/>
                <w:sz w:val="22"/>
                <w:szCs w:val="22"/>
              </w:rPr>
            </w:pPr>
            <w:r w:rsidRPr="00875B46">
              <w:rPr>
                <w:rFonts w:ascii="Arial" w:eastAsiaTheme="minorEastAsia" w:hAnsi="Arial" w:cs="Arial"/>
                <w:b/>
                <w:bCs/>
                <w:color w:val="000000" w:themeColor="text1"/>
                <w:sz w:val="22"/>
                <w:szCs w:val="22"/>
              </w:rPr>
              <w:t>Climate finance roadmap for the education sector in Somalia</w:t>
            </w:r>
            <w:r w:rsidRPr="00875B46">
              <w:rPr>
                <w:rFonts w:ascii="Arial" w:eastAsiaTheme="minorEastAsia" w:hAnsi="Arial" w:cs="Arial"/>
                <w:color w:val="000000" w:themeColor="text1"/>
                <w:sz w:val="22"/>
                <w:szCs w:val="22"/>
              </w:rPr>
              <w:t xml:space="preserve">. </w:t>
            </w:r>
          </w:p>
          <w:p w14:paraId="11FB13B2" w14:textId="77777777" w:rsidR="004A44FC" w:rsidRPr="00875B46" w:rsidRDefault="004A44FC" w:rsidP="004A44FC">
            <w:pPr>
              <w:pStyle w:val="NoSpacing"/>
              <w:numPr>
                <w:ilvl w:val="0"/>
                <w:numId w:val="37"/>
              </w:numPr>
              <w:jc w:val="both"/>
              <w:rPr>
                <w:rFonts w:ascii="Arial" w:hAnsi="Arial" w:cs="Arial"/>
                <w:u w:val="single"/>
                <w:lang w:val="en-AU"/>
              </w:rPr>
            </w:pPr>
            <w:r w:rsidRPr="00875B46">
              <w:rPr>
                <w:rFonts w:ascii="Arial" w:hAnsi="Arial" w:cs="Arial"/>
                <w:b/>
                <w:bCs/>
                <w:color w:val="000000" w:themeColor="text1"/>
                <w:lang w:val="en-GB"/>
              </w:rPr>
              <w:t>Prepare a</w:t>
            </w:r>
            <w:r w:rsidRPr="00875B46">
              <w:rPr>
                <w:rFonts w:ascii="Arial" w:hAnsi="Arial" w:cs="Arial"/>
                <w:b/>
                <w:bCs/>
                <w:color w:val="000000" w:themeColor="text1"/>
              </w:rPr>
              <w:t xml:space="preserve"> climate finance landscape analysis report and present findings to MoECHE and climate change task force: </w:t>
            </w:r>
            <w:r w:rsidRPr="00875B46">
              <w:rPr>
                <w:rFonts w:ascii="Arial" w:hAnsi="Arial" w:cs="Arial"/>
                <w:lang w:val="en-AU"/>
              </w:rPr>
              <w:t>Prepare a climate finance landscape report, conducting a desk review and key informant interviews to provide concise information specifically for the education sector on which climate finance funds and mechanisms exist that Somalia is eligible to access. It will then provide further mapping of active donors in Somalia that either have climate finance of their own (through bilateral mechanisms or arrangements) or who might be interested in supporting with co-financing opportunities with funds that have a co-finance requirement.</w:t>
            </w:r>
          </w:p>
          <w:p w14:paraId="682F5E5E" w14:textId="77777777" w:rsidR="004A44FC" w:rsidRPr="00875B46" w:rsidRDefault="004A44FC" w:rsidP="004A44FC">
            <w:pPr>
              <w:pStyle w:val="ListParagraph"/>
              <w:widowControl w:val="0"/>
              <w:numPr>
                <w:ilvl w:val="0"/>
                <w:numId w:val="37"/>
              </w:numPr>
              <w:shd w:val="clear" w:color="auto" w:fill="FFFFFF" w:themeFill="background1"/>
              <w:jc w:val="both"/>
              <w:rPr>
                <w:rFonts w:ascii="Arial" w:eastAsiaTheme="minorEastAsia" w:hAnsi="Arial" w:cs="Arial"/>
                <w:sz w:val="22"/>
                <w:szCs w:val="22"/>
              </w:rPr>
            </w:pPr>
            <w:r w:rsidRPr="00875B46">
              <w:rPr>
                <w:rFonts w:ascii="Arial" w:eastAsiaTheme="minorEastAsia" w:hAnsi="Arial" w:cs="Arial"/>
                <w:b/>
                <w:bCs/>
                <w:color w:val="000000" w:themeColor="text1"/>
                <w:sz w:val="22"/>
                <w:szCs w:val="22"/>
              </w:rPr>
              <w:t>Workshop to identify sector priorities for climate finance</w:t>
            </w:r>
            <w:r w:rsidRPr="00875B46">
              <w:rPr>
                <w:rFonts w:ascii="Arial" w:eastAsiaTheme="minorEastAsia" w:hAnsi="Arial" w:cs="Arial"/>
                <w:color w:val="000000" w:themeColor="text1"/>
                <w:sz w:val="22"/>
                <w:szCs w:val="22"/>
              </w:rPr>
              <w:t>: Collaborate with MoECHE to</w:t>
            </w:r>
            <w:r w:rsidRPr="00875B46">
              <w:rPr>
                <w:rFonts w:ascii="Arial" w:eastAsiaTheme="minorEastAsia" w:hAnsi="Arial" w:cs="Arial"/>
                <w:sz w:val="22"/>
                <w:szCs w:val="22"/>
              </w:rPr>
              <w:t xml:space="preserve"> plan and facilitate a workshop to explore the education sector’s climate needs, where these have been costed, and through primary and secondary research gather information on needs, existing costs and identify any climate finance gap that can be addressed through projects.  Identify top priorities for funding and develop a pipeline of projects. This workshop will prioritize potential projects that align with the evidence generated from other CSESI components.</w:t>
            </w:r>
          </w:p>
          <w:p w14:paraId="7C4419A8" w14:textId="77777777" w:rsidR="004A44FC" w:rsidRPr="00875B46" w:rsidRDefault="004A44FC" w:rsidP="004A44FC">
            <w:pPr>
              <w:pStyle w:val="ListParagraph"/>
              <w:widowControl w:val="0"/>
              <w:numPr>
                <w:ilvl w:val="0"/>
                <w:numId w:val="37"/>
              </w:numPr>
              <w:shd w:val="clear" w:color="auto" w:fill="FFFFFF" w:themeFill="background1"/>
              <w:jc w:val="both"/>
              <w:rPr>
                <w:rFonts w:ascii="Arial" w:eastAsiaTheme="minorEastAsia" w:hAnsi="Arial" w:cs="Arial"/>
                <w:sz w:val="22"/>
                <w:szCs w:val="22"/>
              </w:rPr>
            </w:pPr>
            <w:r w:rsidRPr="00875B46">
              <w:rPr>
                <w:rFonts w:ascii="Arial" w:eastAsiaTheme="minorEastAsia" w:hAnsi="Arial" w:cs="Arial"/>
                <w:b/>
                <w:bCs/>
                <w:color w:val="000000" w:themeColor="text1"/>
                <w:sz w:val="22"/>
                <w:szCs w:val="22"/>
              </w:rPr>
              <w:t>Climate finance roadmap</w:t>
            </w:r>
            <w:r w:rsidRPr="00875B46">
              <w:rPr>
                <w:rFonts w:ascii="Arial" w:eastAsiaTheme="minorEastAsia" w:hAnsi="Arial" w:cs="Arial"/>
                <w:color w:val="000000" w:themeColor="text1"/>
                <w:sz w:val="22"/>
                <w:szCs w:val="22"/>
              </w:rPr>
              <w:t xml:space="preserve">: </w:t>
            </w:r>
            <w:r w:rsidRPr="00875B46">
              <w:rPr>
                <w:rFonts w:ascii="Arial" w:eastAsiaTheme="minorEastAsia" w:hAnsi="Arial" w:cs="Arial"/>
                <w:sz w:val="22"/>
                <w:szCs w:val="22"/>
              </w:rPr>
              <w:t>In collaboration with MoECHE, prepare a climate finance roadmap for the education sector. Follow up with bilateral and group meetings to Prepare report summarizing training workshop and bilateral discussion conclusions on priorities and costs, including information about the climate finance gap and outstanding capacity building needs. This would involve data analysis, identifying and interviewing key donors in Somalia for potential co- and parallel finance, in addition to the multilateral climate funds. As the consultant maps key donors, they can also include appropriate advocacy approaches to engage those donors in climate finance in Somalia. The consultant should also work with MoECHE, Save the Children and the climate task force to ensure the climate finance advocacy and communications are reflected in the overall advocacy strategy developed through the CSESI coordination component. The final roadmap would be a shared product owned by MoECHE and shared with the climate task force with clear identification of who will take forward the steps within the roadmap. </w:t>
            </w:r>
            <w:r w:rsidRPr="00875B46">
              <w:rPr>
                <w:rFonts w:ascii="Arial" w:eastAsiaTheme="minorEastAsia" w:hAnsi="Arial" w:cs="Arial"/>
                <w:sz w:val="22"/>
                <w:szCs w:val="22"/>
                <w:lang w:val="en-AU"/>
              </w:rPr>
              <w:t xml:space="preserve"> Save the Children would also contribute to the preparation of this deliverable by providing a template, engaging in initial consultations for the development of the roadmap, and reviewing drafts. </w:t>
            </w:r>
            <w:r w:rsidRPr="00875B46">
              <w:rPr>
                <w:rFonts w:ascii="Arial" w:eastAsiaTheme="minorEastAsia" w:hAnsi="Arial" w:cs="Arial"/>
                <w:color w:val="000000" w:themeColor="text1"/>
                <w:sz w:val="22"/>
                <w:szCs w:val="22"/>
              </w:rPr>
              <w:t xml:space="preserve"> </w:t>
            </w:r>
          </w:p>
          <w:p w14:paraId="5B99363E" w14:textId="77777777" w:rsidR="004A44FC" w:rsidRPr="00875B46" w:rsidRDefault="004A44FC" w:rsidP="004A44FC">
            <w:pPr>
              <w:pStyle w:val="ListParagraph"/>
              <w:widowControl w:val="0"/>
              <w:shd w:val="clear" w:color="auto" w:fill="FFFFFF" w:themeFill="background1"/>
              <w:ind w:left="1080"/>
              <w:jc w:val="both"/>
              <w:rPr>
                <w:rFonts w:ascii="Arial" w:eastAsiaTheme="minorEastAsia" w:hAnsi="Arial" w:cs="Arial"/>
                <w:sz w:val="22"/>
                <w:szCs w:val="22"/>
              </w:rPr>
            </w:pPr>
          </w:p>
          <w:p w14:paraId="1FC2DE3D" w14:textId="43E4FB5C" w:rsidR="004A44FC" w:rsidRPr="00875B46" w:rsidRDefault="004A44FC" w:rsidP="004A44FC">
            <w:pPr>
              <w:shd w:val="clear" w:color="auto" w:fill="FFFFFF" w:themeFill="background1"/>
              <w:spacing w:after="0"/>
              <w:jc w:val="both"/>
              <w:rPr>
                <w:rFonts w:ascii="Arial" w:eastAsiaTheme="minorEastAsia" w:hAnsi="Arial" w:cs="Arial"/>
                <w:color w:val="000000" w:themeColor="text1"/>
                <w:lang w:val="en-GB"/>
              </w:rPr>
            </w:pPr>
            <w:r w:rsidRPr="00875B46">
              <w:rPr>
                <w:rFonts w:ascii="Arial" w:eastAsiaTheme="minorEastAsia" w:hAnsi="Arial" w:cs="Arial"/>
                <w:b/>
                <w:bCs/>
                <w:lang w:val="en-GB"/>
              </w:rPr>
              <w:t>Key stakeholders.</w:t>
            </w:r>
            <w:r w:rsidRPr="00875B46">
              <w:rPr>
                <w:rFonts w:ascii="Arial" w:eastAsiaTheme="minorEastAsia" w:hAnsi="Arial" w:cs="Arial"/>
                <w:color w:val="000000" w:themeColor="text1"/>
                <w:lang w:val="en-GB"/>
              </w:rPr>
              <w:t xml:space="preserve"> </w:t>
            </w:r>
            <w:r w:rsidR="00012676" w:rsidRPr="00875B46">
              <w:rPr>
                <w:rFonts w:ascii="Arial" w:eastAsiaTheme="minorEastAsia" w:hAnsi="Arial" w:cs="Arial"/>
                <w:lang w:val="en-GB" w:eastAsia="zh-CN"/>
              </w:rPr>
              <w:t xml:space="preserve">The key stakeholders are MoECHE, especially the climate change task force members in Somalia, as well as ESC members, and ultimately girls, boys with and without disabilities and education actors who will have their adaptive capacity supported by climate finance. MOECC, MoF (NDA), SoDMA and others will be engaged. </w:t>
            </w:r>
          </w:p>
          <w:p w14:paraId="11D48B5A" w14:textId="77777777" w:rsidR="004A44FC" w:rsidRPr="00875B46" w:rsidRDefault="004A44FC" w:rsidP="004A44FC">
            <w:pPr>
              <w:widowControl w:val="0"/>
              <w:shd w:val="clear" w:color="auto" w:fill="FFFFFF" w:themeFill="background1"/>
              <w:spacing w:after="0" w:line="240" w:lineRule="auto"/>
              <w:jc w:val="both"/>
              <w:rPr>
                <w:rFonts w:ascii="Arial" w:eastAsiaTheme="minorEastAsia" w:hAnsi="Arial" w:cs="Arial"/>
                <w:b/>
                <w:bCs/>
                <w:lang w:val="en-GB"/>
              </w:rPr>
            </w:pPr>
          </w:p>
          <w:p w14:paraId="21F2B039" w14:textId="073F775A" w:rsidR="004A44FC" w:rsidRPr="00875B46" w:rsidRDefault="004A44FC" w:rsidP="004A44FC">
            <w:pPr>
              <w:jc w:val="both"/>
              <w:rPr>
                <w:rFonts w:ascii="Arial" w:eastAsiaTheme="minorEastAsia" w:hAnsi="Arial" w:cs="Arial"/>
              </w:rPr>
            </w:pPr>
            <w:r w:rsidRPr="00875B46">
              <w:rPr>
                <w:rFonts w:ascii="Arial" w:eastAsiaTheme="minorEastAsia" w:hAnsi="Arial" w:cs="Arial"/>
                <w:b/>
                <w:bCs/>
              </w:rPr>
              <w:t>Reporting:</w:t>
            </w:r>
            <w:r w:rsidRPr="00875B46">
              <w:rPr>
                <w:rFonts w:ascii="Arial" w:eastAsiaTheme="minorEastAsia" w:hAnsi="Arial" w:cs="Arial"/>
              </w:rPr>
              <w:t> </w:t>
            </w:r>
            <w:r w:rsidR="00012676" w:rsidRPr="00875B46">
              <w:rPr>
                <w:rFonts w:ascii="Arial" w:eastAsiaTheme="minorEastAsia" w:hAnsi="Arial" w:cs="Arial"/>
              </w:rPr>
              <w:t>Regular progress report to be submitted to the project stakeholders, MoECHE and Save the Children, including regular updates and a final project completion report.</w:t>
            </w:r>
            <w:r w:rsidRPr="00875B46">
              <w:rPr>
                <w:rFonts w:ascii="Arial" w:hAnsi="Arial" w:cs="Arial"/>
                <w:color w:val="002060"/>
              </w:rPr>
              <w:t xml:space="preserve"> </w:t>
            </w:r>
          </w:p>
          <w:p w14:paraId="765F3AD8" w14:textId="77777777" w:rsidR="004A44FC" w:rsidRPr="00875B46" w:rsidRDefault="004A44FC" w:rsidP="004A44FC">
            <w:pPr>
              <w:jc w:val="both"/>
              <w:rPr>
                <w:rFonts w:ascii="Arial" w:hAnsi="Arial" w:cs="Arial"/>
              </w:rPr>
            </w:pPr>
            <w:r w:rsidRPr="00875B46">
              <w:rPr>
                <w:rFonts w:ascii="Arial" w:eastAsiaTheme="minorEastAsia" w:hAnsi="Arial" w:cs="Arial"/>
                <w:b/>
                <w:bCs/>
              </w:rPr>
              <w:t>Evaluation:</w:t>
            </w:r>
            <w:r w:rsidRPr="00875B46">
              <w:rPr>
                <w:rFonts w:ascii="Arial" w:eastAsiaTheme="minorEastAsia" w:hAnsi="Arial" w:cs="Arial"/>
              </w:rPr>
              <w:t xml:space="preserve"> The</w:t>
            </w:r>
            <w:r w:rsidRPr="00875B46">
              <w:rPr>
                <w:rFonts w:ascii="Arial" w:hAnsi="Arial" w:cs="Arial"/>
              </w:rPr>
              <w:t xml:space="preserve"> assignment will be evaluated based on:</w:t>
            </w:r>
          </w:p>
          <w:p w14:paraId="3E615CE4" w14:textId="77777777" w:rsidR="004A44FC" w:rsidRPr="00875B46" w:rsidRDefault="004A44FC" w:rsidP="004A44FC">
            <w:pPr>
              <w:jc w:val="both"/>
              <w:rPr>
                <w:rFonts w:ascii="Arial" w:hAnsi="Arial" w:cs="Arial"/>
              </w:rPr>
            </w:pPr>
            <w:r w:rsidRPr="00875B46">
              <w:rPr>
                <w:rFonts w:ascii="Arial" w:hAnsi="Arial" w:cs="Arial"/>
              </w:rPr>
              <w:lastRenderedPageBreak/>
              <w:t>1. The quality, relevance, and practicality of the delivered training (via participant feedback).</w:t>
            </w:r>
          </w:p>
          <w:p w14:paraId="38356A60" w14:textId="77777777" w:rsidR="004A44FC" w:rsidRPr="00875B46" w:rsidRDefault="004A44FC" w:rsidP="004A44FC">
            <w:pPr>
              <w:jc w:val="both"/>
              <w:rPr>
                <w:rFonts w:ascii="Arial" w:hAnsi="Arial" w:cs="Arial"/>
              </w:rPr>
            </w:pPr>
            <w:r w:rsidRPr="00875B46">
              <w:rPr>
                <w:rFonts w:ascii="Arial" w:hAnsi="Arial" w:cs="Arial"/>
              </w:rPr>
              <w:t>2. The depth, accuracy, and strategic value of the Climate Finance Landscape Analysis and the final Roadmap.</w:t>
            </w:r>
          </w:p>
          <w:p w14:paraId="743EACA7" w14:textId="77777777" w:rsidR="004A44FC" w:rsidRPr="00875B46" w:rsidRDefault="004A44FC" w:rsidP="004A44FC">
            <w:pPr>
              <w:jc w:val="both"/>
              <w:rPr>
                <w:rFonts w:ascii="Arial" w:hAnsi="Arial" w:cs="Arial"/>
              </w:rPr>
            </w:pPr>
            <w:r w:rsidRPr="00875B46">
              <w:rPr>
                <w:rFonts w:ascii="Arial" w:hAnsi="Arial" w:cs="Arial"/>
              </w:rPr>
              <w:t>3. Successful facilitation of the prioritization workshop, resulting in a clear, endorsed list of project concepts.</w:t>
            </w:r>
          </w:p>
          <w:p w14:paraId="23728352" w14:textId="77777777" w:rsidR="004A44FC" w:rsidRPr="00875B46" w:rsidRDefault="004A44FC" w:rsidP="004A44FC">
            <w:pPr>
              <w:jc w:val="both"/>
              <w:rPr>
                <w:rFonts w:ascii="Arial" w:hAnsi="Arial" w:cs="Arial"/>
              </w:rPr>
            </w:pPr>
            <w:r w:rsidRPr="00875B46">
              <w:rPr>
                <w:rFonts w:ascii="Arial" w:hAnsi="Arial" w:cs="Arial"/>
              </w:rPr>
              <w:t>4. Evidence of ownership and understanding by MoECHE and the climate change task force.</w:t>
            </w:r>
          </w:p>
          <w:p w14:paraId="1CBF07DD" w14:textId="77777777" w:rsidR="00A10447" w:rsidRPr="00875B46" w:rsidRDefault="00A10447" w:rsidP="004A44FC">
            <w:pPr>
              <w:rPr>
                <w:rFonts w:ascii="Arial" w:hAnsi="Arial" w:cs="Arial"/>
              </w:rPr>
            </w:pPr>
          </w:p>
        </w:tc>
      </w:tr>
      <w:tr w:rsidR="00A10447" w:rsidRPr="00875B46" w14:paraId="23FB4E63" w14:textId="77777777" w:rsidTr="001A235C">
        <w:trPr>
          <w:trHeight w:val="473"/>
          <w:jc w:val="center"/>
        </w:trPr>
        <w:tc>
          <w:tcPr>
            <w:tcW w:w="523" w:type="dxa"/>
            <w:shd w:val="clear" w:color="auto" w:fill="F2F2F2"/>
          </w:tcPr>
          <w:p w14:paraId="1DF9141D" w14:textId="77777777" w:rsidR="00A10447" w:rsidRPr="00875B46" w:rsidRDefault="00A10447" w:rsidP="005B1536">
            <w:pPr>
              <w:pStyle w:val="ListParagraph"/>
              <w:autoSpaceDE w:val="0"/>
              <w:autoSpaceDN w:val="0"/>
              <w:adjustRightInd w:val="0"/>
              <w:spacing w:before="240" w:after="240"/>
              <w:ind w:left="643"/>
              <w:jc w:val="both"/>
              <w:rPr>
                <w:rFonts w:ascii="Arial" w:hAnsi="Arial" w:cs="Arial"/>
                <w:sz w:val="22"/>
                <w:szCs w:val="22"/>
              </w:rPr>
            </w:pPr>
          </w:p>
        </w:tc>
        <w:tc>
          <w:tcPr>
            <w:tcW w:w="9789" w:type="dxa"/>
            <w:shd w:val="clear" w:color="auto" w:fill="F2F2F2"/>
          </w:tcPr>
          <w:p w14:paraId="77855FE5" w14:textId="77777777" w:rsidR="00A10447" w:rsidRPr="00875B46" w:rsidRDefault="00A10447" w:rsidP="005B1536">
            <w:pPr>
              <w:spacing w:before="240" w:after="240" w:line="240" w:lineRule="auto"/>
              <w:rPr>
                <w:rFonts w:ascii="Arial" w:hAnsi="Arial" w:cs="Arial"/>
                <w:b/>
                <w:bCs/>
                <w:color w:val="000000"/>
              </w:rPr>
            </w:pPr>
            <w:bookmarkStart w:id="3" w:name="_Hlk200278916"/>
            <w:r w:rsidRPr="00875B46">
              <w:rPr>
                <w:rFonts w:ascii="Arial" w:hAnsi="Arial" w:cs="Arial"/>
                <w:b/>
                <w:bCs/>
                <w:color w:val="000000"/>
              </w:rPr>
              <w:t>PROPOSED METHODOLOGY</w:t>
            </w:r>
          </w:p>
          <w:p w14:paraId="52BCB958" w14:textId="481D525F" w:rsidR="00A10447" w:rsidRPr="00875B46" w:rsidRDefault="00A10447" w:rsidP="00A10447">
            <w:pPr>
              <w:pStyle w:val="ListParagraph"/>
              <w:numPr>
                <w:ilvl w:val="0"/>
                <w:numId w:val="29"/>
              </w:numPr>
              <w:rPr>
                <w:rFonts w:ascii="Arial" w:hAnsi="Arial" w:cs="Arial"/>
                <w:color w:val="000000"/>
                <w:sz w:val="22"/>
                <w:szCs w:val="22"/>
                <w:lang w:val="en"/>
              </w:rPr>
            </w:pPr>
            <w:bookmarkStart w:id="4" w:name="_Hlk200278949"/>
            <w:bookmarkEnd w:id="3"/>
            <w:r w:rsidRPr="00875B46">
              <w:rPr>
                <w:rFonts w:ascii="Arial" w:hAnsi="Arial" w:cs="Arial"/>
                <w:sz w:val="22"/>
                <w:szCs w:val="22"/>
              </w:rPr>
              <w:t>Should be highly participatory incorporating group discussions and plenary sessions</w:t>
            </w:r>
            <w:r w:rsidR="00B3598E" w:rsidRPr="00875B46">
              <w:rPr>
                <w:rFonts w:ascii="Arial" w:hAnsi="Arial" w:cs="Arial"/>
                <w:sz w:val="22"/>
                <w:szCs w:val="22"/>
              </w:rPr>
              <w:t xml:space="preserve"> </w:t>
            </w:r>
            <w:r w:rsidRPr="00875B46">
              <w:rPr>
                <w:rFonts w:ascii="Arial" w:hAnsi="Arial" w:cs="Arial"/>
                <w:sz w:val="22"/>
                <w:szCs w:val="22"/>
              </w:rPr>
              <w:t xml:space="preserve"> to </w:t>
            </w:r>
            <w:r w:rsidR="00FF6086" w:rsidRPr="00875B46">
              <w:rPr>
                <w:rFonts w:ascii="Arial" w:hAnsi="Arial" w:cs="Arial"/>
                <w:sz w:val="22"/>
                <w:szCs w:val="22"/>
              </w:rPr>
              <w:t xml:space="preserve">the relevant stakeholders to </w:t>
            </w:r>
            <w:r w:rsidRPr="00875B46">
              <w:rPr>
                <w:rFonts w:ascii="Arial" w:hAnsi="Arial" w:cs="Arial"/>
                <w:sz w:val="22"/>
                <w:szCs w:val="22"/>
              </w:rPr>
              <w:t>address and deliberate on all  issues</w:t>
            </w:r>
            <w:r w:rsidR="00FA52E7" w:rsidRPr="00875B46">
              <w:rPr>
                <w:rFonts w:ascii="Arial" w:hAnsi="Arial" w:cs="Arial"/>
                <w:sz w:val="22"/>
                <w:szCs w:val="22"/>
              </w:rPr>
              <w:t xml:space="preserve"> related  to climate financing and developing </w:t>
            </w:r>
            <w:r w:rsidR="0028315A" w:rsidRPr="00875B46">
              <w:rPr>
                <w:rFonts w:ascii="Arial" w:hAnsi="Arial" w:cs="Arial"/>
                <w:sz w:val="22"/>
                <w:szCs w:val="22"/>
              </w:rPr>
              <w:t xml:space="preserve">climate finance roadmap </w:t>
            </w:r>
            <w:r w:rsidRPr="00875B46">
              <w:rPr>
                <w:rFonts w:ascii="Arial" w:hAnsi="Arial" w:cs="Arial"/>
                <w:sz w:val="22"/>
                <w:szCs w:val="22"/>
              </w:rPr>
              <w:t>.</w:t>
            </w:r>
          </w:p>
          <w:p w14:paraId="2D1F4734" w14:textId="77777777" w:rsidR="00A10447" w:rsidRPr="00875B46" w:rsidRDefault="00A10447" w:rsidP="005B1536">
            <w:pPr>
              <w:pStyle w:val="ListParagraph"/>
              <w:rPr>
                <w:rFonts w:ascii="Arial" w:hAnsi="Arial" w:cs="Arial"/>
                <w:color w:val="000000"/>
                <w:sz w:val="22"/>
                <w:szCs w:val="22"/>
                <w:lang w:val="en"/>
              </w:rPr>
            </w:pPr>
            <w:r w:rsidRPr="00875B46">
              <w:rPr>
                <w:rFonts w:ascii="Arial" w:hAnsi="Arial" w:cs="Arial"/>
                <w:color w:val="000000"/>
                <w:sz w:val="22"/>
                <w:szCs w:val="22"/>
                <w:lang w:val="en"/>
              </w:rPr>
              <w:t xml:space="preserve"> </w:t>
            </w:r>
            <w:bookmarkEnd w:id="4"/>
          </w:p>
        </w:tc>
      </w:tr>
      <w:tr w:rsidR="00A10447" w:rsidRPr="00875B46" w14:paraId="1E1D160E" w14:textId="77777777" w:rsidTr="001A235C">
        <w:trPr>
          <w:trHeight w:val="473"/>
          <w:jc w:val="center"/>
        </w:trPr>
        <w:tc>
          <w:tcPr>
            <w:tcW w:w="523" w:type="dxa"/>
            <w:shd w:val="clear" w:color="auto" w:fill="F2F2F2"/>
          </w:tcPr>
          <w:p w14:paraId="7AFB0427" w14:textId="77777777" w:rsidR="00A10447" w:rsidRPr="00875B46" w:rsidRDefault="00A10447" w:rsidP="005B1536">
            <w:pPr>
              <w:pStyle w:val="ListParagraph"/>
              <w:autoSpaceDE w:val="0"/>
              <w:autoSpaceDN w:val="0"/>
              <w:adjustRightInd w:val="0"/>
              <w:spacing w:before="240" w:after="240"/>
              <w:ind w:left="643"/>
              <w:jc w:val="both"/>
              <w:rPr>
                <w:rFonts w:ascii="Arial" w:hAnsi="Arial" w:cs="Arial"/>
                <w:sz w:val="22"/>
                <w:szCs w:val="22"/>
              </w:rPr>
            </w:pPr>
          </w:p>
        </w:tc>
        <w:tc>
          <w:tcPr>
            <w:tcW w:w="9789" w:type="dxa"/>
            <w:shd w:val="clear" w:color="auto" w:fill="F2F2F2"/>
          </w:tcPr>
          <w:p w14:paraId="0ADB445B" w14:textId="77777777" w:rsidR="00A10447" w:rsidRPr="00875B46" w:rsidRDefault="00A10447" w:rsidP="005B1536">
            <w:pPr>
              <w:spacing w:before="240" w:after="240" w:line="240" w:lineRule="auto"/>
              <w:rPr>
                <w:rFonts w:ascii="Arial" w:hAnsi="Arial" w:cs="Arial"/>
                <w:b/>
                <w:bCs/>
                <w:color w:val="000000"/>
              </w:rPr>
            </w:pPr>
            <w:bookmarkStart w:id="5" w:name="_Hlk200279026"/>
            <w:r w:rsidRPr="00875B46">
              <w:rPr>
                <w:rFonts w:ascii="Arial" w:hAnsi="Arial" w:cs="Arial"/>
                <w:b/>
                <w:bCs/>
                <w:color w:val="000000"/>
              </w:rPr>
              <w:t xml:space="preserve">EXPECTED TASKS AND DELIVERABLES </w:t>
            </w:r>
          </w:p>
          <w:p w14:paraId="18DA1806" w14:textId="77777777" w:rsidR="00A10447" w:rsidRPr="00875B46" w:rsidRDefault="00A10447" w:rsidP="005B1536">
            <w:pPr>
              <w:spacing w:before="240" w:after="240" w:line="240" w:lineRule="auto"/>
              <w:jc w:val="both"/>
              <w:rPr>
                <w:rFonts w:ascii="Arial" w:eastAsia="Times New Roman" w:hAnsi="Arial" w:cs="Arial"/>
                <w:color w:val="000000"/>
                <w:lang w:val="en"/>
              </w:rPr>
            </w:pPr>
            <w:bookmarkStart w:id="6" w:name="_Hlk200279047"/>
            <w:bookmarkEnd w:id="5"/>
            <w:r w:rsidRPr="00875B46">
              <w:rPr>
                <w:rFonts w:ascii="Arial" w:eastAsia="Times New Roman" w:hAnsi="Arial" w:cs="Arial"/>
                <w:color w:val="000000"/>
                <w:lang w:val="en"/>
              </w:rPr>
              <w:t xml:space="preserve">The following outputs to be delivered: </w:t>
            </w:r>
          </w:p>
          <w:bookmarkEnd w:id="6"/>
          <w:p w14:paraId="7AA22552" w14:textId="77777777" w:rsidR="004A44FC" w:rsidRPr="00875B46" w:rsidRDefault="004A44FC" w:rsidP="004A44FC">
            <w:pPr>
              <w:numPr>
                <w:ilvl w:val="0"/>
                <w:numId w:val="30"/>
              </w:numPr>
              <w:jc w:val="both"/>
              <w:rPr>
                <w:rFonts w:ascii="Arial" w:eastAsiaTheme="minorEastAsia" w:hAnsi="Arial" w:cs="Arial"/>
                <w:lang w:val="en-GB"/>
              </w:rPr>
            </w:pPr>
            <w:r w:rsidRPr="00875B46">
              <w:rPr>
                <w:rFonts w:ascii="Arial" w:eastAsiaTheme="minorEastAsia" w:hAnsi="Arial" w:cs="Arial"/>
                <w:lang w:val="en-GB"/>
              </w:rPr>
              <w:t>Inception report (Understanding of the task and detailed methodology)</w:t>
            </w:r>
          </w:p>
          <w:p w14:paraId="397EAC88" w14:textId="77777777" w:rsidR="004A44FC" w:rsidRPr="00875B46" w:rsidRDefault="004A44FC" w:rsidP="004A44FC">
            <w:pPr>
              <w:numPr>
                <w:ilvl w:val="0"/>
                <w:numId w:val="30"/>
              </w:numPr>
              <w:jc w:val="both"/>
              <w:rPr>
                <w:rFonts w:ascii="Arial" w:eastAsiaTheme="minorEastAsia" w:hAnsi="Arial" w:cs="Arial"/>
                <w:lang w:val="en-AU"/>
              </w:rPr>
            </w:pPr>
            <w:r w:rsidRPr="00875B46">
              <w:rPr>
                <w:rFonts w:ascii="Arial" w:eastAsiaTheme="minorEastAsia" w:hAnsi="Arial" w:cs="Arial"/>
                <w:lang w:val="en-GB"/>
              </w:rPr>
              <w:t>Training needs assessment report and capacity building programme.</w:t>
            </w:r>
          </w:p>
          <w:p w14:paraId="4BADAD0E" w14:textId="77777777" w:rsidR="004A44FC" w:rsidRPr="00875B46" w:rsidRDefault="004A44FC" w:rsidP="004A44FC">
            <w:pPr>
              <w:numPr>
                <w:ilvl w:val="0"/>
                <w:numId w:val="30"/>
              </w:numPr>
              <w:jc w:val="both"/>
              <w:rPr>
                <w:rFonts w:ascii="Arial" w:eastAsiaTheme="minorEastAsia" w:hAnsi="Arial" w:cs="Arial"/>
                <w:lang w:val="en-AU"/>
              </w:rPr>
            </w:pPr>
            <w:r w:rsidRPr="00875B46">
              <w:rPr>
                <w:rFonts w:ascii="Arial" w:eastAsiaTheme="minorEastAsia" w:hAnsi="Arial" w:cs="Arial"/>
              </w:rPr>
              <w:t>Development of capacity building programme based on needs assessment findings.</w:t>
            </w:r>
          </w:p>
          <w:p w14:paraId="60D4CF25" w14:textId="77777777" w:rsidR="004A44FC" w:rsidRPr="00875B46" w:rsidRDefault="004A44FC" w:rsidP="004A44FC">
            <w:pPr>
              <w:numPr>
                <w:ilvl w:val="0"/>
                <w:numId w:val="30"/>
              </w:numPr>
              <w:jc w:val="both"/>
              <w:rPr>
                <w:rFonts w:ascii="Arial" w:eastAsiaTheme="minorEastAsia" w:hAnsi="Arial" w:cs="Arial"/>
                <w:lang w:val="en-AU"/>
              </w:rPr>
            </w:pPr>
            <w:r w:rsidRPr="00875B46">
              <w:rPr>
                <w:rFonts w:ascii="Arial" w:eastAsiaTheme="minorEastAsia" w:hAnsi="Arial" w:cs="Arial"/>
                <w:lang w:val="en-GB"/>
              </w:rPr>
              <w:t>Climate finance Landscape analysis report.</w:t>
            </w:r>
          </w:p>
          <w:p w14:paraId="5F1BAF35" w14:textId="77777777" w:rsidR="004A44FC" w:rsidRPr="00875B46" w:rsidRDefault="004A44FC" w:rsidP="004A44FC">
            <w:pPr>
              <w:numPr>
                <w:ilvl w:val="0"/>
                <w:numId w:val="30"/>
              </w:numPr>
              <w:jc w:val="both"/>
              <w:rPr>
                <w:rFonts w:ascii="Arial" w:eastAsiaTheme="minorEastAsia" w:hAnsi="Arial" w:cs="Arial"/>
                <w:lang w:val="en-GB"/>
              </w:rPr>
            </w:pPr>
            <w:r w:rsidRPr="00875B46">
              <w:rPr>
                <w:rFonts w:ascii="Arial" w:eastAsiaTheme="minorEastAsia" w:hAnsi="Arial" w:cs="Arial"/>
                <w:lang w:val="en-GB"/>
              </w:rPr>
              <w:t>Training and awareness sessions reports with participants list and pre/post evaluations.</w:t>
            </w:r>
          </w:p>
          <w:p w14:paraId="441D6C41" w14:textId="77777777" w:rsidR="004A44FC" w:rsidRPr="00875B46" w:rsidRDefault="004A44FC" w:rsidP="004A44FC">
            <w:pPr>
              <w:numPr>
                <w:ilvl w:val="0"/>
                <w:numId w:val="30"/>
              </w:numPr>
              <w:jc w:val="both"/>
              <w:rPr>
                <w:rFonts w:ascii="Arial" w:eastAsiaTheme="minorEastAsia" w:hAnsi="Arial" w:cs="Arial"/>
                <w:lang w:val="en-AU"/>
              </w:rPr>
            </w:pPr>
            <w:r w:rsidRPr="00875B46">
              <w:rPr>
                <w:rFonts w:ascii="Arial" w:eastAsiaTheme="minorEastAsia" w:hAnsi="Arial" w:cs="Arial"/>
                <w:lang w:val="en-GB"/>
              </w:rPr>
              <w:t>Training on climate finance mechanisms for the education sector in Somalia.</w:t>
            </w:r>
          </w:p>
          <w:p w14:paraId="37CED7F3" w14:textId="77777777" w:rsidR="004A44FC" w:rsidRPr="00875B46" w:rsidRDefault="004A44FC" w:rsidP="004A44FC">
            <w:pPr>
              <w:numPr>
                <w:ilvl w:val="0"/>
                <w:numId w:val="30"/>
              </w:numPr>
              <w:jc w:val="both"/>
              <w:rPr>
                <w:rFonts w:ascii="Arial" w:eastAsiaTheme="minorEastAsia" w:hAnsi="Arial" w:cs="Arial"/>
                <w:lang w:val="en-AU"/>
              </w:rPr>
            </w:pPr>
            <w:r w:rsidRPr="00875B46">
              <w:rPr>
                <w:rFonts w:ascii="Arial" w:eastAsiaTheme="minorEastAsia" w:hAnsi="Arial" w:cs="Arial"/>
                <w:lang w:val="en-GB"/>
              </w:rPr>
              <w:t>Climate finance roadmap for the education sector in Somalia. </w:t>
            </w:r>
            <w:r w:rsidRPr="00875B46">
              <w:rPr>
                <w:rFonts w:ascii="Arial" w:eastAsiaTheme="minorEastAsia" w:hAnsi="Arial" w:cs="Arial"/>
                <w:lang w:val="en-AU"/>
              </w:rPr>
              <w:t> </w:t>
            </w:r>
          </w:p>
          <w:p w14:paraId="2FE277DD" w14:textId="77777777" w:rsidR="00A10447" w:rsidRPr="00875B46" w:rsidRDefault="00A10447" w:rsidP="004A44FC">
            <w:pPr>
              <w:pStyle w:val="ListParagraph"/>
              <w:rPr>
                <w:rFonts w:ascii="Arial" w:hAnsi="Arial" w:cs="Arial"/>
                <w:sz w:val="22"/>
                <w:szCs w:val="22"/>
              </w:rPr>
            </w:pPr>
          </w:p>
        </w:tc>
      </w:tr>
      <w:tr w:rsidR="00A10447" w:rsidRPr="0009104B" w14:paraId="415A28DE" w14:textId="77777777" w:rsidTr="001A235C">
        <w:trPr>
          <w:trHeight w:val="473"/>
          <w:jc w:val="center"/>
        </w:trPr>
        <w:tc>
          <w:tcPr>
            <w:tcW w:w="523" w:type="dxa"/>
            <w:shd w:val="clear" w:color="auto" w:fill="F2F2F2"/>
          </w:tcPr>
          <w:p w14:paraId="5CE3D679" w14:textId="77777777" w:rsidR="00A10447" w:rsidRPr="00875B46" w:rsidRDefault="00A10447" w:rsidP="005B1536">
            <w:pPr>
              <w:pStyle w:val="ListParagraph"/>
              <w:autoSpaceDE w:val="0"/>
              <w:autoSpaceDN w:val="0"/>
              <w:adjustRightInd w:val="0"/>
              <w:spacing w:before="240" w:after="240"/>
              <w:ind w:left="643"/>
              <w:jc w:val="both"/>
              <w:rPr>
                <w:rFonts w:ascii="Arial" w:hAnsi="Arial" w:cs="Arial"/>
                <w:sz w:val="22"/>
                <w:szCs w:val="22"/>
              </w:rPr>
            </w:pPr>
          </w:p>
        </w:tc>
        <w:tc>
          <w:tcPr>
            <w:tcW w:w="9789" w:type="dxa"/>
            <w:shd w:val="clear" w:color="auto" w:fill="F2F2F2"/>
          </w:tcPr>
          <w:p w14:paraId="2BA7D36C" w14:textId="77777777" w:rsidR="00A10447" w:rsidRPr="00875B46" w:rsidRDefault="00A10447" w:rsidP="005B1536">
            <w:pPr>
              <w:spacing w:before="240" w:after="240" w:line="240" w:lineRule="auto"/>
              <w:rPr>
                <w:rFonts w:ascii="Arial" w:hAnsi="Arial" w:cs="Arial"/>
                <w:b/>
                <w:bCs/>
              </w:rPr>
            </w:pPr>
            <w:bookmarkStart w:id="7" w:name="_Hlk200279143"/>
            <w:r w:rsidRPr="00875B46">
              <w:rPr>
                <w:rFonts w:ascii="Arial" w:hAnsi="Arial" w:cs="Arial"/>
                <w:b/>
                <w:bCs/>
                <w:color w:val="000000"/>
              </w:rPr>
              <w:t xml:space="preserve">CONTRACT MANAGEMENT, SUPERVISION AND REPORTING </w:t>
            </w:r>
          </w:p>
          <w:p w14:paraId="6066AC8D" w14:textId="590981A3" w:rsidR="00A10447" w:rsidRPr="00875B46" w:rsidRDefault="00A10447" w:rsidP="00A10447">
            <w:pPr>
              <w:pStyle w:val="ListParagraph"/>
              <w:numPr>
                <w:ilvl w:val="0"/>
                <w:numId w:val="30"/>
              </w:numPr>
              <w:rPr>
                <w:rFonts w:ascii="Arial" w:hAnsi="Arial" w:cs="Arial"/>
                <w:sz w:val="22"/>
                <w:szCs w:val="22"/>
              </w:rPr>
            </w:pPr>
            <w:bookmarkStart w:id="8" w:name="_Hlk193011451"/>
            <w:bookmarkEnd w:id="7"/>
            <w:r w:rsidRPr="00875B46">
              <w:rPr>
                <w:rFonts w:ascii="Arial" w:hAnsi="Arial" w:cs="Arial"/>
                <w:sz w:val="22"/>
                <w:szCs w:val="22"/>
              </w:rPr>
              <w:t>SC will manage the consultant contract and provide the necessary technical and financial support</w:t>
            </w:r>
            <w:r w:rsidR="007057CD" w:rsidRPr="00875B46">
              <w:rPr>
                <w:rFonts w:ascii="Arial" w:hAnsi="Arial" w:cs="Arial"/>
                <w:sz w:val="22"/>
                <w:szCs w:val="22"/>
              </w:rPr>
              <w:t xml:space="preserve"> in collaboration with MOECHE </w:t>
            </w:r>
          </w:p>
          <w:p w14:paraId="5DF680A7" w14:textId="77777777" w:rsidR="00A10447" w:rsidRPr="00875B46" w:rsidRDefault="00A10447" w:rsidP="00A10447">
            <w:pPr>
              <w:pStyle w:val="ListParagraph"/>
              <w:numPr>
                <w:ilvl w:val="0"/>
                <w:numId w:val="30"/>
              </w:numPr>
              <w:rPr>
                <w:rFonts w:ascii="Arial" w:hAnsi="Arial" w:cs="Arial"/>
                <w:sz w:val="22"/>
                <w:szCs w:val="22"/>
              </w:rPr>
            </w:pPr>
            <w:r w:rsidRPr="00875B46">
              <w:rPr>
                <w:rFonts w:ascii="Arial" w:hAnsi="Arial" w:cs="Arial"/>
                <w:sz w:val="22"/>
                <w:szCs w:val="22"/>
              </w:rPr>
              <w:t>The consultant will be responsible for completing the deliverables listed above.</w:t>
            </w:r>
          </w:p>
          <w:p w14:paraId="54B261EE" w14:textId="77777777" w:rsidR="00A10447" w:rsidRPr="00875B46" w:rsidRDefault="00A10447" w:rsidP="00A10447">
            <w:pPr>
              <w:pStyle w:val="ListParagraph"/>
              <w:numPr>
                <w:ilvl w:val="0"/>
                <w:numId w:val="30"/>
              </w:numPr>
              <w:rPr>
                <w:rFonts w:ascii="Arial" w:hAnsi="Arial" w:cs="Arial"/>
                <w:sz w:val="22"/>
                <w:szCs w:val="22"/>
              </w:rPr>
            </w:pPr>
            <w:r w:rsidRPr="00875B46">
              <w:rPr>
                <w:rFonts w:ascii="Arial" w:hAnsi="Arial" w:cs="Arial"/>
                <w:sz w:val="22"/>
                <w:szCs w:val="22"/>
              </w:rPr>
              <w:t xml:space="preserve">MOECHE and FMS MOEs will provide all the necessary information and support to help the Consultant successfully complete the deliverables. </w:t>
            </w:r>
          </w:p>
          <w:p w14:paraId="5A63CA71" w14:textId="78B05A01" w:rsidR="00A10447" w:rsidRPr="00875B46" w:rsidRDefault="00A10447" w:rsidP="00A10447">
            <w:pPr>
              <w:pStyle w:val="ListParagraph"/>
              <w:numPr>
                <w:ilvl w:val="0"/>
                <w:numId w:val="30"/>
              </w:numPr>
              <w:rPr>
                <w:rFonts w:ascii="Arial" w:hAnsi="Arial" w:cs="Arial"/>
                <w:color w:val="000000"/>
                <w:sz w:val="22"/>
                <w:szCs w:val="22"/>
              </w:rPr>
            </w:pPr>
            <w:r w:rsidRPr="00875B46">
              <w:rPr>
                <w:rFonts w:ascii="Arial" w:hAnsi="Arial" w:cs="Arial"/>
                <w:sz w:val="22"/>
                <w:szCs w:val="22"/>
              </w:rPr>
              <w:t xml:space="preserve">The consultant should report to the SCI technical team and </w:t>
            </w:r>
            <w:r w:rsidR="00E3506A" w:rsidRPr="00875B46">
              <w:rPr>
                <w:rFonts w:ascii="Arial" w:hAnsi="Arial" w:cs="Arial"/>
                <w:sz w:val="22"/>
                <w:szCs w:val="22"/>
              </w:rPr>
              <w:t xml:space="preserve">MOECHE </w:t>
            </w:r>
            <w:r w:rsidRPr="00875B46">
              <w:rPr>
                <w:rFonts w:ascii="Arial" w:hAnsi="Arial" w:cs="Arial"/>
                <w:sz w:val="22"/>
                <w:szCs w:val="22"/>
              </w:rPr>
              <w:t xml:space="preserve"> (M</w:t>
            </w:r>
            <w:r w:rsidR="00FB2754" w:rsidRPr="00875B46">
              <w:rPr>
                <w:rFonts w:ascii="Arial" w:hAnsi="Arial" w:cs="Arial"/>
                <w:sz w:val="22"/>
                <w:szCs w:val="22"/>
              </w:rPr>
              <w:t>O</w:t>
            </w:r>
            <w:r w:rsidRPr="00875B46">
              <w:rPr>
                <w:rFonts w:ascii="Arial" w:hAnsi="Arial" w:cs="Arial"/>
                <w:sz w:val="22"/>
                <w:szCs w:val="22"/>
              </w:rPr>
              <w:t>ECHE) and work closely with the Curriculum Director, Quality Assurance Director, and Inclusive Education Director from the Ministry of Education Federal as well as</w:t>
            </w:r>
            <w:r w:rsidR="00C533E3" w:rsidRPr="00875B46">
              <w:rPr>
                <w:rFonts w:ascii="Arial" w:hAnsi="Arial" w:cs="Arial"/>
                <w:sz w:val="22"/>
                <w:szCs w:val="22"/>
              </w:rPr>
              <w:t xml:space="preserve"> </w:t>
            </w:r>
            <w:r w:rsidRPr="00875B46">
              <w:rPr>
                <w:rFonts w:ascii="Arial" w:hAnsi="Arial" w:cs="Arial"/>
                <w:sz w:val="22"/>
                <w:szCs w:val="22"/>
              </w:rPr>
              <w:t xml:space="preserve"> Save the Children staff.</w:t>
            </w:r>
            <w:bookmarkEnd w:id="8"/>
          </w:p>
        </w:tc>
      </w:tr>
    </w:tbl>
    <w:p w14:paraId="3ADEA1FE" w14:textId="77777777" w:rsidR="00A10447" w:rsidRPr="0009104B" w:rsidRDefault="00A10447" w:rsidP="00A10447">
      <w:pPr>
        <w:spacing w:line="240" w:lineRule="auto"/>
        <w:rPr>
          <w:rFonts w:ascii="Arial" w:hAnsi="Arial" w:cs="Arial"/>
        </w:rPr>
      </w:pPr>
    </w:p>
    <w:p w14:paraId="18C6AC4B" w14:textId="77777777" w:rsidR="008D6EFB" w:rsidRPr="0009104B" w:rsidRDefault="008D6EFB" w:rsidP="00D1449C">
      <w:pPr>
        <w:spacing w:line="240" w:lineRule="auto"/>
        <w:jc w:val="both"/>
        <w:rPr>
          <w:rFonts w:ascii="Arial" w:hAnsi="Arial" w:cs="Arial"/>
          <w:b/>
          <w:bCs/>
        </w:rPr>
      </w:pPr>
    </w:p>
    <w:p w14:paraId="77E94A8E" w14:textId="77777777" w:rsidR="008D6EFB" w:rsidRPr="0009104B" w:rsidRDefault="008D6EFB" w:rsidP="00D1449C">
      <w:pPr>
        <w:spacing w:line="240" w:lineRule="auto"/>
        <w:jc w:val="both"/>
        <w:rPr>
          <w:rFonts w:ascii="Arial" w:hAnsi="Arial" w:cs="Arial"/>
          <w:b/>
          <w:bCs/>
        </w:rPr>
      </w:pPr>
    </w:p>
    <w:p w14:paraId="21DF7F9F" w14:textId="77777777" w:rsidR="008D6EFB" w:rsidRPr="0009104B" w:rsidRDefault="008D6EFB" w:rsidP="00D1449C">
      <w:pPr>
        <w:spacing w:line="240" w:lineRule="auto"/>
        <w:jc w:val="both"/>
        <w:rPr>
          <w:rFonts w:ascii="Arial" w:hAnsi="Arial" w:cs="Arial"/>
          <w:b/>
          <w:bCs/>
        </w:rPr>
      </w:pPr>
    </w:p>
    <w:p w14:paraId="3CCF79C9" w14:textId="77777777" w:rsidR="00BF61DC" w:rsidRPr="0009104B" w:rsidRDefault="00BF61DC" w:rsidP="00D1449C">
      <w:pPr>
        <w:spacing w:line="240" w:lineRule="auto"/>
        <w:jc w:val="both"/>
        <w:rPr>
          <w:rFonts w:ascii="Arial" w:hAnsi="Arial" w:cs="Arial"/>
          <w:b/>
          <w:bCs/>
        </w:rPr>
      </w:pPr>
    </w:p>
    <w:p w14:paraId="2F8BA4D3" w14:textId="77777777" w:rsidR="00F77D41" w:rsidRPr="0009104B" w:rsidRDefault="00F77D41" w:rsidP="00D1449C">
      <w:pPr>
        <w:spacing w:after="160" w:line="240" w:lineRule="auto"/>
        <w:jc w:val="both"/>
        <w:rPr>
          <w:rFonts w:ascii="Arial" w:hAnsi="Arial" w:cs="Arial"/>
          <w:b/>
          <w:color w:val="000000" w:themeColor="text1"/>
        </w:rPr>
      </w:pPr>
      <w:r w:rsidRPr="0009104B">
        <w:rPr>
          <w:rFonts w:ascii="Arial" w:hAnsi="Arial" w:cs="Arial"/>
        </w:rPr>
        <w:tab/>
      </w:r>
      <w:bookmarkStart w:id="9" w:name="_Toc61945683"/>
      <w:bookmarkEnd w:id="9"/>
    </w:p>
    <w:sectPr w:rsidR="00F77D41" w:rsidRPr="0009104B" w:rsidSect="005548A4">
      <w:headerReference w:type="default" r:id="rId16"/>
      <w:footerReference w:type="default" r:id="rId17"/>
      <w:pgSz w:w="11906" w:h="16838"/>
      <w:pgMar w:top="142" w:right="1440" w:bottom="1440" w:left="1440" w:header="13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B01D" w14:textId="77777777" w:rsidR="00800630" w:rsidRDefault="00800630" w:rsidP="00B92FE6">
      <w:pPr>
        <w:spacing w:after="0" w:line="240" w:lineRule="auto"/>
      </w:pPr>
      <w:r>
        <w:separator/>
      </w:r>
    </w:p>
  </w:endnote>
  <w:endnote w:type="continuationSeparator" w:id="0">
    <w:p w14:paraId="6325C15B" w14:textId="77777777" w:rsidR="00800630" w:rsidRDefault="00800630" w:rsidP="00B92FE6">
      <w:pPr>
        <w:spacing w:after="0" w:line="240" w:lineRule="auto"/>
      </w:pPr>
      <w:r>
        <w:continuationSeparator/>
      </w:r>
    </w:p>
  </w:endnote>
  <w:endnote w:type="continuationNotice" w:id="1">
    <w:p w14:paraId="1985DC29" w14:textId="77777777" w:rsidR="00800630" w:rsidRDefault="008006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45 Light">
    <w:charset w:val="00"/>
    <w:family w:val="auto"/>
    <w:pitch w:val="variable"/>
    <w:sig w:usb0="80000023" w:usb1="00000000" w:usb2="00000000" w:usb3="00000000" w:csb0="00000001" w:csb1="00000000"/>
  </w:font>
  <w:font w:name="Lato">
    <w:panose1 w:val="020F0502020204030203"/>
    <w:charset w:val="00"/>
    <w:family w:val="swiss"/>
    <w:pitch w:val="variable"/>
    <w:sig w:usb0="A00000AF" w:usb1="5000604B" w:usb2="00000000" w:usb3="00000000" w:csb0="00000093"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28880132" w:rsidR="005C5EFC" w:rsidRPr="00E54B6A" w:rsidRDefault="00F03028">
    <w:pPr>
      <w:pStyle w:val="Footer"/>
      <w:jc w:val="center"/>
      <w:rPr>
        <w:rFonts w:ascii="Gill Sans MT" w:hAnsi="Gill Sans MT"/>
        <w:sz w:val="18"/>
        <w:szCs w:val="18"/>
      </w:rPr>
    </w:pPr>
    <w:r w:rsidRPr="00F03028">
      <w:rPr>
        <w:rFonts w:ascii="Gill Sans MT" w:hAnsi="Gill Sans MT"/>
        <w:sz w:val="18"/>
        <w:szCs w:val="18"/>
      </w:rPr>
      <w:t>PR657440</w:t>
    </w:r>
    <w:r>
      <w:rPr>
        <w:rFonts w:ascii="Gill Sans MT" w:hAnsi="Gill Sans MT"/>
        <w:sz w:val="18"/>
        <w:szCs w:val="18"/>
      </w:rPr>
      <w:t xml:space="preserve">         </w:t>
    </w:r>
    <w:r w:rsidR="005C5EFC" w:rsidRPr="00E54B6A">
      <w:rPr>
        <w:rFonts w:ascii="Gill Sans MT" w:hAnsi="Gill Sans MT"/>
        <w:sz w:val="18"/>
        <w:szCs w:val="18"/>
      </w:rPr>
      <w:t xml:space="preserve">Page </w:t>
    </w:r>
    <w:r w:rsidR="005C5EFC" w:rsidRPr="00E54B6A">
      <w:rPr>
        <w:rFonts w:ascii="Gill Sans MT" w:hAnsi="Gill Sans MT"/>
        <w:b/>
        <w:bCs/>
        <w:sz w:val="18"/>
        <w:szCs w:val="18"/>
      </w:rPr>
      <w:fldChar w:fldCharType="begin"/>
    </w:r>
    <w:r w:rsidR="005C5EFC" w:rsidRPr="00E54B6A">
      <w:rPr>
        <w:rFonts w:ascii="Gill Sans MT" w:hAnsi="Gill Sans MT"/>
        <w:b/>
        <w:bCs/>
        <w:sz w:val="18"/>
        <w:szCs w:val="18"/>
      </w:rPr>
      <w:instrText xml:space="preserve"> PAGE </w:instrText>
    </w:r>
    <w:r w:rsidR="005C5EFC" w:rsidRPr="00E54B6A">
      <w:rPr>
        <w:rFonts w:ascii="Gill Sans MT" w:hAnsi="Gill Sans MT"/>
        <w:b/>
        <w:bCs/>
        <w:sz w:val="18"/>
        <w:szCs w:val="18"/>
      </w:rPr>
      <w:fldChar w:fldCharType="separate"/>
    </w:r>
    <w:r w:rsidR="005C5EFC">
      <w:rPr>
        <w:rFonts w:ascii="Gill Sans MT" w:hAnsi="Gill Sans MT"/>
        <w:b/>
        <w:bCs/>
        <w:noProof/>
        <w:sz w:val="18"/>
        <w:szCs w:val="18"/>
      </w:rPr>
      <w:t>6</w:t>
    </w:r>
    <w:r w:rsidR="005C5EFC" w:rsidRPr="00E54B6A">
      <w:rPr>
        <w:rFonts w:ascii="Gill Sans MT" w:hAnsi="Gill Sans MT"/>
        <w:b/>
        <w:bCs/>
        <w:sz w:val="18"/>
        <w:szCs w:val="18"/>
      </w:rPr>
      <w:fldChar w:fldCharType="end"/>
    </w:r>
    <w:r w:rsidR="005C5EFC" w:rsidRPr="00E54B6A">
      <w:rPr>
        <w:rFonts w:ascii="Gill Sans MT" w:hAnsi="Gill Sans MT"/>
        <w:sz w:val="18"/>
        <w:szCs w:val="18"/>
      </w:rPr>
      <w:t xml:space="preserve"> of </w:t>
    </w:r>
    <w:r w:rsidR="005C5EFC" w:rsidRPr="00E54B6A">
      <w:rPr>
        <w:rFonts w:ascii="Gill Sans MT" w:hAnsi="Gill Sans MT"/>
        <w:b/>
        <w:bCs/>
        <w:sz w:val="18"/>
        <w:szCs w:val="18"/>
      </w:rPr>
      <w:fldChar w:fldCharType="begin"/>
    </w:r>
    <w:r w:rsidR="005C5EFC" w:rsidRPr="00E54B6A">
      <w:rPr>
        <w:rFonts w:ascii="Gill Sans MT" w:hAnsi="Gill Sans MT"/>
        <w:b/>
        <w:bCs/>
        <w:sz w:val="18"/>
        <w:szCs w:val="18"/>
      </w:rPr>
      <w:instrText xml:space="preserve"> NUMPAGES  </w:instrText>
    </w:r>
    <w:r w:rsidR="005C5EFC" w:rsidRPr="00E54B6A">
      <w:rPr>
        <w:rFonts w:ascii="Gill Sans MT" w:hAnsi="Gill Sans MT"/>
        <w:b/>
        <w:bCs/>
        <w:sz w:val="18"/>
        <w:szCs w:val="18"/>
      </w:rPr>
      <w:fldChar w:fldCharType="separate"/>
    </w:r>
    <w:r w:rsidR="005C5EFC">
      <w:rPr>
        <w:rFonts w:ascii="Gill Sans MT" w:hAnsi="Gill Sans MT"/>
        <w:b/>
        <w:bCs/>
        <w:noProof/>
        <w:sz w:val="18"/>
        <w:szCs w:val="18"/>
      </w:rPr>
      <w:t>6</w:t>
    </w:r>
    <w:r w:rsidR="005C5EFC"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4242" w14:textId="77777777" w:rsidR="00800630" w:rsidRDefault="00800630" w:rsidP="00B92FE6">
      <w:pPr>
        <w:spacing w:after="0" w:line="240" w:lineRule="auto"/>
      </w:pPr>
      <w:bookmarkStart w:id="0" w:name="_Hlk205725049"/>
      <w:bookmarkEnd w:id="0"/>
      <w:r>
        <w:separator/>
      </w:r>
    </w:p>
  </w:footnote>
  <w:footnote w:type="continuationSeparator" w:id="0">
    <w:p w14:paraId="4C7CFDD6" w14:textId="77777777" w:rsidR="00800630" w:rsidRDefault="00800630" w:rsidP="00B92FE6">
      <w:pPr>
        <w:spacing w:after="0" w:line="240" w:lineRule="auto"/>
      </w:pPr>
      <w:r>
        <w:continuationSeparator/>
      </w:r>
    </w:p>
  </w:footnote>
  <w:footnote w:type="continuationNotice" w:id="1">
    <w:p w14:paraId="403BE788" w14:textId="77777777" w:rsidR="00800630" w:rsidRDefault="008006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7F9B356E" w:rsidR="00294DD7" w:rsidRDefault="00875B46" w:rsidP="00885C87">
    <w:pPr>
      <w:pStyle w:val="Header"/>
      <w:jc w:val="right"/>
    </w:pPr>
    <w:r>
      <w:rPr>
        <w:noProof/>
      </w:rPr>
      <w:drawing>
        <wp:anchor distT="0" distB="0" distL="114300" distR="114300" simplePos="0" relativeHeight="251662336" behindDoc="0" locked="0" layoutInCell="1" allowOverlap="1" wp14:anchorId="2DCDAB82" wp14:editId="1B8AB13D">
          <wp:simplePos x="0" y="0"/>
          <wp:positionH relativeFrom="column">
            <wp:posOffset>5238750</wp:posOffset>
          </wp:positionH>
          <wp:positionV relativeFrom="paragraph">
            <wp:posOffset>12065</wp:posOffset>
          </wp:positionV>
          <wp:extent cx="757774" cy="779472"/>
          <wp:effectExtent l="0" t="0" r="4445" b="1905"/>
          <wp:wrapNone/>
          <wp:docPr id="18" name="Picture 17" descr="A red and black logo&#10;&#10;AI-generated content may be incorrect.">
            <a:extLst xmlns:a="http://schemas.openxmlformats.org/drawingml/2006/main">
              <a:ext uri="{FF2B5EF4-FFF2-40B4-BE49-F238E27FC236}">
                <a16:creationId xmlns:a16="http://schemas.microsoft.com/office/drawing/2014/main" id="{11A98434-C731-020F-0D7B-9CE10FDB54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red and black logo&#10;&#10;AI-generated content may be incorrect.">
                    <a:extLst>
                      <a:ext uri="{FF2B5EF4-FFF2-40B4-BE49-F238E27FC236}">
                        <a16:creationId xmlns:a16="http://schemas.microsoft.com/office/drawing/2014/main" id="{11A98434-C731-020F-0D7B-9CE10FDB54D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774" cy="779472"/>
                  </a:xfrm>
                  <a:prstGeom prst="rect">
                    <a:avLst/>
                  </a:prstGeom>
                </pic:spPr>
              </pic:pic>
            </a:graphicData>
          </a:graphic>
          <wp14:sizeRelH relativeFrom="page">
            <wp14:pctWidth>0</wp14:pctWidth>
          </wp14:sizeRelH>
          <wp14:sizeRelV relativeFrom="page">
            <wp14:pctHeight>0</wp14:pctHeight>
          </wp14:sizeRelV>
        </wp:anchor>
      </w:drawing>
    </w:r>
    <w:r w:rsidR="001058CF">
      <w:rPr>
        <w:noProof/>
      </w:rPr>
      <w:drawing>
        <wp:anchor distT="0" distB="0" distL="114300" distR="114300" simplePos="0" relativeHeight="251663360" behindDoc="0" locked="0" layoutInCell="1" allowOverlap="1" wp14:anchorId="0CDA90D1" wp14:editId="6D280B88">
          <wp:simplePos x="0" y="0"/>
          <wp:positionH relativeFrom="margin">
            <wp:align>left</wp:align>
          </wp:positionH>
          <wp:positionV relativeFrom="paragraph">
            <wp:posOffset>281940</wp:posOffset>
          </wp:positionV>
          <wp:extent cx="1437503" cy="438559"/>
          <wp:effectExtent l="0" t="0" r="0" b="0"/>
          <wp:wrapNone/>
          <wp:docPr id="10" name="Picture 9" descr="Branding | Global Partnership for Education">
            <a:extLst xmlns:a="http://schemas.openxmlformats.org/drawingml/2006/main">
              <a:ext uri="{FF2B5EF4-FFF2-40B4-BE49-F238E27FC236}">
                <a16:creationId xmlns:a16="http://schemas.microsoft.com/office/drawing/2014/main" id="{520E9CA2-CB43-D4EF-4EF0-F14583B95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Branding | Global Partnership for Education">
                    <a:extLst>
                      <a:ext uri="{FF2B5EF4-FFF2-40B4-BE49-F238E27FC236}">
                        <a16:creationId xmlns:a16="http://schemas.microsoft.com/office/drawing/2014/main" id="{520E9CA2-CB43-D4EF-4EF0-F14583B959F1}"/>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7503" cy="4385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BFB0B" w14:textId="4B14FF84" w:rsidR="00294DD7" w:rsidRDefault="00294DD7" w:rsidP="00885C87">
    <w:pPr>
      <w:pStyle w:val="Header"/>
      <w:jc w:val="right"/>
    </w:pPr>
  </w:p>
  <w:p w14:paraId="74E605A5" w14:textId="1E6B8508" w:rsidR="00E60275" w:rsidRDefault="00E60275" w:rsidP="00885C87">
    <w:pPr>
      <w:pStyle w:val="Header"/>
      <w:jc w:val="right"/>
    </w:pPr>
  </w:p>
  <w:p w14:paraId="651907EF" w14:textId="77777777" w:rsidR="00E60275" w:rsidRDefault="00E60275" w:rsidP="00875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EE5"/>
    <w:multiLevelType w:val="multilevel"/>
    <w:tmpl w:val="249CF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F42C3"/>
    <w:multiLevelType w:val="hybridMultilevel"/>
    <w:tmpl w:val="8DD4A3EA"/>
    <w:lvl w:ilvl="0" w:tplc="A1DE6AB4">
      <w:numFmt w:val="bullet"/>
      <w:lvlText w:val="-"/>
      <w:lvlJc w:val="left"/>
      <w:pPr>
        <w:ind w:left="360" w:hanging="360"/>
      </w:pPr>
      <w:rPr>
        <w:rFonts w:ascii="Arial" w:eastAsia="Calibri" w:hAnsi="Arial" w:cs="Arial"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266C90"/>
    <w:multiLevelType w:val="hybridMultilevel"/>
    <w:tmpl w:val="A47A8BBE"/>
    <w:lvl w:ilvl="0" w:tplc="A1DE6AB4">
      <w:numFmt w:val="bullet"/>
      <w:lvlText w:val="-"/>
      <w:lvlJc w:val="left"/>
      <w:pPr>
        <w:ind w:left="360" w:hanging="360"/>
      </w:pPr>
      <w:rPr>
        <w:rFonts w:ascii="Arial" w:eastAsia="Calibri" w:hAnsi="Arial" w:cs="Arial"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B415E7"/>
    <w:multiLevelType w:val="hybridMultilevel"/>
    <w:tmpl w:val="F4F852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C46B18"/>
    <w:multiLevelType w:val="multilevel"/>
    <w:tmpl w:val="249CF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53521E"/>
    <w:multiLevelType w:val="hybridMultilevel"/>
    <w:tmpl w:val="39306692"/>
    <w:lvl w:ilvl="0" w:tplc="2000001B">
      <w:start w:val="1"/>
      <w:numFmt w:val="lowerRoman"/>
      <w:lvlText w:val="%1."/>
      <w:lvlJc w:val="right"/>
      <w:pPr>
        <w:ind w:left="1080" w:hanging="360"/>
      </w:pPr>
      <w:rPr>
        <w:rFonts w:hint="default"/>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16AD315E"/>
    <w:multiLevelType w:val="multilevel"/>
    <w:tmpl w:val="BA9A3D8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4520E"/>
    <w:multiLevelType w:val="hybridMultilevel"/>
    <w:tmpl w:val="F856A950"/>
    <w:lvl w:ilvl="0" w:tplc="A1DE6AB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34E5B"/>
    <w:multiLevelType w:val="hybridMultilevel"/>
    <w:tmpl w:val="70586E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EB04DC"/>
    <w:multiLevelType w:val="hybridMultilevel"/>
    <w:tmpl w:val="5AF86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532F2"/>
    <w:multiLevelType w:val="hybridMultilevel"/>
    <w:tmpl w:val="47D66BDE"/>
    <w:lvl w:ilvl="0" w:tplc="9C24A37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705D5A"/>
    <w:multiLevelType w:val="multilevel"/>
    <w:tmpl w:val="42E258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FF63ED"/>
    <w:multiLevelType w:val="hybridMultilevel"/>
    <w:tmpl w:val="E1C26C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DB46E8"/>
    <w:multiLevelType w:val="hybridMultilevel"/>
    <w:tmpl w:val="D11A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07EA5"/>
    <w:multiLevelType w:val="multilevel"/>
    <w:tmpl w:val="8C82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AE5B42"/>
    <w:multiLevelType w:val="hybridMultilevel"/>
    <w:tmpl w:val="94B2F006"/>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DB5BAC"/>
    <w:multiLevelType w:val="hybridMultilevel"/>
    <w:tmpl w:val="C17654DC"/>
    <w:lvl w:ilvl="0" w:tplc="B10EDE46">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A51948"/>
    <w:multiLevelType w:val="multilevel"/>
    <w:tmpl w:val="42A4E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B24FF4"/>
    <w:multiLevelType w:val="hybridMultilevel"/>
    <w:tmpl w:val="0066C67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17358F2"/>
    <w:multiLevelType w:val="hybridMultilevel"/>
    <w:tmpl w:val="6E66D700"/>
    <w:lvl w:ilvl="0" w:tplc="A1DE6AB4">
      <w:numFmt w:val="bullet"/>
      <w:lvlText w:val="-"/>
      <w:lvlJc w:val="left"/>
      <w:pPr>
        <w:ind w:left="720" w:hanging="360"/>
      </w:pPr>
      <w:rPr>
        <w:rFonts w:ascii="Arial" w:eastAsia="Calibri" w:hAnsi="Arial" w:cs="Arial" w:hint="default"/>
        <w:b/>
        <w:bCs/>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0"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F60733"/>
    <w:multiLevelType w:val="hybridMultilevel"/>
    <w:tmpl w:val="C65C4590"/>
    <w:lvl w:ilvl="0" w:tplc="A1DE6AB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E4AAD"/>
    <w:multiLevelType w:val="hybridMultilevel"/>
    <w:tmpl w:val="3B3E4A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C51203C"/>
    <w:multiLevelType w:val="hybridMultilevel"/>
    <w:tmpl w:val="C4DCC7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E3E38"/>
    <w:multiLevelType w:val="hybridMultilevel"/>
    <w:tmpl w:val="62F01E60"/>
    <w:lvl w:ilvl="0" w:tplc="D2B2B798">
      <w:start w:val="1"/>
      <w:numFmt w:val="decimal"/>
      <w:lvlText w:val="%1."/>
      <w:lvlJc w:val="left"/>
      <w:pPr>
        <w:ind w:left="720" w:hanging="360"/>
      </w:pPr>
      <w:rPr>
        <w:rFonts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474AE6"/>
    <w:multiLevelType w:val="hybridMultilevel"/>
    <w:tmpl w:val="CCE0350C"/>
    <w:lvl w:ilvl="0" w:tplc="A1DE6AB4">
      <w:numFmt w:val="bullet"/>
      <w:lvlText w:val="-"/>
      <w:lvlJc w:val="left"/>
      <w:pPr>
        <w:ind w:left="360" w:hanging="360"/>
      </w:pPr>
      <w:rPr>
        <w:rFonts w:ascii="Arial" w:eastAsia="Calibri" w:hAnsi="Arial" w:cs="Arial"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7751CBE"/>
    <w:multiLevelType w:val="hybridMultilevel"/>
    <w:tmpl w:val="CD88608A"/>
    <w:lvl w:ilvl="0" w:tplc="2A2E778C">
      <w:start w:val="1"/>
      <w:numFmt w:val="decimal"/>
      <w:lvlText w:val="%1)"/>
      <w:lvlJc w:val="left"/>
      <w:pPr>
        <w:ind w:left="1020" w:hanging="360"/>
      </w:pPr>
    </w:lvl>
    <w:lvl w:ilvl="1" w:tplc="A5621728">
      <w:start w:val="1"/>
      <w:numFmt w:val="decimal"/>
      <w:lvlText w:val="%2)"/>
      <w:lvlJc w:val="left"/>
      <w:pPr>
        <w:ind w:left="1020" w:hanging="360"/>
      </w:pPr>
    </w:lvl>
    <w:lvl w:ilvl="2" w:tplc="971A253A">
      <w:start w:val="1"/>
      <w:numFmt w:val="decimal"/>
      <w:lvlText w:val="%3)"/>
      <w:lvlJc w:val="left"/>
      <w:pPr>
        <w:ind w:left="1020" w:hanging="360"/>
      </w:pPr>
    </w:lvl>
    <w:lvl w:ilvl="3" w:tplc="6C36C090">
      <w:start w:val="1"/>
      <w:numFmt w:val="decimal"/>
      <w:lvlText w:val="%4)"/>
      <w:lvlJc w:val="left"/>
      <w:pPr>
        <w:ind w:left="1020" w:hanging="360"/>
      </w:pPr>
    </w:lvl>
    <w:lvl w:ilvl="4" w:tplc="0CEABB46">
      <w:start w:val="1"/>
      <w:numFmt w:val="decimal"/>
      <w:lvlText w:val="%5)"/>
      <w:lvlJc w:val="left"/>
      <w:pPr>
        <w:ind w:left="1020" w:hanging="360"/>
      </w:pPr>
    </w:lvl>
    <w:lvl w:ilvl="5" w:tplc="05C25348">
      <w:start w:val="1"/>
      <w:numFmt w:val="decimal"/>
      <w:lvlText w:val="%6)"/>
      <w:lvlJc w:val="left"/>
      <w:pPr>
        <w:ind w:left="1020" w:hanging="360"/>
      </w:pPr>
    </w:lvl>
    <w:lvl w:ilvl="6" w:tplc="49A4AF90">
      <w:start w:val="1"/>
      <w:numFmt w:val="decimal"/>
      <w:lvlText w:val="%7)"/>
      <w:lvlJc w:val="left"/>
      <w:pPr>
        <w:ind w:left="1020" w:hanging="360"/>
      </w:pPr>
    </w:lvl>
    <w:lvl w:ilvl="7" w:tplc="B7002672">
      <w:start w:val="1"/>
      <w:numFmt w:val="decimal"/>
      <w:lvlText w:val="%8)"/>
      <w:lvlJc w:val="left"/>
      <w:pPr>
        <w:ind w:left="1020" w:hanging="360"/>
      </w:pPr>
    </w:lvl>
    <w:lvl w:ilvl="8" w:tplc="484C03C0">
      <w:start w:val="1"/>
      <w:numFmt w:val="decimal"/>
      <w:lvlText w:val="%9)"/>
      <w:lvlJc w:val="left"/>
      <w:pPr>
        <w:ind w:left="1020" w:hanging="360"/>
      </w:pPr>
    </w:lvl>
  </w:abstractNum>
  <w:abstractNum w:abstractNumId="27" w15:restartNumberingAfterBreak="0">
    <w:nsid w:val="4C150213"/>
    <w:multiLevelType w:val="hybridMultilevel"/>
    <w:tmpl w:val="8B90A670"/>
    <w:lvl w:ilvl="0" w:tplc="A1DE6AB4">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444244"/>
    <w:multiLevelType w:val="hybridMultilevel"/>
    <w:tmpl w:val="F00ED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302F0"/>
    <w:multiLevelType w:val="hybridMultilevel"/>
    <w:tmpl w:val="32B484C8"/>
    <w:lvl w:ilvl="0" w:tplc="6882A9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9E7E1B"/>
    <w:multiLevelType w:val="hybridMultilevel"/>
    <w:tmpl w:val="0B82E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ED01FE2"/>
    <w:multiLevelType w:val="hybridMultilevel"/>
    <w:tmpl w:val="179E8CDA"/>
    <w:lvl w:ilvl="0" w:tplc="18AA9BAC">
      <w:start w:val="1"/>
      <w:numFmt w:val="lowerLetter"/>
      <w:lvlText w:val="%1)"/>
      <w:lvlJc w:val="left"/>
      <w:pPr>
        <w:ind w:left="502" w:hanging="360"/>
      </w:pPr>
      <w:rPr>
        <w:rFonts w:ascii="Times New Roman" w:eastAsia="SimSun" w:hAnsi="Times New Roman" w:cs="Times New Roman"/>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15:restartNumberingAfterBreak="0">
    <w:nsid w:val="64B5397E"/>
    <w:multiLevelType w:val="multilevel"/>
    <w:tmpl w:val="BA9A3D8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8504AC"/>
    <w:multiLevelType w:val="hybridMultilevel"/>
    <w:tmpl w:val="CFDCD2C0"/>
    <w:lvl w:ilvl="0" w:tplc="A1DE6AB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65CDF"/>
    <w:multiLevelType w:val="hybridMultilevel"/>
    <w:tmpl w:val="EAB4BA6E"/>
    <w:lvl w:ilvl="0" w:tplc="A1DE6AB4">
      <w:numFmt w:val="bullet"/>
      <w:lvlText w:val="-"/>
      <w:lvlJc w:val="left"/>
      <w:pPr>
        <w:ind w:left="360" w:hanging="360"/>
      </w:pPr>
      <w:rPr>
        <w:rFonts w:ascii="Arial" w:eastAsia="Calibri" w:hAnsi="Arial" w:cs="Arial"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B0A23F2"/>
    <w:multiLevelType w:val="hybridMultilevel"/>
    <w:tmpl w:val="828CD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8A5FDF"/>
    <w:multiLevelType w:val="hybridMultilevel"/>
    <w:tmpl w:val="7910D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976FB3"/>
    <w:multiLevelType w:val="hybridMultilevel"/>
    <w:tmpl w:val="FDDA5EC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8" w15:restartNumberingAfterBreak="0">
    <w:nsid w:val="6F0C60B1"/>
    <w:multiLevelType w:val="hybridMultilevel"/>
    <w:tmpl w:val="5694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762D9E"/>
    <w:multiLevelType w:val="hybridMultilevel"/>
    <w:tmpl w:val="DF6A85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0FC56BB"/>
    <w:multiLevelType w:val="hybridMultilevel"/>
    <w:tmpl w:val="0E029E06"/>
    <w:lvl w:ilvl="0" w:tplc="6F50D668">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202082">
    <w:abstractNumId w:val="23"/>
  </w:num>
  <w:num w:numId="2" w16cid:durableId="1393651140">
    <w:abstractNumId w:val="20"/>
  </w:num>
  <w:num w:numId="3" w16cid:durableId="1246955614">
    <w:abstractNumId w:val="40"/>
  </w:num>
  <w:num w:numId="4" w16cid:durableId="1992519944">
    <w:abstractNumId w:val="3"/>
  </w:num>
  <w:num w:numId="5" w16cid:durableId="1435857743">
    <w:abstractNumId w:val="36"/>
  </w:num>
  <w:num w:numId="6" w16cid:durableId="445124421">
    <w:abstractNumId w:val="29"/>
  </w:num>
  <w:num w:numId="7" w16cid:durableId="951323814">
    <w:abstractNumId w:val="37"/>
  </w:num>
  <w:num w:numId="8" w16cid:durableId="242953994">
    <w:abstractNumId w:val="32"/>
  </w:num>
  <w:num w:numId="9" w16cid:durableId="2128350379">
    <w:abstractNumId w:val="5"/>
  </w:num>
  <w:num w:numId="10" w16cid:durableId="763107413">
    <w:abstractNumId w:val="18"/>
  </w:num>
  <w:num w:numId="11" w16cid:durableId="229926636">
    <w:abstractNumId w:val="6"/>
  </w:num>
  <w:num w:numId="12" w16cid:durableId="1195652546">
    <w:abstractNumId w:val="4"/>
  </w:num>
  <w:num w:numId="13" w16cid:durableId="1484081463">
    <w:abstractNumId w:val="0"/>
  </w:num>
  <w:num w:numId="14" w16cid:durableId="633487265">
    <w:abstractNumId w:val="14"/>
  </w:num>
  <w:num w:numId="15" w16cid:durableId="935133679">
    <w:abstractNumId w:val="7"/>
  </w:num>
  <w:num w:numId="16" w16cid:durableId="1816723764">
    <w:abstractNumId w:val="33"/>
  </w:num>
  <w:num w:numId="17" w16cid:durableId="2041660671">
    <w:abstractNumId w:val="19"/>
  </w:num>
  <w:num w:numId="18" w16cid:durableId="400249822">
    <w:abstractNumId w:val="21"/>
  </w:num>
  <w:num w:numId="19" w16cid:durableId="1936934821">
    <w:abstractNumId w:val="27"/>
  </w:num>
  <w:num w:numId="20" w16cid:durableId="124927925">
    <w:abstractNumId w:val="1"/>
  </w:num>
  <w:num w:numId="21" w16cid:durableId="415248900">
    <w:abstractNumId w:val="34"/>
  </w:num>
  <w:num w:numId="22" w16cid:durableId="219245787">
    <w:abstractNumId w:val="25"/>
  </w:num>
  <w:num w:numId="23" w16cid:durableId="789476488">
    <w:abstractNumId w:val="2"/>
  </w:num>
  <w:num w:numId="24" w16cid:durableId="314071229">
    <w:abstractNumId w:val="26"/>
  </w:num>
  <w:num w:numId="25" w16cid:durableId="496768426">
    <w:abstractNumId w:val="28"/>
  </w:num>
  <w:num w:numId="26" w16cid:durableId="34233457">
    <w:abstractNumId w:val="13"/>
  </w:num>
  <w:num w:numId="27" w16cid:durableId="2009363137">
    <w:abstractNumId w:val="17"/>
  </w:num>
  <w:num w:numId="28" w16cid:durableId="1017270902">
    <w:abstractNumId w:val="24"/>
  </w:num>
  <w:num w:numId="29" w16cid:durableId="206798400">
    <w:abstractNumId w:val="38"/>
  </w:num>
  <w:num w:numId="30" w16cid:durableId="1326396658">
    <w:abstractNumId w:val="9"/>
  </w:num>
  <w:num w:numId="31" w16cid:durableId="700010604">
    <w:abstractNumId w:val="35"/>
  </w:num>
  <w:num w:numId="32" w16cid:durableId="277415128">
    <w:abstractNumId w:val="12"/>
  </w:num>
  <w:num w:numId="33" w16cid:durableId="398135666">
    <w:abstractNumId w:val="30"/>
  </w:num>
  <w:num w:numId="34" w16cid:durableId="204756102">
    <w:abstractNumId w:val="39"/>
  </w:num>
  <w:num w:numId="35" w16cid:durableId="748503004">
    <w:abstractNumId w:val="8"/>
  </w:num>
  <w:num w:numId="36" w16cid:durableId="1649048539">
    <w:abstractNumId w:val="16"/>
  </w:num>
  <w:num w:numId="37" w16cid:durableId="1786346245">
    <w:abstractNumId w:val="10"/>
  </w:num>
  <w:num w:numId="38" w16cid:durableId="1751000519">
    <w:abstractNumId w:val="11"/>
  </w:num>
  <w:num w:numId="39" w16cid:durableId="784350743">
    <w:abstractNumId w:val="15"/>
  </w:num>
  <w:num w:numId="40" w16cid:durableId="19698184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49203009">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0167A"/>
    <w:rsid w:val="00001DEC"/>
    <w:rsid w:val="00002C4D"/>
    <w:rsid w:val="00012676"/>
    <w:rsid w:val="0001533B"/>
    <w:rsid w:val="000175D7"/>
    <w:rsid w:val="00017798"/>
    <w:rsid w:val="00017DF8"/>
    <w:rsid w:val="00025149"/>
    <w:rsid w:val="0003085B"/>
    <w:rsid w:val="00032A94"/>
    <w:rsid w:val="00034039"/>
    <w:rsid w:val="0003424C"/>
    <w:rsid w:val="00041ADD"/>
    <w:rsid w:val="0004731B"/>
    <w:rsid w:val="0005072C"/>
    <w:rsid w:val="0005313D"/>
    <w:rsid w:val="000561DC"/>
    <w:rsid w:val="000600E8"/>
    <w:rsid w:val="0006055D"/>
    <w:rsid w:val="00060863"/>
    <w:rsid w:val="00060B1B"/>
    <w:rsid w:val="000635E0"/>
    <w:rsid w:val="000645E2"/>
    <w:rsid w:val="0006518C"/>
    <w:rsid w:val="00066CE6"/>
    <w:rsid w:val="00070594"/>
    <w:rsid w:val="00072738"/>
    <w:rsid w:val="00076F9F"/>
    <w:rsid w:val="00077260"/>
    <w:rsid w:val="00082F13"/>
    <w:rsid w:val="000868F2"/>
    <w:rsid w:val="0009104B"/>
    <w:rsid w:val="000933DC"/>
    <w:rsid w:val="00093DBF"/>
    <w:rsid w:val="000A191F"/>
    <w:rsid w:val="000A5D31"/>
    <w:rsid w:val="000A5D85"/>
    <w:rsid w:val="000A6953"/>
    <w:rsid w:val="000A74C2"/>
    <w:rsid w:val="000B138A"/>
    <w:rsid w:val="000B466E"/>
    <w:rsid w:val="000B4A4E"/>
    <w:rsid w:val="000B5C1C"/>
    <w:rsid w:val="000C29DF"/>
    <w:rsid w:val="000C62F2"/>
    <w:rsid w:val="000D1D10"/>
    <w:rsid w:val="000D2654"/>
    <w:rsid w:val="000D577A"/>
    <w:rsid w:val="000D58AE"/>
    <w:rsid w:val="000E0E29"/>
    <w:rsid w:val="000E228F"/>
    <w:rsid w:val="000E3B4D"/>
    <w:rsid w:val="000F6C05"/>
    <w:rsid w:val="001058CF"/>
    <w:rsid w:val="00107F1D"/>
    <w:rsid w:val="00110538"/>
    <w:rsid w:val="00110661"/>
    <w:rsid w:val="00110F45"/>
    <w:rsid w:val="001133FD"/>
    <w:rsid w:val="001169DD"/>
    <w:rsid w:val="00120A47"/>
    <w:rsid w:val="00122719"/>
    <w:rsid w:val="00122C6A"/>
    <w:rsid w:val="00123EDD"/>
    <w:rsid w:val="00124F21"/>
    <w:rsid w:val="00125284"/>
    <w:rsid w:val="001254E8"/>
    <w:rsid w:val="001259BE"/>
    <w:rsid w:val="00126131"/>
    <w:rsid w:val="0013104D"/>
    <w:rsid w:val="00131DB9"/>
    <w:rsid w:val="001352AA"/>
    <w:rsid w:val="00135836"/>
    <w:rsid w:val="00140FEE"/>
    <w:rsid w:val="001450B0"/>
    <w:rsid w:val="001458BD"/>
    <w:rsid w:val="00145C3E"/>
    <w:rsid w:val="0014653F"/>
    <w:rsid w:val="00150097"/>
    <w:rsid w:val="001509EC"/>
    <w:rsid w:val="00151587"/>
    <w:rsid w:val="0015293B"/>
    <w:rsid w:val="00154A61"/>
    <w:rsid w:val="00156FFC"/>
    <w:rsid w:val="001617BD"/>
    <w:rsid w:val="00162DDB"/>
    <w:rsid w:val="001632AF"/>
    <w:rsid w:val="00163434"/>
    <w:rsid w:val="0016551B"/>
    <w:rsid w:val="0016574B"/>
    <w:rsid w:val="0017349D"/>
    <w:rsid w:val="00181248"/>
    <w:rsid w:val="00181257"/>
    <w:rsid w:val="00181641"/>
    <w:rsid w:val="00182267"/>
    <w:rsid w:val="00182762"/>
    <w:rsid w:val="00183362"/>
    <w:rsid w:val="001A17C7"/>
    <w:rsid w:val="001A235C"/>
    <w:rsid w:val="001A5935"/>
    <w:rsid w:val="001A7DF8"/>
    <w:rsid w:val="001B4AC1"/>
    <w:rsid w:val="001B4BF8"/>
    <w:rsid w:val="001B59DF"/>
    <w:rsid w:val="001B6EF1"/>
    <w:rsid w:val="001B732F"/>
    <w:rsid w:val="001C0DFF"/>
    <w:rsid w:val="001C1C27"/>
    <w:rsid w:val="001C3411"/>
    <w:rsid w:val="001C3F62"/>
    <w:rsid w:val="001C7D1E"/>
    <w:rsid w:val="001D1048"/>
    <w:rsid w:val="001E2566"/>
    <w:rsid w:val="001F1046"/>
    <w:rsid w:val="001F1F92"/>
    <w:rsid w:val="001F200B"/>
    <w:rsid w:val="001F3291"/>
    <w:rsid w:val="001F6A2F"/>
    <w:rsid w:val="00202A94"/>
    <w:rsid w:val="002052A4"/>
    <w:rsid w:val="00215111"/>
    <w:rsid w:val="0021586C"/>
    <w:rsid w:val="0021631E"/>
    <w:rsid w:val="00221474"/>
    <w:rsid w:val="002278BD"/>
    <w:rsid w:val="00227A98"/>
    <w:rsid w:val="00232291"/>
    <w:rsid w:val="0023556C"/>
    <w:rsid w:val="00243006"/>
    <w:rsid w:val="00243E1C"/>
    <w:rsid w:val="00244BD4"/>
    <w:rsid w:val="0025084B"/>
    <w:rsid w:val="002509AE"/>
    <w:rsid w:val="00251362"/>
    <w:rsid w:val="00251D66"/>
    <w:rsid w:val="00252A58"/>
    <w:rsid w:val="00252E45"/>
    <w:rsid w:val="0025444E"/>
    <w:rsid w:val="002556A4"/>
    <w:rsid w:val="00256112"/>
    <w:rsid w:val="0025675B"/>
    <w:rsid w:val="00256872"/>
    <w:rsid w:val="00257F1E"/>
    <w:rsid w:val="002622D4"/>
    <w:rsid w:val="00264A2C"/>
    <w:rsid w:val="00267E63"/>
    <w:rsid w:val="00270933"/>
    <w:rsid w:val="00272625"/>
    <w:rsid w:val="00273A18"/>
    <w:rsid w:val="002818C8"/>
    <w:rsid w:val="002821F8"/>
    <w:rsid w:val="0028315A"/>
    <w:rsid w:val="002831FA"/>
    <w:rsid w:val="002860B6"/>
    <w:rsid w:val="00286EED"/>
    <w:rsid w:val="002874F0"/>
    <w:rsid w:val="00291489"/>
    <w:rsid w:val="00292A07"/>
    <w:rsid w:val="00293275"/>
    <w:rsid w:val="00294DD7"/>
    <w:rsid w:val="002A16AD"/>
    <w:rsid w:val="002A3994"/>
    <w:rsid w:val="002A601F"/>
    <w:rsid w:val="002A6498"/>
    <w:rsid w:val="002A74A1"/>
    <w:rsid w:val="002B0F56"/>
    <w:rsid w:val="002B4D56"/>
    <w:rsid w:val="002B5CA7"/>
    <w:rsid w:val="002C1957"/>
    <w:rsid w:val="002C21C5"/>
    <w:rsid w:val="002C274E"/>
    <w:rsid w:val="002C3C53"/>
    <w:rsid w:val="002C5E2C"/>
    <w:rsid w:val="002D152B"/>
    <w:rsid w:val="002D271D"/>
    <w:rsid w:val="002D280C"/>
    <w:rsid w:val="002D722B"/>
    <w:rsid w:val="002E02D0"/>
    <w:rsid w:val="002E4943"/>
    <w:rsid w:val="002E6D4F"/>
    <w:rsid w:val="002F02F7"/>
    <w:rsid w:val="002F0977"/>
    <w:rsid w:val="002F109A"/>
    <w:rsid w:val="002F14E3"/>
    <w:rsid w:val="002F2D26"/>
    <w:rsid w:val="002F2EBA"/>
    <w:rsid w:val="002F4376"/>
    <w:rsid w:val="002F5CBD"/>
    <w:rsid w:val="00300147"/>
    <w:rsid w:val="003029CF"/>
    <w:rsid w:val="0030317C"/>
    <w:rsid w:val="0031042C"/>
    <w:rsid w:val="00314210"/>
    <w:rsid w:val="003178CE"/>
    <w:rsid w:val="00317A8F"/>
    <w:rsid w:val="00320256"/>
    <w:rsid w:val="00320EFF"/>
    <w:rsid w:val="003225E5"/>
    <w:rsid w:val="003260F6"/>
    <w:rsid w:val="00331644"/>
    <w:rsid w:val="00332790"/>
    <w:rsid w:val="0033656F"/>
    <w:rsid w:val="00340E1A"/>
    <w:rsid w:val="00343842"/>
    <w:rsid w:val="00343858"/>
    <w:rsid w:val="00345C52"/>
    <w:rsid w:val="003462BD"/>
    <w:rsid w:val="00347FE7"/>
    <w:rsid w:val="003521F6"/>
    <w:rsid w:val="00354BE3"/>
    <w:rsid w:val="00356550"/>
    <w:rsid w:val="00357F6F"/>
    <w:rsid w:val="00360A32"/>
    <w:rsid w:val="00380AFF"/>
    <w:rsid w:val="00381CA1"/>
    <w:rsid w:val="003822B9"/>
    <w:rsid w:val="0038696C"/>
    <w:rsid w:val="00387835"/>
    <w:rsid w:val="00391734"/>
    <w:rsid w:val="0039386E"/>
    <w:rsid w:val="00395A5D"/>
    <w:rsid w:val="00396194"/>
    <w:rsid w:val="003A21C1"/>
    <w:rsid w:val="003A49BC"/>
    <w:rsid w:val="003A4B7D"/>
    <w:rsid w:val="003A6CC4"/>
    <w:rsid w:val="003A78F3"/>
    <w:rsid w:val="003B1455"/>
    <w:rsid w:val="003B197E"/>
    <w:rsid w:val="003B20D1"/>
    <w:rsid w:val="003B21C8"/>
    <w:rsid w:val="003B53AE"/>
    <w:rsid w:val="003B587F"/>
    <w:rsid w:val="003B6D5E"/>
    <w:rsid w:val="003C08B4"/>
    <w:rsid w:val="003C34C1"/>
    <w:rsid w:val="003C4C1D"/>
    <w:rsid w:val="003C6947"/>
    <w:rsid w:val="003C6A22"/>
    <w:rsid w:val="003D1E81"/>
    <w:rsid w:val="003D4B0D"/>
    <w:rsid w:val="003D6F33"/>
    <w:rsid w:val="003D6F36"/>
    <w:rsid w:val="003E0043"/>
    <w:rsid w:val="003E1173"/>
    <w:rsid w:val="003E1F4E"/>
    <w:rsid w:val="003E24EE"/>
    <w:rsid w:val="003E28F4"/>
    <w:rsid w:val="003E3384"/>
    <w:rsid w:val="003E4AB7"/>
    <w:rsid w:val="003F1E4F"/>
    <w:rsid w:val="003F2ACF"/>
    <w:rsid w:val="003F638D"/>
    <w:rsid w:val="00400F5F"/>
    <w:rsid w:val="00404AB8"/>
    <w:rsid w:val="00404B5B"/>
    <w:rsid w:val="004077DE"/>
    <w:rsid w:val="00416B82"/>
    <w:rsid w:val="00431773"/>
    <w:rsid w:val="0043475C"/>
    <w:rsid w:val="00437408"/>
    <w:rsid w:val="0043772B"/>
    <w:rsid w:val="004402DD"/>
    <w:rsid w:val="004441EA"/>
    <w:rsid w:val="0044490F"/>
    <w:rsid w:val="00447087"/>
    <w:rsid w:val="00453070"/>
    <w:rsid w:val="00455026"/>
    <w:rsid w:val="00461FDF"/>
    <w:rsid w:val="00462FE6"/>
    <w:rsid w:val="00466F1A"/>
    <w:rsid w:val="004705CA"/>
    <w:rsid w:val="00471A3C"/>
    <w:rsid w:val="00472275"/>
    <w:rsid w:val="00472316"/>
    <w:rsid w:val="00474B96"/>
    <w:rsid w:val="00477744"/>
    <w:rsid w:val="004805B5"/>
    <w:rsid w:val="0048077B"/>
    <w:rsid w:val="00480A75"/>
    <w:rsid w:val="004813A2"/>
    <w:rsid w:val="004816DB"/>
    <w:rsid w:val="00484241"/>
    <w:rsid w:val="004844B1"/>
    <w:rsid w:val="00485FD5"/>
    <w:rsid w:val="0049048E"/>
    <w:rsid w:val="00490E2B"/>
    <w:rsid w:val="00493007"/>
    <w:rsid w:val="00493F44"/>
    <w:rsid w:val="004952DF"/>
    <w:rsid w:val="004A087C"/>
    <w:rsid w:val="004A2B7F"/>
    <w:rsid w:val="004A44FC"/>
    <w:rsid w:val="004A64C6"/>
    <w:rsid w:val="004B1CB6"/>
    <w:rsid w:val="004B40AA"/>
    <w:rsid w:val="004B593B"/>
    <w:rsid w:val="004B7DA0"/>
    <w:rsid w:val="004C005D"/>
    <w:rsid w:val="004C0910"/>
    <w:rsid w:val="004C0EE6"/>
    <w:rsid w:val="004C10CE"/>
    <w:rsid w:val="004C322B"/>
    <w:rsid w:val="004C4D4C"/>
    <w:rsid w:val="004C6A31"/>
    <w:rsid w:val="004D0D87"/>
    <w:rsid w:val="004D250F"/>
    <w:rsid w:val="004D3BAF"/>
    <w:rsid w:val="004D6042"/>
    <w:rsid w:val="004E162C"/>
    <w:rsid w:val="004E2507"/>
    <w:rsid w:val="004E38D3"/>
    <w:rsid w:val="004E39D1"/>
    <w:rsid w:val="004E5E12"/>
    <w:rsid w:val="004E6D40"/>
    <w:rsid w:val="004F578F"/>
    <w:rsid w:val="004F797E"/>
    <w:rsid w:val="005002CA"/>
    <w:rsid w:val="00501783"/>
    <w:rsid w:val="00502E1D"/>
    <w:rsid w:val="005032F9"/>
    <w:rsid w:val="00504A7B"/>
    <w:rsid w:val="0051035F"/>
    <w:rsid w:val="005103DA"/>
    <w:rsid w:val="00510917"/>
    <w:rsid w:val="005132E0"/>
    <w:rsid w:val="005137AF"/>
    <w:rsid w:val="00520F69"/>
    <w:rsid w:val="005241A2"/>
    <w:rsid w:val="00524EE7"/>
    <w:rsid w:val="005262FC"/>
    <w:rsid w:val="0053050F"/>
    <w:rsid w:val="005305B3"/>
    <w:rsid w:val="005310AD"/>
    <w:rsid w:val="00534EB9"/>
    <w:rsid w:val="00537684"/>
    <w:rsid w:val="005400B6"/>
    <w:rsid w:val="0054085C"/>
    <w:rsid w:val="00545214"/>
    <w:rsid w:val="0054543F"/>
    <w:rsid w:val="005472AC"/>
    <w:rsid w:val="00550C08"/>
    <w:rsid w:val="00551091"/>
    <w:rsid w:val="00553727"/>
    <w:rsid w:val="005548A4"/>
    <w:rsid w:val="00560239"/>
    <w:rsid w:val="00560D71"/>
    <w:rsid w:val="00574B50"/>
    <w:rsid w:val="0057516B"/>
    <w:rsid w:val="00576D69"/>
    <w:rsid w:val="00583947"/>
    <w:rsid w:val="00593508"/>
    <w:rsid w:val="00594184"/>
    <w:rsid w:val="00596B07"/>
    <w:rsid w:val="00597CB1"/>
    <w:rsid w:val="005A203B"/>
    <w:rsid w:val="005A7C60"/>
    <w:rsid w:val="005B259A"/>
    <w:rsid w:val="005B6CC5"/>
    <w:rsid w:val="005C143B"/>
    <w:rsid w:val="005C5EFC"/>
    <w:rsid w:val="005D566B"/>
    <w:rsid w:val="005E17F5"/>
    <w:rsid w:val="005E1AE3"/>
    <w:rsid w:val="005E3E28"/>
    <w:rsid w:val="005E4935"/>
    <w:rsid w:val="005E53AE"/>
    <w:rsid w:val="005E5D03"/>
    <w:rsid w:val="005F5866"/>
    <w:rsid w:val="006012A2"/>
    <w:rsid w:val="0060139A"/>
    <w:rsid w:val="00604636"/>
    <w:rsid w:val="00604A78"/>
    <w:rsid w:val="00613A32"/>
    <w:rsid w:val="0061458A"/>
    <w:rsid w:val="00623081"/>
    <w:rsid w:val="00632703"/>
    <w:rsid w:val="00632F28"/>
    <w:rsid w:val="00633030"/>
    <w:rsid w:val="00633415"/>
    <w:rsid w:val="00635BC4"/>
    <w:rsid w:val="006365A1"/>
    <w:rsid w:val="0063723A"/>
    <w:rsid w:val="00637751"/>
    <w:rsid w:val="00637B61"/>
    <w:rsid w:val="006401B5"/>
    <w:rsid w:val="00640F91"/>
    <w:rsid w:val="00642E31"/>
    <w:rsid w:val="00645E0C"/>
    <w:rsid w:val="006518F8"/>
    <w:rsid w:val="00655A44"/>
    <w:rsid w:val="0066187A"/>
    <w:rsid w:val="00664845"/>
    <w:rsid w:val="00664A8A"/>
    <w:rsid w:val="00665550"/>
    <w:rsid w:val="006664BD"/>
    <w:rsid w:val="00666C81"/>
    <w:rsid w:val="00676F52"/>
    <w:rsid w:val="0067765A"/>
    <w:rsid w:val="00681063"/>
    <w:rsid w:val="00681105"/>
    <w:rsid w:val="006833A8"/>
    <w:rsid w:val="006840BC"/>
    <w:rsid w:val="00686030"/>
    <w:rsid w:val="00690359"/>
    <w:rsid w:val="00690B54"/>
    <w:rsid w:val="0069216D"/>
    <w:rsid w:val="00692ACE"/>
    <w:rsid w:val="0069737C"/>
    <w:rsid w:val="00697609"/>
    <w:rsid w:val="006A24BC"/>
    <w:rsid w:val="006A2FBC"/>
    <w:rsid w:val="006A7B8C"/>
    <w:rsid w:val="006B0CF6"/>
    <w:rsid w:val="006B227D"/>
    <w:rsid w:val="006B67B3"/>
    <w:rsid w:val="006C0F37"/>
    <w:rsid w:val="006C44E3"/>
    <w:rsid w:val="006D0104"/>
    <w:rsid w:val="006D0D43"/>
    <w:rsid w:val="006D166E"/>
    <w:rsid w:val="006E5E44"/>
    <w:rsid w:val="006F0813"/>
    <w:rsid w:val="006F0AFC"/>
    <w:rsid w:val="006F418B"/>
    <w:rsid w:val="006F43DF"/>
    <w:rsid w:val="00703517"/>
    <w:rsid w:val="007057CD"/>
    <w:rsid w:val="0070597F"/>
    <w:rsid w:val="00705A44"/>
    <w:rsid w:val="00711FA2"/>
    <w:rsid w:val="00717FCE"/>
    <w:rsid w:val="00720388"/>
    <w:rsid w:val="007208B4"/>
    <w:rsid w:val="007226EB"/>
    <w:rsid w:val="00723D17"/>
    <w:rsid w:val="007260F1"/>
    <w:rsid w:val="00734182"/>
    <w:rsid w:val="00734C6A"/>
    <w:rsid w:val="00736287"/>
    <w:rsid w:val="007404AF"/>
    <w:rsid w:val="00744A56"/>
    <w:rsid w:val="00746032"/>
    <w:rsid w:val="00747967"/>
    <w:rsid w:val="00753611"/>
    <w:rsid w:val="00755798"/>
    <w:rsid w:val="007568F7"/>
    <w:rsid w:val="00762D12"/>
    <w:rsid w:val="007635C8"/>
    <w:rsid w:val="00770F5E"/>
    <w:rsid w:val="00773AA7"/>
    <w:rsid w:val="00774E60"/>
    <w:rsid w:val="00780D37"/>
    <w:rsid w:val="00781447"/>
    <w:rsid w:val="007828A3"/>
    <w:rsid w:val="00785231"/>
    <w:rsid w:val="007859B0"/>
    <w:rsid w:val="00785DFD"/>
    <w:rsid w:val="00790C56"/>
    <w:rsid w:val="007920DB"/>
    <w:rsid w:val="00794D78"/>
    <w:rsid w:val="007A0FFE"/>
    <w:rsid w:val="007A31AE"/>
    <w:rsid w:val="007A6DC1"/>
    <w:rsid w:val="007B1C79"/>
    <w:rsid w:val="007B334D"/>
    <w:rsid w:val="007B5217"/>
    <w:rsid w:val="007C6C8B"/>
    <w:rsid w:val="007D2609"/>
    <w:rsid w:val="007D5930"/>
    <w:rsid w:val="007D59A7"/>
    <w:rsid w:val="007D6CE3"/>
    <w:rsid w:val="007D7BBD"/>
    <w:rsid w:val="007E43D8"/>
    <w:rsid w:val="007E52A3"/>
    <w:rsid w:val="007E5DB9"/>
    <w:rsid w:val="007F100B"/>
    <w:rsid w:val="007F3D73"/>
    <w:rsid w:val="00800630"/>
    <w:rsid w:val="00800A0E"/>
    <w:rsid w:val="0080159F"/>
    <w:rsid w:val="00802930"/>
    <w:rsid w:val="0080436F"/>
    <w:rsid w:val="00805A94"/>
    <w:rsid w:val="00807712"/>
    <w:rsid w:val="00807AA5"/>
    <w:rsid w:val="00813C43"/>
    <w:rsid w:val="00815EE4"/>
    <w:rsid w:val="008175ED"/>
    <w:rsid w:val="00820D70"/>
    <w:rsid w:val="00821918"/>
    <w:rsid w:val="00825883"/>
    <w:rsid w:val="00830F9D"/>
    <w:rsid w:val="0083477F"/>
    <w:rsid w:val="00840759"/>
    <w:rsid w:val="00841419"/>
    <w:rsid w:val="00842F6D"/>
    <w:rsid w:val="00843B71"/>
    <w:rsid w:val="00844116"/>
    <w:rsid w:val="0084562C"/>
    <w:rsid w:val="008456EB"/>
    <w:rsid w:val="00845E4D"/>
    <w:rsid w:val="008501A4"/>
    <w:rsid w:val="00856704"/>
    <w:rsid w:val="008615C7"/>
    <w:rsid w:val="00861B25"/>
    <w:rsid w:val="0086273C"/>
    <w:rsid w:val="00862A07"/>
    <w:rsid w:val="008641B4"/>
    <w:rsid w:val="00866BFA"/>
    <w:rsid w:val="00871BA6"/>
    <w:rsid w:val="00872A58"/>
    <w:rsid w:val="008735DB"/>
    <w:rsid w:val="00875146"/>
    <w:rsid w:val="00875B46"/>
    <w:rsid w:val="00881D5D"/>
    <w:rsid w:val="00883525"/>
    <w:rsid w:val="00885C87"/>
    <w:rsid w:val="00886FF0"/>
    <w:rsid w:val="008902E5"/>
    <w:rsid w:val="00890DB8"/>
    <w:rsid w:val="00892035"/>
    <w:rsid w:val="008941A9"/>
    <w:rsid w:val="008967C3"/>
    <w:rsid w:val="00896AF2"/>
    <w:rsid w:val="008A2753"/>
    <w:rsid w:val="008A4138"/>
    <w:rsid w:val="008B2531"/>
    <w:rsid w:val="008B3541"/>
    <w:rsid w:val="008C16F7"/>
    <w:rsid w:val="008C2C4E"/>
    <w:rsid w:val="008C680D"/>
    <w:rsid w:val="008D61A0"/>
    <w:rsid w:val="008D663F"/>
    <w:rsid w:val="008D6DEE"/>
    <w:rsid w:val="008D6EFB"/>
    <w:rsid w:val="008D7BE5"/>
    <w:rsid w:val="008E3987"/>
    <w:rsid w:val="008E63FE"/>
    <w:rsid w:val="008E7BA3"/>
    <w:rsid w:val="008F054A"/>
    <w:rsid w:val="008F723B"/>
    <w:rsid w:val="008F7669"/>
    <w:rsid w:val="008F76AA"/>
    <w:rsid w:val="00904154"/>
    <w:rsid w:val="0090564B"/>
    <w:rsid w:val="009069AE"/>
    <w:rsid w:val="009131EC"/>
    <w:rsid w:val="00913761"/>
    <w:rsid w:val="00916707"/>
    <w:rsid w:val="009172F0"/>
    <w:rsid w:val="009172FC"/>
    <w:rsid w:val="00927259"/>
    <w:rsid w:val="00931CFE"/>
    <w:rsid w:val="00932E7E"/>
    <w:rsid w:val="00935701"/>
    <w:rsid w:val="00935AED"/>
    <w:rsid w:val="009361C3"/>
    <w:rsid w:val="00937891"/>
    <w:rsid w:val="009414B2"/>
    <w:rsid w:val="009450CE"/>
    <w:rsid w:val="00946340"/>
    <w:rsid w:val="009548AF"/>
    <w:rsid w:val="00954E6D"/>
    <w:rsid w:val="00963CC6"/>
    <w:rsid w:val="00965365"/>
    <w:rsid w:val="009723ED"/>
    <w:rsid w:val="009726E0"/>
    <w:rsid w:val="00972F0C"/>
    <w:rsid w:val="00973635"/>
    <w:rsid w:val="0098071D"/>
    <w:rsid w:val="00982F48"/>
    <w:rsid w:val="00987A82"/>
    <w:rsid w:val="00991152"/>
    <w:rsid w:val="00991E8D"/>
    <w:rsid w:val="009944F2"/>
    <w:rsid w:val="00997957"/>
    <w:rsid w:val="009A0A5C"/>
    <w:rsid w:val="009A29F7"/>
    <w:rsid w:val="009A7763"/>
    <w:rsid w:val="009A7B5F"/>
    <w:rsid w:val="009B058C"/>
    <w:rsid w:val="009B12C8"/>
    <w:rsid w:val="009B22D7"/>
    <w:rsid w:val="009B30EB"/>
    <w:rsid w:val="009B3821"/>
    <w:rsid w:val="009B3C9D"/>
    <w:rsid w:val="009C11B6"/>
    <w:rsid w:val="009C283C"/>
    <w:rsid w:val="009C2FED"/>
    <w:rsid w:val="009C342B"/>
    <w:rsid w:val="009C71B8"/>
    <w:rsid w:val="009C7A49"/>
    <w:rsid w:val="009D3E87"/>
    <w:rsid w:val="009D6291"/>
    <w:rsid w:val="009E0E28"/>
    <w:rsid w:val="009E4344"/>
    <w:rsid w:val="009F0594"/>
    <w:rsid w:val="009F12F3"/>
    <w:rsid w:val="009F228A"/>
    <w:rsid w:val="009F236A"/>
    <w:rsid w:val="009F2E71"/>
    <w:rsid w:val="009F5434"/>
    <w:rsid w:val="009F646C"/>
    <w:rsid w:val="00A04B84"/>
    <w:rsid w:val="00A05AD3"/>
    <w:rsid w:val="00A06133"/>
    <w:rsid w:val="00A0796C"/>
    <w:rsid w:val="00A10447"/>
    <w:rsid w:val="00A125C0"/>
    <w:rsid w:val="00A1413D"/>
    <w:rsid w:val="00A17DC4"/>
    <w:rsid w:val="00A23496"/>
    <w:rsid w:val="00A267CC"/>
    <w:rsid w:val="00A33C85"/>
    <w:rsid w:val="00A346FA"/>
    <w:rsid w:val="00A34F10"/>
    <w:rsid w:val="00A374B3"/>
    <w:rsid w:val="00A40C2B"/>
    <w:rsid w:val="00A41AD3"/>
    <w:rsid w:val="00A50A38"/>
    <w:rsid w:val="00A512FF"/>
    <w:rsid w:val="00A52C79"/>
    <w:rsid w:val="00A5579F"/>
    <w:rsid w:val="00A56D52"/>
    <w:rsid w:val="00A572BB"/>
    <w:rsid w:val="00A60A87"/>
    <w:rsid w:val="00A62924"/>
    <w:rsid w:val="00A67531"/>
    <w:rsid w:val="00A72728"/>
    <w:rsid w:val="00A731CC"/>
    <w:rsid w:val="00A75872"/>
    <w:rsid w:val="00A7775E"/>
    <w:rsid w:val="00A83756"/>
    <w:rsid w:val="00A91384"/>
    <w:rsid w:val="00A91A5F"/>
    <w:rsid w:val="00A92F81"/>
    <w:rsid w:val="00A93C0A"/>
    <w:rsid w:val="00A958B8"/>
    <w:rsid w:val="00AB14F8"/>
    <w:rsid w:val="00AB2725"/>
    <w:rsid w:val="00AB34E8"/>
    <w:rsid w:val="00AB5230"/>
    <w:rsid w:val="00AC0796"/>
    <w:rsid w:val="00AC13D1"/>
    <w:rsid w:val="00AC28C5"/>
    <w:rsid w:val="00AC47EC"/>
    <w:rsid w:val="00AC55B0"/>
    <w:rsid w:val="00AC7207"/>
    <w:rsid w:val="00AD0708"/>
    <w:rsid w:val="00AD24E5"/>
    <w:rsid w:val="00AD266A"/>
    <w:rsid w:val="00AD28C4"/>
    <w:rsid w:val="00AD405C"/>
    <w:rsid w:val="00AD4443"/>
    <w:rsid w:val="00AD56C8"/>
    <w:rsid w:val="00AD755B"/>
    <w:rsid w:val="00AE14BD"/>
    <w:rsid w:val="00AE2921"/>
    <w:rsid w:val="00AE3C79"/>
    <w:rsid w:val="00AE4269"/>
    <w:rsid w:val="00AE7DBB"/>
    <w:rsid w:val="00B010A8"/>
    <w:rsid w:val="00B0254F"/>
    <w:rsid w:val="00B03A00"/>
    <w:rsid w:val="00B07C26"/>
    <w:rsid w:val="00B10F91"/>
    <w:rsid w:val="00B111D3"/>
    <w:rsid w:val="00B22C2E"/>
    <w:rsid w:val="00B30217"/>
    <w:rsid w:val="00B33AC9"/>
    <w:rsid w:val="00B34DB3"/>
    <w:rsid w:val="00B3598E"/>
    <w:rsid w:val="00B45F38"/>
    <w:rsid w:val="00B46C36"/>
    <w:rsid w:val="00B50573"/>
    <w:rsid w:val="00B51025"/>
    <w:rsid w:val="00B52746"/>
    <w:rsid w:val="00B52910"/>
    <w:rsid w:val="00B60899"/>
    <w:rsid w:val="00B63054"/>
    <w:rsid w:val="00B701F1"/>
    <w:rsid w:val="00B7214D"/>
    <w:rsid w:val="00B73994"/>
    <w:rsid w:val="00B7426D"/>
    <w:rsid w:val="00B747C9"/>
    <w:rsid w:val="00B74822"/>
    <w:rsid w:val="00B771DA"/>
    <w:rsid w:val="00B77AD5"/>
    <w:rsid w:val="00B77DF8"/>
    <w:rsid w:val="00B80143"/>
    <w:rsid w:val="00B81596"/>
    <w:rsid w:val="00B81C28"/>
    <w:rsid w:val="00B82C4B"/>
    <w:rsid w:val="00B83576"/>
    <w:rsid w:val="00B84162"/>
    <w:rsid w:val="00B8422B"/>
    <w:rsid w:val="00B85276"/>
    <w:rsid w:val="00B87DC7"/>
    <w:rsid w:val="00B900D2"/>
    <w:rsid w:val="00B90728"/>
    <w:rsid w:val="00B92FE6"/>
    <w:rsid w:val="00BA3E72"/>
    <w:rsid w:val="00BA4715"/>
    <w:rsid w:val="00BA4943"/>
    <w:rsid w:val="00BA6775"/>
    <w:rsid w:val="00BB31E6"/>
    <w:rsid w:val="00BB4636"/>
    <w:rsid w:val="00BB55CF"/>
    <w:rsid w:val="00BB5E1F"/>
    <w:rsid w:val="00BC1A88"/>
    <w:rsid w:val="00BC634E"/>
    <w:rsid w:val="00BD0839"/>
    <w:rsid w:val="00BD2B29"/>
    <w:rsid w:val="00BD428C"/>
    <w:rsid w:val="00BD60E9"/>
    <w:rsid w:val="00BD66F9"/>
    <w:rsid w:val="00BD7644"/>
    <w:rsid w:val="00BD7B18"/>
    <w:rsid w:val="00BD7C54"/>
    <w:rsid w:val="00BE30CB"/>
    <w:rsid w:val="00BE726E"/>
    <w:rsid w:val="00BF05E4"/>
    <w:rsid w:val="00BF0823"/>
    <w:rsid w:val="00BF1E62"/>
    <w:rsid w:val="00BF2724"/>
    <w:rsid w:val="00BF61DC"/>
    <w:rsid w:val="00C044FF"/>
    <w:rsid w:val="00C07698"/>
    <w:rsid w:val="00C1096B"/>
    <w:rsid w:val="00C1603A"/>
    <w:rsid w:val="00C16D35"/>
    <w:rsid w:val="00C175F6"/>
    <w:rsid w:val="00C20EEB"/>
    <w:rsid w:val="00C25BF7"/>
    <w:rsid w:val="00C26D57"/>
    <w:rsid w:val="00C328AD"/>
    <w:rsid w:val="00C32C9B"/>
    <w:rsid w:val="00C34F14"/>
    <w:rsid w:val="00C352F5"/>
    <w:rsid w:val="00C503D9"/>
    <w:rsid w:val="00C52B81"/>
    <w:rsid w:val="00C533E3"/>
    <w:rsid w:val="00C57D25"/>
    <w:rsid w:val="00C600C1"/>
    <w:rsid w:val="00C60A87"/>
    <w:rsid w:val="00C6134F"/>
    <w:rsid w:val="00C64E82"/>
    <w:rsid w:val="00C741B0"/>
    <w:rsid w:val="00C7624B"/>
    <w:rsid w:val="00C76434"/>
    <w:rsid w:val="00C826FF"/>
    <w:rsid w:val="00C842BD"/>
    <w:rsid w:val="00C876D0"/>
    <w:rsid w:val="00C87BB7"/>
    <w:rsid w:val="00C87C39"/>
    <w:rsid w:val="00C87F1D"/>
    <w:rsid w:val="00C93496"/>
    <w:rsid w:val="00C97A93"/>
    <w:rsid w:val="00CA02DB"/>
    <w:rsid w:val="00CA043C"/>
    <w:rsid w:val="00CA1062"/>
    <w:rsid w:val="00CA3854"/>
    <w:rsid w:val="00CB1B9C"/>
    <w:rsid w:val="00CB4307"/>
    <w:rsid w:val="00CB5C45"/>
    <w:rsid w:val="00CB5C95"/>
    <w:rsid w:val="00CB6CF4"/>
    <w:rsid w:val="00CB6F20"/>
    <w:rsid w:val="00CC4825"/>
    <w:rsid w:val="00CC699E"/>
    <w:rsid w:val="00CD06A1"/>
    <w:rsid w:val="00CD17AC"/>
    <w:rsid w:val="00CD27EC"/>
    <w:rsid w:val="00CD3481"/>
    <w:rsid w:val="00CD49B8"/>
    <w:rsid w:val="00CD4AF7"/>
    <w:rsid w:val="00CD4D12"/>
    <w:rsid w:val="00CD6230"/>
    <w:rsid w:val="00CD79C7"/>
    <w:rsid w:val="00CD7F5F"/>
    <w:rsid w:val="00CE1E1D"/>
    <w:rsid w:val="00CE2C86"/>
    <w:rsid w:val="00CE51F9"/>
    <w:rsid w:val="00CF0135"/>
    <w:rsid w:val="00CF037B"/>
    <w:rsid w:val="00CF2B35"/>
    <w:rsid w:val="00D0154F"/>
    <w:rsid w:val="00D05AC6"/>
    <w:rsid w:val="00D1449C"/>
    <w:rsid w:val="00D172D8"/>
    <w:rsid w:val="00D24231"/>
    <w:rsid w:val="00D24381"/>
    <w:rsid w:val="00D245FB"/>
    <w:rsid w:val="00D248B6"/>
    <w:rsid w:val="00D31847"/>
    <w:rsid w:val="00D31F8A"/>
    <w:rsid w:val="00D3214C"/>
    <w:rsid w:val="00D33012"/>
    <w:rsid w:val="00D3339D"/>
    <w:rsid w:val="00D333E9"/>
    <w:rsid w:val="00D33D85"/>
    <w:rsid w:val="00D346A8"/>
    <w:rsid w:val="00D3571C"/>
    <w:rsid w:val="00D379DC"/>
    <w:rsid w:val="00D413DB"/>
    <w:rsid w:val="00D46DCE"/>
    <w:rsid w:val="00D50CB8"/>
    <w:rsid w:val="00D51164"/>
    <w:rsid w:val="00D53185"/>
    <w:rsid w:val="00D539CE"/>
    <w:rsid w:val="00D53D6D"/>
    <w:rsid w:val="00D542FE"/>
    <w:rsid w:val="00D57FA0"/>
    <w:rsid w:val="00D62ED4"/>
    <w:rsid w:val="00D63D4B"/>
    <w:rsid w:val="00D67E1C"/>
    <w:rsid w:val="00D71538"/>
    <w:rsid w:val="00D756C3"/>
    <w:rsid w:val="00D760DD"/>
    <w:rsid w:val="00D77CFA"/>
    <w:rsid w:val="00D77DDB"/>
    <w:rsid w:val="00D82A67"/>
    <w:rsid w:val="00D86CA0"/>
    <w:rsid w:val="00D9015D"/>
    <w:rsid w:val="00D903C6"/>
    <w:rsid w:val="00D930D8"/>
    <w:rsid w:val="00D943FB"/>
    <w:rsid w:val="00D952C5"/>
    <w:rsid w:val="00D967A3"/>
    <w:rsid w:val="00DA01DC"/>
    <w:rsid w:val="00DA138E"/>
    <w:rsid w:val="00DA190F"/>
    <w:rsid w:val="00DA2674"/>
    <w:rsid w:val="00DA3B71"/>
    <w:rsid w:val="00DB0EA5"/>
    <w:rsid w:val="00DB4E58"/>
    <w:rsid w:val="00DB5FD3"/>
    <w:rsid w:val="00DB60D2"/>
    <w:rsid w:val="00DB6504"/>
    <w:rsid w:val="00DB6592"/>
    <w:rsid w:val="00DB6F66"/>
    <w:rsid w:val="00DB7915"/>
    <w:rsid w:val="00DC19C0"/>
    <w:rsid w:val="00DC1A15"/>
    <w:rsid w:val="00DC2090"/>
    <w:rsid w:val="00DC3CF8"/>
    <w:rsid w:val="00DC5F56"/>
    <w:rsid w:val="00DC6126"/>
    <w:rsid w:val="00DC759D"/>
    <w:rsid w:val="00DD0382"/>
    <w:rsid w:val="00DD368C"/>
    <w:rsid w:val="00DD4330"/>
    <w:rsid w:val="00DD52FF"/>
    <w:rsid w:val="00DE0A46"/>
    <w:rsid w:val="00DE0EF2"/>
    <w:rsid w:val="00DE4CFB"/>
    <w:rsid w:val="00DE6B1F"/>
    <w:rsid w:val="00DE7667"/>
    <w:rsid w:val="00DF1214"/>
    <w:rsid w:val="00DF42BF"/>
    <w:rsid w:val="00DF4532"/>
    <w:rsid w:val="00DF4548"/>
    <w:rsid w:val="00DF4D94"/>
    <w:rsid w:val="00DF5EDB"/>
    <w:rsid w:val="00DF6393"/>
    <w:rsid w:val="00DF67F9"/>
    <w:rsid w:val="00E015BE"/>
    <w:rsid w:val="00E02D86"/>
    <w:rsid w:val="00E03930"/>
    <w:rsid w:val="00E05EE5"/>
    <w:rsid w:val="00E0627B"/>
    <w:rsid w:val="00E06A79"/>
    <w:rsid w:val="00E11047"/>
    <w:rsid w:val="00E1175C"/>
    <w:rsid w:val="00E131F9"/>
    <w:rsid w:val="00E13612"/>
    <w:rsid w:val="00E159AE"/>
    <w:rsid w:val="00E16680"/>
    <w:rsid w:val="00E16ABF"/>
    <w:rsid w:val="00E170D8"/>
    <w:rsid w:val="00E211FA"/>
    <w:rsid w:val="00E24D8A"/>
    <w:rsid w:val="00E25726"/>
    <w:rsid w:val="00E26B00"/>
    <w:rsid w:val="00E270EF"/>
    <w:rsid w:val="00E27746"/>
    <w:rsid w:val="00E30A7F"/>
    <w:rsid w:val="00E349C2"/>
    <w:rsid w:val="00E3506A"/>
    <w:rsid w:val="00E3791A"/>
    <w:rsid w:val="00E37974"/>
    <w:rsid w:val="00E41633"/>
    <w:rsid w:val="00E41E97"/>
    <w:rsid w:val="00E45347"/>
    <w:rsid w:val="00E469E0"/>
    <w:rsid w:val="00E52A93"/>
    <w:rsid w:val="00E535DC"/>
    <w:rsid w:val="00E5495D"/>
    <w:rsid w:val="00E57FAA"/>
    <w:rsid w:val="00E60275"/>
    <w:rsid w:val="00E60F1F"/>
    <w:rsid w:val="00E63CBA"/>
    <w:rsid w:val="00E64EE8"/>
    <w:rsid w:val="00E65779"/>
    <w:rsid w:val="00E723CF"/>
    <w:rsid w:val="00E72691"/>
    <w:rsid w:val="00E73C08"/>
    <w:rsid w:val="00E7489F"/>
    <w:rsid w:val="00E755CB"/>
    <w:rsid w:val="00E75AE0"/>
    <w:rsid w:val="00E86671"/>
    <w:rsid w:val="00E91AD2"/>
    <w:rsid w:val="00E9311A"/>
    <w:rsid w:val="00E950A0"/>
    <w:rsid w:val="00E95334"/>
    <w:rsid w:val="00EA1417"/>
    <w:rsid w:val="00EA2680"/>
    <w:rsid w:val="00EA4498"/>
    <w:rsid w:val="00EA64B8"/>
    <w:rsid w:val="00EA6FC1"/>
    <w:rsid w:val="00EB143C"/>
    <w:rsid w:val="00EB43A3"/>
    <w:rsid w:val="00EB5E29"/>
    <w:rsid w:val="00EB6DBE"/>
    <w:rsid w:val="00EC0C6C"/>
    <w:rsid w:val="00EC255D"/>
    <w:rsid w:val="00EC27B9"/>
    <w:rsid w:val="00EC4356"/>
    <w:rsid w:val="00EC4DF0"/>
    <w:rsid w:val="00EC555F"/>
    <w:rsid w:val="00EC59AF"/>
    <w:rsid w:val="00EC6C5C"/>
    <w:rsid w:val="00ED16D9"/>
    <w:rsid w:val="00ED27BC"/>
    <w:rsid w:val="00ED3E7F"/>
    <w:rsid w:val="00ED3F8D"/>
    <w:rsid w:val="00ED556B"/>
    <w:rsid w:val="00EE480A"/>
    <w:rsid w:val="00EE59AB"/>
    <w:rsid w:val="00EE70EC"/>
    <w:rsid w:val="00EF0277"/>
    <w:rsid w:val="00EF0769"/>
    <w:rsid w:val="00EF07AB"/>
    <w:rsid w:val="00EF4E63"/>
    <w:rsid w:val="00EF7580"/>
    <w:rsid w:val="00F00C34"/>
    <w:rsid w:val="00F03028"/>
    <w:rsid w:val="00F03B88"/>
    <w:rsid w:val="00F04CB6"/>
    <w:rsid w:val="00F0774B"/>
    <w:rsid w:val="00F15A6F"/>
    <w:rsid w:val="00F17350"/>
    <w:rsid w:val="00F17F9C"/>
    <w:rsid w:val="00F21A5B"/>
    <w:rsid w:val="00F23D12"/>
    <w:rsid w:val="00F30FAA"/>
    <w:rsid w:val="00F3254E"/>
    <w:rsid w:val="00F34715"/>
    <w:rsid w:val="00F34A18"/>
    <w:rsid w:val="00F37DA9"/>
    <w:rsid w:val="00F416DA"/>
    <w:rsid w:val="00F44283"/>
    <w:rsid w:val="00F45F62"/>
    <w:rsid w:val="00F5257E"/>
    <w:rsid w:val="00F6434C"/>
    <w:rsid w:val="00F65D81"/>
    <w:rsid w:val="00F6654C"/>
    <w:rsid w:val="00F72A9F"/>
    <w:rsid w:val="00F7711F"/>
    <w:rsid w:val="00F77D41"/>
    <w:rsid w:val="00F81FD6"/>
    <w:rsid w:val="00F877C2"/>
    <w:rsid w:val="00F93DCC"/>
    <w:rsid w:val="00F96CD3"/>
    <w:rsid w:val="00FA300D"/>
    <w:rsid w:val="00FA4BC8"/>
    <w:rsid w:val="00FA52E7"/>
    <w:rsid w:val="00FA534F"/>
    <w:rsid w:val="00FB2754"/>
    <w:rsid w:val="00FB28FC"/>
    <w:rsid w:val="00FB387E"/>
    <w:rsid w:val="00FB3E02"/>
    <w:rsid w:val="00FB69A6"/>
    <w:rsid w:val="00FB7DFD"/>
    <w:rsid w:val="00FC3523"/>
    <w:rsid w:val="00FC40B0"/>
    <w:rsid w:val="00FC6502"/>
    <w:rsid w:val="00FC7EE9"/>
    <w:rsid w:val="00FD108F"/>
    <w:rsid w:val="00FD1ABE"/>
    <w:rsid w:val="00FD252E"/>
    <w:rsid w:val="00FD26E6"/>
    <w:rsid w:val="00FD432D"/>
    <w:rsid w:val="00FD482B"/>
    <w:rsid w:val="00FE0124"/>
    <w:rsid w:val="00FE3CC4"/>
    <w:rsid w:val="00FF05D4"/>
    <w:rsid w:val="00FF5373"/>
    <w:rsid w:val="00FF6086"/>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9C260"/>
  <w15:chartTrackingRefBased/>
  <w15:docId w15:val="{9DAB37AC-54AE-44E2-B0C5-DFF7E16D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D4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aliases w:val="Char,Note de bas de page Car,Footnote Text Char Car,Footnote Text Char1 Char Car,Footnote Text Char Char Char Car,Footnote Text Char1 Char,Footnote Text Char Char Char,Footnote Text Char Char,single space,Char Char Char,5_G,ft,fn,f,ft1,ADB"/>
    <w:basedOn w:val="Normal"/>
    <w:link w:val="FootnoteTextChar"/>
    <w:uiPriority w:val="99"/>
    <w:unhideWhenUsed/>
    <w:qFormat/>
    <w:rsid w:val="00B92FE6"/>
    <w:pPr>
      <w:spacing w:after="0" w:line="240" w:lineRule="auto"/>
    </w:pPr>
    <w:rPr>
      <w:sz w:val="20"/>
      <w:szCs w:val="20"/>
    </w:rPr>
  </w:style>
  <w:style w:type="character" w:customStyle="1" w:styleId="FootnoteTextChar">
    <w:name w:val="Footnote Text Char"/>
    <w:aliases w:val="Char Char,Note de bas de page Car Char,Footnote Text Char Car Char,Footnote Text Char1 Char Car Char,Footnote Text Char Char Char Car Char,Footnote Text Char1 Char Char,Footnote Text Char Char Char Char,Footnote Text Char Char Char1"/>
    <w:basedOn w:val="DefaultParagraphFont"/>
    <w:link w:val="FootnoteText"/>
    <w:uiPriority w:val="99"/>
    <w:rsid w:val="00B92FE6"/>
    <w:rPr>
      <w:rFonts w:ascii="Calibri" w:eastAsia="Calibri" w:hAnsi="Calibri" w:cs="Times New Roman"/>
      <w:sz w:val="20"/>
      <w:szCs w:val="20"/>
    </w:rPr>
  </w:style>
  <w:style w:type="character" w:styleId="FootnoteReference">
    <w:name w:val="footnote reference"/>
    <w:aliases w:val="Footnote text,BVI fnr,BVI fnr Car Car,BVI fnr Car,BVI fnr Car Car Car Car,BVI fnr Char Car Car Car,BVI fnr Char Car Car Car Char,BVI fnr Car Car Car Car Char Char,BVI fnr Car Car Car Car Char Char Char Char Char,BVI fnr Char,4_G,ftref"/>
    <w:link w:val="Char2"/>
    <w:uiPriority w:val="99"/>
    <w:unhideWhenUsed/>
    <w:qFormat/>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paragraph" w:styleId="Title">
    <w:name w:val="Title"/>
    <w:basedOn w:val="Normal"/>
    <w:next w:val="Normal"/>
    <w:link w:val="TitleChar"/>
    <w:uiPriority w:val="10"/>
    <w:qFormat/>
    <w:rsid w:val="00F77D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77D4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F77D4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77D4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77D4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77D41"/>
    <w:rPr>
      <w:i/>
      <w:iCs/>
      <w:color w:val="404040" w:themeColor="text1" w:themeTint="BF"/>
      <w:kern w:val="2"/>
      <w14:ligatures w14:val="standardContextual"/>
    </w:rPr>
  </w:style>
  <w:style w:type="character" w:styleId="IntenseEmphasis">
    <w:name w:val="Intense Emphasis"/>
    <w:basedOn w:val="DefaultParagraphFont"/>
    <w:uiPriority w:val="21"/>
    <w:qFormat/>
    <w:rsid w:val="00F77D41"/>
    <w:rPr>
      <w:i/>
      <w:iCs/>
      <w:color w:val="2E74B5" w:themeColor="accent1" w:themeShade="BF"/>
    </w:rPr>
  </w:style>
  <w:style w:type="paragraph" w:styleId="IntenseQuote">
    <w:name w:val="Intense Quote"/>
    <w:basedOn w:val="Normal"/>
    <w:next w:val="Normal"/>
    <w:link w:val="IntenseQuoteChar"/>
    <w:uiPriority w:val="30"/>
    <w:qFormat/>
    <w:rsid w:val="00F77D41"/>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F77D41"/>
    <w:rPr>
      <w:i/>
      <w:iCs/>
      <w:color w:val="2E74B5" w:themeColor="accent1" w:themeShade="BF"/>
      <w:kern w:val="2"/>
      <w14:ligatures w14:val="standardContextual"/>
    </w:rPr>
  </w:style>
  <w:style w:type="character" w:styleId="IntenseReference">
    <w:name w:val="Intense Reference"/>
    <w:basedOn w:val="DefaultParagraphFont"/>
    <w:uiPriority w:val="32"/>
    <w:qFormat/>
    <w:rsid w:val="00F77D41"/>
    <w:rPr>
      <w:b/>
      <w:bCs/>
      <w:smallCaps/>
      <w:color w:val="2E74B5" w:themeColor="accent1" w:themeShade="BF"/>
      <w:spacing w:val="5"/>
    </w:rPr>
  </w:style>
  <w:style w:type="paragraph" w:customStyle="1" w:styleId="BodyText1">
    <w:name w:val="Body Text1"/>
    <w:basedOn w:val="Normal"/>
    <w:link w:val="BodytextChar0"/>
    <w:qFormat/>
    <w:rsid w:val="00F77D41"/>
    <w:pPr>
      <w:spacing w:before="140" w:after="240" w:line="259" w:lineRule="auto"/>
    </w:pPr>
    <w:rPr>
      <w:rFonts w:ascii="Arial" w:eastAsia="Univers 45 Light" w:hAnsi="Arial" w:cstheme="minorBidi"/>
      <w:noProof/>
      <w:color w:val="000000"/>
      <w:sz w:val="20"/>
      <w:szCs w:val="19"/>
      <w:lang w:val="nb-NO"/>
      <w14:ligatures w14:val="standardContextual"/>
    </w:rPr>
  </w:style>
  <w:style w:type="character" w:customStyle="1" w:styleId="BodytextChar0">
    <w:name w:val="Body text Char"/>
    <w:basedOn w:val="DefaultParagraphFont"/>
    <w:link w:val="BodyText1"/>
    <w:rsid w:val="00F77D41"/>
    <w:rPr>
      <w:rFonts w:ascii="Arial" w:eastAsia="Univers 45 Light" w:hAnsi="Arial"/>
      <w:noProof/>
      <w:color w:val="000000"/>
      <w:sz w:val="20"/>
      <w:szCs w:val="19"/>
      <w:lang w:val="nb-NO"/>
      <w14:ligatures w14:val="standardContextual"/>
    </w:rPr>
  </w:style>
  <w:style w:type="character" w:styleId="Mention">
    <w:name w:val="Mention"/>
    <w:basedOn w:val="DefaultParagraphFont"/>
    <w:uiPriority w:val="99"/>
    <w:unhideWhenUsed/>
    <w:rsid w:val="00F77D41"/>
    <w:rPr>
      <w:color w:val="2B579A"/>
      <w:shd w:val="clear" w:color="auto" w:fill="E1DFDD"/>
    </w:rPr>
  </w:style>
  <w:style w:type="paragraph" w:customStyle="1" w:styleId="Char2">
    <w:name w:val="Char2"/>
    <w:basedOn w:val="Normal"/>
    <w:link w:val="FootnoteReference"/>
    <w:uiPriority w:val="99"/>
    <w:rsid w:val="00F77D41"/>
    <w:pPr>
      <w:spacing w:after="160" w:line="240" w:lineRule="exact"/>
    </w:pPr>
    <w:rPr>
      <w:rFonts w:asciiTheme="minorHAnsi" w:eastAsiaTheme="minorHAnsi" w:hAnsiTheme="minorHAnsi" w:cstheme="minorBidi"/>
      <w:vertAlign w:val="superscript"/>
    </w:rPr>
  </w:style>
  <w:style w:type="paragraph" w:styleId="ListBullet">
    <w:name w:val="List Bullet"/>
    <w:basedOn w:val="Normal"/>
    <w:uiPriority w:val="99"/>
    <w:qFormat/>
    <w:rsid w:val="00F77D41"/>
    <w:pPr>
      <w:spacing w:after="0" w:line="240" w:lineRule="auto"/>
      <w:contextualSpacing/>
    </w:pPr>
    <w:rPr>
      <w:rFonts w:asciiTheme="minorHAnsi" w:eastAsia="Times New Roman" w:hAnsiTheme="minorHAnsi"/>
      <w:szCs w:val="20"/>
      <w:lang w:val="en-GB"/>
    </w:rPr>
  </w:style>
  <w:style w:type="paragraph" w:styleId="EndnoteText">
    <w:name w:val="endnote text"/>
    <w:basedOn w:val="Normal"/>
    <w:link w:val="EndnoteTextChar"/>
    <w:uiPriority w:val="99"/>
    <w:unhideWhenUsed/>
    <w:rsid w:val="00DF5EDB"/>
    <w:pPr>
      <w:spacing w:after="0" w:line="240" w:lineRule="auto"/>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rsid w:val="00DF5EDB"/>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32395">
      <w:bodyDiv w:val="1"/>
      <w:marLeft w:val="0"/>
      <w:marRight w:val="0"/>
      <w:marTop w:val="0"/>
      <w:marBottom w:val="0"/>
      <w:divBdr>
        <w:top w:val="none" w:sz="0" w:space="0" w:color="auto"/>
        <w:left w:val="none" w:sz="0" w:space="0" w:color="auto"/>
        <w:bottom w:val="none" w:sz="0" w:space="0" w:color="auto"/>
        <w:right w:val="none" w:sz="0" w:space="0" w:color="auto"/>
      </w:divBdr>
    </w:div>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400520960">
      <w:bodyDiv w:val="1"/>
      <w:marLeft w:val="0"/>
      <w:marRight w:val="0"/>
      <w:marTop w:val="0"/>
      <w:marBottom w:val="0"/>
      <w:divBdr>
        <w:top w:val="none" w:sz="0" w:space="0" w:color="auto"/>
        <w:left w:val="none" w:sz="0" w:space="0" w:color="auto"/>
        <w:bottom w:val="none" w:sz="0" w:space="0" w:color="auto"/>
        <w:right w:val="none" w:sz="0" w:space="0" w:color="auto"/>
      </w:divBdr>
    </w:div>
    <w:div w:id="575238743">
      <w:bodyDiv w:val="1"/>
      <w:marLeft w:val="0"/>
      <w:marRight w:val="0"/>
      <w:marTop w:val="0"/>
      <w:marBottom w:val="0"/>
      <w:divBdr>
        <w:top w:val="none" w:sz="0" w:space="0" w:color="auto"/>
        <w:left w:val="none" w:sz="0" w:space="0" w:color="auto"/>
        <w:bottom w:val="none" w:sz="0" w:space="0" w:color="auto"/>
        <w:right w:val="none" w:sz="0" w:space="0" w:color="auto"/>
      </w:divBdr>
    </w:div>
    <w:div w:id="595868447">
      <w:bodyDiv w:val="1"/>
      <w:marLeft w:val="0"/>
      <w:marRight w:val="0"/>
      <w:marTop w:val="0"/>
      <w:marBottom w:val="0"/>
      <w:divBdr>
        <w:top w:val="none" w:sz="0" w:space="0" w:color="auto"/>
        <w:left w:val="none" w:sz="0" w:space="0" w:color="auto"/>
        <w:bottom w:val="none" w:sz="0" w:space="0" w:color="auto"/>
        <w:right w:val="none" w:sz="0" w:space="0" w:color="auto"/>
      </w:divBdr>
    </w:div>
    <w:div w:id="939529960">
      <w:bodyDiv w:val="1"/>
      <w:marLeft w:val="0"/>
      <w:marRight w:val="0"/>
      <w:marTop w:val="0"/>
      <w:marBottom w:val="0"/>
      <w:divBdr>
        <w:top w:val="none" w:sz="0" w:space="0" w:color="auto"/>
        <w:left w:val="none" w:sz="0" w:space="0" w:color="auto"/>
        <w:bottom w:val="none" w:sz="0" w:space="0" w:color="auto"/>
        <w:right w:val="none" w:sz="0" w:space="0" w:color="auto"/>
      </w:divBdr>
    </w:div>
    <w:div w:id="1270236770">
      <w:bodyDiv w:val="1"/>
      <w:marLeft w:val="0"/>
      <w:marRight w:val="0"/>
      <w:marTop w:val="0"/>
      <w:marBottom w:val="0"/>
      <w:divBdr>
        <w:top w:val="none" w:sz="0" w:space="0" w:color="auto"/>
        <w:left w:val="none" w:sz="0" w:space="0" w:color="auto"/>
        <w:bottom w:val="none" w:sz="0" w:space="0" w:color="auto"/>
        <w:right w:val="none" w:sz="0" w:space="0" w:color="auto"/>
      </w:divBdr>
    </w:div>
    <w:div w:id="1499466118">
      <w:bodyDiv w:val="1"/>
      <w:marLeft w:val="0"/>
      <w:marRight w:val="0"/>
      <w:marTop w:val="0"/>
      <w:marBottom w:val="0"/>
      <w:divBdr>
        <w:top w:val="none" w:sz="0" w:space="0" w:color="auto"/>
        <w:left w:val="none" w:sz="0" w:space="0" w:color="auto"/>
        <w:bottom w:val="none" w:sz="0" w:space="0" w:color="auto"/>
        <w:right w:val="none" w:sz="0" w:space="0" w:color="auto"/>
      </w:divBdr>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891190676">
      <w:bodyDiv w:val="1"/>
      <w:marLeft w:val="0"/>
      <w:marRight w:val="0"/>
      <w:marTop w:val="0"/>
      <w:marBottom w:val="0"/>
      <w:divBdr>
        <w:top w:val="none" w:sz="0" w:space="0" w:color="auto"/>
        <w:left w:val="none" w:sz="0" w:space="0" w:color="auto"/>
        <w:bottom w:val="none" w:sz="0" w:space="0" w:color="auto"/>
        <w:right w:val="none" w:sz="0" w:space="0" w:color="auto"/>
      </w:divBdr>
    </w:div>
    <w:div w:id="1933931785">
      <w:bodyDiv w:val="1"/>
      <w:marLeft w:val="0"/>
      <w:marRight w:val="0"/>
      <w:marTop w:val="0"/>
      <w:marBottom w:val="0"/>
      <w:divBdr>
        <w:top w:val="none" w:sz="0" w:space="0" w:color="auto"/>
        <w:left w:val="none" w:sz="0" w:space="0" w:color="auto"/>
        <w:bottom w:val="none" w:sz="0" w:space="0" w:color="auto"/>
        <w:right w:val="none" w:sz="0" w:space="0" w:color="auto"/>
      </w:divBdr>
    </w:div>
    <w:div w:id="1993868999">
      <w:bodyDiv w:val="1"/>
      <w:marLeft w:val="0"/>
      <w:marRight w:val="0"/>
      <w:marTop w:val="0"/>
      <w:marBottom w:val="0"/>
      <w:divBdr>
        <w:top w:val="none" w:sz="0" w:space="0" w:color="auto"/>
        <w:left w:val="none" w:sz="0" w:space="0" w:color="auto"/>
        <w:bottom w:val="none" w:sz="0" w:space="0" w:color="auto"/>
        <w:right w:val="none" w:sz="0" w:space="0" w:color="auto"/>
      </w:divBdr>
    </w:div>
    <w:div w:id="212580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ss.logistics@savethechildr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alia.GPEProcurement@savethechildren.org" TargetMode="External"/><Relationship Id="rId5" Type="http://schemas.openxmlformats.org/officeDocument/2006/relationships/numbering" Target="numbering.xml"/><Relationship Id="rId15" Type="http://schemas.openxmlformats.org/officeDocument/2006/relationships/hyperlink" Target="https://www.contenthubsavethechildren.org/AssetLink/7232150df5di2w8m163s334y22yu75f7.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2.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3.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D401E-8A73-4C92-BE2A-4AFF271CE6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3306</Words>
  <Characters>18845</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22107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Yusuf, Hamse Abdirahman</cp:lastModifiedBy>
  <cp:revision>11</cp:revision>
  <cp:lastPrinted>2022-08-29T08:52:00Z</cp:lastPrinted>
  <dcterms:created xsi:type="dcterms:W3CDTF">2025-12-22T08:46:00Z</dcterms:created>
  <dcterms:modified xsi:type="dcterms:W3CDTF">2025-12-25T23:01:00Z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y fmtid="{D5CDD505-2E9C-101B-9397-08002B2CF9AE}" pid="11" name="MSIP_Label_75681a19-9993-44d0-b8fb-776fc9cac6e1_Enabled">
    <vt:lpwstr>true</vt:lpwstr>
  </property>
  <property fmtid="{D5CDD505-2E9C-101B-9397-08002B2CF9AE}" pid="12" name="MSIP_Label_75681a19-9993-44d0-b8fb-776fc9cac6e1_SetDate">
    <vt:lpwstr>2024-11-19T08:25:45Z</vt:lpwstr>
  </property>
  <property fmtid="{D5CDD505-2E9C-101B-9397-08002B2CF9AE}" pid="13" name="MSIP_Label_75681a19-9993-44d0-b8fb-776fc9cac6e1_Method">
    <vt:lpwstr>Standard</vt:lpwstr>
  </property>
  <property fmtid="{D5CDD505-2E9C-101B-9397-08002B2CF9AE}" pid="14" name="MSIP_Label_75681a19-9993-44d0-b8fb-776fc9cac6e1_Name">
    <vt:lpwstr>75681a19-9993-44d0-b8fb-776fc9cac6e1</vt:lpwstr>
  </property>
  <property fmtid="{D5CDD505-2E9C-101B-9397-08002B2CF9AE}" pid="15" name="MSIP_Label_75681a19-9993-44d0-b8fb-776fc9cac6e1_SiteId">
    <vt:lpwstr>37ef3d19-1651-4452-b761-dc2414bf0416</vt:lpwstr>
  </property>
  <property fmtid="{D5CDD505-2E9C-101B-9397-08002B2CF9AE}" pid="16" name="MSIP_Label_75681a19-9993-44d0-b8fb-776fc9cac6e1_ActionId">
    <vt:lpwstr>de185930-3c03-4a63-a0e8-131e4b25355a</vt:lpwstr>
  </property>
  <property fmtid="{D5CDD505-2E9C-101B-9397-08002B2CF9AE}" pid="17" name="MSIP_Label_75681a19-9993-44d0-b8fb-776fc9cac6e1_ContentBits">
    <vt:lpwstr>0</vt:lpwstr>
  </property>
</Properties>
</file>