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F271E7" w14:textId="244A5A51" w:rsidR="00B92FE6" w:rsidRPr="00F921C0" w:rsidRDefault="00B92FE6" w:rsidP="0044541D">
      <w:pPr>
        <w:pStyle w:val="Heading1"/>
        <w:spacing w:line="240" w:lineRule="auto"/>
        <w:jc w:val="center"/>
        <w:rPr>
          <w:rFonts w:ascii="Lato" w:hAnsi="Lato" w:cs="Times New Roman"/>
          <w:b/>
          <w:bCs/>
          <w:sz w:val="24"/>
          <w:szCs w:val="24"/>
        </w:rPr>
      </w:pPr>
      <w:r w:rsidRPr="00F921C0">
        <w:rPr>
          <w:rFonts w:ascii="Lato" w:hAnsi="Lato" w:cs="Times New Roman"/>
          <w:b/>
          <w:bCs/>
          <w:sz w:val="24"/>
          <w:szCs w:val="24"/>
          <w:shd w:val="clear" w:color="auto" w:fill="D9D9D9"/>
        </w:rPr>
        <w:t>INVITATION TO BID FOR CONSULTANCY</w:t>
      </w:r>
    </w:p>
    <w:tbl>
      <w:tblPr>
        <w:tblW w:w="10490" w:type="dxa"/>
        <w:tblInd w:w="132"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567"/>
        <w:gridCol w:w="2268"/>
        <w:gridCol w:w="7655"/>
      </w:tblGrid>
      <w:tr w:rsidR="00B92FE6" w:rsidRPr="00F921C0" w14:paraId="19225B51" w14:textId="77777777" w:rsidTr="005F50D9">
        <w:trPr>
          <w:trHeight w:val="473"/>
        </w:trPr>
        <w:tc>
          <w:tcPr>
            <w:tcW w:w="567" w:type="dxa"/>
            <w:shd w:val="clear" w:color="auto" w:fill="F2F2F2"/>
          </w:tcPr>
          <w:p w14:paraId="6A088D99" w14:textId="77777777" w:rsidR="00B92FE6" w:rsidRPr="00F921C0" w:rsidRDefault="00B92FE6" w:rsidP="00C913DB">
            <w:pPr>
              <w:autoSpaceDE w:val="0"/>
              <w:autoSpaceDN w:val="0"/>
              <w:adjustRightInd w:val="0"/>
              <w:rPr>
                <w:rFonts w:ascii="Lato" w:hAnsi="Lato"/>
                <w:sz w:val="24"/>
                <w:szCs w:val="24"/>
              </w:rPr>
            </w:pPr>
            <w:r w:rsidRPr="00F921C0">
              <w:rPr>
                <w:rFonts w:ascii="Lato" w:hAnsi="Lato"/>
                <w:sz w:val="24"/>
                <w:szCs w:val="24"/>
              </w:rPr>
              <w:t>1</w:t>
            </w:r>
          </w:p>
        </w:tc>
        <w:tc>
          <w:tcPr>
            <w:tcW w:w="2268" w:type="dxa"/>
            <w:shd w:val="clear" w:color="auto" w:fill="F2F2F2"/>
          </w:tcPr>
          <w:p w14:paraId="652D08E3" w14:textId="77777777" w:rsidR="00B92FE6" w:rsidRPr="00F921C0" w:rsidRDefault="00B92FE6" w:rsidP="00C913DB">
            <w:pPr>
              <w:autoSpaceDE w:val="0"/>
              <w:autoSpaceDN w:val="0"/>
              <w:adjustRightInd w:val="0"/>
              <w:rPr>
                <w:rFonts w:ascii="Lato" w:hAnsi="Lato"/>
                <w:b/>
                <w:bCs/>
                <w:sz w:val="24"/>
                <w:szCs w:val="24"/>
              </w:rPr>
            </w:pPr>
            <w:r w:rsidRPr="00F921C0">
              <w:rPr>
                <w:rFonts w:ascii="Lato" w:hAnsi="Lato"/>
                <w:b/>
                <w:bCs/>
                <w:sz w:val="24"/>
                <w:szCs w:val="24"/>
              </w:rPr>
              <w:t>Title of Consultancy</w:t>
            </w:r>
          </w:p>
        </w:tc>
        <w:tc>
          <w:tcPr>
            <w:tcW w:w="7655" w:type="dxa"/>
            <w:shd w:val="clear" w:color="auto" w:fill="auto"/>
          </w:tcPr>
          <w:p w14:paraId="0BBAD24C" w14:textId="6D64C357" w:rsidR="00F446C2" w:rsidRPr="00F921C0" w:rsidRDefault="00821793" w:rsidP="005F0118">
            <w:pPr>
              <w:keepNext/>
              <w:keepLines/>
              <w:spacing w:after="0" w:line="240" w:lineRule="auto"/>
              <w:outlineLvl w:val="0"/>
              <w:rPr>
                <w:rFonts w:ascii="Lato" w:hAnsi="Lato"/>
                <w:b/>
                <w:color w:val="000000"/>
                <w:sz w:val="24"/>
                <w:szCs w:val="24"/>
              </w:rPr>
            </w:pPr>
            <w:r w:rsidRPr="00F921C0">
              <w:rPr>
                <w:rFonts w:ascii="Lato" w:hAnsi="Lato"/>
                <w:b/>
                <w:color w:val="000000"/>
                <w:sz w:val="24"/>
                <w:szCs w:val="24"/>
              </w:rPr>
              <w:t>BMZ</w:t>
            </w:r>
            <w:r w:rsidR="005F0118" w:rsidRPr="00F921C0">
              <w:rPr>
                <w:rFonts w:ascii="Lato" w:hAnsi="Lato"/>
                <w:b/>
                <w:color w:val="000000"/>
                <w:sz w:val="24"/>
                <w:szCs w:val="24"/>
              </w:rPr>
              <w:t xml:space="preserve"> Consultancy services for </w:t>
            </w:r>
            <w:r w:rsidRPr="00F921C0">
              <w:rPr>
                <w:rFonts w:ascii="Lato" w:hAnsi="Lato"/>
                <w:b/>
                <w:color w:val="000000"/>
                <w:sz w:val="24"/>
                <w:szCs w:val="24"/>
              </w:rPr>
              <w:t xml:space="preserve"> </w:t>
            </w:r>
            <w:r w:rsidR="001315F7" w:rsidRPr="00F921C0">
              <w:rPr>
                <w:rFonts w:ascii="Lato" w:hAnsi="Lato"/>
                <w:b/>
                <w:color w:val="000000"/>
                <w:sz w:val="24"/>
                <w:szCs w:val="24"/>
              </w:rPr>
              <w:t xml:space="preserve">Final Evaluation of </w:t>
            </w:r>
            <w:r w:rsidR="001315F7" w:rsidRPr="00F921C0">
              <w:rPr>
                <w:rFonts w:ascii="Lato" w:hAnsi="Lato" w:cstheme="minorHAnsi"/>
                <w:b/>
                <w:sz w:val="24"/>
                <w:szCs w:val="24"/>
              </w:rPr>
              <w:t>Improved Child Protection Systems for IDP Children Project (2021 – 2024)</w:t>
            </w:r>
            <w:r w:rsidR="005F0118" w:rsidRPr="00F921C0">
              <w:rPr>
                <w:rFonts w:ascii="Lato" w:hAnsi="Lato" w:cstheme="minorHAnsi"/>
                <w:b/>
                <w:sz w:val="24"/>
                <w:szCs w:val="24"/>
              </w:rPr>
              <w:t>.</w:t>
            </w:r>
          </w:p>
        </w:tc>
      </w:tr>
      <w:tr w:rsidR="00B92FE6" w:rsidRPr="00F921C0" w14:paraId="39D4A43F" w14:textId="77777777" w:rsidTr="005F50D9">
        <w:trPr>
          <w:trHeight w:val="503"/>
        </w:trPr>
        <w:tc>
          <w:tcPr>
            <w:tcW w:w="567" w:type="dxa"/>
            <w:shd w:val="clear" w:color="auto" w:fill="F2F2F2"/>
          </w:tcPr>
          <w:p w14:paraId="5616049F" w14:textId="77777777" w:rsidR="00B92FE6" w:rsidRPr="00F921C0" w:rsidRDefault="00B92FE6" w:rsidP="00C913DB">
            <w:pPr>
              <w:autoSpaceDE w:val="0"/>
              <w:autoSpaceDN w:val="0"/>
              <w:adjustRightInd w:val="0"/>
              <w:rPr>
                <w:rFonts w:ascii="Lato" w:hAnsi="Lato"/>
                <w:sz w:val="24"/>
                <w:szCs w:val="24"/>
              </w:rPr>
            </w:pPr>
            <w:r w:rsidRPr="00F921C0">
              <w:rPr>
                <w:rFonts w:ascii="Lato" w:hAnsi="Lato"/>
                <w:sz w:val="24"/>
                <w:szCs w:val="24"/>
              </w:rPr>
              <w:t>2</w:t>
            </w:r>
          </w:p>
        </w:tc>
        <w:tc>
          <w:tcPr>
            <w:tcW w:w="2268" w:type="dxa"/>
            <w:shd w:val="clear" w:color="auto" w:fill="F2F2F2"/>
          </w:tcPr>
          <w:p w14:paraId="25BC2B91" w14:textId="77777777" w:rsidR="00B92FE6" w:rsidRPr="00F921C0" w:rsidRDefault="00B92FE6" w:rsidP="00C913DB">
            <w:pPr>
              <w:autoSpaceDE w:val="0"/>
              <w:autoSpaceDN w:val="0"/>
              <w:adjustRightInd w:val="0"/>
              <w:rPr>
                <w:rFonts w:ascii="Lato" w:hAnsi="Lato"/>
                <w:b/>
                <w:bCs/>
                <w:sz w:val="24"/>
                <w:szCs w:val="24"/>
              </w:rPr>
            </w:pPr>
            <w:r w:rsidRPr="00F921C0">
              <w:rPr>
                <w:rFonts w:ascii="Lato" w:hAnsi="Lato"/>
                <w:b/>
                <w:bCs/>
                <w:sz w:val="24"/>
                <w:szCs w:val="24"/>
              </w:rPr>
              <w:t>SCI Contracting Office</w:t>
            </w:r>
          </w:p>
        </w:tc>
        <w:tc>
          <w:tcPr>
            <w:tcW w:w="7655" w:type="dxa"/>
            <w:shd w:val="clear" w:color="auto" w:fill="auto"/>
          </w:tcPr>
          <w:p w14:paraId="3EE0316B" w14:textId="77777777" w:rsidR="00B92FE6" w:rsidRPr="00F921C0" w:rsidRDefault="00B92FE6" w:rsidP="00C913DB">
            <w:pPr>
              <w:autoSpaceDE w:val="0"/>
              <w:autoSpaceDN w:val="0"/>
              <w:adjustRightInd w:val="0"/>
              <w:rPr>
                <w:rFonts w:ascii="Lato" w:hAnsi="Lato"/>
                <w:sz w:val="24"/>
                <w:szCs w:val="24"/>
              </w:rPr>
            </w:pPr>
            <w:r w:rsidRPr="00F921C0">
              <w:rPr>
                <w:rFonts w:ascii="Lato" w:hAnsi="Lato"/>
                <w:sz w:val="24"/>
                <w:szCs w:val="24"/>
              </w:rPr>
              <w:t xml:space="preserve">Save the Children </w:t>
            </w:r>
            <w:r w:rsidR="00A91A5F" w:rsidRPr="00F921C0">
              <w:rPr>
                <w:rFonts w:ascii="Lato" w:hAnsi="Lato"/>
                <w:sz w:val="24"/>
                <w:szCs w:val="24"/>
              </w:rPr>
              <w:t>Somalia</w:t>
            </w:r>
            <w:r w:rsidRPr="00F921C0">
              <w:rPr>
                <w:rFonts w:ascii="Lato" w:hAnsi="Lato"/>
                <w:sz w:val="24"/>
                <w:szCs w:val="24"/>
              </w:rPr>
              <w:t xml:space="preserve"> </w:t>
            </w:r>
            <w:r w:rsidR="00EB43A3" w:rsidRPr="00F921C0">
              <w:rPr>
                <w:rFonts w:ascii="Lato" w:hAnsi="Lato"/>
                <w:sz w:val="24"/>
                <w:szCs w:val="24"/>
              </w:rPr>
              <w:t>Country Office</w:t>
            </w:r>
          </w:p>
        </w:tc>
      </w:tr>
      <w:tr w:rsidR="00B92FE6" w:rsidRPr="00F921C0" w14:paraId="554944D4" w14:textId="77777777" w:rsidTr="005F50D9">
        <w:trPr>
          <w:trHeight w:val="513"/>
        </w:trPr>
        <w:tc>
          <w:tcPr>
            <w:tcW w:w="567" w:type="dxa"/>
            <w:shd w:val="clear" w:color="auto" w:fill="F2F2F2"/>
          </w:tcPr>
          <w:p w14:paraId="2DADDE94" w14:textId="17F8B2F8" w:rsidR="00B92FE6" w:rsidRPr="00F921C0" w:rsidRDefault="00F0410D" w:rsidP="00C913DB">
            <w:pPr>
              <w:autoSpaceDE w:val="0"/>
              <w:autoSpaceDN w:val="0"/>
              <w:adjustRightInd w:val="0"/>
              <w:rPr>
                <w:rFonts w:ascii="Lato" w:hAnsi="Lato"/>
                <w:sz w:val="24"/>
                <w:szCs w:val="24"/>
              </w:rPr>
            </w:pPr>
            <w:r w:rsidRPr="00F921C0">
              <w:rPr>
                <w:rFonts w:ascii="Lato" w:hAnsi="Lato"/>
                <w:sz w:val="24"/>
                <w:szCs w:val="24"/>
              </w:rPr>
              <w:t>3</w:t>
            </w:r>
          </w:p>
        </w:tc>
        <w:tc>
          <w:tcPr>
            <w:tcW w:w="2268" w:type="dxa"/>
            <w:shd w:val="clear" w:color="auto" w:fill="F2F2F2"/>
          </w:tcPr>
          <w:p w14:paraId="02409781" w14:textId="77777777" w:rsidR="00B92FE6" w:rsidRPr="00F921C0" w:rsidRDefault="00B92FE6" w:rsidP="00C913DB">
            <w:pPr>
              <w:autoSpaceDE w:val="0"/>
              <w:autoSpaceDN w:val="0"/>
              <w:adjustRightInd w:val="0"/>
              <w:rPr>
                <w:rFonts w:ascii="Lato" w:hAnsi="Lato"/>
                <w:b/>
                <w:bCs/>
                <w:sz w:val="24"/>
                <w:szCs w:val="24"/>
              </w:rPr>
            </w:pPr>
            <w:r w:rsidRPr="00F921C0">
              <w:rPr>
                <w:rFonts w:ascii="Lato" w:hAnsi="Lato"/>
                <w:b/>
                <w:bCs/>
                <w:sz w:val="24"/>
                <w:szCs w:val="24"/>
              </w:rPr>
              <w:t>Period of Consultancy</w:t>
            </w:r>
          </w:p>
        </w:tc>
        <w:tc>
          <w:tcPr>
            <w:tcW w:w="7655" w:type="dxa"/>
            <w:shd w:val="clear" w:color="auto" w:fill="auto"/>
          </w:tcPr>
          <w:p w14:paraId="0300EB23" w14:textId="3435F79F" w:rsidR="00B92FE6" w:rsidRPr="00F921C0" w:rsidRDefault="001315F7" w:rsidP="00A67545">
            <w:pPr>
              <w:spacing w:after="160" w:line="264" w:lineRule="auto"/>
              <w:jc w:val="both"/>
              <w:rPr>
                <w:rFonts w:ascii="Lato" w:hAnsi="Lato"/>
                <w:sz w:val="24"/>
                <w:szCs w:val="24"/>
              </w:rPr>
            </w:pPr>
            <w:r w:rsidRPr="00F921C0">
              <w:rPr>
                <w:rFonts w:ascii="Lato" w:hAnsi="Lato"/>
                <w:bCs/>
                <w:color w:val="000000"/>
                <w:sz w:val="24"/>
                <w:szCs w:val="24"/>
              </w:rPr>
              <w:t>Child Protection</w:t>
            </w:r>
          </w:p>
        </w:tc>
      </w:tr>
      <w:tr w:rsidR="00B92FE6" w:rsidRPr="00F921C0" w14:paraId="49749412" w14:textId="77777777" w:rsidTr="005F50D9">
        <w:trPr>
          <w:trHeight w:val="412"/>
        </w:trPr>
        <w:tc>
          <w:tcPr>
            <w:tcW w:w="567" w:type="dxa"/>
            <w:shd w:val="clear" w:color="auto" w:fill="F2F2F2"/>
          </w:tcPr>
          <w:p w14:paraId="76E262CF" w14:textId="1DD00851" w:rsidR="00B92FE6" w:rsidRPr="00F921C0" w:rsidRDefault="00F0410D" w:rsidP="00C913DB">
            <w:pPr>
              <w:autoSpaceDE w:val="0"/>
              <w:autoSpaceDN w:val="0"/>
              <w:adjustRightInd w:val="0"/>
              <w:rPr>
                <w:rFonts w:ascii="Lato" w:hAnsi="Lato"/>
                <w:sz w:val="24"/>
                <w:szCs w:val="24"/>
              </w:rPr>
            </w:pPr>
            <w:r w:rsidRPr="00F921C0">
              <w:rPr>
                <w:rFonts w:ascii="Lato" w:hAnsi="Lato"/>
                <w:sz w:val="24"/>
                <w:szCs w:val="24"/>
              </w:rPr>
              <w:t>4</w:t>
            </w:r>
          </w:p>
        </w:tc>
        <w:tc>
          <w:tcPr>
            <w:tcW w:w="2268" w:type="dxa"/>
            <w:shd w:val="clear" w:color="auto" w:fill="F2F2F2"/>
          </w:tcPr>
          <w:p w14:paraId="65F583AD" w14:textId="77777777" w:rsidR="00B92FE6" w:rsidRPr="00F921C0" w:rsidRDefault="00B92FE6" w:rsidP="00C913DB">
            <w:pPr>
              <w:autoSpaceDE w:val="0"/>
              <w:autoSpaceDN w:val="0"/>
              <w:adjustRightInd w:val="0"/>
              <w:rPr>
                <w:rFonts w:ascii="Lato" w:hAnsi="Lato"/>
                <w:b/>
                <w:bCs/>
                <w:sz w:val="24"/>
                <w:szCs w:val="24"/>
              </w:rPr>
            </w:pPr>
            <w:r w:rsidRPr="00F921C0">
              <w:rPr>
                <w:rFonts w:ascii="Lato" w:hAnsi="Lato"/>
                <w:b/>
                <w:bCs/>
                <w:sz w:val="24"/>
                <w:szCs w:val="24"/>
              </w:rPr>
              <w:t xml:space="preserve">Consultant type required </w:t>
            </w:r>
          </w:p>
        </w:tc>
        <w:tc>
          <w:tcPr>
            <w:tcW w:w="7655" w:type="dxa"/>
            <w:shd w:val="clear" w:color="auto" w:fill="auto"/>
          </w:tcPr>
          <w:p w14:paraId="16C97405" w14:textId="345195E1" w:rsidR="00B92FE6" w:rsidRPr="00F921C0" w:rsidRDefault="00891430" w:rsidP="00C913DB">
            <w:pPr>
              <w:autoSpaceDE w:val="0"/>
              <w:autoSpaceDN w:val="0"/>
              <w:adjustRightInd w:val="0"/>
              <w:rPr>
                <w:rFonts w:ascii="Lato" w:hAnsi="Lato"/>
                <w:sz w:val="24"/>
                <w:szCs w:val="24"/>
              </w:rPr>
            </w:pPr>
            <w:r w:rsidRPr="00F921C0">
              <w:rPr>
                <w:rFonts w:ascii="Lato" w:hAnsi="Lato"/>
                <w:sz w:val="24"/>
                <w:szCs w:val="24"/>
              </w:rPr>
              <w:t>Consultant firm</w:t>
            </w:r>
            <w:r w:rsidR="006D3F29">
              <w:rPr>
                <w:rFonts w:ascii="Lato" w:hAnsi="Lato"/>
                <w:sz w:val="24"/>
                <w:szCs w:val="24"/>
              </w:rPr>
              <w:t>/Individual</w:t>
            </w:r>
          </w:p>
        </w:tc>
      </w:tr>
      <w:tr w:rsidR="00B92FE6" w:rsidRPr="00F921C0" w14:paraId="7B3ED30F" w14:textId="77777777" w:rsidTr="005F50D9">
        <w:trPr>
          <w:trHeight w:val="1616"/>
        </w:trPr>
        <w:tc>
          <w:tcPr>
            <w:tcW w:w="567" w:type="dxa"/>
            <w:shd w:val="clear" w:color="auto" w:fill="F2F2F2"/>
          </w:tcPr>
          <w:p w14:paraId="18614F7B" w14:textId="1DCC40D4" w:rsidR="00B92FE6" w:rsidRPr="00F921C0" w:rsidRDefault="00F0410D" w:rsidP="00C913DB">
            <w:pPr>
              <w:autoSpaceDE w:val="0"/>
              <w:autoSpaceDN w:val="0"/>
              <w:adjustRightInd w:val="0"/>
              <w:rPr>
                <w:rFonts w:ascii="Lato" w:hAnsi="Lato"/>
                <w:sz w:val="24"/>
                <w:szCs w:val="24"/>
              </w:rPr>
            </w:pPr>
            <w:r w:rsidRPr="00F921C0">
              <w:rPr>
                <w:rFonts w:ascii="Lato" w:hAnsi="Lato"/>
                <w:sz w:val="24"/>
                <w:szCs w:val="24"/>
              </w:rPr>
              <w:t>5</w:t>
            </w:r>
          </w:p>
        </w:tc>
        <w:tc>
          <w:tcPr>
            <w:tcW w:w="2268" w:type="dxa"/>
            <w:shd w:val="clear" w:color="auto" w:fill="F2F2F2"/>
          </w:tcPr>
          <w:p w14:paraId="6832EC76" w14:textId="77777777" w:rsidR="00B92FE6" w:rsidRPr="00F921C0" w:rsidRDefault="00B92FE6" w:rsidP="00C913DB">
            <w:pPr>
              <w:autoSpaceDE w:val="0"/>
              <w:autoSpaceDN w:val="0"/>
              <w:adjustRightInd w:val="0"/>
              <w:rPr>
                <w:rFonts w:ascii="Lato" w:hAnsi="Lato"/>
                <w:b/>
                <w:bCs/>
                <w:sz w:val="24"/>
                <w:szCs w:val="24"/>
              </w:rPr>
            </w:pPr>
            <w:r w:rsidRPr="00F921C0">
              <w:rPr>
                <w:rFonts w:ascii="Lato" w:hAnsi="Lato"/>
                <w:b/>
                <w:bCs/>
                <w:sz w:val="24"/>
                <w:szCs w:val="24"/>
              </w:rPr>
              <w:t>Responsibility for Logistics arrangements and Costs</w:t>
            </w:r>
          </w:p>
        </w:tc>
        <w:tc>
          <w:tcPr>
            <w:tcW w:w="7655" w:type="dxa"/>
            <w:shd w:val="clear" w:color="auto" w:fill="auto"/>
          </w:tcPr>
          <w:p w14:paraId="04A64F5A" w14:textId="676F294D" w:rsidR="00B92FE6" w:rsidRPr="00F921C0" w:rsidRDefault="00F34A18" w:rsidP="00C913DB">
            <w:pPr>
              <w:autoSpaceDE w:val="0"/>
              <w:autoSpaceDN w:val="0"/>
              <w:adjustRightInd w:val="0"/>
              <w:rPr>
                <w:rFonts w:ascii="Lato" w:hAnsi="Lato"/>
                <w:sz w:val="24"/>
                <w:szCs w:val="24"/>
              </w:rPr>
            </w:pPr>
            <w:r w:rsidRPr="00F921C0">
              <w:rPr>
                <w:rFonts w:ascii="Lato" w:hAnsi="Lato"/>
                <w:sz w:val="24"/>
                <w:szCs w:val="24"/>
              </w:rPr>
              <w:t xml:space="preserve">Save the </w:t>
            </w:r>
            <w:r w:rsidR="00CC6D77" w:rsidRPr="00F921C0">
              <w:rPr>
                <w:rFonts w:ascii="Lato" w:hAnsi="Lato"/>
                <w:sz w:val="24"/>
                <w:szCs w:val="24"/>
              </w:rPr>
              <w:t>Children</w:t>
            </w:r>
            <w:r w:rsidRPr="00F921C0">
              <w:rPr>
                <w:rFonts w:ascii="Lato" w:hAnsi="Lato"/>
                <w:sz w:val="24"/>
                <w:szCs w:val="24"/>
              </w:rPr>
              <w:t xml:space="preserve"> will pay </w:t>
            </w:r>
            <w:r w:rsidR="00B46C36" w:rsidRPr="00F921C0">
              <w:rPr>
                <w:rFonts w:ascii="Lato" w:hAnsi="Lato"/>
                <w:sz w:val="24"/>
                <w:szCs w:val="24"/>
              </w:rPr>
              <w:t xml:space="preserve">the </w:t>
            </w:r>
            <w:r w:rsidRPr="00F921C0">
              <w:rPr>
                <w:rFonts w:ascii="Lato" w:hAnsi="Lato"/>
                <w:sz w:val="24"/>
                <w:szCs w:val="24"/>
              </w:rPr>
              <w:t>fee</w:t>
            </w:r>
            <w:r w:rsidR="00CC6D77" w:rsidRPr="00F921C0">
              <w:rPr>
                <w:rFonts w:ascii="Lato" w:hAnsi="Lato"/>
                <w:sz w:val="24"/>
                <w:szCs w:val="24"/>
              </w:rPr>
              <w:t>s</w:t>
            </w:r>
            <w:r w:rsidRPr="00F921C0">
              <w:rPr>
                <w:rFonts w:ascii="Lato" w:hAnsi="Lato"/>
                <w:sz w:val="24"/>
                <w:szCs w:val="24"/>
              </w:rPr>
              <w:t xml:space="preserve"> </w:t>
            </w:r>
            <w:r w:rsidR="00264B4C" w:rsidRPr="00F921C0">
              <w:rPr>
                <w:rFonts w:ascii="Lato" w:hAnsi="Lato"/>
                <w:sz w:val="24"/>
                <w:szCs w:val="24"/>
              </w:rPr>
              <w:t xml:space="preserve">for </w:t>
            </w:r>
            <w:r w:rsidR="00CF1702" w:rsidRPr="00F921C0">
              <w:rPr>
                <w:rFonts w:ascii="Lato" w:hAnsi="Lato"/>
                <w:sz w:val="24"/>
                <w:szCs w:val="24"/>
              </w:rPr>
              <w:t xml:space="preserve">the </w:t>
            </w:r>
            <w:r w:rsidR="00F64333" w:rsidRPr="00F921C0">
              <w:rPr>
                <w:rFonts w:ascii="Lato" w:hAnsi="Lato"/>
                <w:sz w:val="24"/>
                <w:szCs w:val="24"/>
              </w:rPr>
              <w:t xml:space="preserve">consultancy </w:t>
            </w:r>
            <w:r w:rsidRPr="00F921C0">
              <w:rPr>
                <w:rFonts w:ascii="Lato" w:hAnsi="Lato"/>
                <w:sz w:val="24"/>
                <w:szCs w:val="24"/>
              </w:rPr>
              <w:t xml:space="preserve">in </w:t>
            </w:r>
            <w:r w:rsidR="00B46C36" w:rsidRPr="00F921C0">
              <w:rPr>
                <w:rFonts w:ascii="Lato" w:hAnsi="Lato"/>
                <w:sz w:val="24"/>
                <w:szCs w:val="24"/>
              </w:rPr>
              <w:t>a lump sum</w:t>
            </w:r>
            <w:r w:rsidRPr="00F921C0">
              <w:rPr>
                <w:rFonts w:ascii="Lato" w:hAnsi="Lato"/>
                <w:sz w:val="24"/>
                <w:szCs w:val="24"/>
              </w:rPr>
              <w:t xml:space="preserve"> and will not reimburse any </w:t>
            </w:r>
            <w:r w:rsidR="00ED3F8D" w:rsidRPr="00F921C0">
              <w:rPr>
                <w:rFonts w:ascii="Lato" w:hAnsi="Lato"/>
                <w:sz w:val="24"/>
                <w:szCs w:val="24"/>
              </w:rPr>
              <w:t>incurred costs</w:t>
            </w:r>
            <w:r w:rsidRPr="00F921C0">
              <w:rPr>
                <w:rFonts w:ascii="Lato" w:hAnsi="Lato"/>
                <w:sz w:val="24"/>
                <w:szCs w:val="24"/>
              </w:rPr>
              <w:t xml:space="preserve"> during </w:t>
            </w:r>
            <w:r w:rsidR="00B46C36" w:rsidRPr="00F921C0">
              <w:rPr>
                <w:rFonts w:ascii="Lato" w:hAnsi="Lato"/>
                <w:sz w:val="24"/>
                <w:szCs w:val="24"/>
              </w:rPr>
              <w:t xml:space="preserve">the </w:t>
            </w:r>
            <w:r w:rsidRPr="00F921C0">
              <w:rPr>
                <w:rFonts w:ascii="Lato" w:hAnsi="Lato"/>
                <w:sz w:val="24"/>
                <w:szCs w:val="24"/>
              </w:rPr>
              <w:t xml:space="preserve">assignment. </w:t>
            </w:r>
            <w:r w:rsidR="00B900D2" w:rsidRPr="00F921C0">
              <w:rPr>
                <w:rFonts w:ascii="Lato" w:hAnsi="Lato"/>
                <w:sz w:val="24"/>
                <w:szCs w:val="24"/>
              </w:rPr>
              <w:t xml:space="preserve">The consultant will cover </w:t>
            </w:r>
            <w:r w:rsidR="00B92FE6" w:rsidRPr="00F921C0">
              <w:rPr>
                <w:rFonts w:ascii="Lato" w:hAnsi="Lato"/>
                <w:sz w:val="24"/>
                <w:szCs w:val="24"/>
              </w:rPr>
              <w:t>the</w:t>
            </w:r>
            <w:r w:rsidR="007C6C8B" w:rsidRPr="00F921C0">
              <w:rPr>
                <w:rFonts w:ascii="Lato" w:hAnsi="Lato"/>
                <w:sz w:val="24"/>
                <w:szCs w:val="24"/>
              </w:rPr>
              <w:t xml:space="preserve">ir </w:t>
            </w:r>
            <w:r w:rsidR="00B92FE6" w:rsidRPr="00F921C0">
              <w:rPr>
                <w:rFonts w:ascii="Lato" w:hAnsi="Lato"/>
                <w:sz w:val="24"/>
                <w:szCs w:val="24"/>
              </w:rPr>
              <w:t>Logistic</w:t>
            </w:r>
            <w:r w:rsidR="007C6C8B" w:rsidRPr="00F921C0">
              <w:rPr>
                <w:rFonts w:ascii="Lato" w:hAnsi="Lato"/>
                <w:sz w:val="24"/>
                <w:szCs w:val="24"/>
              </w:rPr>
              <w:t>al</w:t>
            </w:r>
            <w:r w:rsidR="00B92FE6" w:rsidRPr="00F921C0">
              <w:rPr>
                <w:rFonts w:ascii="Lato" w:hAnsi="Lato"/>
                <w:sz w:val="24"/>
                <w:szCs w:val="24"/>
              </w:rPr>
              <w:t xml:space="preserve"> arrangements and costs</w:t>
            </w:r>
            <w:r w:rsidR="00264B4C" w:rsidRPr="00F921C0">
              <w:rPr>
                <w:rFonts w:ascii="Lato" w:hAnsi="Lato"/>
                <w:sz w:val="24"/>
                <w:szCs w:val="24"/>
              </w:rPr>
              <w:t xml:space="preserve"> in the </w:t>
            </w:r>
            <w:r w:rsidR="00CF1702" w:rsidRPr="00F921C0">
              <w:rPr>
                <w:rFonts w:ascii="Lato" w:hAnsi="Lato"/>
                <w:sz w:val="24"/>
                <w:szCs w:val="24"/>
              </w:rPr>
              <w:t>country</w:t>
            </w:r>
            <w:r w:rsidR="00264B4C" w:rsidRPr="00F921C0">
              <w:rPr>
                <w:rFonts w:ascii="Lato" w:hAnsi="Lato"/>
                <w:sz w:val="24"/>
                <w:szCs w:val="24"/>
              </w:rPr>
              <w:t xml:space="preserve"> to </w:t>
            </w:r>
            <w:r w:rsidR="00CF1702" w:rsidRPr="00F921C0">
              <w:rPr>
                <w:rFonts w:ascii="Lato" w:hAnsi="Lato"/>
                <w:sz w:val="24"/>
                <w:szCs w:val="24"/>
              </w:rPr>
              <w:t xml:space="preserve">coordinate and implement the </w:t>
            </w:r>
            <w:r w:rsidR="003701F7" w:rsidRPr="00F921C0">
              <w:rPr>
                <w:rFonts w:ascii="Lato" w:hAnsi="Lato"/>
                <w:sz w:val="24"/>
                <w:szCs w:val="24"/>
              </w:rPr>
              <w:t>consultancy</w:t>
            </w:r>
            <w:r w:rsidR="00F0410D" w:rsidRPr="00F921C0">
              <w:rPr>
                <w:rFonts w:ascii="Lato" w:hAnsi="Lato"/>
                <w:sz w:val="24"/>
                <w:szCs w:val="24"/>
              </w:rPr>
              <w:t>.</w:t>
            </w:r>
          </w:p>
        </w:tc>
      </w:tr>
      <w:tr w:rsidR="00B92FE6" w:rsidRPr="00F921C0" w14:paraId="04C4032E" w14:textId="77777777" w:rsidTr="005F50D9">
        <w:trPr>
          <w:trHeight w:val="601"/>
        </w:trPr>
        <w:tc>
          <w:tcPr>
            <w:tcW w:w="567" w:type="dxa"/>
            <w:shd w:val="clear" w:color="auto" w:fill="F2F2F2"/>
          </w:tcPr>
          <w:p w14:paraId="3433DC76" w14:textId="05A140D8" w:rsidR="00B92FE6" w:rsidRPr="00F921C0" w:rsidRDefault="00F0410D" w:rsidP="00C913DB">
            <w:pPr>
              <w:autoSpaceDE w:val="0"/>
              <w:autoSpaceDN w:val="0"/>
              <w:adjustRightInd w:val="0"/>
              <w:rPr>
                <w:rFonts w:ascii="Lato" w:hAnsi="Lato"/>
                <w:sz w:val="24"/>
                <w:szCs w:val="24"/>
              </w:rPr>
            </w:pPr>
            <w:r w:rsidRPr="00F921C0">
              <w:rPr>
                <w:rFonts w:ascii="Lato" w:hAnsi="Lato"/>
                <w:sz w:val="24"/>
                <w:szCs w:val="24"/>
              </w:rPr>
              <w:t>6</w:t>
            </w:r>
          </w:p>
        </w:tc>
        <w:tc>
          <w:tcPr>
            <w:tcW w:w="2268" w:type="dxa"/>
            <w:shd w:val="clear" w:color="auto" w:fill="F2F2F2"/>
          </w:tcPr>
          <w:p w14:paraId="449D7801" w14:textId="77777777" w:rsidR="00B92FE6" w:rsidRPr="00F921C0" w:rsidRDefault="00B92FE6" w:rsidP="00C913DB">
            <w:pPr>
              <w:autoSpaceDE w:val="0"/>
              <w:autoSpaceDN w:val="0"/>
              <w:adjustRightInd w:val="0"/>
              <w:rPr>
                <w:rFonts w:ascii="Lato" w:hAnsi="Lato"/>
                <w:b/>
                <w:bCs/>
                <w:sz w:val="24"/>
                <w:szCs w:val="24"/>
              </w:rPr>
            </w:pPr>
            <w:r w:rsidRPr="00F921C0">
              <w:rPr>
                <w:rFonts w:ascii="Lato" w:hAnsi="Lato"/>
                <w:b/>
                <w:bCs/>
                <w:sz w:val="24"/>
                <w:szCs w:val="24"/>
              </w:rPr>
              <w:t>Taxation Provisions</w:t>
            </w:r>
          </w:p>
        </w:tc>
        <w:tc>
          <w:tcPr>
            <w:tcW w:w="7655" w:type="dxa"/>
            <w:shd w:val="clear" w:color="auto" w:fill="auto"/>
          </w:tcPr>
          <w:p w14:paraId="68118FBC" w14:textId="6927EDC7" w:rsidR="00B92FE6" w:rsidRPr="00F921C0" w:rsidRDefault="0011394E" w:rsidP="00C913DB">
            <w:pPr>
              <w:autoSpaceDE w:val="0"/>
              <w:autoSpaceDN w:val="0"/>
              <w:adjustRightInd w:val="0"/>
              <w:rPr>
                <w:rFonts w:ascii="Lato" w:hAnsi="Lato"/>
                <w:sz w:val="24"/>
                <w:szCs w:val="24"/>
              </w:rPr>
            </w:pPr>
            <w:r w:rsidRPr="00F921C0">
              <w:rPr>
                <w:rFonts w:ascii="Lato" w:hAnsi="Lato"/>
                <w:sz w:val="24"/>
                <w:szCs w:val="24"/>
              </w:rPr>
              <w:t xml:space="preserve">The </w:t>
            </w:r>
            <w:r w:rsidR="00CC6D77" w:rsidRPr="00F921C0">
              <w:rPr>
                <w:rFonts w:ascii="Lato" w:hAnsi="Lato"/>
                <w:sz w:val="24"/>
                <w:szCs w:val="24"/>
              </w:rPr>
              <w:t>consultan</w:t>
            </w:r>
            <w:r w:rsidR="007C7155" w:rsidRPr="00F921C0">
              <w:rPr>
                <w:rFonts w:ascii="Lato" w:hAnsi="Lato"/>
                <w:sz w:val="24"/>
                <w:szCs w:val="24"/>
              </w:rPr>
              <w:t>t</w:t>
            </w:r>
            <w:r w:rsidRPr="00F921C0">
              <w:rPr>
                <w:rFonts w:ascii="Lato" w:hAnsi="Lato"/>
                <w:sz w:val="24"/>
                <w:szCs w:val="24"/>
              </w:rPr>
              <w:t xml:space="preserve"> </w:t>
            </w:r>
            <w:r w:rsidR="00B92FE6" w:rsidRPr="00F921C0">
              <w:rPr>
                <w:rFonts w:ascii="Lato" w:hAnsi="Lato"/>
                <w:sz w:val="24"/>
                <w:szCs w:val="24"/>
              </w:rPr>
              <w:t>shall be responsible for all Taxes arising from the consultancy in line with the local Tax regulations applicable at the SCI contracting office named above</w:t>
            </w:r>
            <w:r w:rsidR="00AB34E8" w:rsidRPr="00F921C0">
              <w:rPr>
                <w:rFonts w:ascii="Lato" w:hAnsi="Lato"/>
                <w:sz w:val="24"/>
                <w:szCs w:val="24"/>
              </w:rPr>
              <w:t>.</w:t>
            </w:r>
          </w:p>
        </w:tc>
      </w:tr>
      <w:tr w:rsidR="00B92FE6" w:rsidRPr="00F921C0" w14:paraId="53A36496" w14:textId="77777777" w:rsidTr="005F50D9">
        <w:trPr>
          <w:trHeight w:val="772"/>
        </w:trPr>
        <w:tc>
          <w:tcPr>
            <w:tcW w:w="567" w:type="dxa"/>
            <w:shd w:val="clear" w:color="auto" w:fill="F2F2F2"/>
          </w:tcPr>
          <w:p w14:paraId="6EBAB40E" w14:textId="63F9F6B0" w:rsidR="00B92FE6" w:rsidRPr="00F921C0" w:rsidRDefault="00F0410D" w:rsidP="00C913DB">
            <w:pPr>
              <w:autoSpaceDE w:val="0"/>
              <w:autoSpaceDN w:val="0"/>
              <w:adjustRightInd w:val="0"/>
              <w:rPr>
                <w:rFonts w:ascii="Lato" w:hAnsi="Lato"/>
                <w:sz w:val="24"/>
                <w:szCs w:val="24"/>
              </w:rPr>
            </w:pPr>
            <w:r w:rsidRPr="00F921C0">
              <w:rPr>
                <w:rFonts w:ascii="Lato" w:hAnsi="Lato"/>
                <w:sz w:val="24"/>
                <w:szCs w:val="24"/>
              </w:rPr>
              <w:t>7</w:t>
            </w:r>
          </w:p>
        </w:tc>
        <w:tc>
          <w:tcPr>
            <w:tcW w:w="2268" w:type="dxa"/>
            <w:shd w:val="clear" w:color="auto" w:fill="F2F2F2"/>
          </w:tcPr>
          <w:p w14:paraId="0B9A6DB5" w14:textId="77777777" w:rsidR="00B92FE6" w:rsidRPr="00F921C0" w:rsidRDefault="00B92FE6" w:rsidP="00C913DB">
            <w:pPr>
              <w:autoSpaceDE w:val="0"/>
              <w:autoSpaceDN w:val="0"/>
              <w:adjustRightInd w:val="0"/>
              <w:rPr>
                <w:rFonts w:ascii="Lato" w:hAnsi="Lato"/>
                <w:b/>
                <w:bCs/>
                <w:sz w:val="24"/>
                <w:szCs w:val="24"/>
              </w:rPr>
            </w:pPr>
            <w:r w:rsidRPr="00F921C0">
              <w:rPr>
                <w:rFonts w:ascii="Lato" w:hAnsi="Lato"/>
                <w:b/>
                <w:bCs/>
                <w:sz w:val="24"/>
                <w:szCs w:val="24"/>
              </w:rPr>
              <w:t xml:space="preserve">Travel requirements </w:t>
            </w:r>
          </w:p>
        </w:tc>
        <w:tc>
          <w:tcPr>
            <w:tcW w:w="7655" w:type="dxa"/>
            <w:shd w:val="clear" w:color="auto" w:fill="auto"/>
          </w:tcPr>
          <w:p w14:paraId="3E6F6C88" w14:textId="1E23E5BA" w:rsidR="00B92FE6" w:rsidRPr="00F921C0" w:rsidRDefault="00B900D2" w:rsidP="00C913DB">
            <w:pPr>
              <w:autoSpaceDE w:val="0"/>
              <w:autoSpaceDN w:val="0"/>
              <w:adjustRightInd w:val="0"/>
              <w:rPr>
                <w:rFonts w:ascii="Lato" w:hAnsi="Lato"/>
                <w:sz w:val="24"/>
                <w:szCs w:val="24"/>
              </w:rPr>
            </w:pPr>
            <w:r w:rsidRPr="00F921C0">
              <w:rPr>
                <w:rFonts w:ascii="Lato" w:hAnsi="Lato"/>
                <w:sz w:val="24"/>
                <w:szCs w:val="24"/>
              </w:rPr>
              <w:t xml:space="preserve">The </w:t>
            </w:r>
            <w:r w:rsidR="007C7155" w:rsidRPr="00F921C0">
              <w:rPr>
                <w:rFonts w:ascii="Lato" w:hAnsi="Lato"/>
                <w:sz w:val="24"/>
                <w:szCs w:val="24"/>
              </w:rPr>
              <w:t xml:space="preserve">consultant </w:t>
            </w:r>
            <w:r w:rsidR="005103DA" w:rsidRPr="00F921C0">
              <w:rPr>
                <w:rFonts w:ascii="Lato" w:hAnsi="Lato"/>
                <w:sz w:val="24"/>
                <w:szCs w:val="24"/>
              </w:rPr>
              <w:t xml:space="preserve">will cover </w:t>
            </w:r>
            <w:r w:rsidR="00CC6D77" w:rsidRPr="00F921C0">
              <w:rPr>
                <w:rFonts w:ascii="Lato" w:hAnsi="Lato"/>
                <w:sz w:val="24"/>
                <w:szCs w:val="24"/>
              </w:rPr>
              <w:t>their</w:t>
            </w:r>
            <w:r w:rsidR="00E27746" w:rsidRPr="00F921C0">
              <w:rPr>
                <w:rFonts w:ascii="Lato" w:hAnsi="Lato"/>
                <w:sz w:val="24"/>
                <w:szCs w:val="24"/>
              </w:rPr>
              <w:t xml:space="preserve"> </w:t>
            </w:r>
            <w:r w:rsidR="005103DA" w:rsidRPr="00F921C0">
              <w:rPr>
                <w:rFonts w:ascii="Lato" w:hAnsi="Lato"/>
                <w:sz w:val="24"/>
                <w:szCs w:val="24"/>
              </w:rPr>
              <w:t xml:space="preserve">travel costs </w:t>
            </w:r>
            <w:r w:rsidR="00B92FE6" w:rsidRPr="00F921C0">
              <w:rPr>
                <w:rFonts w:ascii="Lato" w:hAnsi="Lato"/>
                <w:sz w:val="24"/>
                <w:szCs w:val="24"/>
              </w:rPr>
              <w:t>(tickets) and arrange local travel to field sites</w:t>
            </w:r>
            <w:r w:rsidR="00CF1702" w:rsidRPr="00F921C0">
              <w:rPr>
                <w:rFonts w:ascii="Lato" w:hAnsi="Lato"/>
                <w:sz w:val="24"/>
                <w:szCs w:val="24"/>
              </w:rPr>
              <w:t xml:space="preserve"> if needed</w:t>
            </w:r>
          </w:p>
        </w:tc>
      </w:tr>
      <w:tr w:rsidR="00B92FE6" w:rsidRPr="00F921C0" w14:paraId="2AB18741" w14:textId="77777777" w:rsidTr="005F50D9">
        <w:trPr>
          <w:trHeight w:val="673"/>
        </w:trPr>
        <w:tc>
          <w:tcPr>
            <w:tcW w:w="567" w:type="dxa"/>
            <w:shd w:val="clear" w:color="auto" w:fill="F2F2F2"/>
          </w:tcPr>
          <w:p w14:paraId="3E56BDC3" w14:textId="4FAD2786" w:rsidR="00B92FE6" w:rsidRPr="00F921C0" w:rsidRDefault="000967C5" w:rsidP="00C913DB">
            <w:pPr>
              <w:autoSpaceDE w:val="0"/>
              <w:autoSpaceDN w:val="0"/>
              <w:adjustRightInd w:val="0"/>
              <w:rPr>
                <w:rFonts w:ascii="Lato" w:hAnsi="Lato"/>
                <w:sz w:val="24"/>
                <w:szCs w:val="24"/>
              </w:rPr>
            </w:pPr>
            <w:r w:rsidRPr="00F921C0">
              <w:rPr>
                <w:rFonts w:ascii="Lato" w:hAnsi="Lato"/>
                <w:sz w:val="24"/>
                <w:szCs w:val="24"/>
              </w:rPr>
              <w:t>8</w:t>
            </w:r>
          </w:p>
        </w:tc>
        <w:tc>
          <w:tcPr>
            <w:tcW w:w="2268" w:type="dxa"/>
            <w:shd w:val="clear" w:color="auto" w:fill="F2F2F2"/>
          </w:tcPr>
          <w:p w14:paraId="20BAB191" w14:textId="77777777" w:rsidR="00B92FE6" w:rsidRPr="00F921C0" w:rsidRDefault="00B92FE6" w:rsidP="00C913DB">
            <w:pPr>
              <w:autoSpaceDE w:val="0"/>
              <w:autoSpaceDN w:val="0"/>
              <w:adjustRightInd w:val="0"/>
              <w:rPr>
                <w:rFonts w:ascii="Lato" w:hAnsi="Lato"/>
                <w:b/>
                <w:bCs/>
                <w:sz w:val="24"/>
                <w:szCs w:val="24"/>
              </w:rPr>
            </w:pPr>
            <w:r w:rsidRPr="00F921C0">
              <w:rPr>
                <w:rFonts w:ascii="Lato" w:hAnsi="Lato"/>
                <w:b/>
                <w:bCs/>
                <w:sz w:val="24"/>
                <w:szCs w:val="24"/>
              </w:rPr>
              <w:t>Security requirements</w:t>
            </w:r>
          </w:p>
        </w:tc>
        <w:tc>
          <w:tcPr>
            <w:tcW w:w="7655" w:type="dxa"/>
            <w:shd w:val="clear" w:color="auto" w:fill="auto"/>
          </w:tcPr>
          <w:p w14:paraId="353AC558" w14:textId="2944BA75" w:rsidR="00B92FE6" w:rsidRPr="00F921C0" w:rsidRDefault="0011394E" w:rsidP="00C913DB">
            <w:pPr>
              <w:autoSpaceDE w:val="0"/>
              <w:autoSpaceDN w:val="0"/>
              <w:adjustRightInd w:val="0"/>
              <w:rPr>
                <w:rFonts w:ascii="Lato" w:hAnsi="Lato"/>
                <w:sz w:val="24"/>
                <w:szCs w:val="24"/>
              </w:rPr>
            </w:pPr>
            <w:r w:rsidRPr="00F921C0">
              <w:rPr>
                <w:rFonts w:ascii="Lato" w:hAnsi="Lato"/>
                <w:sz w:val="24"/>
                <w:szCs w:val="24"/>
              </w:rPr>
              <w:t xml:space="preserve">The </w:t>
            </w:r>
            <w:r w:rsidR="008D4821" w:rsidRPr="00F921C0">
              <w:rPr>
                <w:rFonts w:ascii="Lato" w:hAnsi="Lato"/>
                <w:sz w:val="24"/>
                <w:szCs w:val="24"/>
              </w:rPr>
              <w:t xml:space="preserve">consultant </w:t>
            </w:r>
            <w:r w:rsidR="00B92FE6" w:rsidRPr="00F921C0">
              <w:rPr>
                <w:rFonts w:ascii="Lato" w:hAnsi="Lato"/>
                <w:sz w:val="24"/>
                <w:szCs w:val="24"/>
              </w:rPr>
              <w:t>will comply with standard</w:t>
            </w:r>
            <w:r w:rsidR="001A18A5" w:rsidRPr="00F921C0">
              <w:rPr>
                <w:rFonts w:ascii="Lato" w:hAnsi="Lato"/>
                <w:sz w:val="24"/>
                <w:szCs w:val="24"/>
              </w:rPr>
              <w:t>s</w:t>
            </w:r>
            <w:r w:rsidR="00B92FE6" w:rsidRPr="00F921C0">
              <w:rPr>
                <w:rFonts w:ascii="Lato" w:hAnsi="Lato"/>
                <w:sz w:val="24"/>
                <w:szCs w:val="24"/>
              </w:rPr>
              <w:t xml:space="preserve"> </w:t>
            </w:r>
            <w:r w:rsidR="0013104D" w:rsidRPr="00F921C0">
              <w:rPr>
                <w:rFonts w:ascii="Lato" w:hAnsi="Lato"/>
                <w:sz w:val="24"/>
                <w:szCs w:val="24"/>
              </w:rPr>
              <w:t xml:space="preserve">of </w:t>
            </w:r>
            <w:r w:rsidR="00B92FE6" w:rsidRPr="00F921C0">
              <w:rPr>
                <w:rFonts w:ascii="Lato" w:hAnsi="Lato"/>
                <w:sz w:val="24"/>
                <w:szCs w:val="24"/>
              </w:rPr>
              <w:t>Save the Children Security procedures, including the completion of SCI online security training prior to travel to Somalia</w:t>
            </w:r>
            <w:r w:rsidR="0013104D" w:rsidRPr="00F921C0">
              <w:rPr>
                <w:rFonts w:ascii="Lato" w:hAnsi="Lato"/>
                <w:sz w:val="24"/>
                <w:szCs w:val="24"/>
              </w:rPr>
              <w:t>.</w:t>
            </w:r>
            <w:r w:rsidR="00B92FE6" w:rsidRPr="00F921C0">
              <w:rPr>
                <w:rFonts w:ascii="Lato" w:hAnsi="Lato"/>
                <w:sz w:val="24"/>
                <w:szCs w:val="24"/>
              </w:rPr>
              <w:t xml:space="preserve"> </w:t>
            </w:r>
          </w:p>
        </w:tc>
      </w:tr>
      <w:tr w:rsidR="00B92FE6" w:rsidRPr="00F921C0" w14:paraId="2FFF7877" w14:textId="77777777" w:rsidTr="005F50D9">
        <w:trPr>
          <w:trHeight w:val="473"/>
        </w:trPr>
        <w:tc>
          <w:tcPr>
            <w:tcW w:w="567" w:type="dxa"/>
            <w:shd w:val="clear" w:color="auto" w:fill="F2F2F2"/>
          </w:tcPr>
          <w:p w14:paraId="779E8A9F" w14:textId="68C2E603" w:rsidR="00B92FE6" w:rsidRPr="00F921C0" w:rsidRDefault="000967C5" w:rsidP="005E09F6">
            <w:pPr>
              <w:autoSpaceDE w:val="0"/>
              <w:autoSpaceDN w:val="0"/>
              <w:adjustRightInd w:val="0"/>
              <w:spacing w:after="0"/>
              <w:rPr>
                <w:rFonts w:ascii="Lato" w:hAnsi="Lato"/>
                <w:sz w:val="24"/>
                <w:szCs w:val="24"/>
              </w:rPr>
            </w:pPr>
            <w:r w:rsidRPr="00F921C0">
              <w:rPr>
                <w:rFonts w:ascii="Lato" w:hAnsi="Lato"/>
                <w:sz w:val="24"/>
                <w:szCs w:val="24"/>
              </w:rPr>
              <w:t>9</w:t>
            </w:r>
          </w:p>
        </w:tc>
        <w:tc>
          <w:tcPr>
            <w:tcW w:w="2268" w:type="dxa"/>
            <w:shd w:val="clear" w:color="auto" w:fill="F2F2F2"/>
          </w:tcPr>
          <w:p w14:paraId="1838F6F1" w14:textId="77777777" w:rsidR="00B92FE6" w:rsidRPr="00F921C0" w:rsidRDefault="00B92FE6" w:rsidP="005E09F6">
            <w:pPr>
              <w:autoSpaceDE w:val="0"/>
              <w:autoSpaceDN w:val="0"/>
              <w:adjustRightInd w:val="0"/>
              <w:spacing w:after="0"/>
              <w:rPr>
                <w:rFonts w:ascii="Lato" w:hAnsi="Lato"/>
                <w:b/>
                <w:bCs/>
                <w:sz w:val="24"/>
                <w:szCs w:val="24"/>
              </w:rPr>
            </w:pPr>
            <w:r w:rsidRPr="00F921C0">
              <w:rPr>
                <w:rFonts w:ascii="Lato" w:hAnsi="Lato"/>
                <w:b/>
                <w:bCs/>
                <w:sz w:val="24"/>
                <w:szCs w:val="24"/>
              </w:rPr>
              <w:t>Qualification and Experience</w:t>
            </w:r>
          </w:p>
        </w:tc>
        <w:tc>
          <w:tcPr>
            <w:tcW w:w="7655" w:type="dxa"/>
            <w:shd w:val="clear" w:color="auto" w:fill="auto"/>
          </w:tcPr>
          <w:p w14:paraId="1DAD308D" w14:textId="77777777" w:rsidR="00476FE8" w:rsidRPr="00F921C0" w:rsidRDefault="000F7C05" w:rsidP="005E09F6">
            <w:pPr>
              <w:autoSpaceDE w:val="0"/>
              <w:autoSpaceDN w:val="0"/>
              <w:adjustRightInd w:val="0"/>
              <w:spacing w:after="0"/>
              <w:rPr>
                <w:rFonts w:ascii="Lato" w:hAnsi="Lato"/>
                <w:sz w:val="24"/>
                <w:szCs w:val="24"/>
              </w:rPr>
            </w:pPr>
            <w:r w:rsidRPr="00F921C0">
              <w:rPr>
                <w:rFonts w:ascii="Lato" w:hAnsi="Lato"/>
                <w:sz w:val="24"/>
                <w:szCs w:val="24"/>
              </w:rPr>
              <w:t>APPLICATION REQUIREMENTS:</w:t>
            </w:r>
          </w:p>
          <w:p w14:paraId="27217BC8" w14:textId="22FCBBB1" w:rsidR="000F7C05" w:rsidRPr="00F921C0" w:rsidRDefault="00D601F7" w:rsidP="005E09F6">
            <w:pPr>
              <w:spacing w:after="0" w:line="264" w:lineRule="auto"/>
              <w:jc w:val="both"/>
              <w:rPr>
                <w:rFonts w:ascii="Lato" w:hAnsi="Lato"/>
                <w:sz w:val="24"/>
                <w:szCs w:val="24"/>
              </w:rPr>
            </w:pPr>
            <w:r w:rsidRPr="00F921C0">
              <w:rPr>
                <w:rFonts w:ascii="Lato" w:hAnsi="Lato"/>
                <w:sz w:val="24"/>
                <w:szCs w:val="24"/>
              </w:rPr>
              <w:t xml:space="preserve">The consultant (s) should possess the following qualifications and expertise </w:t>
            </w:r>
            <w:r w:rsidR="000F7C05" w:rsidRPr="00F921C0">
              <w:rPr>
                <w:rFonts w:ascii="Lato" w:hAnsi="Lato"/>
                <w:sz w:val="24"/>
                <w:szCs w:val="24"/>
              </w:rPr>
              <w:t xml:space="preserve">the </w:t>
            </w:r>
            <w:r w:rsidR="001A18A5" w:rsidRPr="00F921C0">
              <w:rPr>
                <w:rFonts w:ascii="Lato" w:hAnsi="Lato"/>
                <w:sz w:val="24"/>
                <w:szCs w:val="24"/>
              </w:rPr>
              <w:t>consultancy firm/individual.</w:t>
            </w:r>
          </w:p>
          <w:p w14:paraId="2D1D0C10" w14:textId="77777777" w:rsidR="001315F7" w:rsidRPr="00F921C0" w:rsidRDefault="001315F7" w:rsidP="001315F7">
            <w:pPr>
              <w:numPr>
                <w:ilvl w:val="0"/>
                <w:numId w:val="2"/>
              </w:numPr>
              <w:spacing w:after="0" w:line="264" w:lineRule="auto"/>
              <w:jc w:val="both"/>
              <w:rPr>
                <w:rFonts w:ascii="Lato" w:hAnsi="Lato"/>
                <w:sz w:val="24"/>
                <w:szCs w:val="24"/>
              </w:rPr>
            </w:pPr>
            <w:r w:rsidRPr="00F921C0">
              <w:rPr>
                <w:rFonts w:ascii="Lato" w:hAnsi="Lato"/>
                <w:sz w:val="24"/>
                <w:szCs w:val="24"/>
              </w:rPr>
              <w:t xml:space="preserve">Relevant Masters level education, experience and training in Research, Development studies or Social Sciences, and/or related fields. </w:t>
            </w:r>
          </w:p>
          <w:p w14:paraId="4E649FB2" w14:textId="77777777" w:rsidR="001315F7" w:rsidRPr="00F921C0" w:rsidRDefault="001315F7" w:rsidP="001315F7">
            <w:pPr>
              <w:numPr>
                <w:ilvl w:val="0"/>
                <w:numId w:val="2"/>
              </w:numPr>
              <w:spacing w:after="0" w:line="264" w:lineRule="auto"/>
              <w:jc w:val="both"/>
              <w:rPr>
                <w:rFonts w:ascii="Lato" w:hAnsi="Lato"/>
                <w:sz w:val="24"/>
                <w:szCs w:val="24"/>
              </w:rPr>
            </w:pPr>
            <w:r w:rsidRPr="00F921C0">
              <w:rPr>
                <w:rFonts w:ascii="Lato" w:hAnsi="Lato"/>
                <w:sz w:val="24"/>
                <w:szCs w:val="24"/>
              </w:rPr>
              <w:t xml:space="preserve">Proven experience of not less than 5 years in conducting quality evaluations and assessing child protection related and/or integrated </w:t>
            </w:r>
            <w:proofErr w:type="spellStart"/>
            <w:r w:rsidRPr="00F921C0">
              <w:rPr>
                <w:rFonts w:ascii="Lato" w:hAnsi="Lato"/>
                <w:sz w:val="24"/>
                <w:szCs w:val="24"/>
              </w:rPr>
              <w:t>programmes</w:t>
            </w:r>
            <w:proofErr w:type="spellEnd"/>
            <w:r w:rsidRPr="00F921C0">
              <w:rPr>
                <w:rFonts w:ascii="Lato" w:hAnsi="Lato"/>
                <w:sz w:val="24"/>
                <w:szCs w:val="24"/>
              </w:rPr>
              <w:t xml:space="preserve">. </w:t>
            </w:r>
          </w:p>
          <w:p w14:paraId="054F605C" w14:textId="77777777" w:rsidR="001315F7" w:rsidRPr="00F921C0" w:rsidRDefault="001315F7" w:rsidP="001315F7">
            <w:pPr>
              <w:numPr>
                <w:ilvl w:val="0"/>
                <w:numId w:val="2"/>
              </w:numPr>
              <w:spacing w:after="0" w:line="264" w:lineRule="auto"/>
              <w:jc w:val="both"/>
              <w:rPr>
                <w:rFonts w:ascii="Lato" w:hAnsi="Lato"/>
                <w:sz w:val="24"/>
                <w:szCs w:val="24"/>
              </w:rPr>
            </w:pPr>
            <w:r w:rsidRPr="00F921C0">
              <w:rPr>
                <w:rFonts w:ascii="Lato" w:hAnsi="Lato"/>
                <w:sz w:val="24"/>
                <w:szCs w:val="24"/>
              </w:rPr>
              <w:t xml:space="preserve">Solid methodological and research skills.  </w:t>
            </w:r>
          </w:p>
          <w:p w14:paraId="51306417" w14:textId="77777777" w:rsidR="001315F7" w:rsidRPr="00F921C0" w:rsidRDefault="001315F7" w:rsidP="001315F7">
            <w:pPr>
              <w:numPr>
                <w:ilvl w:val="0"/>
                <w:numId w:val="2"/>
              </w:numPr>
              <w:spacing w:after="0" w:line="264" w:lineRule="auto"/>
              <w:jc w:val="both"/>
              <w:rPr>
                <w:rFonts w:ascii="Lato" w:hAnsi="Lato"/>
                <w:sz w:val="24"/>
                <w:szCs w:val="24"/>
              </w:rPr>
            </w:pPr>
            <w:r w:rsidRPr="00F921C0">
              <w:rPr>
                <w:rFonts w:ascii="Lato" w:hAnsi="Lato"/>
                <w:sz w:val="24"/>
                <w:szCs w:val="24"/>
              </w:rPr>
              <w:t>Previously experience of conducting similar evaluations for UN or INGOs.</w:t>
            </w:r>
          </w:p>
          <w:p w14:paraId="487CA8D0" w14:textId="77777777" w:rsidR="001315F7" w:rsidRPr="00F921C0" w:rsidRDefault="001315F7" w:rsidP="001315F7">
            <w:pPr>
              <w:numPr>
                <w:ilvl w:val="0"/>
                <w:numId w:val="2"/>
              </w:numPr>
              <w:spacing w:after="0" w:line="264" w:lineRule="auto"/>
              <w:jc w:val="both"/>
              <w:rPr>
                <w:rFonts w:ascii="Lato" w:hAnsi="Lato"/>
                <w:sz w:val="24"/>
                <w:szCs w:val="24"/>
              </w:rPr>
            </w:pPr>
            <w:r w:rsidRPr="00F921C0">
              <w:rPr>
                <w:rFonts w:ascii="Lato" w:hAnsi="Lato"/>
                <w:sz w:val="24"/>
                <w:szCs w:val="24"/>
              </w:rPr>
              <w:t xml:space="preserve">Thorough knowledge on the relevant thematic areas and Somalia context. </w:t>
            </w:r>
          </w:p>
          <w:p w14:paraId="716500F6" w14:textId="77777777" w:rsidR="001315F7" w:rsidRPr="00F921C0" w:rsidRDefault="001315F7" w:rsidP="001315F7">
            <w:pPr>
              <w:numPr>
                <w:ilvl w:val="0"/>
                <w:numId w:val="2"/>
              </w:numPr>
              <w:spacing w:after="0" w:line="264" w:lineRule="auto"/>
              <w:jc w:val="both"/>
              <w:rPr>
                <w:rFonts w:ascii="Lato" w:hAnsi="Lato"/>
                <w:sz w:val="24"/>
                <w:szCs w:val="24"/>
              </w:rPr>
            </w:pPr>
            <w:r w:rsidRPr="00F921C0">
              <w:rPr>
                <w:rFonts w:ascii="Lato" w:hAnsi="Lato"/>
                <w:sz w:val="24"/>
                <w:szCs w:val="24"/>
              </w:rPr>
              <w:t xml:space="preserve">Fluency in English language and local language skills would be helpful. </w:t>
            </w:r>
          </w:p>
          <w:p w14:paraId="4AE2CF8F" w14:textId="77777777" w:rsidR="001315F7" w:rsidRPr="00F921C0" w:rsidRDefault="001315F7" w:rsidP="001315F7">
            <w:pPr>
              <w:numPr>
                <w:ilvl w:val="0"/>
                <w:numId w:val="2"/>
              </w:numPr>
              <w:spacing w:after="0" w:line="264" w:lineRule="auto"/>
              <w:jc w:val="both"/>
              <w:rPr>
                <w:rFonts w:ascii="Lato" w:hAnsi="Lato"/>
                <w:sz w:val="24"/>
                <w:szCs w:val="24"/>
              </w:rPr>
            </w:pPr>
            <w:r w:rsidRPr="00F921C0">
              <w:rPr>
                <w:rFonts w:ascii="Lato" w:hAnsi="Lato"/>
                <w:sz w:val="24"/>
                <w:szCs w:val="24"/>
              </w:rPr>
              <w:lastRenderedPageBreak/>
              <w:t xml:space="preserve">Excellent communication and report writing skills. </w:t>
            </w:r>
          </w:p>
          <w:p w14:paraId="7A4173E4" w14:textId="77777777" w:rsidR="001315F7" w:rsidRPr="00F921C0" w:rsidRDefault="001315F7" w:rsidP="001315F7">
            <w:pPr>
              <w:numPr>
                <w:ilvl w:val="0"/>
                <w:numId w:val="2"/>
              </w:numPr>
              <w:spacing w:after="0" w:line="264" w:lineRule="auto"/>
              <w:jc w:val="both"/>
              <w:rPr>
                <w:rFonts w:ascii="Lato" w:hAnsi="Lato"/>
                <w:sz w:val="24"/>
                <w:szCs w:val="24"/>
              </w:rPr>
            </w:pPr>
            <w:r w:rsidRPr="00F921C0">
              <w:rPr>
                <w:rFonts w:ascii="Lato" w:hAnsi="Lato"/>
                <w:sz w:val="24"/>
                <w:szCs w:val="24"/>
              </w:rPr>
              <w:t xml:space="preserve">Able to communicate effectively and work in the project areas for the duration of the data collection.  </w:t>
            </w:r>
          </w:p>
          <w:p w14:paraId="61FC8822" w14:textId="3C07F4F4" w:rsidR="00F446C2" w:rsidRPr="00F921C0" w:rsidRDefault="001315F7" w:rsidP="001315F7">
            <w:pPr>
              <w:numPr>
                <w:ilvl w:val="0"/>
                <w:numId w:val="2"/>
              </w:numPr>
              <w:spacing w:after="0" w:line="264" w:lineRule="auto"/>
              <w:jc w:val="both"/>
              <w:rPr>
                <w:rFonts w:ascii="Lato" w:hAnsi="Lato"/>
                <w:sz w:val="24"/>
                <w:szCs w:val="24"/>
              </w:rPr>
            </w:pPr>
            <w:r w:rsidRPr="00F921C0">
              <w:rPr>
                <w:rFonts w:ascii="Lato" w:hAnsi="Lato"/>
                <w:sz w:val="24"/>
                <w:szCs w:val="24"/>
              </w:rPr>
              <w:t>Able to demonstrate solid experience with evidence of previous work on similar topics and/or for international organization and evaluating program</w:t>
            </w:r>
          </w:p>
        </w:tc>
      </w:tr>
      <w:tr w:rsidR="00286EED" w:rsidRPr="00F921C0" w14:paraId="1E888CB9" w14:textId="77777777" w:rsidTr="001B4966">
        <w:trPr>
          <w:trHeight w:hRule="exact" w:val="13912"/>
        </w:trPr>
        <w:tc>
          <w:tcPr>
            <w:tcW w:w="567" w:type="dxa"/>
            <w:shd w:val="clear" w:color="auto" w:fill="F2F2F2"/>
          </w:tcPr>
          <w:p w14:paraId="76BD2739" w14:textId="27E24578" w:rsidR="00286EED" w:rsidRPr="00F921C0" w:rsidRDefault="00286EED" w:rsidP="005E09F6">
            <w:pPr>
              <w:autoSpaceDE w:val="0"/>
              <w:autoSpaceDN w:val="0"/>
              <w:adjustRightInd w:val="0"/>
              <w:spacing w:after="0"/>
              <w:rPr>
                <w:rFonts w:ascii="Lato" w:hAnsi="Lato"/>
                <w:sz w:val="24"/>
                <w:szCs w:val="24"/>
              </w:rPr>
            </w:pPr>
            <w:r w:rsidRPr="00F921C0">
              <w:rPr>
                <w:rFonts w:ascii="Lato" w:hAnsi="Lato"/>
                <w:sz w:val="24"/>
                <w:szCs w:val="24"/>
              </w:rPr>
              <w:lastRenderedPageBreak/>
              <w:t>1</w:t>
            </w:r>
            <w:r w:rsidR="000967C5" w:rsidRPr="00F921C0">
              <w:rPr>
                <w:rFonts w:ascii="Lato" w:hAnsi="Lato"/>
                <w:sz w:val="24"/>
                <w:szCs w:val="24"/>
              </w:rPr>
              <w:t>0</w:t>
            </w:r>
          </w:p>
        </w:tc>
        <w:tc>
          <w:tcPr>
            <w:tcW w:w="2268" w:type="dxa"/>
            <w:shd w:val="clear" w:color="auto" w:fill="F2F2F2"/>
          </w:tcPr>
          <w:p w14:paraId="5196A62C" w14:textId="718AB8A9" w:rsidR="00286EED" w:rsidRPr="00F921C0" w:rsidRDefault="00787CB8" w:rsidP="005E09F6">
            <w:pPr>
              <w:autoSpaceDE w:val="0"/>
              <w:autoSpaceDN w:val="0"/>
              <w:adjustRightInd w:val="0"/>
              <w:spacing w:after="0"/>
              <w:rPr>
                <w:rFonts w:ascii="Lato" w:hAnsi="Lato"/>
                <w:b/>
                <w:bCs/>
                <w:sz w:val="24"/>
                <w:szCs w:val="24"/>
              </w:rPr>
            </w:pPr>
            <w:r w:rsidRPr="00F921C0">
              <w:rPr>
                <w:rFonts w:ascii="Lato" w:hAnsi="Lato"/>
                <w:b/>
                <w:bCs/>
                <w:sz w:val="24"/>
                <w:szCs w:val="24"/>
              </w:rPr>
              <w:t>Selection</w:t>
            </w:r>
            <w:r w:rsidR="00286EED" w:rsidRPr="00F921C0">
              <w:rPr>
                <w:rFonts w:ascii="Lato" w:hAnsi="Lato"/>
                <w:b/>
                <w:bCs/>
                <w:sz w:val="24"/>
                <w:szCs w:val="24"/>
              </w:rPr>
              <w:t xml:space="preserve"> Criteria</w:t>
            </w:r>
          </w:p>
        </w:tc>
        <w:tc>
          <w:tcPr>
            <w:tcW w:w="7655" w:type="dxa"/>
            <w:shd w:val="clear" w:color="auto" w:fill="auto"/>
          </w:tcPr>
          <w:p w14:paraId="18B9F4FC" w14:textId="77777777" w:rsidR="00082DD6" w:rsidRPr="00F921C0" w:rsidRDefault="00082DD6" w:rsidP="00082DD6">
            <w:pPr>
              <w:pStyle w:val="Default"/>
              <w:spacing w:line="264" w:lineRule="auto"/>
              <w:jc w:val="both"/>
              <w:rPr>
                <w:rFonts w:ascii="Lato" w:hAnsi="Lato"/>
              </w:rPr>
            </w:pPr>
            <w:r w:rsidRPr="00F921C0">
              <w:rPr>
                <w:rFonts w:ascii="Lato" w:hAnsi="Lato"/>
              </w:rPr>
              <w:t>The proposals submitted by consulting companies will be evaluated based on the following criteria:</w:t>
            </w:r>
          </w:p>
          <w:p w14:paraId="22394176" w14:textId="32AC68DF" w:rsidR="00082DD6" w:rsidRPr="00F921C0" w:rsidRDefault="00082DD6" w:rsidP="00082DD6">
            <w:pPr>
              <w:pStyle w:val="Default"/>
              <w:spacing w:line="264" w:lineRule="auto"/>
              <w:jc w:val="both"/>
              <w:rPr>
                <w:rFonts w:ascii="Lato" w:hAnsi="Lato"/>
                <w:b/>
                <w:bCs/>
              </w:rPr>
            </w:pPr>
            <w:r w:rsidRPr="00F921C0">
              <w:rPr>
                <w:rFonts w:ascii="Lato" w:hAnsi="Lato"/>
                <w:b/>
                <w:bCs/>
              </w:rPr>
              <w:t xml:space="preserve">Essential Criteria </w:t>
            </w:r>
          </w:p>
          <w:p w14:paraId="51DBFC13" w14:textId="3F3B38A5" w:rsidR="00082DD6" w:rsidRPr="00F921C0" w:rsidRDefault="00082DD6" w:rsidP="00082DD6">
            <w:pPr>
              <w:pStyle w:val="Default"/>
              <w:numPr>
                <w:ilvl w:val="0"/>
                <w:numId w:val="4"/>
              </w:numPr>
              <w:spacing w:line="264" w:lineRule="auto"/>
              <w:jc w:val="both"/>
              <w:rPr>
                <w:rFonts w:ascii="Lato" w:hAnsi="Lato"/>
              </w:rPr>
            </w:pPr>
            <w:r w:rsidRPr="00F921C0">
              <w:rPr>
                <w:rFonts w:ascii="Lato" w:hAnsi="Lato"/>
              </w:rPr>
              <w:t>A valid Certificate of Registration from relevant Ministry from Puntland and Southern States.</w:t>
            </w:r>
          </w:p>
          <w:p w14:paraId="7AF623B0" w14:textId="30F88BF6" w:rsidR="00082DD6" w:rsidRPr="00F921C0" w:rsidRDefault="00082DD6" w:rsidP="00082DD6">
            <w:pPr>
              <w:pStyle w:val="Default"/>
              <w:numPr>
                <w:ilvl w:val="0"/>
                <w:numId w:val="4"/>
              </w:numPr>
              <w:spacing w:line="264" w:lineRule="auto"/>
              <w:jc w:val="both"/>
              <w:rPr>
                <w:rFonts w:ascii="Lato" w:hAnsi="Lato"/>
              </w:rPr>
            </w:pPr>
            <w:r w:rsidRPr="00F921C0">
              <w:rPr>
                <w:rFonts w:ascii="Lato" w:hAnsi="Lato"/>
              </w:rPr>
              <w:t>A valid Tax Compliance Certificate from  relevant Ministry from Puntland and Southern States.</w:t>
            </w:r>
            <w:r w:rsidR="00D01E1C" w:rsidRPr="00F921C0">
              <w:rPr>
                <w:rFonts w:ascii="Lato" w:hAnsi="Lato"/>
              </w:rPr>
              <w:t xml:space="preserve"> </w:t>
            </w:r>
          </w:p>
          <w:p w14:paraId="2ECAA15D" w14:textId="6457D865" w:rsidR="00082DD6" w:rsidRPr="00F921C0" w:rsidRDefault="00082DD6" w:rsidP="001B4966">
            <w:pPr>
              <w:pStyle w:val="Default"/>
              <w:spacing w:line="264" w:lineRule="auto"/>
              <w:jc w:val="both"/>
              <w:rPr>
                <w:rFonts w:ascii="Lato" w:hAnsi="Lato"/>
              </w:rPr>
            </w:pPr>
            <w:r w:rsidRPr="00F921C0">
              <w:rPr>
                <w:rFonts w:ascii="Lato" w:hAnsi="Lato"/>
              </w:rPr>
              <w:t>NB: Individuals are no required to submit registration certificates.</w:t>
            </w:r>
          </w:p>
          <w:p w14:paraId="2E79ABB1" w14:textId="77777777" w:rsidR="00082DD6" w:rsidRPr="00F921C0" w:rsidRDefault="00082DD6" w:rsidP="00082DD6">
            <w:pPr>
              <w:pStyle w:val="Default"/>
              <w:spacing w:line="264" w:lineRule="auto"/>
              <w:jc w:val="both"/>
              <w:rPr>
                <w:rFonts w:ascii="Lato" w:hAnsi="Lato"/>
                <w:b/>
                <w:bCs/>
              </w:rPr>
            </w:pPr>
            <w:r w:rsidRPr="00F921C0">
              <w:rPr>
                <w:rFonts w:ascii="Lato" w:hAnsi="Lato"/>
                <w:b/>
                <w:bCs/>
              </w:rPr>
              <w:t>Capability Criteria (Technical Evaluation):</w:t>
            </w:r>
          </w:p>
          <w:p w14:paraId="0CBC71E2" w14:textId="69EA5722" w:rsidR="00082DD6" w:rsidRPr="00F921C0" w:rsidRDefault="00082DD6" w:rsidP="00082DD6">
            <w:pPr>
              <w:pStyle w:val="Default"/>
              <w:numPr>
                <w:ilvl w:val="0"/>
                <w:numId w:val="4"/>
              </w:numPr>
              <w:spacing w:line="264" w:lineRule="auto"/>
              <w:jc w:val="both"/>
              <w:rPr>
                <w:rFonts w:ascii="Lato" w:hAnsi="Lato"/>
              </w:rPr>
            </w:pPr>
            <w:r w:rsidRPr="00F921C0">
              <w:rPr>
                <w:rFonts w:ascii="Lato" w:hAnsi="Lato"/>
              </w:rPr>
              <w:t>Detailed technical proposal with clear methodology of how the consultant intends to conduct the consultant, objective and methodology including the study design, sampling and sample approach, tools, data analysis and ethical consideration       and detailed work plan with clear milestones, methodologies, data analysis, and interpretation, reports, including software to be used for analysis. This to be evaluated based on:</w:t>
            </w:r>
          </w:p>
          <w:p w14:paraId="575F297B" w14:textId="77777777" w:rsidR="005F50D9" w:rsidRPr="00F921C0" w:rsidRDefault="00082DD6" w:rsidP="005F50D9">
            <w:pPr>
              <w:pStyle w:val="Default"/>
              <w:spacing w:line="264" w:lineRule="auto"/>
              <w:ind w:left="720"/>
              <w:jc w:val="both"/>
              <w:rPr>
                <w:rFonts w:ascii="Lato" w:hAnsi="Lato"/>
              </w:rPr>
            </w:pPr>
            <w:r w:rsidRPr="00F921C0">
              <w:rPr>
                <w:rFonts w:ascii="Lato" w:hAnsi="Lato"/>
              </w:rPr>
              <w:t>(a)</w:t>
            </w:r>
            <w:r w:rsidRPr="00F921C0">
              <w:rPr>
                <w:rFonts w:ascii="Lato" w:hAnsi="Lato"/>
              </w:rPr>
              <w:tab/>
              <w:t>Overall quality, clarity, organization and relevance of the technical proposal document</w:t>
            </w:r>
            <w:r w:rsidR="005F50D9" w:rsidRPr="00F921C0">
              <w:rPr>
                <w:rFonts w:ascii="Lato" w:hAnsi="Lato"/>
              </w:rPr>
              <w:t>.</w:t>
            </w:r>
          </w:p>
          <w:p w14:paraId="50DEBD7E" w14:textId="6EBA836B" w:rsidR="00082DD6" w:rsidRPr="00F921C0" w:rsidRDefault="00082DD6" w:rsidP="005F50D9">
            <w:pPr>
              <w:pStyle w:val="Default"/>
              <w:spacing w:line="264" w:lineRule="auto"/>
              <w:ind w:left="720"/>
              <w:jc w:val="both"/>
              <w:rPr>
                <w:rFonts w:ascii="Lato" w:hAnsi="Lato"/>
              </w:rPr>
            </w:pPr>
            <w:r w:rsidRPr="00F921C0">
              <w:rPr>
                <w:rFonts w:ascii="Lato" w:hAnsi="Lato"/>
              </w:rPr>
              <w:t>(b)</w:t>
            </w:r>
            <w:r w:rsidRPr="00F921C0">
              <w:rPr>
                <w:rFonts w:ascii="Lato" w:hAnsi="Lato"/>
              </w:rPr>
              <w:tab/>
              <w:t xml:space="preserve">The level of work plan detail and how it is related to the proposed methodology. </w:t>
            </w:r>
          </w:p>
          <w:p w14:paraId="1EAAAEC7" w14:textId="06825385" w:rsidR="00082DD6" w:rsidRPr="00F921C0" w:rsidRDefault="001B4966" w:rsidP="005F50D9">
            <w:pPr>
              <w:pStyle w:val="Default"/>
              <w:numPr>
                <w:ilvl w:val="0"/>
                <w:numId w:val="4"/>
              </w:numPr>
              <w:spacing w:line="264" w:lineRule="auto"/>
              <w:jc w:val="both"/>
              <w:rPr>
                <w:rFonts w:ascii="Lato" w:hAnsi="Lato"/>
              </w:rPr>
            </w:pPr>
            <w:r>
              <w:rPr>
                <w:rFonts w:ascii="Lato" w:hAnsi="Lato"/>
              </w:rPr>
              <w:t>Minimum 3 years of e</w:t>
            </w:r>
            <w:r w:rsidR="00082DD6" w:rsidRPr="00F921C0">
              <w:rPr>
                <w:rFonts w:ascii="Lato" w:hAnsi="Lato"/>
              </w:rPr>
              <w:t xml:space="preserve">xperience in conducting similar consultancy evaluations specifically on </w:t>
            </w:r>
            <w:r w:rsidR="005F50D9" w:rsidRPr="00F921C0">
              <w:rPr>
                <w:rFonts w:ascii="Lato" w:hAnsi="Lato"/>
              </w:rPr>
              <w:t xml:space="preserve">Final evaluations. </w:t>
            </w:r>
            <w:r w:rsidR="00082DD6" w:rsidRPr="00F921C0">
              <w:rPr>
                <w:rFonts w:ascii="Lato" w:hAnsi="Lato"/>
              </w:rPr>
              <w:t xml:space="preserve">This to be evaluated based on: </w:t>
            </w:r>
          </w:p>
          <w:p w14:paraId="48EB17E0" w14:textId="77777777" w:rsidR="005F50D9" w:rsidRPr="00F921C0" w:rsidRDefault="00082DD6" w:rsidP="005F50D9">
            <w:pPr>
              <w:pStyle w:val="Default"/>
              <w:spacing w:line="264" w:lineRule="auto"/>
              <w:ind w:left="720"/>
              <w:jc w:val="both"/>
              <w:rPr>
                <w:rFonts w:ascii="Lato" w:hAnsi="Lato"/>
              </w:rPr>
            </w:pPr>
            <w:r w:rsidRPr="00F921C0">
              <w:rPr>
                <w:rFonts w:ascii="Lato" w:hAnsi="Lato"/>
              </w:rPr>
              <w:t>a)</w:t>
            </w:r>
            <w:r w:rsidRPr="00F921C0">
              <w:rPr>
                <w:rFonts w:ascii="Lato" w:hAnsi="Lato"/>
              </w:rPr>
              <w:tab/>
              <w:t>Prior experience in conducting similar evaluations – Please provide at least 3 contracts and/or LPOs</w:t>
            </w:r>
            <w:r w:rsidR="005F50D9" w:rsidRPr="00F921C0">
              <w:rPr>
                <w:rFonts w:ascii="Lato" w:hAnsi="Lato"/>
              </w:rPr>
              <w:t>.</w:t>
            </w:r>
          </w:p>
          <w:p w14:paraId="35E3D76C" w14:textId="173DEAED" w:rsidR="00082DD6" w:rsidRPr="00F921C0" w:rsidRDefault="00082DD6" w:rsidP="005F50D9">
            <w:pPr>
              <w:pStyle w:val="Default"/>
              <w:spacing w:line="264" w:lineRule="auto"/>
              <w:ind w:left="720"/>
              <w:jc w:val="both"/>
              <w:rPr>
                <w:rFonts w:ascii="Lato" w:hAnsi="Lato"/>
              </w:rPr>
            </w:pPr>
            <w:r w:rsidRPr="00F921C0">
              <w:rPr>
                <w:rFonts w:ascii="Lato" w:hAnsi="Lato"/>
              </w:rPr>
              <w:t>b)</w:t>
            </w:r>
            <w:r w:rsidRPr="00F921C0">
              <w:rPr>
                <w:rFonts w:ascii="Lato" w:hAnsi="Lato"/>
              </w:rPr>
              <w:tab/>
              <w:t>Updated individual CV/firm’s profile including the CVs of the proposed technical team detailing qualifications and experience</w:t>
            </w:r>
            <w:r w:rsidR="005F50D9" w:rsidRPr="00F921C0">
              <w:rPr>
                <w:rFonts w:ascii="Lato" w:hAnsi="Lato"/>
              </w:rPr>
              <w:t>.</w:t>
            </w:r>
          </w:p>
          <w:p w14:paraId="00CC27F9" w14:textId="6C6DF5BE" w:rsidR="00082DD6" w:rsidRPr="00F921C0" w:rsidRDefault="00082DD6" w:rsidP="005F50D9">
            <w:pPr>
              <w:pStyle w:val="Default"/>
              <w:spacing w:line="264" w:lineRule="auto"/>
              <w:ind w:left="720"/>
              <w:jc w:val="both"/>
              <w:rPr>
                <w:rFonts w:ascii="Lato" w:hAnsi="Lato"/>
              </w:rPr>
            </w:pPr>
            <w:r w:rsidRPr="00F921C0">
              <w:rPr>
                <w:rFonts w:ascii="Lato" w:hAnsi="Lato"/>
              </w:rPr>
              <w:t>c)</w:t>
            </w:r>
            <w:r w:rsidRPr="00F921C0">
              <w:rPr>
                <w:rFonts w:ascii="Lato" w:hAnsi="Lato"/>
              </w:rPr>
              <w:tab/>
              <w:t>cover letter introducing the individual/company</w:t>
            </w:r>
            <w:r w:rsidR="005F50D9" w:rsidRPr="00F921C0">
              <w:rPr>
                <w:rFonts w:ascii="Lato" w:hAnsi="Lato"/>
              </w:rPr>
              <w:t xml:space="preserve"> profile</w:t>
            </w:r>
            <w:r w:rsidRPr="00F921C0">
              <w:rPr>
                <w:rFonts w:ascii="Lato" w:hAnsi="Lato"/>
              </w:rPr>
              <w:t>, outlining their technical expertise and interest for the assignment as well as their availability and commitment.</w:t>
            </w:r>
          </w:p>
          <w:p w14:paraId="5C39691B" w14:textId="77777777" w:rsidR="00082DD6" w:rsidRPr="00F921C0" w:rsidRDefault="00082DD6" w:rsidP="00082DD6">
            <w:pPr>
              <w:pStyle w:val="Default"/>
              <w:numPr>
                <w:ilvl w:val="0"/>
                <w:numId w:val="4"/>
              </w:numPr>
              <w:spacing w:line="264" w:lineRule="auto"/>
              <w:jc w:val="both"/>
              <w:rPr>
                <w:rFonts w:ascii="Lato" w:hAnsi="Lato"/>
              </w:rPr>
            </w:pPr>
            <w:r w:rsidRPr="00F921C0">
              <w:rPr>
                <w:rFonts w:ascii="Lato" w:hAnsi="Lato"/>
              </w:rPr>
              <w:t>Commercial Criteria (Financial Evaluation):</w:t>
            </w:r>
          </w:p>
          <w:p w14:paraId="21821E05" w14:textId="6EF7E067" w:rsidR="00082DD6" w:rsidRPr="00F921C0" w:rsidRDefault="00082DD6" w:rsidP="005F50D9">
            <w:pPr>
              <w:pStyle w:val="Default"/>
              <w:spacing w:line="264" w:lineRule="auto"/>
              <w:ind w:left="720"/>
              <w:jc w:val="both"/>
              <w:rPr>
                <w:rFonts w:ascii="Lato" w:hAnsi="Lato"/>
              </w:rPr>
            </w:pPr>
            <w:r w:rsidRPr="00F921C0">
              <w:rPr>
                <w:rFonts w:ascii="Lato" w:hAnsi="Lato"/>
              </w:rPr>
              <w:t>a)</w:t>
            </w:r>
            <w:r w:rsidRPr="00F921C0">
              <w:rPr>
                <w:rFonts w:ascii="Lato" w:hAnsi="Lato"/>
              </w:rPr>
              <w:tab/>
              <w:t>Detailed financial proposal with budget breakdown with all expenses, fees, and taxes</w:t>
            </w:r>
            <w:r w:rsidR="005F50D9" w:rsidRPr="00F921C0">
              <w:rPr>
                <w:rFonts w:ascii="Lato" w:hAnsi="Lato"/>
              </w:rPr>
              <w:t>.</w:t>
            </w:r>
          </w:p>
          <w:p w14:paraId="30BDF403" w14:textId="2B0B86FC" w:rsidR="00082DD6" w:rsidRPr="00F921C0" w:rsidRDefault="00082DD6" w:rsidP="005F50D9">
            <w:pPr>
              <w:pStyle w:val="Default"/>
              <w:spacing w:line="264" w:lineRule="auto"/>
              <w:ind w:left="720"/>
              <w:jc w:val="both"/>
              <w:rPr>
                <w:rFonts w:ascii="Lato" w:hAnsi="Lato"/>
              </w:rPr>
            </w:pPr>
            <w:r w:rsidRPr="00F921C0">
              <w:rPr>
                <w:rFonts w:ascii="Lato" w:hAnsi="Lato"/>
              </w:rPr>
              <w:t>b)</w:t>
            </w:r>
            <w:r w:rsidRPr="00F921C0">
              <w:rPr>
                <w:rFonts w:ascii="Lato" w:hAnsi="Lato"/>
              </w:rPr>
              <w:tab/>
              <w:t>updated firm’s bank statement from the last 2 years with a proof of traceability, the bank statement should have original stamps</w:t>
            </w:r>
            <w:r w:rsidR="005F50D9" w:rsidRPr="00F921C0">
              <w:rPr>
                <w:rFonts w:ascii="Lato" w:hAnsi="Lato"/>
              </w:rPr>
              <w:t xml:space="preserve">. </w:t>
            </w:r>
            <w:r w:rsidRPr="00F921C0">
              <w:rPr>
                <w:rFonts w:ascii="Lato" w:hAnsi="Lato"/>
              </w:rPr>
              <w:t xml:space="preserve"> </w:t>
            </w:r>
          </w:p>
          <w:p w14:paraId="0E599A7E" w14:textId="66B5EB04" w:rsidR="00891430" w:rsidRPr="001B4966" w:rsidRDefault="00082DD6" w:rsidP="001B4966">
            <w:pPr>
              <w:pStyle w:val="Default"/>
              <w:numPr>
                <w:ilvl w:val="0"/>
                <w:numId w:val="4"/>
              </w:numPr>
              <w:spacing w:line="264" w:lineRule="auto"/>
              <w:jc w:val="both"/>
              <w:rPr>
                <w:rFonts w:ascii="Lato" w:hAnsi="Lato"/>
              </w:rPr>
            </w:pPr>
            <w:r w:rsidRPr="00F921C0">
              <w:rPr>
                <w:rFonts w:ascii="Lato" w:hAnsi="Lato"/>
              </w:rPr>
              <w:t>Sustainability Policy</w:t>
            </w:r>
            <w:r w:rsidR="005F50D9" w:rsidRPr="00F921C0">
              <w:rPr>
                <w:rFonts w:ascii="Lato" w:hAnsi="Lato"/>
              </w:rPr>
              <w:t xml:space="preserve">; </w:t>
            </w:r>
            <w:r w:rsidRPr="00F921C0">
              <w:rPr>
                <w:rFonts w:ascii="Lato" w:hAnsi="Lato"/>
              </w:rPr>
              <w:t xml:space="preserve">The consultancy firm to share their own </w:t>
            </w:r>
            <w:proofErr w:type="gramStart"/>
            <w:r w:rsidR="005F50D9" w:rsidRPr="00F921C0">
              <w:rPr>
                <w:rFonts w:ascii="Lato" w:hAnsi="Lato"/>
              </w:rPr>
              <w:t>sustainability</w:t>
            </w:r>
            <w:proofErr w:type="gramEnd"/>
            <w:r w:rsidR="005F50D9" w:rsidRPr="00F921C0">
              <w:rPr>
                <w:rFonts w:ascii="Lato" w:hAnsi="Lato"/>
              </w:rPr>
              <w:t xml:space="preserve"> </w:t>
            </w:r>
            <w:r w:rsidRPr="00F921C0">
              <w:rPr>
                <w:rFonts w:ascii="Lato" w:hAnsi="Lato"/>
              </w:rPr>
              <w:t>Policy</w:t>
            </w:r>
            <w:r w:rsidR="005F50D9" w:rsidRPr="00F921C0">
              <w:rPr>
                <w:rFonts w:ascii="Lato" w:hAnsi="Lato"/>
              </w:rPr>
              <w:t>.</w:t>
            </w:r>
          </w:p>
        </w:tc>
      </w:tr>
      <w:tr w:rsidR="00286EED" w:rsidRPr="00F921C0" w14:paraId="7FE521B8" w14:textId="77777777" w:rsidTr="005F50D9">
        <w:trPr>
          <w:trHeight w:val="1812"/>
        </w:trPr>
        <w:tc>
          <w:tcPr>
            <w:tcW w:w="567" w:type="dxa"/>
            <w:shd w:val="clear" w:color="auto" w:fill="F2F2F2"/>
          </w:tcPr>
          <w:p w14:paraId="037F88A0" w14:textId="77777777" w:rsidR="0095411E" w:rsidRPr="00F921C0" w:rsidRDefault="0095411E" w:rsidP="00C913DB">
            <w:pPr>
              <w:spacing w:line="240" w:lineRule="auto"/>
              <w:rPr>
                <w:rFonts w:ascii="Lato" w:hAnsi="Lato"/>
                <w:sz w:val="24"/>
                <w:szCs w:val="24"/>
              </w:rPr>
            </w:pPr>
          </w:p>
          <w:p w14:paraId="778B4A7A" w14:textId="60546FD5" w:rsidR="00286EED" w:rsidRPr="00F921C0" w:rsidRDefault="00835F77" w:rsidP="00C913DB">
            <w:pPr>
              <w:spacing w:line="240" w:lineRule="auto"/>
              <w:rPr>
                <w:rFonts w:ascii="Lato" w:hAnsi="Lato"/>
                <w:sz w:val="24"/>
                <w:szCs w:val="24"/>
              </w:rPr>
            </w:pPr>
            <w:r w:rsidRPr="00F921C0">
              <w:rPr>
                <w:rFonts w:ascii="Lato" w:hAnsi="Lato"/>
                <w:sz w:val="24"/>
                <w:szCs w:val="24"/>
              </w:rPr>
              <w:t>1</w:t>
            </w:r>
            <w:r w:rsidR="000967C5" w:rsidRPr="00F921C0">
              <w:rPr>
                <w:rFonts w:ascii="Lato" w:hAnsi="Lato"/>
                <w:sz w:val="24"/>
                <w:szCs w:val="24"/>
              </w:rPr>
              <w:t>1</w:t>
            </w:r>
          </w:p>
        </w:tc>
        <w:tc>
          <w:tcPr>
            <w:tcW w:w="9923" w:type="dxa"/>
            <w:gridSpan w:val="2"/>
            <w:shd w:val="clear" w:color="auto" w:fill="auto"/>
          </w:tcPr>
          <w:p w14:paraId="35774E6C" w14:textId="065B3FE6" w:rsidR="006102FE" w:rsidRPr="00F921C0" w:rsidRDefault="000679E8" w:rsidP="00C913DB">
            <w:pPr>
              <w:autoSpaceDE w:val="0"/>
              <w:autoSpaceDN w:val="0"/>
              <w:adjustRightInd w:val="0"/>
              <w:rPr>
                <w:rFonts w:ascii="Lato" w:hAnsi="Lato"/>
                <w:b/>
                <w:bCs/>
                <w:sz w:val="24"/>
                <w:szCs w:val="24"/>
              </w:rPr>
            </w:pPr>
            <w:r w:rsidRPr="00F921C0">
              <w:rPr>
                <w:rFonts w:ascii="Lato" w:hAnsi="Lato"/>
                <w:b/>
                <w:bCs/>
                <w:sz w:val="24"/>
                <w:szCs w:val="24"/>
              </w:rPr>
              <w:t>BACKGROUND</w:t>
            </w:r>
            <w:r w:rsidR="006102FE" w:rsidRPr="00F921C0">
              <w:rPr>
                <w:rFonts w:ascii="Lato" w:hAnsi="Lato"/>
                <w:b/>
                <w:bCs/>
                <w:sz w:val="24"/>
                <w:szCs w:val="24"/>
              </w:rPr>
              <w:t>:</w:t>
            </w:r>
          </w:p>
          <w:p w14:paraId="4895B2FF" w14:textId="77777777" w:rsidR="009E24F6" w:rsidRPr="00F921C0" w:rsidRDefault="009E24F6" w:rsidP="009E24F6">
            <w:pPr>
              <w:jc w:val="both"/>
              <w:rPr>
                <w:rFonts w:ascii="Lato" w:eastAsiaTheme="majorEastAsia" w:hAnsi="Lato" w:cstheme="majorBidi"/>
                <w:bCs/>
                <w:sz w:val="24"/>
                <w:szCs w:val="24"/>
              </w:rPr>
            </w:pPr>
            <w:r w:rsidRPr="00F921C0">
              <w:rPr>
                <w:rFonts w:ascii="Lato" w:eastAsiaTheme="majorEastAsia" w:hAnsi="Lato" w:cstheme="majorBidi"/>
                <w:bCs/>
                <w:sz w:val="24"/>
                <w:szCs w:val="24"/>
              </w:rPr>
              <w:t>Somalia ranks as the sixth hardest place for children to grow up, according to Save the Children’s Global Childhood Report. In 2022, UNICEF estimated that 7.7 million people, including 5.1 million children, required humanitarian aid due to prolonged conflict, political instability, extreme poverty, and environmental crises. In 2020 alone, the UN verified 4,714 grave violations affecting 3,810 Somali children, underscoring the dangers faced by young people amid conflict. The risks are compounded by factors like family displacement, which increases children’s vulnerability to abuse and exploitation, especially within IDP and minority communities. Additionally, Somalia sees some of the highest global rates of Female Genital Mutilation (FGM) and child marriages, with 98% of girls aged 5-11 experiencing FGM, and nearly half of Somali girls married by age 18.</w:t>
            </w:r>
          </w:p>
          <w:p w14:paraId="3200BD06" w14:textId="77777777" w:rsidR="009E24F6" w:rsidRPr="00F921C0" w:rsidRDefault="009E24F6" w:rsidP="009E24F6">
            <w:pPr>
              <w:jc w:val="both"/>
              <w:rPr>
                <w:rFonts w:ascii="Lato" w:eastAsiaTheme="majorEastAsia" w:hAnsi="Lato" w:cstheme="majorBidi"/>
                <w:bCs/>
                <w:sz w:val="24"/>
                <w:szCs w:val="24"/>
              </w:rPr>
            </w:pPr>
            <w:r w:rsidRPr="00F921C0">
              <w:rPr>
                <w:rFonts w:ascii="Lato" w:eastAsiaTheme="majorEastAsia" w:hAnsi="Lato" w:cstheme="majorBidi"/>
                <w:bCs/>
                <w:sz w:val="24"/>
                <w:szCs w:val="24"/>
              </w:rPr>
              <w:t>Despite urgent child protection needs, Somalia faces significant gaps in both demand and supply for services. Social norms and limited understanding of children’s rights contribute to harmful practices. Child protection laws are either underdeveloped or poorly enforced, and departments responsible for child safety are under-resourced and dependent on external support. Legal resources for children are insufficient, leading to customary mediation instead of formal legal recourse, and remote areas are often excluded from protection and referral programs.</w:t>
            </w:r>
          </w:p>
          <w:p w14:paraId="61606798" w14:textId="77777777" w:rsidR="009E24F6" w:rsidRPr="00F921C0" w:rsidRDefault="009E24F6" w:rsidP="009E24F6">
            <w:pPr>
              <w:jc w:val="both"/>
              <w:rPr>
                <w:rFonts w:ascii="Lato" w:eastAsiaTheme="majorEastAsia" w:hAnsi="Lato" w:cstheme="majorBidi"/>
                <w:bCs/>
                <w:sz w:val="24"/>
                <w:szCs w:val="24"/>
              </w:rPr>
            </w:pPr>
            <w:r w:rsidRPr="00F921C0">
              <w:rPr>
                <w:rFonts w:ascii="Lato" w:eastAsiaTheme="majorEastAsia" w:hAnsi="Lato" w:cstheme="majorBidi"/>
                <w:bCs/>
                <w:sz w:val="24"/>
                <w:szCs w:val="24"/>
              </w:rPr>
              <w:t>Save the Children has worked in Somalia since 1951, operating under its 2019-2021 Country Strategic Plan to support children and youth across age groups, promote gender equality, and strengthen government and community capacity for child well-being. Through integrated humanitarian and development programs across Somaliland, Puntland, and southern regions, SCI aims to increase local ownership and sustain impactful changes in child protection and development.</w:t>
            </w:r>
          </w:p>
          <w:p w14:paraId="4A7318F2" w14:textId="77777777" w:rsidR="009E24F6" w:rsidRPr="00F921C0" w:rsidRDefault="009E24F6" w:rsidP="009E24F6">
            <w:pPr>
              <w:pStyle w:val="Heading1"/>
              <w:shd w:val="clear" w:color="auto" w:fill="FFFFFF" w:themeFill="background1"/>
              <w:spacing w:before="0" w:line="240" w:lineRule="auto"/>
              <w:jc w:val="both"/>
              <w:rPr>
                <w:rFonts w:ascii="Lato" w:hAnsi="Lato"/>
                <w:color w:val="000000" w:themeColor="text1"/>
                <w:sz w:val="24"/>
                <w:szCs w:val="24"/>
              </w:rPr>
            </w:pPr>
            <w:r w:rsidRPr="00F921C0">
              <w:rPr>
                <w:rFonts w:ascii="Lato" w:hAnsi="Lato"/>
                <w:color w:val="000000" w:themeColor="text1"/>
                <w:sz w:val="24"/>
                <w:szCs w:val="24"/>
              </w:rPr>
              <w:t xml:space="preserve">In response to these gaps, Save the Children in Somalia with financial support from Federal Ministry for Economic Cooperation and Development is implemented a 37-month project aimed at protecting the vulnerable children and youth in Somalia from violence, abuse, exploitation and neglect through systems strengthening. </w:t>
            </w:r>
          </w:p>
          <w:p w14:paraId="6C9146B2" w14:textId="77777777" w:rsidR="009E24F6" w:rsidRPr="00F921C0" w:rsidRDefault="009E24F6" w:rsidP="009E24F6">
            <w:pPr>
              <w:rPr>
                <w:rFonts w:ascii="Lato" w:hAnsi="Lato"/>
                <w:sz w:val="24"/>
                <w:szCs w:val="24"/>
              </w:rPr>
            </w:pPr>
          </w:p>
          <w:p w14:paraId="50EC0B4C" w14:textId="77777777" w:rsidR="009E24F6" w:rsidRPr="00F921C0" w:rsidRDefault="009E24F6" w:rsidP="009E24F6">
            <w:pPr>
              <w:pStyle w:val="Heading1"/>
              <w:shd w:val="clear" w:color="auto" w:fill="FFFFFF" w:themeFill="background1"/>
              <w:spacing w:after="120" w:line="240" w:lineRule="auto"/>
              <w:ind w:left="567" w:hanging="567"/>
              <w:jc w:val="both"/>
              <w:rPr>
                <w:rFonts w:ascii="Lato" w:hAnsi="Lato"/>
                <w:b/>
                <w:bCs/>
                <w:color w:val="000000" w:themeColor="text1"/>
                <w:sz w:val="24"/>
                <w:szCs w:val="24"/>
              </w:rPr>
            </w:pPr>
            <w:r w:rsidRPr="00F921C0">
              <w:rPr>
                <w:rFonts w:ascii="Lato" w:hAnsi="Lato"/>
                <w:b/>
                <w:color w:val="000000" w:themeColor="text1"/>
                <w:sz w:val="24"/>
                <w:szCs w:val="24"/>
              </w:rPr>
              <w:t xml:space="preserve">BMZ CP Project background </w:t>
            </w:r>
          </w:p>
          <w:p w14:paraId="0A7A3F73" w14:textId="77777777" w:rsidR="009E24F6" w:rsidRPr="00F921C0" w:rsidRDefault="009E24F6" w:rsidP="009E24F6">
            <w:pPr>
              <w:jc w:val="both"/>
              <w:rPr>
                <w:rFonts w:ascii="Lato" w:hAnsi="Lato"/>
                <w:sz w:val="24"/>
                <w:szCs w:val="24"/>
              </w:rPr>
            </w:pPr>
            <w:bookmarkStart w:id="0" w:name="_Hlk181457927"/>
            <w:bookmarkStart w:id="1" w:name="_Hlk181457600"/>
            <w:r w:rsidRPr="00F921C0">
              <w:rPr>
                <w:rFonts w:ascii="Lato" w:hAnsi="Lato"/>
                <w:sz w:val="24"/>
                <w:szCs w:val="24"/>
              </w:rPr>
              <w:t>This project aims to enhance access to high-quality child protection and GBV services for IDPs and host communities, ensuring that children, caregivers, and survivors of GBV are aware of how and where to seek support, even during emergencies. Fostering community trust in these services, the project aims to better protect vulnerable children and women while delivering essential preventive and responsive care. To maintain this impact, it is crucial to prioritize political commitment to child protection within laws, budgets, and planning processes.</w:t>
            </w:r>
          </w:p>
          <w:p w14:paraId="0EE0D448" w14:textId="77777777" w:rsidR="009E24F6" w:rsidRPr="00F921C0" w:rsidRDefault="009E24F6" w:rsidP="009E24F6">
            <w:pPr>
              <w:jc w:val="both"/>
              <w:rPr>
                <w:rFonts w:ascii="Lato" w:hAnsi="Lato"/>
                <w:sz w:val="24"/>
                <w:szCs w:val="24"/>
              </w:rPr>
            </w:pPr>
            <w:r w:rsidRPr="00F921C0">
              <w:rPr>
                <w:rFonts w:ascii="Lato" w:hAnsi="Lato"/>
                <w:sz w:val="24"/>
                <w:szCs w:val="24"/>
              </w:rPr>
              <w:t xml:space="preserve">Save the Children is implementing the project in Mogadishu, Kismayo, and Garowe. The project has been developed in collaboration with local partners, including SIDRA Institute in Puntland and The African Network for the Prevention and Protection against Child Abuse and </w:t>
            </w:r>
            <w:r w:rsidRPr="00F921C0">
              <w:rPr>
                <w:rFonts w:ascii="Lato" w:hAnsi="Lato"/>
                <w:sz w:val="24"/>
                <w:szCs w:val="24"/>
              </w:rPr>
              <w:lastRenderedPageBreak/>
              <w:t>Neglect (ANPPCAN) in the Southern States, who will each take responsibility for establishing community-based child protection systems, providing training, and engaging youth and community representatives on child protection matters within their respective areas. Save the Children also collaborates with universities, government agencies, other civil society organizations, and the Somalia Social Workers Association.</w:t>
            </w:r>
          </w:p>
          <w:p w14:paraId="623C75CB" w14:textId="77777777" w:rsidR="009E24F6" w:rsidRPr="00F921C0" w:rsidRDefault="009E24F6" w:rsidP="009E24F6">
            <w:pPr>
              <w:shd w:val="clear" w:color="auto" w:fill="FFFFFF" w:themeFill="background1"/>
              <w:spacing w:before="240" w:line="240" w:lineRule="auto"/>
              <w:jc w:val="both"/>
              <w:rPr>
                <w:rFonts w:ascii="Lato" w:hAnsi="Lato"/>
                <w:sz w:val="24"/>
                <w:szCs w:val="24"/>
              </w:rPr>
            </w:pPr>
            <w:r w:rsidRPr="00F921C0">
              <w:rPr>
                <w:rFonts w:ascii="Lato" w:hAnsi="Lato"/>
                <w:sz w:val="24"/>
                <w:szCs w:val="24"/>
              </w:rPr>
              <w:t>The direct beneficiaries under Outcomes 1 and 3 include 29,500 internally displaced children (50% girls, 50% boys, including 9% with disabilities) and 7,500 adults through case management, reunification, parenting education, and psychosocial services, as well as strengthening community-based child protection mechanisms. Indirectly, approximately 150,000 children benefit from behavioral changes and service improvements, with impacts on legal frameworks and budgeting benefitting children across Somalia.</w:t>
            </w:r>
          </w:p>
          <w:bookmarkEnd w:id="0"/>
          <w:p w14:paraId="447FC9F5" w14:textId="122B16C7" w:rsidR="009E24F6" w:rsidRPr="00F921C0" w:rsidRDefault="009E24F6" w:rsidP="009E24F6">
            <w:pPr>
              <w:spacing w:before="240" w:line="240" w:lineRule="auto"/>
              <w:jc w:val="both"/>
              <w:rPr>
                <w:rFonts w:ascii="Lato" w:hAnsi="Lato"/>
                <w:sz w:val="24"/>
                <w:szCs w:val="24"/>
              </w:rPr>
            </w:pPr>
            <w:r w:rsidRPr="00F921C0">
              <w:rPr>
                <w:rFonts w:ascii="Lato" w:hAnsi="Lato"/>
                <w:sz w:val="24"/>
                <w:szCs w:val="24"/>
              </w:rPr>
              <w:t xml:space="preserve">Save the Children International (SCI) is seeking to consultancy service to conduct Final Evaluation for project performance indicators outline in project results in the log frame using mixed-methods and considering gender-sensitivity and persons with disabilities and other </w:t>
            </w:r>
            <w:r w:rsidR="004B0054" w:rsidRPr="00F921C0">
              <w:rPr>
                <w:rFonts w:ascii="Lato" w:hAnsi="Lato"/>
                <w:sz w:val="24"/>
                <w:szCs w:val="24"/>
              </w:rPr>
              <w:t>marginalized</w:t>
            </w:r>
            <w:r w:rsidRPr="00F921C0">
              <w:rPr>
                <w:rFonts w:ascii="Lato" w:hAnsi="Lato"/>
                <w:sz w:val="24"/>
                <w:szCs w:val="24"/>
              </w:rPr>
              <w:t xml:space="preserve"> sub-groups within the targeted population. The Final Evaluation is required to established comparability for relevant program indicators and enable subsequent evaluation to assess and establish the results of the programme outcomes at both intermediate and long-term levels. The Final Evaluation exercise should therefore be inclusive by having the full participation of the project staff and stakeholders, community-based organization, child protection structures, child clubs as well as child rights coalitions and undertake preliminary together with the line ministries at federal and member states.</w:t>
            </w:r>
          </w:p>
          <w:p w14:paraId="75739457" w14:textId="77777777" w:rsidR="009E24F6" w:rsidRPr="00F921C0" w:rsidRDefault="009E24F6" w:rsidP="009E24F6">
            <w:pPr>
              <w:spacing w:before="240" w:line="240" w:lineRule="auto"/>
              <w:jc w:val="both"/>
              <w:rPr>
                <w:rFonts w:ascii="Lato" w:hAnsi="Lato"/>
                <w:sz w:val="24"/>
                <w:szCs w:val="24"/>
              </w:rPr>
            </w:pPr>
            <w:r w:rsidRPr="00F921C0">
              <w:rPr>
                <w:rFonts w:ascii="Lato" w:hAnsi="Lato"/>
                <w:sz w:val="24"/>
                <w:szCs w:val="24"/>
              </w:rPr>
              <w:t>the overall objective is as below</w:t>
            </w:r>
            <w:bookmarkEnd w:id="1"/>
            <w:r w:rsidRPr="00F921C0">
              <w:rPr>
                <w:rFonts w:ascii="Lato" w:hAnsi="Lato"/>
                <w:sz w:val="24"/>
                <w:szCs w:val="24"/>
              </w:rPr>
              <w:t>:</w:t>
            </w:r>
          </w:p>
          <w:p w14:paraId="6E0ED3BA" w14:textId="77777777" w:rsidR="009E24F6" w:rsidRPr="00F921C0" w:rsidRDefault="009E24F6" w:rsidP="009E24F6">
            <w:pPr>
              <w:shd w:val="clear" w:color="auto" w:fill="FFFFFF" w:themeFill="background1"/>
              <w:spacing w:before="240" w:line="240" w:lineRule="auto"/>
              <w:jc w:val="both"/>
              <w:rPr>
                <w:rFonts w:ascii="Lato" w:hAnsi="Lato"/>
                <w:sz w:val="24"/>
                <w:szCs w:val="24"/>
              </w:rPr>
            </w:pPr>
            <w:r w:rsidRPr="00F921C0">
              <w:rPr>
                <w:rFonts w:ascii="Lato" w:hAnsi="Lato"/>
                <w:b/>
                <w:bCs/>
                <w:sz w:val="24"/>
                <w:szCs w:val="24"/>
              </w:rPr>
              <w:t>Overall objective</w:t>
            </w:r>
            <w:r w:rsidRPr="00F921C0">
              <w:rPr>
                <w:rFonts w:ascii="Lato" w:hAnsi="Lato"/>
                <w:sz w:val="24"/>
                <w:szCs w:val="24"/>
              </w:rPr>
              <w:t xml:space="preserve">: Vulnerable children and youth in Somalia are better protected from violence, abuse, exploitation, and neglect. </w:t>
            </w:r>
          </w:p>
          <w:p w14:paraId="49DD65CE" w14:textId="77777777" w:rsidR="009E24F6" w:rsidRPr="00F921C0" w:rsidRDefault="009E24F6" w:rsidP="009E24F6">
            <w:pPr>
              <w:shd w:val="clear" w:color="auto" w:fill="FFFFFF" w:themeFill="background1"/>
              <w:spacing w:before="240" w:line="240" w:lineRule="auto"/>
              <w:jc w:val="both"/>
              <w:rPr>
                <w:rFonts w:ascii="Lato" w:hAnsi="Lato"/>
                <w:sz w:val="24"/>
                <w:szCs w:val="24"/>
              </w:rPr>
            </w:pPr>
            <w:r w:rsidRPr="00F921C0">
              <w:rPr>
                <w:rFonts w:ascii="Lato" w:hAnsi="Lato"/>
                <w:b/>
                <w:bCs/>
                <w:sz w:val="24"/>
                <w:szCs w:val="24"/>
              </w:rPr>
              <w:t>Outcome 1:</w:t>
            </w:r>
            <w:r w:rsidRPr="00F921C0">
              <w:rPr>
                <w:rFonts w:ascii="Lato" w:hAnsi="Lato"/>
                <w:sz w:val="24"/>
                <w:szCs w:val="24"/>
              </w:rPr>
              <w:t xml:space="preserve"> Vulnerable children in IDP areas are supported through quality child protection systems when in crisis (national and community-based systems) </w:t>
            </w:r>
          </w:p>
          <w:p w14:paraId="4D976494" w14:textId="77777777" w:rsidR="009E24F6" w:rsidRPr="00F921C0" w:rsidRDefault="009E24F6" w:rsidP="009E24F6">
            <w:pPr>
              <w:shd w:val="clear" w:color="auto" w:fill="FFFFFF" w:themeFill="background1"/>
              <w:spacing w:before="240" w:line="240" w:lineRule="auto"/>
              <w:jc w:val="both"/>
              <w:rPr>
                <w:rFonts w:ascii="Lato" w:hAnsi="Lato"/>
                <w:sz w:val="24"/>
                <w:szCs w:val="24"/>
              </w:rPr>
            </w:pPr>
            <w:r w:rsidRPr="00F921C0">
              <w:rPr>
                <w:rFonts w:ascii="Lato" w:hAnsi="Lato"/>
                <w:b/>
                <w:bCs/>
                <w:sz w:val="24"/>
                <w:szCs w:val="24"/>
              </w:rPr>
              <w:t>Outcome 2:</w:t>
            </w:r>
            <w:r w:rsidRPr="00F921C0">
              <w:rPr>
                <w:rFonts w:ascii="Lato" w:hAnsi="Lato"/>
                <w:sz w:val="24"/>
                <w:szCs w:val="24"/>
              </w:rPr>
              <w:t xml:space="preserve"> Based on the involvement of strong civil society actors, the Somalia child protection system ensures a continuous reduction of protection risks through improved legislation, oversight and resource allocation. </w:t>
            </w:r>
          </w:p>
          <w:p w14:paraId="43FA6C50" w14:textId="77777777" w:rsidR="009E24F6" w:rsidRPr="00F921C0" w:rsidRDefault="009E24F6" w:rsidP="009E24F6">
            <w:pPr>
              <w:shd w:val="clear" w:color="auto" w:fill="FFFFFF" w:themeFill="background1"/>
              <w:spacing w:before="240" w:line="240" w:lineRule="auto"/>
              <w:jc w:val="both"/>
              <w:rPr>
                <w:rFonts w:ascii="Lato" w:hAnsi="Lato"/>
                <w:sz w:val="24"/>
                <w:szCs w:val="24"/>
              </w:rPr>
            </w:pPr>
            <w:r w:rsidRPr="00F921C0">
              <w:rPr>
                <w:rFonts w:ascii="Lato" w:hAnsi="Lato"/>
                <w:b/>
                <w:bCs/>
                <w:sz w:val="24"/>
                <w:szCs w:val="24"/>
              </w:rPr>
              <w:t>Outcome 3:</w:t>
            </w:r>
            <w:r w:rsidRPr="00F921C0">
              <w:rPr>
                <w:rFonts w:ascii="Lato" w:hAnsi="Lato"/>
                <w:sz w:val="24"/>
                <w:szCs w:val="24"/>
              </w:rPr>
              <w:t xml:space="preserve"> Children and adolescents know their rights and actively – in collaboration with adults - engage in improving child rights in their local communities.</w:t>
            </w:r>
          </w:p>
          <w:p w14:paraId="791A1E23" w14:textId="77777777" w:rsidR="009E24F6" w:rsidRPr="00F921C0" w:rsidRDefault="009E24F6" w:rsidP="009E24F6">
            <w:pPr>
              <w:pStyle w:val="Heading1"/>
              <w:spacing w:after="120" w:line="240" w:lineRule="auto"/>
              <w:ind w:left="567" w:hanging="567"/>
              <w:jc w:val="both"/>
              <w:rPr>
                <w:rFonts w:ascii="Lato" w:hAnsi="Lato"/>
                <w:b/>
                <w:bCs/>
                <w:color w:val="000000" w:themeColor="text1"/>
                <w:sz w:val="24"/>
                <w:szCs w:val="24"/>
              </w:rPr>
            </w:pPr>
            <w:bookmarkStart w:id="2" w:name="_Toc137574795"/>
            <w:r w:rsidRPr="00F921C0">
              <w:rPr>
                <w:rFonts w:ascii="Lato" w:hAnsi="Lato"/>
                <w:b/>
                <w:color w:val="000000" w:themeColor="text1"/>
                <w:sz w:val="24"/>
                <w:szCs w:val="24"/>
              </w:rPr>
              <w:t>Objectives of the Final Evaluation</w:t>
            </w:r>
            <w:bookmarkEnd w:id="2"/>
          </w:p>
          <w:p w14:paraId="7A032630" w14:textId="77777777" w:rsidR="009E24F6" w:rsidRPr="00F921C0" w:rsidRDefault="009E24F6" w:rsidP="009E24F6">
            <w:pPr>
              <w:spacing w:before="240" w:line="240" w:lineRule="auto"/>
              <w:jc w:val="both"/>
              <w:rPr>
                <w:rFonts w:ascii="Lato" w:hAnsi="Lato"/>
                <w:color w:val="000000"/>
                <w:sz w:val="24"/>
                <w:szCs w:val="24"/>
              </w:rPr>
            </w:pPr>
            <w:r w:rsidRPr="00F921C0">
              <w:rPr>
                <w:rFonts w:ascii="Lato" w:hAnsi="Lato"/>
                <w:color w:val="000000"/>
                <w:sz w:val="24"/>
                <w:szCs w:val="24"/>
              </w:rPr>
              <w:t xml:space="preserve">The overall objective of this consultancy work is to evaluate the project achievement against the project results framework (outcome and impact) and find out if there is change in project measuring parameters. In addition, it will evaluate if the project contributed intended and unintended impacts at HH, community and system level. </w:t>
            </w:r>
          </w:p>
          <w:p w14:paraId="65DCFAD8" w14:textId="77777777" w:rsidR="009E24F6" w:rsidRPr="00F921C0" w:rsidRDefault="009E24F6" w:rsidP="009E24F6">
            <w:pPr>
              <w:spacing w:before="240" w:line="240" w:lineRule="auto"/>
              <w:jc w:val="both"/>
              <w:rPr>
                <w:rFonts w:ascii="Lato" w:hAnsi="Lato"/>
                <w:iCs/>
                <w:sz w:val="24"/>
                <w:szCs w:val="24"/>
              </w:rPr>
            </w:pPr>
            <w:r w:rsidRPr="00F921C0">
              <w:rPr>
                <w:rFonts w:ascii="Lato" w:hAnsi="Lato"/>
                <w:color w:val="000000"/>
                <w:sz w:val="24"/>
                <w:szCs w:val="24"/>
              </w:rPr>
              <w:t xml:space="preserve">Furthermore, the </w:t>
            </w:r>
            <w:r w:rsidRPr="00F921C0">
              <w:rPr>
                <w:rFonts w:ascii="Lato" w:hAnsi="Lato"/>
                <w:iCs/>
                <w:sz w:val="24"/>
                <w:szCs w:val="24"/>
              </w:rPr>
              <w:t xml:space="preserve">Final Evaluation should take stock on key successes and good practices and challenges as well as provide concrete recommendations.  Findings will primarily be used inform SCI project team and partners to make decisions on which of our capacity </w:t>
            </w:r>
            <w:r w:rsidRPr="00F921C0">
              <w:rPr>
                <w:rFonts w:ascii="Lato" w:hAnsi="Lato"/>
                <w:iCs/>
                <w:sz w:val="24"/>
                <w:szCs w:val="24"/>
              </w:rPr>
              <w:lastRenderedPageBreak/>
              <w:t xml:space="preserve">strengthening interventions need to be adapted for the remainder of the BMZ project.  As well as explore piloting other capacity support interventions for partners. </w:t>
            </w:r>
          </w:p>
          <w:p w14:paraId="69901099" w14:textId="77777777" w:rsidR="009E24F6" w:rsidRPr="00F921C0" w:rsidRDefault="009E24F6" w:rsidP="009E24F6">
            <w:pPr>
              <w:spacing w:before="240" w:line="240" w:lineRule="auto"/>
              <w:jc w:val="both"/>
              <w:rPr>
                <w:rFonts w:ascii="Lato" w:hAnsi="Lato" w:cstheme="minorHAnsi"/>
                <w:sz w:val="24"/>
                <w:szCs w:val="24"/>
              </w:rPr>
            </w:pPr>
            <w:r w:rsidRPr="00F921C0">
              <w:rPr>
                <w:rFonts w:ascii="Lato" w:hAnsi="Lato" w:cstheme="minorHAnsi"/>
                <w:sz w:val="24"/>
                <w:szCs w:val="24"/>
              </w:rPr>
              <w:t>The study will be used as accountability purpose to measure the success and down fails of the project as BMZ project stage. This evaluation will also provide inevitable information for the upcoming study and measure effectiveness, sustainability and impact of the project to the targeted localities.</w:t>
            </w:r>
          </w:p>
          <w:p w14:paraId="56D9BF82" w14:textId="77777777" w:rsidR="009E24F6" w:rsidRPr="00F921C0" w:rsidRDefault="009E24F6" w:rsidP="009E24F6">
            <w:pPr>
              <w:spacing w:before="240" w:line="240" w:lineRule="auto"/>
              <w:jc w:val="both"/>
              <w:rPr>
                <w:rFonts w:ascii="Lato" w:hAnsi="Lato" w:cstheme="minorHAnsi"/>
                <w:sz w:val="24"/>
                <w:szCs w:val="24"/>
              </w:rPr>
            </w:pPr>
            <w:r w:rsidRPr="00F921C0">
              <w:rPr>
                <w:rFonts w:ascii="Lato" w:hAnsi="Lato" w:cstheme="minorHAnsi"/>
                <w:sz w:val="24"/>
                <w:szCs w:val="24"/>
              </w:rPr>
              <w:t>More on to that, the findings of this evaluation will be used for learning and adoptive programming in the coming phases of the project and will be a benchmark for designing a second phase that provides a remedy for the upcoming project.at the end of evaluation, all issues observed with corresponding actions/remedies will be posted into evaluation tracker and ensure program development unit, technical specialist to consider while designing the second phase of the project.</w:t>
            </w:r>
          </w:p>
          <w:p w14:paraId="7A94B6B7" w14:textId="77777777" w:rsidR="009E24F6" w:rsidRPr="00F921C0" w:rsidRDefault="009E24F6" w:rsidP="009E24F6">
            <w:pPr>
              <w:spacing w:before="240" w:line="240" w:lineRule="auto"/>
              <w:jc w:val="both"/>
              <w:rPr>
                <w:rFonts w:ascii="Lato" w:hAnsi="Lato"/>
                <w:sz w:val="24"/>
                <w:szCs w:val="24"/>
              </w:rPr>
            </w:pPr>
            <w:r w:rsidRPr="00F921C0">
              <w:rPr>
                <w:rFonts w:ascii="Lato" w:hAnsi="Lato"/>
                <w:sz w:val="24"/>
                <w:szCs w:val="24"/>
              </w:rPr>
              <w:t xml:space="preserve">The study team will be required to propose how the primary audience was involved throughout the evaluation process and how evaluation findings shared with each of the different stakeholders in the table above, particularly outlining how reporting back to communities, beneficiaries and children will be conducted in an accessible and child friendly manner. </w:t>
            </w:r>
          </w:p>
          <w:p w14:paraId="3632782D" w14:textId="77777777" w:rsidR="009E24F6" w:rsidRPr="00F921C0" w:rsidRDefault="009E24F6" w:rsidP="009E24F6">
            <w:pPr>
              <w:pStyle w:val="Heading1"/>
              <w:spacing w:after="120" w:line="240" w:lineRule="auto"/>
              <w:ind w:left="567" w:hanging="567"/>
              <w:jc w:val="both"/>
              <w:rPr>
                <w:rFonts w:ascii="Lato" w:hAnsi="Lato"/>
                <w:b/>
                <w:bCs/>
                <w:color w:val="000000" w:themeColor="text1"/>
                <w:sz w:val="24"/>
                <w:szCs w:val="24"/>
              </w:rPr>
            </w:pPr>
            <w:bookmarkStart w:id="3" w:name="_Toc137574796"/>
            <w:r w:rsidRPr="00F921C0">
              <w:rPr>
                <w:rFonts w:ascii="Lato" w:hAnsi="Lato"/>
                <w:b/>
                <w:color w:val="000000" w:themeColor="text1"/>
                <w:sz w:val="24"/>
                <w:szCs w:val="24"/>
              </w:rPr>
              <w:t>Key Study Questions</w:t>
            </w:r>
            <w:bookmarkEnd w:id="3"/>
          </w:p>
          <w:p w14:paraId="49392D30" w14:textId="77777777" w:rsidR="009E24F6" w:rsidRPr="00F921C0" w:rsidRDefault="009E24F6" w:rsidP="009E24F6">
            <w:pPr>
              <w:spacing w:before="240" w:line="240" w:lineRule="auto"/>
              <w:jc w:val="both"/>
              <w:rPr>
                <w:rFonts w:ascii="Lato" w:hAnsi="Lato"/>
                <w:b/>
                <w:sz w:val="24"/>
                <w:szCs w:val="24"/>
                <w:u w:val="single"/>
              </w:rPr>
            </w:pPr>
            <w:r w:rsidRPr="00F921C0">
              <w:rPr>
                <w:rFonts w:ascii="Lato" w:hAnsi="Lato"/>
                <w:b/>
                <w:sz w:val="24"/>
                <w:szCs w:val="24"/>
                <w:u w:val="single"/>
              </w:rPr>
              <w:t xml:space="preserve">Evaluation Criterion </w:t>
            </w:r>
          </w:p>
          <w:p w14:paraId="31877849" w14:textId="77777777" w:rsidR="009E24F6" w:rsidRPr="00F921C0" w:rsidRDefault="009E24F6" w:rsidP="009E24F6">
            <w:pPr>
              <w:spacing w:before="240" w:line="240" w:lineRule="auto"/>
              <w:jc w:val="both"/>
              <w:rPr>
                <w:rFonts w:ascii="Lato" w:hAnsi="Lato"/>
                <w:sz w:val="24"/>
                <w:szCs w:val="24"/>
              </w:rPr>
            </w:pPr>
            <w:r w:rsidRPr="00F921C0">
              <w:rPr>
                <w:rFonts w:ascii="Lato" w:hAnsi="Lato"/>
                <w:sz w:val="24"/>
                <w:szCs w:val="24"/>
              </w:rPr>
              <w:t>The evaluator is expected to employ OECD/DAC evaluation criteria for this exercise, the following guiding evaluation questions should be followed:</w:t>
            </w:r>
          </w:p>
          <w:tbl>
            <w:tblPr>
              <w:tblStyle w:val="TableGrid"/>
              <w:tblW w:w="9074" w:type="dxa"/>
              <w:tblLook w:val="04A0" w:firstRow="1" w:lastRow="0" w:firstColumn="1" w:lastColumn="0" w:noHBand="0" w:noVBand="1"/>
            </w:tblPr>
            <w:tblGrid>
              <w:gridCol w:w="2718"/>
              <w:gridCol w:w="6356"/>
            </w:tblGrid>
            <w:tr w:rsidR="009E24F6" w:rsidRPr="00F921C0" w14:paraId="5741B6E7" w14:textId="77777777" w:rsidTr="004D3B47">
              <w:tc>
                <w:tcPr>
                  <w:tcW w:w="2718" w:type="dxa"/>
                </w:tcPr>
                <w:p w14:paraId="351E46F0" w14:textId="77777777" w:rsidR="009E24F6" w:rsidRPr="00F921C0" w:rsidRDefault="009E24F6" w:rsidP="009E24F6">
                  <w:pPr>
                    <w:spacing w:before="240" w:line="240" w:lineRule="auto"/>
                    <w:jc w:val="both"/>
                    <w:rPr>
                      <w:rFonts w:ascii="Lato" w:hAnsi="Lato"/>
                      <w:iCs/>
                      <w:sz w:val="24"/>
                      <w:szCs w:val="24"/>
                    </w:rPr>
                  </w:pPr>
                  <w:r w:rsidRPr="00F921C0">
                    <w:rPr>
                      <w:rFonts w:ascii="Lato" w:hAnsi="Lato"/>
                      <w:sz w:val="24"/>
                      <w:szCs w:val="24"/>
                    </w:rPr>
                    <w:t>Effectiveness*</w:t>
                  </w:r>
                </w:p>
              </w:tc>
              <w:tc>
                <w:tcPr>
                  <w:tcW w:w="6356" w:type="dxa"/>
                </w:tcPr>
                <w:p w14:paraId="6594246D"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To what extent were the intended outcomes and outputs achieved, particularly regarding the strengthening of child protection systems?</w:t>
                  </w:r>
                </w:p>
                <w:p w14:paraId="7F464F1F"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How effective were the project strategies in building the capacities of local and community-based actors to respond to child protection issues?</w:t>
                  </w:r>
                </w:p>
                <w:p w14:paraId="47565D2F" w14:textId="77777777" w:rsidR="009E24F6" w:rsidRPr="00F921C0" w:rsidRDefault="009E24F6" w:rsidP="009E24F6">
                  <w:pPr>
                    <w:pStyle w:val="ListParagraph"/>
                    <w:numPr>
                      <w:ilvl w:val="0"/>
                      <w:numId w:val="19"/>
                    </w:numPr>
                    <w:spacing w:before="240" w:after="120"/>
                    <w:jc w:val="both"/>
                    <w:rPr>
                      <w:rFonts w:ascii="Lato" w:hAnsi="Lato" w:cs="Arial"/>
                    </w:rPr>
                  </w:pPr>
                  <w:r w:rsidRPr="00F921C0">
                    <w:rPr>
                      <w:rFonts w:ascii="Lato" w:hAnsi="Lato"/>
                      <w:color w:val="000000" w:themeColor="text1"/>
                    </w:rPr>
                    <w:t>What were the barriers and enablers that influenced the project’s ability to achieve its objectives, and how were these managed?</w:t>
                  </w:r>
                </w:p>
              </w:tc>
            </w:tr>
            <w:tr w:rsidR="009E24F6" w:rsidRPr="00F921C0" w14:paraId="12D736A3" w14:textId="77777777" w:rsidTr="00821793">
              <w:trPr>
                <w:trHeight w:val="2965"/>
              </w:trPr>
              <w:tc>
                <w:tcPr>
                  <w:tcW w:w="2718" w:type="dxa"/>
                </w:tcPr>
                <w:p w14:paraId="0F12AC2A" w14:textId="77777777" w:rsidR="009E24F6" w:rsidRPr="00F921C0" w:rsidRDefault="009E24F6" w:rsidP="009E24F6">
                  <w:pPr>
                    <w:spacing w:before="240" w:line="240" w:lineRule="auto"/>
                    <w:jc w:val="both"/>
                    <w:rPr>
                      <w:rFonts w:ascii="Lato" w:hAnsi="Lato"/>
                      <w:iCs/>
                      <w:sz w:val="24"/>
                      <w:szCs w:val="24"/>
                    </w:rPr>
                  </w:pPr>
                  <w:r w:rsidRPr="00F921C0">
                    <w:rPr>
                      <w:rFonts w:ascii="Lato" w:hAnsi="Lato"/>
                      <w:sz w:val="24"/>
                      <w:szCs w:val="24"/>
                    </w:rPr>
                    <w:t>Efficiency*</w:t>
                  </w:r>
                </w:p>
              </w:tc>
              <w:tc>
                <w:tcPr>
                  <w:tcW w:w="6356" w:type="dxa"/>
                </w:tcPr>
                <w:p w14:paraId="5A637E7B"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Were project resources (financial, human, and time) used in the most cost-effective manner to achieve the desired outcomes?</w:t>
                  </w:r>
                </w:p>
                <w:p w14:paraId="35F80981"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How well were implementation processes, including coordination among stakeholders, managed to avoid duplication of efforts?</w:t>
                  </w:r>
                </w:p>
                <w:p w14:paraId="6FDD2B68" w14:textId="34D5E823"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Were there any opportunities identified for streamlining project activities to improve resource allocation without compromising quality</w:t>
                  </w:r>
                  <w:r w:rsidR="00821793" w:rsidRPr="00F921C0">
                    <w:rPr>
                      <w:rFonts w:ascii="Lato" w:hAnsi="Lato"/>
                      <w:color w:val="000000" w:themeColor="text1"/>
                    </w:rPr>
                    <w:t>.</w:t>
                  </w:r>
                </w:p>
              </w:tc>
            </w:tr>
            <w:tr w:rsidR="009E24F6" w:rsidRPr="00F921C0" w14:paraId="1836897C" w14:textId="77777777" w:rsidTr="004D3B47">
              <w:trPr>
                <w:trHeight w:val="350"/>
              </w:trPr>
              <w:tc>
                <w:tcPr>
                  <w:tcW w:w="2718" w:type="dxa"/>
                </w:tcPr>
                <w:p w14:paraId="6557B672" w14:textId="77777777" w:rsidR="009E24F6" w:rsidRPr="00F921C0" w:rsidRDefault="009E24F6" w:rsidP="009E24F6">
                  <w:pPr>
                    <w:spacing w:before="240" w:line="240" w:lineRule="auto"/>
                    <w:jc w:val="both"/>
                    <w:rPr>
                      <w:rFonts w:ascii="Lato" w:hAnsi="Lato"/>
                      <w:sz w:val="24"/>
                      <w:szCs w:val="24"/>
                    </w:rPr>
                  </w:pPr>
                  <w:r w:rsidRPr="00F921C0">
                    <w:rPr>
                      <w:rFonts w:ascii="Lato" w:hAnsi="Lato"/>
                      <w:sz w:val="24"/>
                      <w:szCs w:val="24"/>
                    </w:rPr>
                    <w:lastRenderedPageBreak/>
                    <w:t>Relevance*</w:t>
                  </w:r>
                </w:p>
              </w:tc>
              <w:tc>
                <w:tcPr>
                  <w:tcW w:w="6356" w:type="dxa"/>
                </w:tcPr>
                <w:p w14:paraId="70FF2C32"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How well did the project design and activities align with the specific protection needs of vulnerable children, especially those in IDP areas?</w:t>
                  </w:r>
                </w:p>
                <w:p w14:paraId="084F72E1"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To what extent did the project address priority gaps in child protection identified by stakeholders and local authorities?</w:t>
                  </w:r>
                </w:p>
                <w:p w14:paraId="6AF6C6D3"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How well did the project respond to the socio-cultural context of Somalia, particularly in terms of adapting to local norms and addressing gender-specific needs</w:t>
                  </w:r>
                </w:p>
              </w:tc>
            </w:tr>
            <w:tr w:rsidR="009E24F6" w:rsidRPr="00F921C0" w14:paraId="5EFBEF7B" w14:textId="77777777" w:rsidTr="004D3B47">
              <w:tc>
                <w:tcPr>
                  <w:tcW w:w="2718" w:type="dxa"/>
                </w:tcPr>
                <w:p w14:paraId="7F452532" w14:textId="77777777" w:rsidR="009E24F6" w:rsidRPr="00F921C0" w:rsidRDefault="009E24F6" w:rsidP="009E24F6">
                  <w:pPr>
                    <w:spacing w:before="240" w:line="240" w:lineRule="auto"/>
                    <w:jc w:val="both"/>
                    <w:rPr>
                      <w:rFonts w:ascii="Lato" w:hAnsi="Lato"/>
                      <w:sz w:val="24"/>
                      <w:szCs w:val="24"/>
                    </w:rPr>
                  </w:pPr>
                  <w:r w:rsidRPr="00F921C0">
                    <w:rPr>
                      <w:rFonts w:ascii="Lato" w:hAnsi="Lato"/>
                      <w:sz w:val="24"/>
                      <w:szCs w:val="24"/>
                    </w:rPr>
                    <w:t>Impact*</w:t>
                  </w:r>
                </w:p>
              </w:tc>
              <w:tc>
                <w:tcPr>
                  <w:tcW w:w="6356" w:type="dxa"/>
                </w:tcPr>
                <w:p w14:paraId="1AB0F67D"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 xml:space="preserve">What are the observed changes in the protection and well-being of children, particularly those in IDP areas, </w:t>
                  </w:r>
                  <w:proofErr w:type="gramStart"/>
                  <w:r w:rsidRPr="00F921C0">
                    <w:rPr>
                      <w:rFonts w:ascii="Lato" w:hAnsi="Lato"/>
                      <w:color w:val="000000" w:themeColor="text1"/>
                    </w:rPr>
                    <w:t>as a result of</w:t>
                  </w:r>
                  <w:proofErr w:type="gramEnd"/>
                  <w:r w:rsidRPr="00F921C0">
                    <w:rPr>
                      <w:rFonts w:ascii="Lato" w:hAnsi="Lato"/>
                      <w:color w:val="000000" w:themeColor="text1"/>
                    </w:rPr>
                    <w:t xml:space="preserve"> this project?</w:t>
                  </w:r>
                </w:p>
                <w:p w14:paraId="11ECCEB0"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How did the project contribute to the long-term strengthening of national and community child protection systems?</w:t>
                  </w:r>
                </w:p>
                <w:p w14:paraId="44C1EF08"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What unintended positive or negative impacts emerged from the project, particularly on children, families, and communities?</w:t>
                  </w:r>
                </w:p>
              </w:tc>
            </w:tr>
            <w:tr w:rsidR="009E24F6" w:rsidRPr="00F921C0" w14:paraId="3F049759" w14:textId="77777777" w:rsidTr="004D3B47">
              <w:tc>
                <w:tcPr>
                  <w:tcW w:w="2718" w:type="dxa"/>
                </w:tcPr>
                <w:p w14:paraId="021F18E7" w14:textId="77777777" w:rsidR="009E24F6" w:rsidRPr="00F921C0" w:rsidRDefault="009E24F6" w:rsidP="009E24F6">
                  <w:pPr>
                    <w:spacing w:before="240" w:line="240" w:lineRule="auto"/>
                    <w:jc w:val="both"/>
                    <w:rPr>
                      <w:rFonts w:ascii="Lato" w:hAnsi="Lato"/>
                      <w:sz w:val="24"/>
                      <w:szCs w:val="24"/>
                    </w:rPr>
                  </w:pPr>
                  <w:r w:rsidRPr="00F921C0">
                    <w:rPr>
                      <w:rFonts w:ascii="Lato" w:hAnsi="Lato"/>
                      <w:sz w:val="24"/>
                      <w:szCs w:val="24"/>
                    </w:rPr>
                    <w:t>Sustainability*</w:t>
                  </w:r>
                </w:p>
              </w:tc>
              <w:tc>
                <w:tcPr>
                  <w:tcW w:w="6356" w:type="dxa"/>
                </w:tcPr>
                <w:p w14:paraId="7E0B19E0" w14:textId="77777777" w:rsidR="009E24F6" w:rsidRPr="00F921C0" w:rsidRDefault="009E24F6" w:rsidP="009E24F6">
                  <w:pPr>
                    <w:pStyle w:val="pf0"/>
                    <w:numPr>
                      <w:ilvl w:val="0"/>
                      <w:numId w:val="19"/>
                    </w:numPr>
                    <w:rPr>
                      <w:rFonts w:ascii="Lato" w:eastAsiaTheme="minorEastAsia" w:hAnsi="Lato" w:cstheme="minorBidi"/>
                      <w:iCs/>
                      <w:color w:val="000000" w:themeColor="text1"/>
                      <w:lang w:val="en-GB"/>
                    </w:rPr>
                  </w:pPr>
                  <w:r w:rsidRPr="00F921C0">
                    <w:rPr>
                      <w:rFonts w:ascii="Lato" w:eastAsiaTheme="minorEastAsia" w:hAnsi="Lato" w:cstheme="minorBidi"/>
                      <w:iCs/>
                      <w:color w:val="000000" w:themeColor="text1"/>
                      <w:lang w:val="en-GB"/>
                    </w:rPr>
                    <w:t>To what extent are strengthened child protection mechanisms likely to be sustained after project completion, particularly in IDP communities?</w:t>
                  </w:r>
                </w:p>
                <w:p w14:paraId="0AEC9CEB" w14:textId="77777777" w:rsidR="009E24F6" w:rsidRPr="00F921C0" w:rsidRDefault="009E24F6" w:rsidP="009E24F6">
                  <w:pPr>
                    <w:pStyle w:val="pf0"/>
                    <w:numPr>
                      <w:ilvl w:val="0"/>
                      <w:numId w:val="19"/>
                    </w:numPr>
                    <w:rPr>
                      <w:rFonts w:ascii="Lato" w:eastAsiaTheme="minorEastAsia" w:hAnsi="Lato" w:cstheme="minorBidi"/>
                      <w:iCs/>
                      <w:color w:val="000000" w:themeColor="text1"/>
                      <w:lang w:val="en-GB"/>
                    </w:rPr>
                  </w:pPr>
                  <w:r w:rsidRPr="00F921C0">
                    <w:rPr>
                      <w:rFonts w:ascii="Lato" w:eastAsiaTheme="minorEastAsia" w:hAnsi="Lato" w:cstheme="minorBidi"/>
                      <w:iCs/>
                      <w:color w:val="000000" w:themeColor="text1"/>
                      <w:lang w:val="en-GB"/>
                    </w:rPr>
                    <w:t>How well did the project engage local government and community structures to ensure ongoing support and resource allocation for child protection?</w:t>
                  </w:r>
                </w:p>
                <w:p w14:paraId="324C9533" w14:textId="77777777" w:rsidR="009E24F6" w:rsidRPr="00F921C0" w:rsidRDefault="009E24F6" w:rsidP="009E24F6">
                  <w:pPr>
                    <w:pStyle w:val="pf0"/>
                    <w:numPr>
                      <w:ilvl w:val="0"/>
                      <w:numId w:val="19"/>
                    </w:numPr>
                    <w:rPr>
                      <w:rFonts w:ascii="Lato" w:eastAsiaTheme="minorEastAsia" w:hAnsi="Lato" w:cstheme="minorBidi"/>
                      <w:iCs/>
                      <w:color w:val="000000" w:themeColor="text1"/>
                      <w:lang w:val="en-GB"/>
                    </w:rPr>
                  </w:pPr>
                  <w:r w:rsidRPr="00F921C0">
                    <w:rPr>
                      <w:rFonts w:ascii="Lato" w:eastAsiaTheme="minorEastAsia" w:hAnsi="Lato" w:cstheme="minorBidi"/>
                      <w:iCs/>
                      <w:color w:val="000000" w:themeColor="text1"/>
                      <w:lang w:val="en-GB"/>
                    </w:rPr>
                    <w:t>What exit or transition strategies were implemented to promote the continuity of services, and how effective were these strategies?</w:t>
                  </w:r>
                </w:p>
              </w:tc>
            </w:tr>
            <w:tr w:rsidR="009E24F6" w:rsidRPr="00F921C0" w14:paraId="14BF37F6" w14:textId="77777777" w:rsidTr="004D3B47">
              <w:tc>
                <w:tcPr>
                  <w:tcW w:w="2718" w:type="dxa"/>
                </w:tcPr>
                <w:p w14:paraId="2E2F18A9" w14:textId="77777777" w:rsidR="009E24F6" w:rsidRPr="00F921C0" w:rsidRDefault="009E24F6" w:rsidP="009E24F6">
                  <w:pPr>
                    <w:spacing w:before="240" w:line="240" w:lineRule="auto"/>
                    <w:jc w:val="both"/>
                    <w:rPr>
                      <w:rFonts w:ascii="Lato" w:hAnsi="Lato"/>
                      <w:sz w:val="24"/>
                      <w:szCs w:val="24"/>
                    </w:rPr>
                  </w:pPr>
                  <w:r w:rsidRPr="00F921C0">
                    <w:rPr>
                      <w:rFonts w:ascii="Lato" w:hAnsi="Lato"/>
                      <w:sz w:val="24"/>
                      <w:szCs w:val="24"/>
                    </w:rPr>
                    <w:t>Coherence*</w:t>
                  </w:r>
                </w:p>
              </w:tc>
              <w:tc>
                <w:tcPr>
                  <w:tcW w:w="6356" w:type="dxa"/>
                </w:tcPr>
                <w:p w14:paraId="5FD1D160"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Does the intervention support beneficial synergies and linkages with other interventions carried out by Save the Children as well as the implementing partners in the country/community?</w:t>
                  </w:r>
                </w:p>
                <w:p w14:paraId="0F5A42BE"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Is the intervention consistent with the interventions of other actors in the same context, such as supporting complementarity, harmonization, and co-ordination with government and other relevant service providers?</w:t>
                  </w:r>
                </w:p>
              </w:tc>
            </w:tr>
            <w:tr w:rsidR="009E24F6" w:rsidRPr="00F921C0" w14:paraId="56ECA7E6" w14:textId="77777777" w:rsidTr="004D3B47">
              <w:tc>
                <w:tcPr>
                  <w:tcW w:w="9074" w:type="dxa"/>
                  <w:gridSpan w:val="2"/>
                </w:tcPr>
                <w:p w14:paraId="06D2900B" w14:textId="77777777" w:rsidR="009E24F6" w:rsidRPr="00F921C0" w:rsidRDefault="009E24F6" w:rsidP="009E24F6">
                  <w:pPr>
                    <w:spacing w:before="240" w:line="240" w:lineRule="auto"/>
                    <w:jc w:val="both"/>
                    <w:rPr>
                      <w:rFonts w:ascii="Lato" w:hAnsi="Lato"/>
                      <w:sz w:val="24"/>
                      <w:szCs w:val="24"/>
                    </w:rPr>
                  </w:pPr>
                  <w:r w:rsidRPr="00F921C0">
                    <w:rPr>
                      <w:rFonts w:ascii="Lato" w:hAnsi="Lato"/>
                      <w:sz w:val="24"/>
                      <w:szCs w:val="24"/>
                    </w:rPr>
                    <w:t>In addition to the above OECD/DAC criteria, the evaluation team will also assess:</w:t>
                  </w:r>
                </w:p>
              </w:tc>
            </w:tr>
            <w:tr w:rsidR="009E24F6" w:rsidRPr="00F921C0" w14:paraId="0828AEBD" w14:textId="77777777" w:rsidTr="004D3B47">
              <w:trPr>
                <w:trHeight w:val="530"/>
              </w:trPr>
              <w:tc>
                <w:tcPr>
                  <w:tcW w:w="2718" w:type="dxa"/>
                </w:tcPr>
                <w:p w14:paraId="4FF1FB58" w14:textId="77777777" w:rsidR="009E24F6" w:rsidRPr="00F921C0" w:rsidRDefault="009E24F6" w:rsidP="009E24F6">
                  <w:pPr>
                    <w:spacing w:before="240" w:line="240" w:lineRule="auto"/>
                    <w:jc w:val="both"/>
                    <w:rPr>
                      <w:rFonts w:ascii="Lato" w:hAnsi="Lato"/>
                      <w:b/>
                      <w:bCs/>
                      <w:sz w:val="24"/>
                      <w:szCs w:val="24"/>
                    </w:rPr>
                  </w:pPr>
                  <w:r w:rsidRPr="00F921C0">
                    <w:rPr>
                      <w:rFonts w:ascii="Lato" w:hAnsi="Lato"/>
                      <w:iCs/>
                      <w:sz w:val="24"/>
                      <w:szCs w:val="24"/>
                    </w:rPr>
                    <w:t>Child participation</w:t>
                  </w:r>
                </w:p>
              </w:tc>
              <w:tc>
                <w:tcPr>
                  <w:tcW w:w="6356" w:type="dxa"/>
                </w:tcPr>
                <w:p w14:paraId="1144422D"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How have the children, their needs, desires and suggested solutions, been consulted and accounted for in programme or project design and implementation?</w:t>
                  </w:r>
                </w:p>
                <w:p w14:paraId="02AB7EB6"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How were children supported to meaningfully participate across the programme/project cycle?</w:t>
                  </w:r>
                </w:p>
              </w:tc>
            </w:tr>
            <w:tr w:rsidR="009E24F6" w:rsidRPr="00F921C0" w14:paraId="7C4F5844" w14:textId="77777777" w:rsidTr="004D3B47">
              <w:tc>
                <w:tcPr>
                  <w:tcW w:w="2718" w:type="dxa"/>
                </w:tcPr>
                <w:p w14:paraId="1BC438FE" w14:textId="77777777" w:rsidR="009E24F6" w:rsidRPr="00F921C0" w:rsidRDefault="009E24F6" w:rsidP="009E24F6">
                  <w:pPr>
                    <w:spacing w:before="240" w:line="240" w:lineRule="auto"/>
                    <w:jc w:val="both"/>
                    <w:rPr>
                      <w:rFonts w:ascii="Lato" w:hAnsi="Lato"/>
                      <w:iCs/>
                      <w:sz w:val="24"/>
                      <w:szCs w:val="24"/>
                    </w:rPr>
                  </w:pPr>
                  <w:r w:rsidRPr="00F921C0">
                    <w:rPr>
                      <w:rFonts w:ascii="Lato" w:hAnsi="Lato"/>
                      <w:iCs/>
                      <w:sz w:val="24"/>
                      <w:szCs w:val="24"/>
                    </w:rPr>
                    <w:lastRenderedPageBreak/>
                    <w:t>Child rights programming</w:t>
                  </w:r>
                </w:p>
              </w:tc>
              <w:tc>
                <w:tcPr>
                  <w:tcW w:w="6356" w:type="dxa"/>
                </w:tcPr>
                <w:p w14:paraId="51CB38D0"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How has the program/project design and implementation considered a child rights approach?</w:t>
                  </w:r>
                </w:p>
              </w:tc>
            </w:tr>
            <w:tr w:rsidR="009E24F6" w:rsidRPr="00F921C0" w14:paraId="026295F5" w14:textId="77777777" w:rsidTr="004D3B47">
              <w:tc>
                <w:tcPr>
                  <w:tcW w:w="2718" w:type="dxa"/>
                </w:tcPr>
                <w:p w14:paraId="0AFA22FD" w14:textId="77777777" w:rsidR="009E24F6" w:rsidRPr="00F921C0" w:rsidRDefault="009E24F6" w:rsidP="009E24F6">
                  <w:pPr>
                    <w:spacing w:before="240" w:line="240" w:lineRule="auto"/>
                    <w:jc w:val="both"/>
                    <w:rPr>
                      <w:rFonts w:ascii="Lato" w:hAnsi="Lato"/>
                      <w:iCs/>
                      <w:sz w:val="24"/>
                      <w:szCs w:val="24"/>
                    </w:rPr>
                  </w:pPr>
                  <w:r w:rsidRPr="00F921C0">
                    <w:rPr>
                      <w:rFonts w:ascii="Lato" w:hAnsi="Lato"/>
                      <w:iCs/>
                      <w:sz w:val="24"/>
                      <w:szCs w:val="24"/>
                    </w:rPr>
                    <w:t>Safe programming</w:t>
                  </w:r>
                </w:p>
              </w:tc>
              <w:tc>
                <w:tcPr>
                  <w:tcW w:w="6356" w:type="dxa"/>
                </w:tcPr>
                <w:p w14:paraId="391D082C"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 xml:space="preserve">Has the program been designed, planned, implemented and monitored to ensure it is safe for children and adults? </w:t>
                  </w:r>
                </w:p>
                <w:p w14:paraId="29CF45AB"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How has child safety been integrated into the program/project design and implementation of activities? What aspects of the program/project make children feel safe?</w:t>
                  </w:r>
                </w:p>
                <w:p w14:paraId="0FB0881E"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How has the program/project assessed the risks for children and do these risks still exist to date? Have they been reduced, controlled and managed by the minimising actions? Are there new risks?  What further measures do we need to implement to reduce, remove and control these new emerging risks?</w:t>
                  </w:r>
                </w:p>
              </w:tc>
            </w:tr>
            <w:tr w:rsidR="009E24F6" w:rsidRPr="00F921C0" w14:paraId="5822F0D5" w14:textId="77777777" w:rsidTr="004D3B47">
              <w:trPr>
                <w:trHeight w:val="1808"/>
              </w:trPr>
              <w:tc>
                <w:tcPr>
                  <w:tcW w:w="2718" w:type="dxa"/>
                </w:tcPr>
                <w:p w14:paraId="1B1F8E2E" w14:textId="77777777" w:rsidR="009E24F6" w:rsidRPr="00F921C0" w:rsidRDefault="009E24F6" w:rsidP="009E24F6">
                  <w:pPr>
                    <w:spacing w:before="240" w:line="240" w:lineRule="auto"/>
                    <w:jc w:val="both"/>
                    <w:rPr>
                      <w:rFonts w:ascii="Lato" w:hAnsi="Lato"/>
                      <w:iCs/>
                      <w:sz w:val="24"/>
                      <w:szCs w:val="24"/>
                    </w:rPr>
                  </w:pPr>
                  <w:r w:rsidRPr="00F921C0">
                    <w:rPr>
                      <w:rFonts w:ascii="Lato" w:hAnsi="Lato"/>
                      <w:iCs/>
                      <w:sz w:val="24"/>
                      <w:szCs w:val="24"/>
                    </w:rPr>
                    <w:t>Replicability and scale</w:t>
                  </w:r>
                </w:p>
              </w:tc>
              <w:tc>
                <w:tcPr>
                  <w:tcW w:w="6356" w:type="dxa"/>
                </w:tcPr>
                <w:p w14:paraId="249E3AB4"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 xml:space="preserve">Will the project or programme work in a different context? </w:t>
                  </w:r>
                </w:p>
                <w:p w14:paraId="653EDA83"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Is there evidence that the program/project will reach greater numbers of beneficiaries through the implementation of an approach at scale?</w:t>
                  </w:r>
                </w:p>
                <w:p w14:paraId="3751CC9A"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Can the program/project be scaled up at cost? And how much does it would cost?</w:t>
                  </w:r>
                </w:p>
              </w:tc>
            </w:tr>
            <w:tr w:rsidR="009E24F6" w:rsidRPr="00F921C0" w14:paraId="56F11280" w14:textId="77777777" w:rsidTr="004D3B47">
              <w:tc>
                <w:tcPr>
                  <w:tcW w:w="2718" w:type="dxa"/>
                </w:tcPr>
                <w:p w14:paraId="4F7E00C2" w14:textId="77777777" w:rsidR="009E24F6" w:rsidRPr="00F921C0" w:rsidRDefault="009E24F6" w:rsidP="009E24F6">
                  <w:pPr>
                    <w:spacing w:before="240" w:line="240" w:lineRule="auto"/>
                    <w:jc w:val="both"/>
                    <w:rPr>
                      <w:rFonts w:ascii="Lato" w:hAnsi="Lato"/>
                      <w:iCs/>
                      <w:sz w:val="24"/>
                      <w:szCs w:val="24"/>
                    </w:rPr>
                  </w:pPr>
                  <w:r w:rsidRPr="00F921C0">
                    <w:rPr>
                      <w:rFonts w:ascii="Lato" w:hAnsi="Lato"/>
                      <w:iCs/>
                      <w:sz w:val="24"/>
                      <w:szCs w:val="24"/>
                    </w:rPr>
                    <w:t>Gender sensitivity</w:t>
                  </w:r>
                </w:p>
              </w:tc>
              <w:tc>
                <w:tcPr>
                  <w:tcW w:w="6356" w:type="dxa"/>
                </w:tcPr>
                <w:p w14:paraId="2FEFE31A"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How has the program/project considered gender sensitivity both in the design and its implementation of activities?</w:t>
                  </w:r>
                </w:p>
                <w:p w14:paraId="20E82102"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 xml:space="preserve">Has the program/project incorporated different needs and accessibility of boys and girls, men and women? </w:t>
                  </w:r>
                </w:p>
                <w:p w14:paraId="044704ED"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 xml:space="preserve">Has the program/project outcomes or results been equally represented? </w:t>
                  </w:r>
                </w:p>
                <w:p w14:paraId="3394983E"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What are the gender gaps that the program/project addressed and what remaining aspects need to be considered further?</w:t>
                  </w:r>
                </w:p>
                <w:p w14:paraId="66A15970"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Does the project addressed negative social norms and negative coping mechanism to protect specific groups?</w:t>
                  </w:r>
                </w:p>
              </w:tc>
            </w:tr>
            <w:tr w:rsidR="009E24F6" w:rsidRPr="00F921C0" w14:paraId="38166C3D" w14:textId="77777777" w:rsidTr="004D3B47">
              <w:tc>
                <w:tcPr>
                  <w:tcW w:w="2718" w:type="dxa"/>
                </w:tcPr>
                <w:p w14:paraId="795F9928" w14:textId="77777777" w:rsidR="009E24F6" w:rsidRPr="00F921C0" w:rsidRDefault="009E24F6" w:rsidP="009E24F6">
                  <w:pPr>
                    <w:spacing w:before="240" w:line="240" w:lineRule="auto"/>
                    <w:jc w:val="both"/>
                    <w:rPr>
                      <w:rFonts w:ascii="Lato" w:hAnsi="Lato"/>
                      <w:iCs/>
                      <w:sz w:val="24"/>
                      <w:szCs w:val="24"/>
                    </w:rPr>
                  </w:pPr>
                  <w:r w:rsidRPr="00F921C0">
                    <w:rPr>
                      <w:rFonts w:ascii="Lato" w:hAnsi="Lato"/>
                      <w:iCs/>
                      <w:sz w:val="24"/>
                      <w:szCs w:val="24"/>
                    </w:rPr>
                    <w:t>Inclusion</w:t>
                  </w:r>
                </w:p>
              </w:tc>
              <w:tc>
                <w:tcPr>
                  <w:tcW w:w="6356" w:type="dxa"/>
                </w:tcPr>
                <w:p w14:paraId="63837982"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 xml:space="preserve">How did the program/project consider inclusion of vulnerable groups in the design and its implementation of activities? </w:t>
                  </w:r>
                </w:p>
                <w:p w14:paraId="45D9524F" w14:textId="77777777" w:rsidR="009E24F6" w:rsidRPr="00F921C0" w:rsidRDefault="009E24F6" w:rsidP="009E24F6">
                  <w:pPr>
                    <w:pStyle w:val="ListParagraph"/>
                    <w:numPr>
                      <w:ilvl w:val="0"/>
                      <w:numId w:val="19"/>
                    </w:numPr>
                    <w:spacing w:before="240" w:after="120"/>
                    <w:jc w:val="both"/>
                    <w:rPr>
                      <w:rFonts w:ascii="Lato" w:hAnsi="Lato"/>
                      <w:i/>
                      <w:color w:val="000000" w:themeColor="text1"/>
                    </w:rPr>
                  </w:pPr>
                  <w:r w:rsidRPr="00F921C0">
                    <w:rPr>
                      <w:rFonts w:ascii="Lato" w:hAnsi="Lato"/>
                      <w:color w:val="000000" w:themeColor="text1"/>
                    </w:rPr>
                    <w:t>Did the program enhance the confidence of the vulnerable groups to report protection concerns?</w:t>
                  </w:r>
                </w:p>
                <w:p w14:paraId="3D37719F" w14:textId="77777777" w:rsidR="009E24F6" w:rsidRPr="00F921C0" w:rsidRDefault="009E24F6" w:rsidP="009E24F6">
                  <w:pPr>
                    <w:pStyle w:val="ListParagraph"/>
                    <w:numPr>
                      <w:ilvl w:val="0"/>
                      <w:numId w:val="19"/>
                    </w:numPr>
                    <w:spacing w:before="240" w:after="120"/>
                    <w:jc w:val="both"/>
                    <w:rPr>
                      <w:rFonts w:ascii="Lato" w:hAnsi="Lato"/>
                      <w:i/>
                      <w:iCs/>
                      <w:color w:val="000000" w:themeColor="text1"/>
                    </w:rPr>
                  </w:pPr>
                  <w:r w:rsidRPr="00F921C0">
                    <w:rPr>
                      <w:rFonts w:ascii="Lato" w:hAnsi="Lato"/>
                      <w:color w:val="000000" w:themeColor="text1"/>
                    </w:rPr>
                    <w:t xml:space="preserve">Were the community-based protection systems promoting effective and actual participation of </w:t>
                  </w:r>
                  <w:r w:rsidRPr="00F921C0">
                    <w:rPr>
                      <w:rFonts w:ascii="Lato" w:hAnsi="Lato"/>
                      <w:color w:val="000000" w:themeColor="text1"/>
                    </w:rPr>
                    <w:lastRenderedPageBreak/>
                    <w:t xml:space="preserve">vulnerable groups including persons/children with disabilities </w:t>
                  </w:r>
                </w:p>
                <w:p w14:paraId="130EC133" w14:textId="77777777" w:rsidR="009E24F6" w:rsidRPr="00F921C0" w:rsidRDefault="009E24F6" w:rsidP="009E24F6">
                  <w:pPr>
                    <w:pStyle w:val="ListParagraph"/>
                    <w:numPr>
                      <w:ilvl w:val="0"/>
                      <w:numId w:val="19"/>
                    </w:numPr>
                    <w:spacing w:before="240" w:after="120"/>
                    <w:jc w:val="both"/>
                    <w:rPr>
                      <w:rFonts w:ascii="Lato" w:hAnsi="Lato"/>
                      <w:i/>
                      <w:iCs/>
                      <w:color w:val="000000" w:themeColor="text1"/>
                    </w:rPr>
                  </w:pPr>
                  <w:r w:rsidRPr="00F921C0">
                    <w:rPr>
                      <w:rFonts w:ascii="Lato" w:hAnsi="Lato"/>
                      <w:color w:val="000000" w:themeColor="text1"/>
                    </w:rPr>
                    <w:t>How cost effective was the adjustments to making the child protection systems inclusive for all?</w:t>
                  </w:r>
                </w:p>
              </w:tc>
            </w:tr>
          </w:tbl>
          <w:p w14:paraId="4F43282A" w14:textId="77777777" w:rsidR="009E24F6" w:rsidRPr="00F921C0" w:rsidRDefault="009E24F6" w:rsidP="009E24F6">
            <w:pPr>
              <w:spacing w:after="0" w:line="240" w:lineRule="auto"/>
              <w:jc w:val="both"/>
              <w:rPr>
                <w:rStyle w:val="Hyperlink"/>
                <w:rFonts w:ascii="Lato" w:hAnsi="Lato" w:cstheme="minorHAnsi"/>
                <w:color w:val="000000" w:themeColor="text1"/>
                <w:sz w:val="24"/>
                <w:szCs w:val="24"/>
              </w:rPr>
            </w:pPr>
            <w:r w:rsidRPr="00F921C0">
              <w:rPr>
                <w:rFonts w:ascii="Lato" w:hAnsi="Lato"/>
                <w:sz w:val="24"/>
                <w:szCs w:val="24"/>
              </w:rPr>
              <w:lastRenderedPageBreak/>
              <w:t>*</w:t>
            </w:r>
            <w:hyperlink r:id="rId11" w:history="1">
              <w:r w:rsidRPr="00F921C0">
                <w:rPr>
                  <w:rStyle w:val="Hyperlink"/>
                  <w:rFonts w:ascii="Lato" w:hAnsi="Lato" w:cstheme="minorHAnsi"/>
                  <w:color w:val="000000" w:themeColor="text1"/>
                  <w:sz w:val="24"/>
                  <w:szCs w:val="24"/>
                </w:rPr>
                <w:t>OECD DAC Criteria</w:t>
              </w:r>
            </w:hyperlink>
            <w:bookmarkStart w:id="4" w:name="_Hlk61366096"/>
          </w:p>
          <w:p w14:paraId="5E68C273" w14:textId="77777777" w:rsidR="009E24F6" w:rsidRPr="00F921C0" w:rsidRDefault="009E24F6" w:rsidP="009E24F6">
            <w:pPr>
              <w:spacing w:before="240" w:line="240" w:lineRule="auto"/>
              <w:jc w:val="both"/>
              <w:rPr>
                <w:rFonts w:ascii="Lato" w:hAnsi="Lato"/>
                <w:iCs/>
                <w:sz w:val="24"/>
                <w:szCs w:val="24"/>
              </w:rPr>
            </w:pPr>
            <w:r w:rsidRPr="00F921C0">
              <w:rPr>
                <w:rFonts w:ascii="Lato" w:hAnsi="Lato"/>
                <w:iCs/>
                <w:sz w:val="24"/>
                <w:szCs w:val="24"/>
              </w:rPr>
              <w:t>The study team will be required to undertake consultation with the SC study Project Manager and the study Working Group at the commencement of the project to further refine the Study questions.</w:t>
            </w:r>
          </w:p>
          <w:p w14:paraId="73F8A4E5" w14:textId="77777777" w:rsidR="009E24F6" w:rsidRPr="00F921C0" w:rsidRDefault="009E24F6" w:rsidP="009E24F6">
            <w:pPr>
              <w:pStyle w:val="Heading1"/>
              <w:spacing w:after="120" w:line="240" w:lineRule="auto"/>
              <w:ind w:left="567" w:hanging="567"/>
              <w:jc w:val="both"/>
              <w:rPr>
                <w:rFonts w:ascii="Lato" w:hAnsi="Lato"/>
                <w:b/>
                <w:bCs/>
                <w:color w:val="000000" w:themeColor="text1"/>
                <w:sz w:val="24"/>
                <w:szCs w:val="24"/>
              </w:rPr>
            </w:pPr>
            <w:r w:rsidRPr="00F921C0">
              <w:rPr>
                <w:rFonts w:ascii="Lato" w:hAnsi="Lato"/>
                <w:b/>
                <w:color w:val="000000" w:themeColor="text1"/>
                <w:sz w:val="24"/>
                <w:szCs w:val="24"/>
              </w:rPr>
              <w:t xml:space="preserve">Scope of Work </w:t>
            </w:r>
          </w:p>
          <w:p w14:paraId="24DACD58" w14:textId="77777777" w:rsidR="009E24F6" w:rsidRPr="00F921C0" w:rsidRDefault="009E24F6" w:rsidP="009E24F6">
            <w:pPr>
              <w:spacing w:before="240" w:line="240" w:lineRule="auto"/>
              <w:jc w:val="both"/>
              <w:rPr>
                <w:rFonts w:ascii="Lato" w:hAnsi="Lato"/>
                <w:sz w:val="24"/>
                <w:szCs w:val="24"/>
              </w:rPr>
            </w:pPr>
            <w:r w:rsidRPr="00F921C0">
              <w:rPr>
                <w:rFonts w:ascii="Lato" w:hAnsi="Lato"/>
                <w:sz w:val="24"/>
                <w:szCs w:val="24"/>
              </w:rPr>
              <w:t>The final evaluation will cover a sample drawn from all the target locations in Somalia,</w:t>
            </w:r>
            <w:r w:rsidRPr="00F921C0">
              <w:rPr>
                <w:rFonts w:ascii="Lato" w:hAnsi="Lato" w:cs="Tahoma"/>
                <w:sz w:val="24"/>
                <w:szCs w:val="24"/>
              </w:rPr>
              <w:t xml:space="preserve"> Garowe of Puntland State of Somalia, Mogadishu of Banadir region and Kismayo of Jubbaland state of Somalia </w:t>
            </w:r>
            <w:r w:rsidRPr="00F921C0">
              <w:rPr>
                <w:rFonts w:ascii="Lato" w:hAnsi="Lato"/>
                <w:sz w:val="24"/>
                <w:szCs w:val="24"/>
              </w:rPr>
              <w:t>as well as all relevant project implementing partners (Save the Children, SIDRA and ANPPICAN), who participated in the implementation of the BMZ CP project to collect the necessary and required information as well as other direct project stakeholders including Child Right Coalitions in Puntland and Southern Somalia, Government line ministries at federal as well as state level, Community based child protection systems (Child Welfare Committees and Women, and Youth) and lastly the Children and adults involved in the program/project/s and the study.</w:t>
            </w:r>
          </w:p>
          <w:p w14:paraId="79046F06" w14:textId="77777777" w:rsidR="009E24F6" w:rsidRPr="00F921C0" w:rsidRDefault="009E24F6" w:rsidP="009E24F6">
            <w:pPr>
              <w:spacing w:before="240" w:line="240" w:lineRule="auto"/>
              <w:jc w:val="both"/>
              <w:rPr>
                <w:rFonts w:ascii="Lato" w:hAnsi="Lato"/>
                <w:iCs/>
                <w:sz w:val="24"/>
                <w:szCs w:val="24"/>
              </w:rPr>
            </w:pPr>
            <w:r w:rsidRPr="00F921C0">
              <w:rPr>
                <w:rFonts w:ascii="Lato" w:hAnsi="Lato"/>
                <w:sz w:val="24"/>
                <w:szCs w:val="24"/>
              </w:rPr>
              <w:t xml:space="preserve">Intended Audience and Use of the Study: </w:t>
            </w:r>
            <w:r w:rsidRPr="00F921C0">
              <w:rPr>
                <w:rFonts w:ascii="Lato" w:hAnsi="Lato"/>
                <w:b/>
                <w:bCs/>
                <w:sz w:val="24"/>
                <w:szCs w:val="24"/>
              </w:rPr>
              <w:t>Primary intended audience of the study are child protection stakeholders including SCI as grant manager, implementing partners, respective ministries at the state and federal level, donors, and so on.</w:t>
            </w:r>
          </w:p>
          <w:p w14:paraId="3A243304" w14:textId="77777777" w:rsidR="009E24F6" w:rsidRPr="00F921C0" w:rsidRDefault="009E24F6" w:rsidP="009E24F6">
            <w:pPr>
              <w:pStyle w:val="Heading1"/>
              <w:spacing w:after="120" w:line="240" w:lineRule="auto"/>
              <w:ind w:left="567" w:hanging="567"/>
              <w:jc w:val="both"/>
              <w:rPr>
                <w:rFonts w:ascii="Lato" w:hAnsi="Lato"/>
                <w:b/>
                <w:bCs/>
                <w:color w:val="000000" w:themeColor="text1"/>
                <w:sz w:val="24"/>
                <w:szCs w:val="24"/>
              </w:rPr>
            </w:pPr>
            <w:r w:rsidRPr="00F921C0">
              <w:rPr>
                <w:rFonts w:ascii="Lato" w:hAnsi="Lato"/>
                <w:sz w:val="24"/>
                <w:szCs w:val="24"/>
              </w:rPr>
              <w:t xml:space="preserve"> </w:t>
            </w:r>
            <w:bookmarkStart w:id="5" w:name="_Toc137574797"/>
            <w:bookmarkEnd w:id="4"/>
            <w:r w:rsidRPr="00F921C0">
              <w:rPr>
                <w:rFonts w:ascii="Lato" w:hAnsi="Lato"/>
                <w:b/>
                <w:color w:val="000000" w:themeColor="text1"/>
                <w:sz w:val="24"/>
                <w:szCs w:val="24"/>
              </w:rPr>
              <w:t>Study Methodology</w:t>
            </w:r>
            <w:bookmarkEnd w:id="5"/>
          </w:p>
          <w:p w14:paraId="19C5E16B" w14:textId="77777777" w:rsidR="009E24F6" w:rsidRPr="00F921C0" w:rsidRDefault="009E24F6" w:rsidP="009E24F6">
            <w:pPr>
              <w:pStyle w:val="Heading2"/>
              <w:spacing w:after="120" w:line="240" w:lineRule="auto"/>
              <w:jc w:val="both"/>
              <w:rPr>
                <w:rFonts w:ascii="Lato" w:hAnsi="Lato"/>
                <w:color w:val="000000" w:themeColor="text1"/>
                <w:sz w:val="24"/>
                <w:szCs w:val="24"/>
              </w:rPr>
            </w:pPr>
            <w:bookmarkStart w:id="6" w:name="_Toc137574798"/>
            <w:r w:rsidRPr="00F921C0">
              <w:rPr>
                <w:rFonts w:ascii="Lato" w:hAnsi="Lato"/>
                <w:color w:val="000000" w:themeColor="text1"/>
                <w:sz w:val="24"/>
                <w:szCs w:val="24"/>
              </w:rPr>
              <w:t>Study Design</w:t>
            </w:r>
            <w:bookmarkEnd w:id="6"/>
          </w:p>
          <w:p w14:paraId="57658BDA" w14:textId="77777777" w:rsidR="009E24F6" w:rsidRPr="00F921C0" w:rsidRDefault="009E24F6" w:rsidP="009E24F6">
            <w:pPr>
              <w:spacing w:before="240" w:line="240" w:lineRule="auto"/>
              <w:jc w:val="both"/>
              <w:rPr>
                <w:rFonts w:ascii="Lato" w:hAnsi="Lato"/>
                <w:sz w:val="24"/>
                <w:szCs w:val="24"/>
              </w:rPr>
            </w:pPr>
            <w:r w:rsidRPr="00F921C0">
              <w:rPr>
                <w:rFonts w:ascii="Lato" w:hAnsi="Lato"/>
                <w:sz w:val="24"/>
                <w:szCs w:val="24"/>
              </w:rPr>
              <w:t xml:space="preserve">The consultant is expected to employ a mixed-method, complexity-aware, participatory and inclusive approach. The quantitative component is expected to use a combination of primary data collected through individual and community-level (child welfare committees, social workers, child rights clubs, coalition, household surveys;) and institutional level (Ministry, IP) surveys; and secondary data obtained through CPMIS and other sources. The consultant will determine representative sample sizes for respondent groups, adequately powered to identify the actual status before implementation begins. Quantitative data will be triangulated with qualitative data obtained from a variety of stakeholder groups through key informant interviews and focus group discussions. It is expected that the triangulation of quantitative and qualitative data will allow the program to understand unexpected patterns in quantitative results better, as well as to explore the motivations/interests of stakeholders and the challenges and opportunities for the design and implementation of activities. </w:t>
            </w:r>
          </w:p>
          <w:p w14:paraId="6DB31D0F" w14:textId="77777777" w:rsidR="009E24F6" w:rsidRPr="00F921C0" w:rsidRDefault="009E24F6" w:rsidP="009E24F6">
            <w:pPr>
              <w:spacing w:before="240" w:line="240" w:lineRule="auto"/>
              <w:jc w:val="both"/>
              <w:rPr>
                <w:rFonts w:ascii="Lato" w:hAnsi="Lato"/>
                <w:sz w:val="24"/>
                <w:szCs w:val="24"/>
              </w:rPr>
            </w:pPr>
            <w:r w:rsidRPr="00F921C0">
              <w:rPr>
                <w:rFonts w:ascii="Lato" w:hAnsi="Lato"/>
                <w:sz w:val="24"/>
                <w:szCs w:val="24"/>
              </w:rPr>
              <w:t xml:space="preserve">An in-depth approach to data analysis is required. The statistical analysis of the quantitative component is expected to identify factors influencing program outcomes, thus establishing relationships between different variables and the outcomes of interest, as well as validating or challenging assumptions about the status of access and children affected by the crisis. It is expected that qualitative data will be </w:t>
            </w:r>
            <w:proofErr w:type="spellStart"/>
            <w:r w:rsidRPr="00F921C0">
              <w:rPr>
                <w:rFonts w:ascii="Lato" w:hAnsi="Lato"/>
                <w:sz w:val="24"/>
                <w:szCs w:val="24"/>
              </w:rPr>
              <w:t>analysed</w:t>
            </w:r>
            <w:proofErr w:type="spellEnd"/>
            <w:r w:rsidRPr="00F921C0">
              <w:rPr>
                <w:rFonts w:ascii="Lato" w:hAnsi="Lato"/>
                <w:sz w:val="24"/>
                <w:szCs w:val="24"/>
              </w:rPr>
              <w:t xml:space="preserve"> using emerging codes, thus allowing for the identification of unanticipated factors/patterns. Extensive triangulation of qualitative and quantitative data will be required for validation of results and in-depth understanding of the </w:t>
            </w:r>
            <w:r w:rsidRPr="00F921C0">
              <w:rPr>
                <w:rFonts w:ascii="Lato" w:hAnsi="Lato"/>
                <w:sz w:val="24"/>
                <w:szCs w:val="24"/>
              </w:rPr>
              <w:lastRenderedPageBreak/>
              <w:t xml:space="preserve">effects observed. Findings should be disaggregated at multiple levels, including but not limited to sex, disability, location, rural, urban, IDP/non-IDP condition, and where relevant, most prevalent community livelihood (such as pastoralism, </w:t>
            </w:r>
            <w:proofErr w:type="spellStart"/>
            <w:r w:rsidRPr="00F921C0">
              <w:rPr>
                <w:rFonts w:ascii="Lato" w:hAnsi="Lato"/>
                <w:sz w:val="24"/>
                <w:szCs w:val="24"/>
              </w:rPr>
              <w:t>agro</w:t>
            </w:r>
            <w:proofErr w:type="spellEnd"/>
            <w:r w:rsidRPr="00F921C0">
              <w:rPr>
                <w:rFonts w:ascii="Lato" w:hAnsi="Lato"/>
                <w:sz w:val="24"/>
                <w:szCs w:val="24"/>
              </w:rPr>
              <w:t xml:space="preserve">-pastoralism, agriculture).  </w:t>
            </w:r>
          </w:p>
          <w:p w14:paraId="0B6EB3C0" w14:textId="77777777" w:rsidR="009E24F6" w:rsidRPr="00F921C0" w:rsidRDefault="009E24F6" w:rsidP="009E24F6">
            <w:pPr>
              <w:spacing w:before="240" w:line="240" w:lineRule="auto"/>
              <w:jc w:val="both"/>
              <w:rPr>
                <w:rFonts w:ascii="Lato" w:hAnsi="Lato"/>
                <w:sz w:val="24"/>
                <w:szCs w:val="24"/>
              </w:rPr>
            </w:pPr>
            <w:r w:rsidRPr="00F921C0">
              <w:rPr>
                <w:rFonts w:ascii="Lato" w:hAnsi="Lato"/>
                <w:sz w:val="24"/>
                <w:szCs w:val="24"/>
              </w:rPr>
              <w:t xml:space="preserve">The following issues should be given due consideration in designing the methodologies. </w:t>
            </w:r>
          </w:p>
          <w:p w14:paraId="30F2846C" w14:textId="77777777" w:rsidR="009E24F6" w:rsidRPr="00F921C0" w:rsidRDefault="009E24F6" w:rsidP="009E24F6">
            <w:pPr>
              <w:numPr>
                <w:ilvl w:val="0"/>
                <w:numId w:val="20"/>
              </w:numPr>
              <w:spacing w:after="0" w:line="240" w:lineRule="auto"/>
              <w:jc w:val="both"/>
              <w:rPr>
                <w:rFonts w:ascii="Lato" w:hAnsi="Lato"/>
                <w:sz w:val="24"/>
                <w:szCs w:val="24"/>
                <w:lang w:val="de-DE"/>
              </w:rPr>
            </w:pPr>
            <w:r w:rsidRPr="00F921C0">
              <w:rPr>
                <w:rFonts w:ascii="Lato" w:hAnsi="Lato"/>
                <w:sz w:val="24"/>
                <w:szCs w:val="24"/>
                <w:lang w:val="de-DE"/>
              </w:rPr>
              <w:t xml:space="preserve">Both primary and secondary sources of information will be used to generate data and information. The project baseline report, mid-term evaluation, annual reports, monitoring reports, work plans, project proposal. </w:t>
            </w:r>
          </w:p>
          <w:p w14:paraId="62CEFB80" w14:textId="77777777" w:rsidR="009E24F6" w:rsidRPr="00F921C0" w:rsidRDefault="009E24F6" w:rsidP="009E24F6">
            <w:pPr>
              <w:numPr>
                <w:ilvl w:val="0"/>
                <w:numId w:val="20"/>
              </w:numPr>
              <w:spacing w:after="0" w:line="240" w:lineRule="auto"/>
              <w:jc w:val="both"/>
              <w:rPr>
                <w:rFonts w:ascii="Lato" w:hAnsi="Lato"/>
                <w:sz w:val="24"/>
                <w:szCs w:val="24"/>
              </w:rPr>
            </w:pPr>
            <w:r w:rsidRPr="00F921C0">
              <w:rPr>
                <w:rFonts w:ascii="Lato" w:hAnsi="Lato"/>
                <w:sz w:val="24"/>
                <w:szCs w:val="24"/>
              </w:rPr>
              <w:t xml:space="preserve">Both qualitative and quantitative methods will be employed for the review of primary and secondary data. </w:t>
            </w:r>
          </w:p>
          <w:p w14:paraId="3993364A" w14:textId="77777777" w:rsidR="009E24F6" w:rsidRPr="00F921C0" w:rsidRDefault="009E24F6" w:rsidP="009E24F6">
            <w:pPr>
              <w:numPr>
                <w:ilvl w:val="0"/>
                <w:numId w:val="20"/>
              </w:numPr>
              <w:spacing w:after="0" w:line="240" w:lineRule="auto"/>
              <w:jc w:val="both"/>
              <w:rPr>
                <w:rFonts w:ascii="Lato" w:hAnsi="Lato"/>
                <w:sz w:val="24"/>
                <w:szCs w:val="24"/>
              </w:rPr>
            </w:pPr>
            <w:r w:rsidRPr="00F921C0">
              <w:rPr>
                <w:rFonts w:ascii="Lato" w:hAnsi="Lato"/>
                <w:sz w:val="24"/>
                <w:szCs w:val="24"/>
              </w:rPr>
              <w:t xml:space="preserve">The data will be gathered through interviewing and holding discussions with the different target groups, government officials, implementing partners, community groups and local authorities as well as through observation and reviewing different documents. </w:t>
            </w:r>
          </w:p>
          <w:p w14:paraId="5F969816" w14:textId="77777777" w:rsidR="009E24F6" w:rsidRPr="00F921C0" w:rsidRDefault="009E24F6" w:rsidP="009E24F6">
            <w:pPr>
              <w:numPr>
                <w:ilvl w:val="0"/>
                <w:numId w:val="20"/>
              </w:numPr>
              <w:spacing w:after="0" w:line="240" w:lineRule="auto"/>
              <w:jc w:val="both"/>
              <w:rPr>
                <w:rFonts w:ascii="Lato" w:hAnsi="Lato"/>
                <w:sz w:val="24"/>
                <w:szCs w:val="24"/>
                <w:lang w:val="de-DE"/>
              </w:rPr>
            </w:pPr>
            <w:r w:rsidRPr="00F921C0">
              <w:rPr>
                <w:rFonts w:ascii="Lato" w:hAnsi="Lato"/>
                <w:sz w:val="24"/>
                <w:szCs w:val="24"/>
                <w:lang w:val="de-DE"/>
              </w:rPr>
              <w:t xml:space="preserve">Concerned staff of Save the Children and IP will also be interviewed. </w:t>
            </w:r>
          </w:p>
          <w:p w14:paraId="2F5570B7" w14:textId="77777777" w:rsidR="009E24F6" w:rsidRPr="00F921C0" w:rsidRDefault="009E24F6" w:rsidP="009E24F6">
            <w:pPr>
              <w:numPr>
                <w:ilvl w:val="0"/>
                <w:numId w:val="20"/>
              </w:numPr>
              <w:spacing w:after="0" w:line="240" w:lineRule="auto"/>
              <w:jc w:val="both"/>
              <w:rPr>
                <w:rFonts w:ascii="Lato" w:hAnsi="Lato"/>
                <w:sz w:val="24"/>
                <w:szCs w:val="24"/>
              </w:rPr>
            </w:pPr>
            <w:r w:rsidRPr="00F921C0">
              <w:rPr>
                <w:rFonts w:ascii="Lato" w:hAnsi="Lato"/>
                <w:sz w:val="24"/>
                <w:szCs w:val="24"/>
              </w:rPr>
              <w:t xml:space="preserve">The methodology should give plenty of room for the participation of children and communities.  </w:t>
            </w:r>
          </w:p>
          <w:p w14:paraId="7BD1E575" w14:textId="77777777" w:rsidR="009E24F6" w:rsidRPr="00F921C0" w:rsidRDefault="009E24F6" w:rsidP="009E24F6">
            <w:pPr>
              <w:pStyle w:val="Heading2"/>
              <w:spacing w:after="120" w:line="240" w:lineRule="auto"/>
              <w:jc w:val="both"/>
              <w:rPr>
                <w:rFonts w:ascii="Lato" w:hAnsi="Lato"/>
                <w:color w:val="000000" w:themeColor="text1"/>
                <w:sz w:val="24"/>
                <w:szCs w:val="24"/>
              </w:rPr>
            </w:pPr>
            <w:bookmarkStart w:id="7" w:name="_Toc137574799"/>
            <w:r w:rsidRPr="00F921C0">
              <w:rPr>
                <w:rFonts w:ascii="Lato" w:hAnsi="Lato"/>
                <w:color w:val="000000" w:themeColor="text1"/>
                <w:sz w:val="24"/>
                <w:szCs w:val="24"/>
              </w:rPr>
              <w:t>Sampling</w:t>
            </w:r>
            <w:bookmarkEnd w:id="7"/>
            <w:r w:rsidRPr="00F921C0">
              <w:rPr>
                <w:rFonts w:ascii="Lato" w:hAnsi="Lato"/>
                <w:color w:val="000000" w:themeColor="text1"/>
                <w:sz w:val="24"/>
                <w:szCs w:val="24"/>
              </w:rPr>
              <w:t xml:space="preserve"> </w:t>
            </w:r>
          </w:p>
          <w:p w14:paraId="3E5CB68F" w14:textId="77777777" w:rsidR="009E24F6" w:rsidRPr="00F921C0" w:rsidRDefault="009E24F6" w:rsidP="009E24F6">
            <w:pPr>
              <w:spacing w:before="240" w:line="240" w:lineRule="auto"/>
              <w:ind w:left="-90"/>
              <w:jc w:val="both"/>
              <w:rPr>
                <w:rFonts w:ascii="Lato" w:hAnsi="Lato" w:cs="Tahoma"/>
                <w:sz w:val="24"/>
                <w:szCs w:val="24"/>
              </w:rPr>
            </w:pPr>
            <w:r w:rsidRPr="00F921C0">
              <w:rPr>
                <w:rFonts w:ascii="Lato" w:hAnsi="Lato" w:cs="Tahoma"/>
                <w:sz w:val="24"/>
                <w:szCs w:val="24"/>
              </w:rPr>
              <w:t xml:space="preserve">The 3 regions in the project areas will form the sample frame. Both simple random and purposive sampling will be used to determine the sample population based on the consensus reached between the Lead Agency, the Consortium members, and the ministry. Simple random sampling will be applied at the community level to select households, while purposive sampling will be used to choose the CWC, case managers, CRC, and schools where the needs.  </w:t>
            </w:r>
          </w:p>
          <w:p w14:paraId="05D46BF0" w14:textId="77777777" w:rsidR="009E24F6" w:rsidRPr="00F921C0" w:rsidRDefault="009E24F6" w:rsidP="009E24F6">
            <w:pPr>
              <w:spacing w:before="240" w:line="240" w:lineRule="auto"/>
              <w:ind w:left="-90"/>
              <w:jc w:val="both"/>
              <w:rPr>
                <w:rFonts w:ascii="Lato" w:hAnsi="Lato" w:cs="Tahoma"/>
                <w:sz w:val="24"/>
                <w:szCs w:val="24"/>
              </w:rPr>
            </w:pPr>
            <w:r w:rsidRPr="00F921C0">
              <w:rPr>
                <w:rFonts w:ascii="Lato" w:hAnsi="Lato" w:cs="Tahoma"/>
                <w:sz w:val="24"/>
                <w:szCs w:val="24"/>
              </w:rPr>
              <w:t>During the final evaluation, the consultant is expected to interview all the stakeholders including targeted beneficiary communities, students, Ministry of women, child welfare committees, and staff of implementing consortium partners (SCI, ANPCANN and SIDRA), men/women groups, vulnerable groups, religious leaders, opinion leaders, women leaders, save staff in the field and other actors including Local and International NGOs in the region.</w:t>
            </w:r>
          </w:p>
          <w:p w14:paraId="413D7D73" w14:textId="77777777" w:rsidR="009E24F6" w:rsidRPr="00F921C0" w:rsidRDefault="009E24F6" w:rsidP="009E24F6">
            <w:pPr>
              <w:pStyle w:val="Heading1"/>
              <w:spacing w:after="120" w:line="240" w:lineRule="auto"/>
              <w:ind w:left="567" w:hanging="567"/>
              <w:jc w:val="both"/>
              <w:rPr>
                <w:rFonts w:ascii="Lato" w:hAnsi="Lato"/>
                <w:b/>
                <w:bCs/>
                <w:color w:val="000000" w:themeColor="text1"/>
                <w:sz w:val="24"/>
                <w:szCs w:val="24"/>
              </w:rPr>
            </w:pPr>
            <w:r w:rsidRPr="00F921C0">
              <w:rPr>
                <w:rFonts w:ascii="Lato" w:hAnsi="Lato"/>
                <w:b/>
                <w:color w:val="000000" w:themeColor="text1"/>
                <w:sz w:val="24"/>
                <w:szCs w:val="24"/>
              </w:rPr>
              <w:t>Deliverables</w:t>
            </w:r>
          </w:p>
          <w:p w14:paraId="6F028582" w14:textId="77777777" w:rsidR="009E24F6" w:rsidRPr="00F921C0" w:rsidRDefault="009E24F6" w:rsidP="009E24F6">
            <w:pPr>
              <w:spacing w:after="0" w:line="240" w:lineRule="auto"/>
              <w:ind w:left="720"/>
              <w:jc w:val="both"/>
              <w:rPr>
                <w:rFonts w:ascii="Lato" w:hAnsi="Lato"/>
                <w:sz w:val="24"/>
                <w:szCs w:val="24"/>
              </w:rPr>
            </w:pPr>
          </w:p>
          <w:p w14:paraId="4EC8B92C" w14:textId="77777777" w:rsidR="009E24F6" w:rsidRPr="00F921C0" w:rsidRDefault="009E24F6" w:rsidP="009E24F6">
            <w:pPr>
              <w:spacing w:after="0" w:line="240" w:lineRule="auto"/>
              <w:jc w:val="both"/>
              <w:rPr>
                <w:rFonts w:ascii="Lato" w:hAnsi="Lato"/>
                <w:sz w:val="24"/>
                <w:szCs w:val="24"/>
              </w:rPr>
            </w:pPr>
            <w:r w:rsidRPr="00F921C0">
              <w:rPr>
                <w:rFonts w:ascii="Lato" w:hAnsi="Lato"/>
                <w:sz w:val="24"/>
                <w:szCs w:val="24"/>
              </w:rPr>
              <w:t>The consultancy team is expected to deliver the following:</w:t>
            </w:r>
          </w:p>
          <w:p w14:paraId="0574AB06" w14:textId="77777777" w:rsidR="009E24F6" w:rsidRPr="00F921C0" w:rsidRDefault="009E24F6" w:rsidP="009E24F6">
            <w:pPr>
              <w:numPr>
                <w:ilvl w:val="0"/>
                <w:numId w:val="23"/>
              </w:numPr>
              <w:spacing w:after="0" w:line="240" w:lineRule="auto"/>
              <w:jc w:val="both"/>
              <w:rPr>
                <w:rFonts w:ascii="Lato" w:hAnsi="Lato"/>
                <w:sz w:val="24"/>
                <w:szCs w:val="24"/>
              </w:rPr>
            </w:pPr>
            <w:r w:rsidRPr="00F921C0">
              <w:rPr>
                <w:rFonts w:ascii="Lato" w:hAnsi="Lato"/>
                <w:b/>
                <w:bCs/>
                <w:sz w:val="24"/>
                <w:szCs w:val="24"/>
              </w:rPr>
              <w:t>Inception Report:</w:t>
            </w:r>
            <w:r w:rsidRPr="00F921C0">
              <w:rPr>
                <w:rFonts w:ascii="Lato" w:hAnsi="Lato"/>
                <w:sz w:val="24"/>
                <w:szCs w:val="24"/>
              </w:rPr>
              <w:t xml:space="preserve"> Detailing the methodology, evaluation plan, and tools, submitted within [insert timeframe] after contract signing.</w:t>
            </w:r>
          </w:p>
          <w:p w14:paraId="67D1B714" w14:textId="77777777" w:rsidR="009E24F6" w:rsidRPr="00F921C0" w:rsidRDefault="009E24F6" w:rsidP="009E24F6">
            <w:pPr>
              <w:numPr>
                <w:ilvl w:val="0"/>
                <w:numId w:val="23"/>
              </w:numPr>
              <w:spacing w:after="0" w:line="240" w:lineRule="auto"/>
              <w:jc w:val="both"/>
              <w:rPr>
                <w:rFonts w:ascii="Lato" w:hAnsi="Lato"/>
                <w:sz w:val="24"/>
                <w:szCs w:val="24"/>
              </w:rPr>
            </w:pPr>
            <w:r w:rsidRPr="00F921C0">
              <w:rPr>
                <w:rFonts w:ascii="Lato" w:hAnsi="Lato"/>
                <w:b/>
                <w:bCs/>
                <w:sz w:val="24"/>
                <w:szCs w:val="24"/>
              </w:rPr>
              <w:t>Draft Evaluation Report:</w:t>
            </w:r>
            <w:r w:rsidRPr="00F921C0">
              <w:rPr>
                <w:rFonts w:ascii="Lato" w:hAnsi="Lato"/>
                <w:sz w:val="24"/>
                <w:szCs w:val="24"/>
              </w:rPr>
              <w:t xml:space="preserve"> A comprehensive report highlighting findings, analysis, and initial recommendations, submitted within [insert timeframe] of completing field data collection.</w:t>
            </w:r>
          </w:p>
          <w:p w14:paraId="7369796B" w14:textId="77777777" w:rsidR="009E24F6" w:rsidRPr="00F921C0" w:rsidRDefault="009E24F6" w:rsidP="009E24F6">
            <w:pPr>
              <w:numPr>
                <w:ilvl w:val="0"/>
                <w:numId w:val="23"/>
              </w:numPr>
              <w:spacing w:after="0" w:line="240" w:lineRule="auto"/>
              <w:jc w:val="both"/>
              <w:rPr>
                <w:rFonts w:ascii="Lato" w:hAnsi="Lato"/>
                <w:sz w:val="24"/>
                <w:szCs w:val="24"/>
              </w:rPr>
            </w:pPr>
            <w:r w:rsidRPr="00F921C0">
              <w:rPr>
                <w:rFonts w:ascii="Lato" w:hAnsi="Lato"/>
                <w:b/>
                <w:bCs/>
                <w:sz w:val="24"/>
                <w:szCs w:val="24"/>
              </w:rPr>
              <w:t>Final Evaluation Report:</w:t>
            </w:r>
            <w:r w:rsidRPr="00F921C0">
              <w:rPr>
                <w:rFonts w:ascii="Lato" w:hAnsi="Lato"/>
                <w:sz w:val="24"/>
                <w:szCs w:val="24"/>
              </w:rPr>
              <w:t xml:space="preserve"> Incorporating SCI and stakeholder feedback on the draft report, to be submitted within [insert timeframe].</w:t>
            </w:r>
          </w:p>
          <w:p w14:paraId="3063E114" w14:textId="77777777" w:rsidR="009E24F6" w:rsidRPr="00F921C0" w:rsidRDefault="009E24F6" w:rsidP="009E24F6">
            <w:pPr>
              <w:numPr>
                <w:ilvl w:val="0"/>
                <w:numId w:val="23"/>
              </w:numPr>
              <w:spacing w:after="0" w:line="240" w:lineRule="auto"/>
              <w:jc w:val="both"/>
              <w:rPr>
                <w:rFonts w:ascii="Lato" w:hAnsi="Lato"/>
                <w:sz w:val="24"/>
                <w:szCs w:val="24"/>
              </w:rPr>
            </w:pPr>
            <w:r w:rsidRPr="00F921C0">
              <w:rPr>
                <w:rFonts w:ascii="Lato" w:hAnsi="Lato"/>
                <w:b/>
                <w:bCs/>
                <w:sz w:val="24"/>
                <w:szCs w:val="24"/>
              </w:rPr>
              <w:t>Presentation of Findings:</w:t>
            </w:r>
            <w:r w:rsidRPr="00F921C0">
              <w:rPr>
                <w:rFonts w:ascii="Lato" w:hAnsi="Lato"/>
                <w:sz w:val="24"/>
                <w:szCs w:val="24"/>
              </w:rPr>
              <w:t xml:space="preserve"> A workshop or presentation of key findings to SCI staff, stakeholders, and relevant child protection actors.</w:t>
            </w:r>
          </w:p>
          <w:p w14:paraId="02BE82A1" w14:textId="77777777" w:rsidR="009E24F6" w:rsidRPr="00F921C0" w:rsidRDefault="009E24F6" w:rsidP="009E24F6">
            <w:pPr>
              <w:numPr>
                <w:ilvl w:val="0"/>
                <w:numId w:val="23"/>
              </w:numPr>
              <w:spacing w:after="0" w:line="240" w:lineRule="auto"/>
              <w:jc w:val="both"/>
              <w:rPr>
                <w:rFonts w:ascii="Lato" w:hAnsi="Lato"/>
                <w:sz w:val="24"/>
                <w:szCs w:val="24"/>
              </w:rPr>
            </w:pPr>
            <w:r w:rsidRPr="00F921C0">
              <w:rPr>
                <w:rFonts w:ascii="Lato" w:hAnsi="Lato"/>
                <w:b/>
                <w:bCs/>
                <w:sz w:val="24"/>
                <w:szCs w:val="24"/>
              </w:rPr>
              <w:t>Data and Analysis Deliverables:</w:t>
            </w:r>
            <w:r w:rsidRPr="00F921C0">
              <w:rPr>
                <w:rFonts w:ascii="Lato" w:hAnsi="Lato"/>
                <w:sz w:val="24"/>
                <w:szCs w:val="24"/>
              </w:rPr>
              <w:t xml:space="preserve"> </w:t>
            </w:r>
            <w:r w:rsidRPr="00F921C0">
              <w:rPr>
                <w:rFonts w:ascii="Lato" w:hAnsi="Lato"/>
                <w:b/>
                <w:bCs/>
                <w:sz w:val="24"/>
                <w:szCs w:val="24"/>
              </w:rPr>
              <w:t xml:space="preserve">Raw Data: </w:t>
            </w:r>
            <w:r w:rsidRPr="00F921C0">
              <w:rPr>
                <w:rFonts w:ascii="Lato" w:hAnsi="Lato"/>
                <w:sz w:val="24"/>
                <w:szCs w:val="24"/>
              </w:rPr>
              <w:t>The full dataset collected during the evaluation, in its original, unprocessed form.</w:t>
            </w:r>
          </w:p>
          <w:p w14:paraId="61A5FD1A" w14:textId="77777777" w:rsidR="009E24F6" w:rsidRPr="00F921C0" w:rsidRDefault="009E24F6" w:rsidP="009E24F6">
            <w:pPr>
              <w:numPr>
                <w:ilvl w:val="0"/>
                <w:numId w:val="24"/>
              </w:numPr>
              <w:tabs>
                <w:tab w:val="num" w:pos="720"/>
              </w:tabs>
              <w:spacing w:after="0" w:line="240" w:lineRule="auto"/>
              <w:jc w:val="both"/>
              <w:rPr>
                <w:rFonts w:ascii="Lato" w:hAnsi="Lato"/>
                <w:sz w:val="24"/>
                <w:szCs w:val="24"/>
              </w:rPr>
            </w:pPr>
            <w:r w:rsidRPr="00F921C0">
              <w:rPr>
                <w:rFonts w:ascii="Lato" w:hAnsi="Lato"/>
                <w:b/>
                <w:bCs/>
                <w:sz w:val="24"/>
                <w:szCs w:val="24"/>
              </w:rPr>
              <w:t>Cleaned Data:</w:t>
            </w:r>
            <w:r w:rsidRPr="00F921C0">
              <w:rPr>
                <w:rFonts w:ascii="Lato" w:hAnsi="Lato"/>
                <w:sz w:val="24"/>
                <w:szCs w:val="24"/>
              </w:rPr>
              <w:t xml:space="preserve"> A cleaned, organized version of the dataset, ready for analysis.</w:t>
            </w:r>
          </w:p>
          <w:p w14:paraId="37EBCB81" w14:textId="77777777" w:rsidR="009E24F6" w:rsidRPr="00F921C0" w:rsidRDefault="009E24F6" w:rsidP="009E24F6">
            <w:pPr>
              <w:numPr>
                <w:ilvl w:val="0"/>
                <w:numId w:val="24"/>
              </w:numPr>
              <w:tabs>
                <w:tab w:val="num" w:pos="720"/>
              </w:tabs>
              <w:spacing w:after="0" w:line="240" w:lineRule="auto"/>
              <w:jc w:val="both"/>
              <w:rPr>
                <w:rFonts w:ascii="Lato" w:hAnsi="Lato"/>
                <w:sz w:val="24"/>
                <w:szCs w:val="24"/>
              </w:rPr>
            </w:pPr>
            <w:r w:rsidRPr="00F921C0">
              <w:rPr>
                <w:rFonts w:ascii="Lato" w:hAnsi="Lato"/>
                <w:b/>
                <w:bCs/>
                <w:sz w:val="24"/>
                <w:szCs w:val="24"/>
              </w:rPr>
              <w:t>Data Analysis Codes:</w:t>
            </w:r>
            <w:r w:rsidRPr="00F921C0">
              <w:rPr>
                <w:rFonts w:ascii="Lato" w:hAnsi="Lato"/>
                <w:sz w:val="24"/>
                <w:szCs w:val="24"/>
              </w:rPr>
              <w:t xml:space="preserve"> Any statistical or qualitative analysis codes (e.g., SPSS, Stata, R, NVivo) used to process and analyze the data.</w:t>
            </w:r>
          </w:p>
          <w:p w14:paraId="2D49741A" w14:textId="6CBBACB7" w:rsidR="009E24F6" w:rsidRPr="00F921C0" w:rsidRDefault="009E24F6" w:rsidP="00821793">
            <w:pPr>
              <w:numPr>
                <w:ilvl w:val="0"/>
                <w:numId w:val="24"/>
              </w:numPr>
              <w:tabs>
                <w:tab w:val="num" w:pos="720"/>
              </w:tabs>
              <w:spacing w:after="0" w:line="240" w:lineRule="auto"/>
              <w:jc w:val="both"/>
              <w:rPr>
                <w:rFonts w:ascii="Lato" w:hAnsi="Lato"/>
                <w:sz w:val="24"/>
                <w:szCs w:val="24"/>
              </w:rPr>
            </w:pPr>
            <w:r w:rsidRPr="00F921C0">
              <w:rPr>
                <w:rFonts w:ascii="Lato" w:hAnsi="Lato"/>
                <w:b/>
                <w:bCs/>
                <w:sz w:val="24"/>
                <w:szCs w:val="24"/>
              </w:rPr>
              <w:lastRenderedPageBreak/>
              <w:t>Processed Data:</w:t>
            </w:r>
            <w:r w:rsidRPr="00F921C0">
              <w:rPr>
                <w:rFonts w:ascii="Lato" w:hAnsi="Lato"/>
                <w:sz w:val="24"/>
                <w:szCs w:val="24"/>
              </w:rPr>
              <w:t xml:space="preserve"> The final processed data tables or files, showing key findings from the evaluation.</w:t>
            </w:r>
          </w:p>
          <w:p w14:paraId="75F7C8E8" w14:textId="77777777" w:rsidR="009E24F6" w:rsidRPr="00F921C0" w:rsidRDefault="009E24F6" w:rsidP="009E24F6">
            <w:pPr>
              <w:pStyle w:val="Heading1"/>
              <w:spacing w:after="120" w:line="240" w:lineRule="auto"/>
              <w:ind w:left="567" w:hanging="567"/>
              <w:jc w:val="both"/>
              <w:rPr>
                <w:rFonts w:ascii="Lato" w:hAnsi="Lato"/>
                <w:b/>
                <w:bCs/>
                <w:color w:val="000000" w:themeColor="text1"/>
                <w:sz w:val="24"/>
                <w:szCs w:val="24"/>
              </w:rPr>
            </w:pPr>
            <w:r w:rsidRPr="00F921C0">
              <w:rPr>
                <w:rFonts w:ascii="Lato" w:hAnsi="Lato"/>
                <w:b/>
                <w:color w:val="000000" w:themeColor="text1"/>
                <w:sz w:val="24"/>
                <w:szCs w:val="24"/>
              </w:rPr>
              <w:t>Timeline</w:t>
            </w:r>
          </w:p>
          <w:p w14:paraId="3DE366B7" w14:textId="77777777" w:rsidR="009E24F6" w:rsidRPr="00F921C0" w:rsidRDefault="009E24F6" w:rsidP="009E24F6">
            <w:pPr>
              <w:spacing w:before="240" w:line="240" w:lineRule="auto"/>
              <w:jc w:val="both"/>
              <w:rPr>
                <w:rFonts w:ascii="Lato" w:hAnsi="Lato" w:cstheme="minorHAnsi"/>
                <w:sz w:val="24"/>
                <w:szCs w:val="24"/>
              </w:rPr>
            </w:pPr>
            <w:r w:rsidRPr="00F921C0">
              <w:rPr>
                <w:rFonts w:ascii="Lato" w:hAnsi="Lato"/>
                <w:color w:val="000000"/>
                <w:sz w:val="24"/>
                <w:szCs w:val="24"/>
              </w:rPr>
              <w:t xml:space="preserve">The final evaluation is estimated to be about 33 working days, including preparations, field work in all target locations, data analysis and report writing. </w:t>
            </w:r>
            <w:r w:rsidRPr="00F921C0">
              <w:rPr>
                <w:rFonts w:ascii="Lato" w:hAnsi="Lato" w:cstheme="minorHAnsi"/>
                <w:sz w:val="24"/>
                <w:szCs w:val="24"/>
              </w:rPr>
              <w:t xml:space="preserve">The following timeline is proposed for the planned consultancy work. </w:t>
            </w:r>
          </w:p>
          <w:tbl>
            <w:tblPr>
              <w:tblStyle w:val="GridTable1Light"/>
              <w:tblW w:w="0" w:type="auto"/>
              <w:tblLook w:val="04A0" w:firstRow="1" w:lastRow="0" w:firstColumn="1" w:lastColumn="0" w:noHBand="0" w:noVBand="1"/>
            </w:tblPr>
            <w:tblGrid>
              <w:gridCol w:w="5665"/>
              <w:gridCol w:w="3448"/>
            </w:tblGrid>
            <w:tr w:rsidR="009E24F6" w:rsidRPr="00F921C0" w14:paraId="512BEE31" w14:textId="77777777" w:rsidTr="007F61BE">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665" w:type="dxa"/>
                </w:tcPr>
                <w:p w14:paraId="57E84CD3" w14:textId="77777777" w:rsidR="009E24F6" w:rsidRPr="00F921C0" w:rsidRDefault="009E24F6" w:rsidP="009E24F6">
                  <w:pPr>
                    <w:spacing w:before="240" w:line="240" w:lineRule="auto"/>
                    <w:contextualSpacing/>
                    <w:jc w:val="both"/>
                    <w:rPr>
                      <w:rFonts w:ascii="Lato" w:hAnsi="Lato"/>
                      <w:b w:val="0"/>
                      <w:bCs w:val="0"/>
                      <w:sz w:val="24"/>
                      <w:szCs w:val="24"/>
                    </w:rPr>
                  </w:pPr>
                  <w:r w:rsidRPr="00F921C0">
                    <w:rPr>
                      <w:rFonts w:ascii="Lato" w:hAnsi="Lato"/>
                      <w:sz w:val="24"/>
                      <w:szCs w:val="24"/>
                    </w:rPr>
                    <w:t xml:space="preserve">Activity </w:t>
                  </w:r>
                </w:p>
              </w:tc>
              <w:tc>
                <w:tcPr>
                  <w:tcW w:w="3448" w:type="dxa"/>
                </w:tcPr>
                <w:p w14:paraId="05D82C66" w14:textId="77777777" w:rsidR="009E24F6" w:rsidRPr="00F921C0" w:rsidRDefault="009E24F6" w:rsidP="009E24F6">
                  <w:pPr>
                    <w:spacing w:before="24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Lato" w:hAnsi="Lato"/>
                      <w:b w:val="0"/>
                      <w:bCs w:val="0"/>
                      <w:sz w:val="24"/>
                      <w:szCs w:val="24"/>
                    </w:rPr>
                  </w:pPr>
                  <w:r w:rsidRPr="00F921C0">
                    <w:rPr>
                      <w:rFonts w:ascii="Lato" w:hAnsi="Lato"/>
                      <w:sz w:val="24"/>
                      <w:szCs w:val="24"/>
                    </w:rPr>
                    <w:t>Expected Level of Effort in Days</w:t>
                  </w:r>
                </w:p>
              </w:tc>
            </w:tr>
            <w:tr w:rsidR="009E24F6" w:rsidRPr="00F921C0" w14:paraId="37281A47" w14:textId="77777777" w:rsidTr="007F61BE">
              <w:trPr>
                <w:trHeight w:val="542"/>
              </w:trPr>
              <w:tc>
                <w:tcPr>
                  <w:cnfStyle w:val="001000000000" w:firstRow="0" w:lastRow="0" w:firstColumn="1" w:lastColumn="0" w:oddVBand="0" w:evenVBand="0" w:oddHBand="0" w:evenHBand="0" w:firstRowFirstColumn="0" w:firstRowLastColumn="0" w:lastRowFirstColumn="0" w:lastRowLastColumn="0"/>
                  <w:tcW w:w="5665" w:type="dxa"/>
                </w:tcPr>
                <w:p w14:paraId="1D5D9CED" w14:textId="77777777" w:rsidR="009E24F6" w:rsidRPr="00F921C0" w:rsidRDefault="009E24F6" w:rsidP="009E24F6">
                  <w:pPr>
                    <w:spacing w:before="240" w:line="240" w:lineRule="auto"/>
                    <w:contextualSpacing/>
                    <w:jc w:val="both"/>
                    <w:rPr>
                      <w:rFonts w:ascii="Lato" w:hAnsi="Lato"/>
                      <w:b w:val="0"/>
                      <w:bCs w:val="0"/>
                      <w:sz w:val="24"/>
                      <w:szCs w:val="24"/>
                    </w:rPr>
                  </w:pPr>
                  <w:r w:rsidRPr="00F921C0">
                    <w:rPr>
                      <w:rFonts w:ascii="Lato" w:hAnsi="Lato"/>
                      <w:b w:val="0"/>
                      <w:bCs w:val="0"/>
                      <w:sz w:val="24"/>
                      <w:szCs w:val="24"/>
                    </w:rPr>
                    <w:t xml:space="preserve">Desk Review, preparing inception report and developing data collection tools. </w:t>
                  </w:r>
                </w:p>
              </w:tc>
              <w:tc>
                <w:tcPr>
                  <w:tcW w:w="3448" w:type="dxa"/>
                </w:tcPr>
                <w:p w14:paraId="2B5A02BF" w14:textId="77777777" w:rsidR="009E24F6" w:rsidRPr="00F921C0" w:rsidRDefault="009E24F6" w:rsidP="009E24F6">
                  <w:pPr>
                    <w:spacing w:before="24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Lato" w:hAnsi="Lato"/>
                      <w:sz w:val="24"/>
                      <w:szCs w:val="24"/>
                    </w:rPr>
                  </w:pPr>
                  <w:r w:rsidRPr="00F921C0">
                    <w:rPr>
                      <w:rFonts w:ascii="Lato" w:hAnsi="Lato"/>
                      <w:sz w:val="24"/>
                      <w:szCs w:val="24"/>
                    </w:rPr>
                    <w:t>8</w:t>
                  </w:r>
                </w:p>
              </w:tc>
            </w:tr>
            <w:tr w:rsidR="009E24F6" w:rsidRPr="00F921C0" w14:paraId="78853835" w14:textId="77777777" w:rsidTr="007F61BE">
              <w:trPr>
                <w:trHeight w:val="276"/>
              </w:trPr>
              <w:tc>
                <w:tcPr>
                  <w:cnfStyle w:val="001000000000" w:firstRow="0" w:lastRow="0" w:firstColumn="1" w:lastColumn="0" w:oddVBand="0" w:evenVBand="0" w:oddHBand="0" w:evenHBand="0" w:firstRowFirstColumn="0" w:firstRowLastColumn="0" w:lastRowFirstColumn="0" w:lastRowLastColumn="0"/>
                  <w:tcW w:w="5665" w:type="dxa"/>
                </w:tcPr>
                <w:p w14:paraId="1884D4CF" w14:textId="77777777" w:rsidR="009E24F6" w:rsidRPr="00F921C0" w:rsidRDefault="009E24F6" w:rsidP="009E24F6">
                  <w:pPr>
                    <w:spacing w:before="240" w:line="240" w:lineRule="auto"/>
                    <w:contextualSpacing/>
                    <w:jc w:val="both"/>
                    <w:rPr>
                      <w:rFonts w:ascii="Lato" w:hAnsi="Lato"/>
                      <w:b w:val="0"/>
                      <w:bCs w:val="0"/>
                      <w:sz w:val="24"/>
                      <w:szCs w:val="24"/>
                    </w:rPr>
                  </w:pPr>
                  <w:r w:rsidRPr="00F921C0">
                    <w:rPr>
                      <w:rFonts w:ascii="Lato" w:hAnsi="Lato"/>
                      <w:b w:val="0"/>
                      <w:bCs w:val="0"/>
                      <w:sz w:val="24"/>
                      <w:szCs w:val="24"/>
                    </w:rPr>
                    <w:t>Training enumerators and field-testing tools</w:t>
                  </w:r>
                </w:p>
              </w:tc>
              <w:tc>
                <w:tcPr>
                  <w:tcW w:w="3448" w:type="dxa"/>
                </w:tcPr>
                <w:p w14:paraId="3AE4D9D3" w14:textId="77777777" w:rsidR="009E24F6" w:rsidRPr="00F921C0" w:rsidRDefault="009E24F6" w:rsidP="009E24F6">
                  <w:pPr>
                    <w:spacing w:before="24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Lato" w:hAnsi="Lato"/>
                      <w:sz w:val="24"/>
                      <w:szCs w:val="24"/>
                    </w:rPr>
                  </w:pPr>
                  <w:r w:rsidRPr="00F921C0">
                    <w:rPr>
                      <w:rFonts w:ascii="Lato" w:hAnsi="Lato"/>
                      <w:sz w:val="24"/>
                      <w:szCs w:val="24"/>
                    </w:rPr>
                    <w:t>5</w:t>
                  </w:r>
                </w:p>
              </w:tc>
            </w:tr>
            <w:tr w:rsidR="009E24F6" w:rsidRPr="00F921C0" w14:paraId="7388F537" w14:textId="77777777" w:rsidTr="007F61BE">
              <w:trPr>
                <w:trHeight w:val="276"/>
              </w:trPr>
              <w:tc>
                <w:tcPr>
                  <w:cnfStyle w:val="001000000000" w:firstRow="0" w:lastRow="0" w:firstColumn="1" w:lastColumn="0" w:oddVBand="0" w:evenVBand="0" w:oddHBand="0" w:evenHBand="0" w:firstRowFirstColumn="0" w:firstRowLastColumn="0" w:lastRowFirstColumn="0" w:lastRowLastColumn="0"/>
                  <w:tcW w:w="5665" w:type="dxa"/>
                </w:tcPr>
                <w:p w14:paraId="29CA512D" w14:textId="77777777" w:rsidR="009E24F6" w:rsidRPr="00F921C0" w:rsidRDefault="009E24F6" w:rsidP="009E24F6">
                  <w:pPr>
                    <w:spacing w:before="240" w:line="240" w:lineRule="auto"/>
                    <w:contextualSpacing/>
                    <w:jc w:val="both"/>
                    <w:rPr>
                      <w:rFonts w:ascii="Lato" w:hAnsi="Lato"/>
                      <w:b w:val="0"/>
                      <w:bCs w:val="0"/>
                      <w:sz w:val="24"/>
                      <w:szCs w:val="24"/>
                    </w:rPr>
                  </w:pPr>
                  <w:r w:rsidRPr="00F921C0">
                    <w:rPr>
                      <w:rFonts w:ascii="Lato" w:hAnsi="Lato"/>
                      <w:b w:val="0"/>
                      <w:bCs w:val="0"/>
                      <w:sz w:val="24"/>
                      <w:szCs w:val="24"/>
                    </w:rPr>
                    <w:t>Field work (data collection)</w:t>
                  </w:r>
                </w:p>
              </w:tc>
              <w:tc>
                <w:tcPr>
                  <w:tcW w:w="3448" w:type="dxa"/>
                </w:tcPr>
                <w:p w14:paraId="5198F201" w14:textId="77777777" w:rsidR="009E24F6" w:rsidRPr="00F921C0" w:rsidRDefault="009E24F6" w:rsidP="009E24F6">
                  <w:pPr>
                    <w:spacing w:before="24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Lato" w:hAnsi="Lato"/>
                      <w:sz w:val="24"/>
                      <w:szCs w:val="24"/>
                    </w:rPr>
                  </w:pPr>
                  <w:r w:rsidRPr="00F921C0">
                    <w:rPr>
                      <w:rFonts w:ascii="Lato" w:hAnsi="Lato"/>
                      <w:sz w:val="24"/>
                      <w:szCs w:val="24"/>
                    </w:rPr>
                    <w:t>10</w:t>
                  </w:r>
                </w:p>
              </w:tc>
            </w:tr>
            <w:tr w:rsidR="009E24F6" w:rsidRPr="00F921C0" w14:paraId="6C835C4A" w14:textId="77777777" w:rsidTr="007F61BE">
              <w:trPr>
                <w:trHeight w:val="276"/>
              </w:trPr>
              <w:tc>
                <w:tcPr>
                  <w:cnfStyle w:val="001000000000" w:firstRow="0" w:lastRow="0" w:firstColumn="1" w:lastColumn="0" w:oddVBand="0" w:evenVBand="0" w:oddHBand="0" w:evenHBand="0" w:firstRowFirstColumn="0" w:firstRowLastColumn="0" w:lastRowFirstColumn="0" w:lastRowLastColumn="0"/>
                  <w:tcW w:w="5665" w:type="dxa"/>
                </w:tcPr>
                <w:p w14:paraId="68342B8D" w14:textId="77777777" w:rsidR="009E24F6" w:rsidRPr="00F921C0" w:rsidRDefault="009E24F6" w:rsidP="009E24F6">
                  <w:pPr>
                    <w:spacing w:before="240" w:line="240" w:lineRule="auto"/>
                    <w:contextualSpacing/>
                    <w:jc w:val="both"/>
                    <w:rPr>
                      <w:rFonts w:ascii="Lato" w:hAnsi="Lato"/>
                      <w:b w:val="0"/>
                      <w:bCs w:val="0"/>
                      <w:sz w:val="24"/>
                      <w:szCs w:val="24"/>
                    </w:rPr>
                  </w:pPr>
                  <w:r w:rsidRPr="00F921C0">
                    <w:rPr>
                      <w:rFonts w:ascii="Lato" w:hAnsi="Lato"/>
                      <w:b w:val="0"/>
                      <w:bCs w:val="0"/>
                      <w:sz w:val="24"/>
                      <w:szCs w:val="24"/>
                    </w:rPr>
                    <w:t>Debrief on findings (validation workshop)</w:t>
                  </w:r>
                </w:p>
              </w:tc>
              <w:tc>
                <w:tcPr>
                  <w:tcW w:w="3448" w:type="dxa"/>
                </w:tcPr>
                <w:p w14:paraId="3477A1B5" w14:textId="77777777" w:rsidR="009E24F6" w:rsidRPr="00F921C0" w:rsidRDefault="009E24F6" w:rsidP="009E24F6">
                  <w:pPr>
                    <w:spacing w:before="24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Lato" w:hAnsi="Lato"/>
                      <w:sz w:val="24"/>
                      <w:szCs w:val="24"/>
                    </w:rPr>
                  </w:pPr>
                  <w:r w:rsidRPr="00F921C0">
                    <w:rPr>
                      <w:rFonts w:ascii="Lato" w:hAnsi="Lato"/>
                      <w:sz w:val="24"/>
                      <w:szCs w:val="24"/>
                    </w:rPr>
                    <w:t>1</w:t>
                  </w:r>
                </w:p>
              </w:tc>
            </w:tr>
            <w:tr w:rsidR="009E24F6" w:rsidRPr="00F921C0" w14:paraId="030E3546" w14:textId="77777777" w:rsidTr="007F61BE">
              <w:trPr>
                <w:trHeight w:val="276"/>
              </w:trPr>
              <w:tc>
                <w:tcPr>
                  <w:cnfStyle w:val="001000000000" w:firstRow="0" w:lastRow="0" w:firstColumn="1" w:lastColumn="0" w:oddVBand="0" w:evenVBand="0" w:oddHBand="0" w:evenHBand="0" w:firstRowFirstColumn="0" w:firstRowLastColumn="0" w:lastRowFirstColumn="0" w:lastRowLastColumn="0"/>
                  <w:tcW w:w="5665" w:type="dxa"/>
                </w:tcPr>
                <w:p w14:paraId="0678844A" w14:textId="77777777" w:rsidR="009E24F6" w:rsidRPr="00F921C0" w:rsidRDefault="009E24F6" w:rsidP="009E24F6">
                  <w:pPr>
                    <w:spacing w:before="240" w:line="240" w:lineRule="auto"/>
                    <w:contextualSpacing/>
                    <w:jc w:val="both"/>
                    <w:rPr>
                      <w:rFonts w:ascii="Lato" w:hAnsi="Lato"/>
                      <w:b w:val="0"/>
                      <w:bCs w:val="0"/>
                      <w:sz w:val="24"/>
                      <w:szCs w:val="24"/>
                    </w:rPr>
                  </w:pPr>
                  <w:r w:rsidRPr="00F921C0">
                    <w:rPr>
                      <w:rFonts w:ascii="Lato" w:hAnsi="Lato"/>
                      <w:b w:val="0"/>
                      <w:bCs w:val="0"/>
                      <w:sz w:val="24"/>
                      <w:szCs w:val="24"/>
                    </w:rPr>
                    <w:t xml:space="preserve">Reporting </w:t>
                  </w:r>
                </w:p>
              </w:tc>
              <w:tc>
                <w:tcPr>
                  <w:tcW w:w="3448" w:type="dxa"/>
                </w:tcPr>
                <w:p w14:paraId="5877B2AB" w14:textId="77777777" w:rsidR="009E24F6" w:rsidRPr="00F921C0" w:rsidRDefault="009E24F6" w:rsidP="009E24F6">
                  <w:pPr>
                    <w:spacing w:before="24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Lato" w:hAnsi="Lato"/>
                      <w:sz w:val="24"/>
                      <w:szCs w:val="24"/>
                    </w:rPr>
                  </w:pPr>
                  <w:r w:rsidRPr="00F921C0">
                    <w:rPr>
                      <w:rFonts w:ascii="Lato" w:hAnsi="Lato"/>
                      <w:sz w:val="24"/>
                      <w:szCs w:val="24"/>
                    </w:rPr>
                    <w:t>8</w:t>
                  </w:r>
                </w:p>
              </w:tc>
            </w:tr>
            <w:tr w:rsidR="009E24F6" w:rsidRPr="00F921C0" w14:paraId="172A9540" w14:textId="77777777" w:rsidTr="007F61BE">
              <w:trPr>
                <w:trHeight w:val="266"/>
              </w:trPr>
              <w:tc>
                <w:tcPr>
                  <w:cnfStyle w:val="001000000000" w:firstRow="0" w:lastRow="0" w:firstColumn="1" w:lastColumn="0" w:oddVBand="0" w:evenVBand="0" w:oddHBand="0" w:evenHBand="0" w:firstRowFirstColumn="0" w:firstRowLastColumn="0" w:lastRowFirstColumn="0" w:lastRowLastColumn="0"/>
                  <w:tcW w:w="5665" w:type="dxa"/>
                </w:tcPr>
                <w:p w14:paraId="531E682A" w14:textId="77777777" w:rsidR="009E24F6" w:rsidRPr="00F921C0" w:rsidRDefault="009E24F6" w:rsidP="009E24F6">
                  <w:pPr>
                    <w:spacing w:before="240" w:line="240" w:lineRule="auto"/>
                    <w:contextualSpacing/>
                    <w:jc w:val="both"/>
                    <w:rPr>
                      <w:rFonts w:ascii="Lato" w:hAnsi="Lato"/>
                      <w:sz w:val="24"/>
                      <w:szCs w:val="24"/>
                    </w:rPr>
                  </w:pPr>
                  <w:r w:rsidRPr="00F921C0">
                    <w:rPr>
                      <w:rFonts w:ascii="Lato" w:hAnsi="Lato"/>
                      <w:b w:val="0"/>
                      <w:bCs w:val="0"/>
                      <w:sz w:val="24"/>
                      <w:szCs w:val="24"/>
                    </w:rPr>
                    <w:t>Final Report debriefing (validation workshop)</w:t>
                  </w:r>
                </w:p>
              </w:tc>
              <w:tc>
                <w:tcPr>
                  <w:tcW w:w="3448" w:type="dxa"/>
                </w:tcPr>
                <w:p w14:paraId="508EF3C4" w14:textId="77777777" w:rsidR="009E24F6" w:rsidRPr="00F921C0" w:rsidRDefault="009E24F6" w:rsidP="009E24F6">
                  <w:pPr>
                    <w:spacing w:before="24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Lato" w:hAnsi="Lato"/>
                      <w:sz w:val="24"/>
                      <w:szCs w:val="24"/>
                    </w:rPr>
                  </w:pPr>
                  <w:r w:rsidRPr="00F921C0">
                    <w:rPr>
                      <w:rFonts w:ascii="Lato" w:hAnsi="Lato"/>
                      <w:sz w:val="24"/>
                      <w:szCs w:val="24"/>
                    </w:rPr>
                    <w:t>1</w:t>
                  </w:r>
                </w:p>
              </w:tc>
            </w:tr>
            <w:tr w:rsidR="009E24F6" w:rsidRPr="00F921C0" w14:paraId="3077FD33" w14:textId="77777777" w:rsidTr="007F61BE">
              <w:trPr>
                <w:trHeight w:val="276"/>
              </w:trPr>
              <w:tc>
                <w:tcPr>
                  <w:cnfStyle w:val="001000000000" w:firstRow="0" w:lastRow="0" w:firstColumn="1" w:lastColumn="0" w:oddVBand="0" w:evenVBand="0" w:oddHBand="0" w:evenHBand="0" w:firstRowFirstColumn="0" w:firstRowLastColumn="0" w:lastRowFirstColumn="0" w:lastRowLastColumn="0"/>
                  <w:tcW w:w="5665" w:type="dxa"/>
                </w:tcPr>
                <w:p w14:paraId="57AC7311" w14:textId="77777777" w:rsidR="009E24F6" w:rsidRPr="00F921C0" w:rsidRDefault="009E24F6" w:rsidP="009E24F6">
                  <w:pPr>
                    <w:spacing w:before="240" w:line="240" w:lineRule="auto"/>
                    <w:contextualSpacing/>
                    <w:jc w:val="both"/>
                    <w:rPr>
                      <w:rFonts w:ascii="Lato" w:hAnsi="Lato"/>
                      <w:b w:val="0"/>
                      <w:bCs w:val="0"/>
                      <w:sz w:val="24"/>
                      <w:szCs w:val="24"/>
                    </w:rPr>
                  </w:pPr>
                  <w:r w:rsidRPr="00F921C0">
                    <w:rPr>
                      <w:rFonts w:ascii="Lato" w:hAnsi="Lato"/>
                      <w:sz w:val="24"/>
                      <w:szCs w:val="24"/>
                    </w:rPr>
                    <w:t xml:space="preserve">Total </w:t>
                  </w:r>
                </w:p>
              </w:tc>
              <w:tc>
                <w:tcPr>
                  <w:tcW w:w="3448" w:type="dxa"/>
                </w:tcPr>
                <w:p w14:paraId="0DC74392" w14:textId="77777777" w:rsidR="009E24F6" w:rsidRPr="00F921C0" w:rsidRDefault="009E24F6" w:rsidP="009E24F6">
                  <w:pPr>
                    <w:spacing w:before="24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Lato" w:hAnsi="Lato"/>
                      <w:b/>
                      <w:bCs/>
                      <w:sz w:val="24"/>
                      <w:szCs w:val="24"/>
                    </w:rPr>
                  </w:pPr>
                  <w:r w:rsidRPr="00F921C0">
                    <w:rPr>
                      <w:rFonts w:ascii="Lato" w:hAnsi="Lato"/>
                      <w:b/>
                      <w:bCs/>
                      <w:sz w:val="24"/>
                      <w:szCs w:val="24"/>
                    </w:rPr>
                    <w:t>33</w:t>
                  </w:r>
                </w:p>
              </w:tc>
            </w:tr>
          </w:tbl>
          <w:p w14:paraId="2738B6B2" w14:textId="77777777" w:rsidR="009E24F6" w:rsidRPr="00F921C0" w:rsidRDefault="009E24F6" w:rsidP="009E24F6">
            <w:pPr>
              <w:pStyle w:val="Heading1"/>
              <w:spacing w:after="120" w:line="240" w:lineRule="auto"/>
              <w:ind w:left="567" w:hanging="567"/>
              <w:jc w:val="both"/>
              <w:rPr>
                <w:rFonts w:ascii="Lato" w:hAnsi="Lato"/>
                <w:b/>
                <w:bCs/>
                <w:color w:val="000000" w:themeColor="text1"/>
                <w:sz w:val="24"/>
                <w:szCs w:val="24"/>
              </w:rPr>
            </w:pPr>
            <w:r w:rsidRPr="00F921C0">
              <w:rPr>
                <w:rFonts w:ascii="Lato" w:hAnsi="Lato"/>
                <w:b/>
                <w:color w:val="000000" w:themeColor="text1"/>
                <w:sz w:val="24"/>
                <w:szCs w:val="24"/>
              </w:rPr>
              <w:t>Presentation of the Results</w:t>
            </w:r>
          </w:p>
          <w:p w14:paraId="45C5827C" w14:textId="77777777" w:rsidR="009E24F6" w:rsidRPr="00F921C0" w:rsidRDefault="009E24F6" w:rsidP="009E24F6">
            <w:pPr>
              <w:spacing w:before="240" w:line="240" w:lineRule="auto"/>
              <w:jc w:val="both"/>
              <w:rPr>
                <w:rFonts w:ascii="Lato" w:hAnsi="Lato" w:cs="Gill Sans"/>
                <w:color w:val="000000"/>
                <w:sz w:val="24"/>
                <w:szCs w:val="24"/>
              </w:rPr>
            </w:pPr>
            <w:r w:rsidRPr="00F921C0">
              <w:rPr>
                <w:rFonts w:ascii="Lato" w:hAnsi="Lato" w:cs="Gill Sans"/>
                <w:color w:val="000000"/>
                <w:sz w:val="24"/>
                <w:szCs w:val="24"/>
              </w:rPr>
              <w:t xml:space="preserve">The consultancy is expected to produce a quality report focusing on each project outcome with deep dives on project output indicators, which provides clear information during implementation; differentiating findings, conclusions and recommendations; with the relevant level of gender, disability, and age disaggregated analysis The consolidated summary shall pull together the key findings from the project target areas and beneficiaries, recommendations should focus on improving similar programming in the future. In addition to the report the consultancy shall submit raw data, methodology used, interview outlines, list of people interviewed/met, etc. </w:t>
            </w:r>
          </w:p>
          <w:p w14:paraId="452BB540" w14:textId="77777777" w:rsidR="009E24F6" w:rsidRPr="00F921C0" w:rsidRDefault="009E24F6" w:rsidP="009E24F6">
            <w:pPr>
              <w:pStyle w:val="Heading1"/>
              <w:spacing w:after="120" w:line="240" w:lineRule="auto"/>
              <w:ind w:left="567" w:hanging="567"/>
              <w:jc w:val="both"/>
              <w:rPr>
                <w:rFonts w:ascii="Lato" w:hAnsi="Lato"/>
                <w:b/>
                <w:bCs/>
                <w:color w:val="000000" w:themeColor="text1"/>
                <w:sz w:val="24"/>
                <w:szCs w:val="24"/>
              </w:rPr>
            </w:pPr>
            <w:r w:rsidRPr="00F921C0">
              <w:rPr>
                <w:rFonts w:ascii="Lato" w:hAnsi="Lato"/>
                <w:b/>
                <w:color w:val="000000" w:themeColor="text1"/>
                <w:sz w:val="24"/>
                <w:szCs w:val="24"/>
              </w:rPr>
              <w:t xml:space="preserve">Copyright and Intellectual Property Rights </w:t>
            </w:r>
          </w:p>
          <w:p w14:paraId="38D528CC" w14:textId="77777777" w:rsidR="009E24F6" w:rsidRPr="00F921C0" w:rsidRDefault="009E24F6" w:rsidP="009E24F6">
            <w:pPr>
              <w:spacing w:before="240" w:line="240" w:lineRule="auto"/>
              <w:jc w:val="both"/>
              <w:rPr>
                <w:rFonts w:ascii="Lato" w:hAnsi="Lato"/>
                <w:color w:val="000000"/>
                <w:sz w:val="24"/>
                <w:szCs w:val="24"/>
              </w:rPr>
            </w:pPr>
            <w:r w:rsidRPr="00F921C0">
              <w:rPr>
                <w:rFonts w:ascii="Lato" w:hAnsi="Lato"/>
                <w:color w:val="000000"/>
                <w:sz w:val="24"/>
                <w:szCs w:val="24"/>
              </w:rPr>
              <w:t>The title rights, copyrights and all other rights of whatever nature in any materials used or generated under the provisions of this consultancy will exclusively be vested with Save the Children Somalia/Somaliland Country Office. All products developed under this consultancy belong to the project exclusively, guided by the rules of the grant contract. Under no circumstances will the consultant use the information of this evaluation for publication or dissemination to any individual or organization without official prior written permission from Save the Children Somalia/Somaliland Country Office.</w:t>
            </w:r>
          </w:p>
          <w:p w14:paraId="648AFE10" w14:textId="716F44B2" w:rsidR="009E24F6" w:rsidRPr="00F921C0" w:rsidRDefault="005F0118" w:rsidP="009E24F6">
            <w:pPr>
              <w:pStyle w:val="Heading1"/>
              <w:spacing w:after="120" w:line="240" w:lineRule="auto"/>
              <w:ind w:left="567" w:hanging="567"/>
              <w:jc w:val="both"/>
              <w:rPr>
                <w:rFonts w:ascii="Lato" w:hAnsi="Lato"/>
                <w:b/>
                <w:bCs/>
                <w:color w:val="000000" w:themeColor="text1"/>
                <w:sz w:val="24"/>
                <w:szCs w:val="24"/>
              </w:rPr>
            </w:pPr>
            <w:r w:rsidRPr="00F921C0">
              <w:rPr>
                <w:rFonts w:ascii="Lato" w:hAnsi="Lato"/>
                <w:b/>
                <w:color w:val="000000" w:themeColor="text1"/>
                <w:sz w:val="24"/>
                <w:szCs w:val="24"/>
              </w:rPr>
              <w:t>Organization</w:t>
            </w:r>
            <w:r w:rsidR="009E24F6" w:rsidRPr="00F921C0">
              <w:rPr>
                <w:rFonts w:ascii="Lato" w:hAnsi="Lato"/>
                <w:b/>
                <w:color w:val="000000" w:themeColor="text1"/>
                <w:sz w:val="24"/>
                <w:szCs w:val="24"/>
              </w:rPr>
              <w:t>, Roles and Responsibility</w:t>
            </w:r>
          </w:p>
          <w:p w14:paraId="4341917E" w14:textId="77777777" w:rsidR="009E24F6" w:rsidRPr="00F921C0" w:rsidRDefault="009E24F6" w:rsidP="009E24F6">
            <w:pPr>
              <w:spacing w:before="240" w:line="240" w:lineRule="auto"/>
              <w:jc w:val="both"/>
              <w:rPr>
                <w:rFonts w:ascii="Lato" w:hAnsi="Lato" w:cs="Gill Sans"/>
                <w:color w:val="000000"/>
                <w:sz w:val="24"/>
                <w:szCs w:val="24"/>
              </w:rPr>
            </w:pPr>
            <w:r w:rsidRPr="00F921C0">
              <w:rPr>
                <w:rFonts w:ascii="Lato" w:hAnsi="Lato" w:cs="Gill Sans"/>
                <w:color w:val="000000"/>
                <w:sz w:val="24"/>
                <w:szCs w:val="24"/>
              </w:rPr>
              <w:t>The consultancy will be contracted by and report to Save the Children in Somalia. The project team, country office technical team, SCG technical team will also support the final evaluation, providing necessary and available documents and information needed, they will also provide technical assistance.</w:t>
            </w:r>
          </w:p>
          <w:p w14:paraId="457754E8" w14:textId="78401A83" w:rsidR="009E24F6" w:rsidRPr="00F921C0" w:rsidRDefault="009E24F6" w:rsidP="009E24F6">
            <w:pPr>
              <w:widowControl w:val="0"/>
              <w:autoSpaceDE w:val="0"/>
              <w:autoSpaceDN w:val="0"/>
              <w:adjustRightInd w:val="0"/>
              <w:spacing w:before="240" w:line="240" w:lineRule="auto"/>
              <w:jc w:val="both"/>
              <w:rPr>
                <w:rFonts w:ascii="Lato" w:hAnsi="Lato" w:cs="Gill Sans MT"/>
                <w:sz w:val="24"/>
                <w:szCs w:val="24"/>
              </w:rPr>
            </w:pPr>
            <w:r w:rsidRPr="00F921C0">
              <w:rPr>
                <w:rFonts w:ascii="Lato" w:hAnsi="Lato"/>
                <w:b/>
                <w:bCs/>
                <w:sz w:val="24"/>
                <w:szCs w:val="24"/>
                <w:u w:val="single"/>
              </w:rPr>
              <w:t>Location:</w:t>
            </w:r>
            <w:r w:rsidRPr="00F921C0">
              <w:rPr>
                <w:rFonts w:ascii="Lato" w:hAnsi="Lato" w:cs="Gill Sans MT"/>
                <w:b/>
                <w:bCs/>
                <w:sz w:val="24"/>
                <w:szCs w:val="24"/>
              </w:rPr>
              <w:t xml:space="preserve"> </w:t>
            </w:r>
            <w:r w:rsidRPr="00F921C0">
              <w:rPr>
                <w:rFonts w:ascii="Lato" w:hAnsi="Lato" w:cs="Gill Sans MT"/>
                <w:sz w:val="24"/>
                <w:szCs w:val="24"/>
              </w:rPr>
              <w:t>The consultancy will take place in Somalia</w:t>
            </w:r>
            <w:r w:rsidR="005F0118" w:rsidRPr="00F921C0">
              <w:rPr>
                <w:rFonts w:ascii="Lato" w:hAnsi="Lato" w:cs="Gill Sans MT"/>
                <w:sz w:val="24"/>
                <w:szCs w:val="24"/>
              </w:rPr>
              <w:t xml:space="preserve">, Garowe-Puntland and Southern States- </w:t>
            </w:r>
            <w:proofErr w:type="spellStart"/>
            <w:r w:rsidR="005F0118" w:rsidRPr="00F921C0">
              <w:rPr>
                <w:rFonts w:ascii="Lato" w:hAnsi="Lato" w:cs="Gill Sans MT"/>
                <w:sz w:val="24"/>
                <w:szCs w:val="24"/>
              </w:rPr>
              <w:lastRenderedPageBreak/>
              <w:t>Deynile</w:t>
            </w:r>
            <w:proofErr w:type="spellEnd"/>
            <w:r w:rsidR="005F0118" w:rsidRPr="00F921C0">
              <w:rPr>
                <w:rFonts w:ascii="Lato" w:hAnsi="Lato" w:cs="Gill Sans MT"/>
                <w:sz w:val="24"/>
                <w:szCs w:val="24"/>
              </w:rPr>
              <w:t xml:space="preserve"> and Kismayo.</w:t>
            </w:r>
          </w:p>
          <w:p w14:paraId="0E0122B9" w14:textId="77777777" w:rsidR="009E24F6" w:rsidRPr="00F921C0" w:rsidRDefault="009E24F6" w:rsidP="009E24F6">
            <w:pPr>
              <w:pStyle w:val="Heading1"/>
              <w:spacing w:after="120" w:line="240" w:lineRule="auto"/>
              <w:ind w:left="567" w:hanging="567"/>
              <w:jc w:val="both"/>
              <w:rPr>
                <w:rFonts w:ascii="Lato" w:hAnsi="Lato"/>
                <w:b/>
                <w:bCs/>
                <w:color w:val="000000" w:themeColor="text1"/>
                <w:sz w:val="24"/>
                <w:szCs w:val="24"/>
              </w:rPr>
            </w:pPr>
            <w:r w:rsidRPr="00F921C0">
              <w:rPr>
                <w:rFonts w:ascii="Lato" w:hAnsi="Lato"/>
                <w:b/>
                <w:color w:val="000000" w:themeColor="text1"/>
                <w:sz w:val="24"/>
                <w:szCs w:val="24"/>
              </w:rPr>
              <w:t>Terms and Conditions</w:t>
            </w:r>
          </w:p>
          <w:p w14:paraId="5C9DCFE6" w14:textId="77777777" w:rsidR="009E24F6" w:rsidRPr="00F921C0" w:rsidRDefault="009E24F6" w:rsidP="009E24F6">
            <w:pPr>
              <w:spacing w:before="240" w:line="240" w:lineRule="auto"/>
              <w:jc w:val="both"/>
              <w:rPr>
                <w:rFonts w:ascii="Lato" w:hAnsi="Lato" w:cs="Gill Sans"/>
                <w:color w:val="000000"/>
                <w:sz w:val="24"/>
                <w:szCs w:val="24"/>
              </w:rPr>
            </w:pPr>
            <w:r w:rsidRPr="00F921C0">
              <w:rPr>
                <w:rFonts w:ascii="Lato" w:hAnsi="Lato" w:cs="Gill Sans"/>
                <w:color w:val="000000"/>
                <w:sz w:val="24"/>
                <w:szCs w:val="24"/>
              </w:rPr>
              <w:t>Professional Fee: The consultant will come up with his/her own rate, which will be subject to negotiation within the bounds of donor requirements, market price and set standards of SC in Somalia. The consultant is expected to estimate all relevant costs for the exercise, including costs for data collectors, vehicle rent, venue, stationary, travel costs, accommodation and others, which he/she is expecting to incur while undertaking activities related to this assignment.</w:t>
            </w:r>
            <w:bookmarkStart w:id="8" w:name="page5"/>
            <w:bookmarkEnd w:id="8"/>
          </w:p>
          <w:p w14:paraId="2D3D8957" w14:textId="77777777" w:rsidR="009E24F6" w:rsidRPr="00F921C0" w:rsidRDefault="009E24F6" w:rsidP="009E24F6">
            <w:pPr>
              <w:pStyle w:val="Heading1"/>
              <w:spacing w:after="120" w:line="240" w:lineRule="auto"/>
              <w:ind w:left="567" w:hanging="567"/>
              <w:jc w:val="both"/>
              <w:rPr>
                <w:rFonts w:ascii="Lato" w:hAnsi="Lato"/>
                <w:b/>
                <w:bCs/>
                <w:color w:val="000000" w:themeColor="text1"/>
                <w:sz w:val="24"/>
                <w:szCs w:val="24"/>
              </w:rPr>
            </w:pPr>
            <w:r w:rsidRPr="00F921C0">
              <w:rPr>
                <w:rFonts w:ascii="Lato" w:hAnsi="Lato"/>
                <w:b/>
                <w:color w:val="000000" w:themeColor="text1"/>
                <w:sz w:val="24"/>
                <w:szCs w:val="24"/>
              </w:rPr>
              <w:t>Code of Conduct</w:t>
            </w:r>
          </w:p>
          <w:p w14:paraId="2CCA9FD4" w14:textId="77777777" w:rsidR="009E24F6" w:rsidRPr="00F921C0" w:rsidRDefault="009E24F6" w:rsidP="009E24F6">
            <w:pPr>
              <w:spacing w:before="240" w:line="240" w:lineRule="auto"/>
              <w:jc w:val="both"/>
              <w:rPr>
                <w:rFonts w:ascii="Lato" w:hAnsi="Lato" w:cs="Gill Sans"/>
                <w:color w:val="000000"/>
                <w:sz w:val="24"/>
                <w:szCs w:val="24"/>
              </w:rPr>
            </w:pPr>
            <w:r w:rsidRPr="00F921C0">
              <w:rPr>
                <w:rFonts w:ascii="Lato" w:hAnsi="Lato" w:cs="Gill Sans"/>
                <w:color w:val="000000"/>
                <w:sz w:val="24"/>
                <w:szCs w:val="24"/>
              </w:rPr>
              <w:t>Save the Children's work is based on deeply held values and principles of child safeguarding, and it is essential that our commitment to children's rights and humanitarian principles is supported and demonstrated by all members of staff and other people working for and with Save the Children. Save the Children's Code of Conduct sets out the standards which all staff members must adhere to and the consultant together with his/her data collection team are bound to sign and abide to the Save the Children’s Code of Conduct.</w:t>
            </w:r>
          </w:p>
          <w:p w14:paraId="74625DF5" w14:textId="77777777" w:rsidR="009E24F6" w:rsidRPr="00F921C0" w:rsidRDefault="009E24F6" w:rsidP="009E24F6">
            <w:pPr>
              <w:spacing w:before="240" w:line="240" w:lineRule="auto"/>
              <w:jc w:val="both"/>
              <w:rPr>
                <w:rFonts w:ascii="Lato" w:hAnsi="Lato" w:cs="Gill Sans"/>
                <w:color w:val="000000"/>
                <w:sz w:val="24"/>
                <w:szCs w:val="24"/>
              </w:rPr>
            </w:pPr>
            <w:r w:rsidRPr="00F921C0">
              <w:rPr>
                <w:rFonts w:ascii="Lato" w:hAnsi="Lato" w:cs="Gill Sans"/>
                <w:color w:val="000000"/>
                <w:sz w:val="24"/>
                <w:szCs w:val="24"/>
              </w:rPr>
              <w:t>A contract will be signed by the consultant before commencement of the action. The contract will detail terms and conditions of service, aspects on inputs and deliverables. The Consultant will be expected to treat as private and confidential any information disclosed to her/him or with which she/he may come into contact during her/his service.  The Consultant will not therefore disclose the same or any particulars thereof to any third party or publish it in any paper without the prior written consent of Save the Children. Any sensitive information (particularly concerning individual children) should be treated as confidential.</w:t>
            </w:r>
          </w:p>
          <w:p w14:paraId="7CBB66F4" w14:textId="77777777" w:rsidR="009E24F6" w:rsidRPr="00F921C0" w:rsidRDefault="009E24F6" w:rsidP="009E24F6">
            <w:pPr>
              <w:spacing w:before="240" w:line="240" w:lineRule="auto"/>
              <w:jc w:val="both"/>
              <w:rPr>
                <w:rFonts w:ascii="Lato" w:hAnsi="Lato" w:cs="Gill Sans"/>
                <w:color w:val="000000"/>
                <w:sz w:val="24"/>
                <w:szCs w:val="24"/>
              </w:rPr>
            </w:pPr>
            <w:r w:rsidRPr="00F921C0">
              <w:rPr>
                <w:rFonts w:ascii="Lato" w:hAnsi="Lato" w:cs="Gill Sans"/>
                <w:color w:val="000000"/>
                <w:sz w:val="24"/>
                <w:szCs w:val="24"/>
              </w:rPr>
              <w:t>The agreement with a consultant will be rendered void if Save the Children discovers any corrupt activities have taken place either during the sourcing, preparation and implementation of the consultancy agreement.</w:t>
            </w:r>
          </w:p>
          <w:p w14:paraId="3C698EA9" w14:textId="77777777" w:rsidR="009E24F6" w:rsidRPr="00F921C0" w:rsidRDefault="009E24F6" w:rsidP="009E24F6">
            <w:pPr>
              <w:pStyle w:val="Heading1"/>
              <w:spacing w:after="120" w:line="240" w:lineRule="auto"/>
              <w:ind w:left="567" w:hanging="567"/>
              <w:jc w:val="both"/>
              <w:rPr>
                <w:rFonts w:ascii="Lato" w:hAnsi="Lato"/>
                <w:b/>
                <w:bCs/>
                <w:color w:val="000000" w:themeColor="text1"/>
                <w:sz w:val="24"/>
                <w:szCs w:val="24"/>
              </w:rPr>
            </w:pPr>
            <w:r w:rsidRPr="00F921C0">
              <w:rPr>
                <w:rFonts w:ascii="Lato" w:hAnsi="Lato"/>
                <w:b/>
                <w:color w:val="000000" w:themeColor="text1"/>
                <w:sz w:val="24"/>
                <w:szCs w:val="24"/>
              </w:rPr>
              <w:t>Mandatory Security Training</w:t>
            </w:r>
          </w:p>
          <w:p w14:paraId="202485D8" w14:textId="66D8D9C4" w:rsidR="00891430" w:rsidRPr="00F921C0" w:rsidRDefault="009E24F6" w:rsidP="005F0118">
            <w:pPr>
              <w:spacing w:before="240" w:line="240" w:lineRule="auto"/>
              <w:jc w:val="both"/>
              <w:rPr>
                <w:rFonts w:ascii="Lato" w:hAnsi="Lato" w:cs="Gill Sans"/>
                <w:color w:val="000000"/>
                <w:sz w:val="24"/>
                <w:szCs w:val="24"/>
              </w:rPr>
            </w:pPr>
            <w:r w:rsidRPr="00F921C0">
              <w:rPr>
                <w:rFonts w:ascii="Lato" w:hAnsi="Lato" w:cs="Gill Sans"/>
                <w:color w:val="000000"/>
                <w:sz w:val="24"/>
                <w:szCs w:val="24"/>
              </w:rPr>
              <w:t>The consultant shall be expected to go through mandatory On-line Security and Hostage and Kidnap trainings and submit the certificate of completion to SC before the commencement of the task. Failure to deliver this will lead to an automatic disqualification. SC will advise on the security plan on appointment.</w:t>
            </w:r>
          </w:p>
          <w:p w14:paraId="342F84BD" w14:textId="77777777" w:rsidR="00891430" w:rsidRPr="00F921C0" w:rsidRDefault="00891430" w:rsidP="00891430">
            <w:pPr>
              <w:spacing w:after="0" w:line="264" w:lineRule="auto"/>
              <w:jc w:val="both"/>
              <w:rPr>
                <w:rFonts w:ascii="Lato" w:hAnsi="Lato"/>
                <w:sz w:val="24"/>
                <w:szCs w:val="24"/>
              </w:rPr>
            </w:pPr>
            <w:r w:rsidRPr="00F921C0">
              <w:rPr>
                <w:rFonts w:ascii="Lato" w:hAnsi="Lato"/>
                <w:b/>
                <w:bCs/>
                <w:sz w:val="24"/>
                <w:szCs w:val="24"/>
              </w:rPr>
              <w:t>Duration of the Consultancy</w:t>
            </w:r>
            <w:r w:rsidRPr="00F921C0">
              <w:rPr>
                <w:rFonts w:ascii="Lato" w:hAnsi="Lato"/>
                <w:sz w:val="24"/>
                <w:szCs w:val="24"/>
              </w:rPr>
              <w:t>:</w:t>
            </w:r>
          </w:p>
          <w:p w14:paraId="1E041543" w14:textId="5415E901" w:rsidR="00891430" w:rsidRPr="00F921C0" w:rsidRDefault="00891430" w:rsidP="00891430">
            <w:pPr>
              <w:spacing w:after="0" w:line="264" w:lineRule="auto"/>
              <w:jc w:val="both"/>
              <w:rPr>
                <w:rFonts w:ascii="Lato" w:hAnsi="Lato"/>
                <w:sz w:val="24"/>
                <w:szCs w:val="24"/>
              </w:rPr>
            </w:pPr>
            <w:r w:rsidRPr="00F921C0">
              <w:rPr>
                <w:rFonts w:ascii="Lato" w:hAnsi="Lato"/>
                <w:sz w:val="24"/>
                <w:szCs w:val="24"/>
              </w:rPr>
              <w:t xml:space="preserve">After signing the contractual agreement, the consultant will be engaged for </w:t>
            </w:r>
            <w:r w:rsidR="00821793" w:rsidRPr="00F921C0">
              <w:rPr>
                <w:rFonts w:ascii="Lato" w:hAnsi="Lato"/>
                <w:sz w:val="24"/>
                <w:szCs w:val="24"/>
              </w:rPr>
              <w:t>33</w:t>
            </w:r>
            <w:r w:rsidRPr="00F921C0">
              <w:rPr>
                <w:rFonts w:ascii="Lato" w:hAnsi="Lato"/>
                <w:sz w:val="24"/>
                <w:szCs w:val="24"/>
              </w:rPr>
              <w:t xml:space="preserve"> working days. These modules should be completed within </w:t>
            </w:r>
            <w:r w:rsidR="00821793" w:rsidRPr="00F921C0">
              <w:rPr>
                <w:rFonts w:ascii="Lato" w:hAnsi="Lato"/>
                <w:sz w:val="24"/>
                <w:szCs w:val="24"/>
              </w:rPr>
              <w:t>33</w:t>
            </w:r>
            <w:r w:rsidRPr="00F921C0">
              <w:rPr>
                <w:rFonts w:ascii="Lato" w:hAnsi="Lato"/>
                <w:sz w:val="24"/>
                <w:szCs w:val="24"/>
              </w:rPr>
              <w:t xml:space="preserve"> working days, after the inception meeting.</w:t>
            </w:r>
          </w:p>
          <w:p w14:paraId="1219B944" w14:textId="5141DD6F" w:rsidR="00421310" w:rsidRPr="00F921C0" w:rsidRDefault="00421310" w:rsidP="00283539">
            <w:pPr>
              <w:spacing w:line="264" w:lineRule="auto"/>
              <w:jc w:val="both"/>
              <w:rPr>
                <w:rFonts w:ascii="Lato" w:hAnsi="Lato"/>
                <w:sz w:val="24"/>
                <w:szCs w:val="24"/>
              </w:rPr>
            </w:pPr>
          </w:p>
        </w:tc>
      </w:tr>
      <w:tr w:rsidR="007F61BE" w:rsidRPr="00F921C0" w14:paraId="546680BC" w14:textId="77777777" w:rsidTr="005F50D9">
        <w:trPr>
          <w:trHeight w:val="1812"/>
        </w:trPr>
        <w:tc>
          <w:tcPr>
            <w:tcW w:w="567" w:type="dxa"/>
            <w:shd w:val="clear" w:color="auto" w:fill="F2F2F2"/>
          </w:tcPr>
          <w:p w14:paraId="0FEA2039" w14:textId="6B9AEE12" w:rsidR="007F61BE" w:rsidRPr="00F921C0" w:rsidRDefault="007F61BE" w:rsidP="007F61BE">
            <w:pPr>
              <w:spacing w:line="240" w:lineRule="auto"/>
              <w:rPr>
                <w:rFonts w:ascii="Lato" w:hAnsi="Lato"/>
                <w:sz w:val="24"/>
                <w:szCs w:val="24"/>
              </w:rPr>
            </w:pPr>
            <w:r w:rsidRPr="00F921C0">
              <w:rPr>
                <w:rFonts w:ascii="Lato" w:hAnsi="Lato"/>
                <w:sz w:val="24"/>
                <w:szCs w:val="24"/>
              </w:rPr>
              <w:lastRenderedPageBreak/>
              <w:t>12</w:t>
            </w:r>
          </w:p>
        </w:tc>
        <w:tc>
          <w:tcPr>
            <w:tcW w:w="9923" w:type="dxa"/>
            <w:gridSpan w:val="2"/>
            <w:tcBorders>
              <w:bottom w:val="single" w:sz="8" w:space="0" w:color="FF0000"/>
            </w:tcBorders>
            <w:shd w:val="clear" w:color="auto" w:fill="auto"/>
          </w:tcPr>
          <w:p w14:paraId="21F6D2AC" w14:textId="77777777" w:rsidR="007F61BE" w:rsidRPr="00E36DC8" w:rsidRDefault="007F61BE" w:rsidP="007F61BE">
            <w:pPr>
              <w:shd w:val="clear" w:color="auto" w:fill="FFFFFF" w:themeFill="background1"/>
              <w:jc w:val="both"/>
              <w:rPr>
                <w:rFonts w:ascii="Lato" w:hAnsi="Lato"/>
                <w:b/>
                <w:color w:val="000000" w:themeColor="text1"/>
                <w:sz w:val="24"/>
                <w:szCs w:val="24"/>
              </w:rPr>
            </w:pPr>
            <w:r w:rsidRPr="00E36DC8">
              <w:rPr>
                <w:rFonts w:ascii="Lato" w:hAnsi="Lato"/>
                <w:b/>
                <w:color w:val="000000" w:themeColor="text1"/>
                <w:sz w:val="24"/>
                <w:szCs w:val="24"/>
              </w:rPr>
              <w:t>Application Procedure</w:t>
            </w:r>
          </w:p>
          <w:p w14:paraId="35A05A92" w14:textId="423F3FB8" w:rsidR="007F61BE" w:rsidRPr="00E36DC8" w:rsidRDefault="007F61BE" w:rsidP="007F61BE">
            <w:pPr>
              <w:shd w:val="clear" w:color="auto" w:fill="FFFFFF" w:themeFill="background1"/>
              <w:jc w:val="both"/>
              <w:rPr>
                <w:rFonts w:ascii="Lato" w:hAnsi="Lato" w:cs="Microsoft Sans Serif"/>
                <w:sz w:val="24"/>
                <w:szCs w:val="24"/>
                <w:lang w:val="en-GB"/>
              </w:rPr>
            </w:pPr>
            <w:r w:rsidRPr="00E36DC8">
              <w:rPr>
                <w:rFonts w:ascii="Lato" w:hAnsi="Lato" w:cs="Microsoft Sans Serif"/>
                <w:sz w:val="24"/>
                <w:szCs w:val="24"/>
                <w:lang w:val="en-GB"/>
              </w:rPr>
              <w:t> Submit your response in accordance with the guidance provided in the below document:</w:t>
            </w:r>
          </w:p>
          <w:p w14:paraId="14FCD845" w14:textId="77777777" w:rsidR="007F61BE" w:rsidRPr="00E36DC8" w:rsidRDefault="007F61BE" w:rsidP="007F61BE">
            <w:pPr>
              <w:shd w:val="clear" w:color="auto" w:fill="FFFFFF" w:themeFill="background1"/>
              <w:jc w:val="both"/>
              <w:rPr>
                <w:rFonts w:ascii="Lato" w:hAnsi="Lato"/>
                <w:sz w:val="24"/>
                <w:szCs w:val="24"/>
              </w:rPr>
            </w:pPr>
            <w:r w:rsidRPr="00E36DC8">
              <w:rPr>
                <w:rFonts w:ascii="Lato" w:hAnsi="Lato"/>
                <w:b/>
                <w:color w:val="000000" w:themeColor="text1"/>
                <w:sz w:val="24"/>
                <w:szCs w:val="24"/>
              </w:rPr>
              <w:lastRenderedPageBreak/>
              <w:t>Application can be submitted either</w:t>
            </w:r>
            <w:r w:rsidRPr="00E36DC8">
              <w:rPr>
                <w:rFonts w:ascii="Lato" w:hAnsi="Lato" w:cs="Microsoft Sans Serif"/>
                <w:b/>
                <w:bCs/>
                <w:sz w:val="24"/>
                <w:szCs w:val="24"/>
                <w:lang w:val="en-GB"/>
              </w:rPr>
              <w:t xml:space="preserve"> Electronic Submission via ProSave (Highly Recommended)</w:t>
            </w:r>
          </w:p>
          <w:p w14:paraId="1270F350" w14:textId="77777777" w:rsidR="007F61BE" w:rsidRPr="00E36DC8" w:rsidRDefault="007F61BE" w:rsidP="007F61BE">
            <w:pPr>
              <w:shd w:val="clear" w:color="auto" w:fill="FFFFFF" w:themeFill="background1"/>
              <w:jc w:val="both"/>
              <w:rPr>
                <w:rFonts w:ascii="Lato" w:hAnsi="Lato" w:cs="Microsoft Sans Serif"/>
                <w:b/>
                <w:bCs/>
                <w:sz w:val="24"/>
                <w:szCs w:val="24"/>
                <w:lang w:val="en-GB"/>
              </w:rPr>
            </w:pPr>
            <w:r w:rsidRPr="00E36DC8">
              <w:rPr>
                <w:rFonts w:ascii="Lato" w:hAnsi="Lato" w:cs="Microsoft Sans Serif"/>
                <w:b/>
                <w:bCs/>
                <w:sz w:val="24"/>
                <w:szCs w:val="24"/>
                <w:lang w:val="en-GB"/>
              </w:rPr>
              <w:t>Option 1: ProSave (Highly Recommended)</w:t>
            </w:r>
          </w:p>
          <w:p w14:paraId="41C0265B" w14:textId="3BF3C8F3" w:rsidR="007F61BE" w:rsidRPr="00E36DC8" w:rsidRDefault="007F61BE" w:rsidP="007F61BE">
            <w:pPr>
              <w:shd w:val="clear" w:color="auto" w:fill="FFFFFF" w:themeFill="background1"/>
              <w:jc w:val="both"/>
              <w:rPr>
                <w:rFonts w:ascii="Lato" w:hAnsi="Lato" w:cs="Microsoft Sans Serif"/>
                <w:sz w:val="24"/>
                <w:szCs w:val="24"/>
                <w:lang w:val="en-GB"/>
              </w:rPr>
            </w:pPr>
            <w:r w:rsidRPr="00E36DC8">
              <w:rPr>
                <w:rFonts w:ascii="Lato" w:hAnsi="Lato" w:cs="Microsoft Sans Serif"/>
                <w:sz w:val="24"/>
                <w:szCs w:val="24"/>
                <w:lang w:val="en-GB"/>
              </w:rPr>
              <w:t> Bidders are encouraged to apply via Ariba system (</w:t>
            </w:r>
            <w:proofErr w:type="spellStart"/>
            <w:r w:rsidRPr="00E36DC8">
              <w:rPr>
                <w:rFonts w:ascii="Lato" w:hAnsi="Lato" w:cs="Microsoft Sans Serif"/>
                <w:sz w:val="24"/>
                <w:szCs w:val="24"/>
                <w:lang w:val="en-GB"/>
              </w:rPr>
              <w:t>prosave</w:t>
            </w:r>
            <w:proofErr w:type="spellEnd"/>
            <w:r w:rsidRPr="00E36DC8">
              <w:rPr>
                <w:rFonts w:ascii="Lato" w:hAnsi="Lato" w:cs="Microsoft Sans Serif"/>
                <w:sz w:val="24"/>
                <w:szCs w:val="24"/>
                <w:lang w:val="en-GB"/>
              </w:rPr>
              <w:t>) Please request the Ariba link via email sending your company profile and Business registration certificate/CV to the email. Please address your request to </w:t>
            </w:r>
            <w:hyperlink r:id="rId12" w:history="1">
              <w:r w:rsidRPr="00E36DC8">
                <w:rPr>
                  <w:rStyle w:val="Hyperlink"/>
                  <w:rFonts w:ascii="Lato" w:hAnsi="Lato" w:cs="Microsoft Sans Serif"/>
                  <w:sz w:val="24"/>
                  <w:szCs w:val="24"/>
                  <w:lang w:val="en-GB"/>
                </w:rPr>
                <w:t>somalia.procurement@savethechildren.org</w:t>
              </w:r>
            </w:hyperlink>
            <w:r w:rsidRPr="00E36DC8">
              <w:rPr>
                <w:rFonts w:ascii="Lato" w:hAnsi="Lato" w:cs="Microsoft Sans Serif"/>
                <w:sz w:val="24"/>
                <w:szCs w:val="24"/>
                <w:lang w:val="en-GB"/>
              </w:rPr>
              <w:t xml:space="preserve"> </w:t>
            </w:r>
          </w:p>
          <w:p w14:paraId="397F7521" w14:textId="77777777" w:rsidR="007F61BE" w:rsidRPr="00E36DC8" w:rsidRDefault="007F61BE" w:rsidP="007F61BE">
            <w:pPr>
              <w:shd w:val="clear" w:color="auto" w:fill="FFFFFF" w:themeFill="background1"/>
              <w:jc w:val="both"/>
              <w:rPr>
                <w:rFonts w:ascii="Lato" w:hAnsi="Lato" w:cs="Microsoft Sans Serif"/>
                <w:b/>
                <w:bCs/>
                <w:sz w:val="24"/>
                <w:szCs w:val="24"/>
                <w:lang w:val="en-GB"/>
              </w:rPr>
            </w:pPr>
          </w:p>
          <w:p w14:paraId="69BD38BF" w14:textId="77777777" w:rsidR="007F61BE" w:rsidRPr="00E36DC8" w:rsidRDefault="007F61BE" w:rsidP="007F61BE">
            <w:pPr>
              <w:shd w:val="clear" w:color="auto" w:fill="FFFFFF" w:themeFill="background1"/>
              <w:jc w:val="both"/>
              <w:rPr>
                <w:rFonts w:ascii="Lato" w:hAnsi="Lato" w:cs="Microsoft Sans Serif"/>
                <w:sz w:val="24"/>
                <w:szCs w:val="24"/>
              </w:rPr>
            </w:pPr>
            <w:r w:rsidRPr="00E36DC8">
              <w:rPr>
                <w:rFonts w:ascii="Lato" w:hAnsi="Lato" w:cs="Microsoft Sans Serif"/>
                <w:b/>
                <w:bCs/>
                <w:sz w:val="24"/>
                <w:szCs w:val="24"/>
              </w:rPr>
              <w:t>Option 2: Email Submission</w:t>
            </w:r>
            <w:r w:rsidRPr="00E36DC8">
              <w:rPr>
                <w:rFonts w:ascii="Lato" w:hAnsi="Lato" w:cs="Microsoft Sans Serif"/>
                <w:sz w:val="24"/>
                <w:szCs w:val="24"/>
              </w:rPr>
              <w:t xml:space="preserve">: </w:t>
            </w:r>
          </w:p>
          <w:p w14:paraId="1B36D559" w14:textId="77777777" w:rsidR="007F61BE" w:rsidRPr="00E36DC8" w:rsidRDefault="007F61BE" w:rsidP="007F61BE">
            <w:pPr>
              <w:shd w:val="clear" w:color="auto" w:fill="FFFFFF" w:themeFill="background1"/>
              <w:jc w:val="both"/>
              <w:rPr>
                <w:rStyle w:val="Hyperlink"/>
                <w:rFonts w:ascii="Lato" w:hAnsi="Lato" w:cs="Microsoft Sans Serif"/>
                <w:sz w:val="24"/>
                <w:szCs w:val="24"/>
              </w:rPr>
            </w:pPr>
            <w:r w:rsidRPr="00E36DC8">
              <w:rPr>
                <w:rFonts w:ascii="Lato" w:hAnsi="Lato" w:cs="Microsoft Sans Serif"/>
                <w:sz w:val="24"/>
                <w:szCs w:val="24"/>
              </w:rPr>
              <w:t xml:space="preserve">Qualified Consultancy Firms are requested to submit their technical and financial proposals and Lead consultant and associated personnel CVs and other relevant documentation to  </w:t>
            </w:r>
            <w:hyperlink r:id="rId13" w:history="1">
              <w:r w:rsidRPr="00E36DC8">
                <w:rPr>
                  <w:rStyle w:val="Hyperlink"/>
                  <w:rFonts w:ascii="Lato" w:hAnsi="Lato" w:cs="Microsoft Sans Serif"/>
                  <w:sz w:val="24"/>
                  <w:szCs w:val="24"/>
                </w:rPr>
                <w:t>somalia.tenders@savethechildren.org</w:t>
              </w:r>
            </w:hyperlink>
          </w:p>
          <w:p w14:paraId="19BD6567" w14:textId="77777777" w:rsidR="007F61BE" w:rsidRPr="00E36DC8" w:rsidRDefault="007F61BE" w:rsidP="007F61BE">
            <w:pPr>
              <w:shd w:val="clear" w:color="auto" w:fill="FFFFFF" w:themeFill="background1"/>
              <w:jc w:val="both"/>
              <w:rPr>
                <w:rFonts w:ascii="Lato" w:hAnsi="Lato" w:cs="Microsoft Sans Serif"/>
                <w:b/>
                <w:bCs/>
                <w:sz w:val="24"/>
                <w:szCs w:val="24"/>
                <w:lang w:val="en-GB"/>
              </w:rPr>
            </w:pPr>
            <w:r w:rsidRPr="00E36DC8">
              <w:rPr>
                <w:rStyle w:val="Hyperlink"/>
                <w:rFonts w:ascii="Lato" w:hAnsi="Lato"/>
                <w:b/>
                <w:bCs/>
                <w:color w:val="auto"/>
                <w:sz w:val="24"/>
                <w:szCs w:val="24"/>
                <w:highlight w:val="yellow"/>
              </w:rPr>
              <w:t>Please note the following.</w:t>
            </w:r>
          </w:p>
          <w:p w14:paraId="11E7DCE3" w14:textId="77777777" w:rsidR="007F61BE" w:rsidRPr="00E36DC8" w:rsidRDefault="007F61BE" w:rsidP="007F61BE">
            <w:pPr>
              <w:shd w:val="clear" w:color="auto" w:fill="FFFFFF" w:themeFill="background1"/>
              <w:jc w:val="both"/>
              <w:rPr>
                <w:rFonts w:ascii="Lato" w:hAnsi="Lato" w:cs="Microsoft Sans Serif"/>
                <w:sz w:val="24"/>
                <w:szCs w:val="24"/>
                <w:lang w:val="en-GB"/>
              </w:rPr>
            </w:pPr>
            <w:r w:rsidRPr="00E36DC8">
              <w:rPr>
                <w:rFonts w:ascii="Lato" w:hAnsi="Lato" w:cs="Microsoft Sans Serif"/>
                <w:sz w:val="24"/>
                <w:szCs w:val="24"/>
                <w:lang w:val="en-GB"/>
              </w:rPr>
              <w:t>•       Email should be addressed to </w:t>
            </w:r>
            <w:hyperlink r:id="rId14" w:history="1">
              <w:r w:rsidRPr="00E36DC8">
                <w:rPr>
                  <w:rStyle w:val="Hyperlink"/>
                  <w:rFonts w:ascii="Lato" w:hAnsi="Lato" w:cs="Microsoft Sans Serif"/>
                  <w:sz w:val="24"/>
                  <w:szCs w:val="24"/>
                  <w:lang w:val="en-GB"/>
                </w:rPr>
                <w:t>somalia.procurement@savethechildren.org</w:t>
              </w:r>
            </w:hyperlink>
            <w:r w:rsidRPr="00E36DC8">
              <w:rPr>
                <w:rFonts w:ascii="Lato" w:hAnsi="Lato" w:cs="Microsoft Sans Serif"/>
                <w:sz w:val="24"/>
                <w:szCs w:val="24"/>
                <w:lang w:val="en-GB"/>
              </w:rPr>
              <w:t xml:space="preserve"> and should not be send any tender documents.</w:t>
            </w:r>
          </w:p>
          <w:p w14:paraId="0711BA59" w14:textId="77777777" w:rsidR="007F61BE" w:rsidRPr="00E36DC8" w:rsidRDefault="007F61BE" w:rsidP="007F61BE">
            <w:pPr>
              <w:pStyle w:val="ListParagraph"/>
              <w:numPr>
                <w:ilvl w:val="0"/>
                <w:numId w:val="17"/>
              </w:numPr>
              <w:jc w:val="both"/>
              <w:rPr>
                <w:rFonts w:ascii="Lato" w:eastAsia="Times New Roman" w:hAnsi="Lato" w:cs="Arial"/>
                <w:color w:val="000000" w:themeColor="text1"/>
                <w:lang w:eastAsia="ar-SA"/>
              </w:rPr>
            </w:pPr>
            <w:r w:rsidRPr="00E36DC8">
              <w:rPr>
                <w:rFonts w:ascii="Lato" w:eastAsia="Times New Roman" w:hAnsi="Lato" w:cs="Arial"/>
                <w:color w:val="000000" w:themeColor="text1"/>
                <w:lang w:eastAsia="ar-SA"/>
              </w:rPr>
              <w:t xml:space="preserve">Emails should not exceed 15mb – if the file sizes are large, please split the submission into two emails.  </w:t>
            </w:r>
          </w:p>
          <w:p w14:paraId="4E269F8E" w14:textId="77777777" w:rsidR="007F61BE" w:rsidRPr="00E36DC8" w:rsidRDefault="007F61BE" w:rsidP="007F61BE">
            <w:pPr>
              <w:pStyle w:val="ListParagraph"/>
              <w:numPr>
                <w:ilvl w:val="0"/>
                <w:numId w:val="17"/>
              </w:numPr>
              <w:jc w:val="both"/>
              <w:rPr>
                <w:rFonts w:ascii="Lato" w:eastAsia="Times New Roman" w:hAnsi="Lato" w:cs="Arial"/>
                <w:color w:val="000000" w:themeColor="text1"/>
                <w:lang w:eastAsia="ar-SA"/>
              </w:rPr>
            </w:pPr>
            <w:r w:rsidRPr="00E36DC8">
              <w:rPr>
                <w:rFonts w:ascii="Lato" w:eastAsia="Times New Roman" w:hAnsi="Lato" w:cs="Arial"/>
                <w:color w:val="000000" w:themeColor="text1"/>
                <w:lang w:eastAsia="ar-SA"/>
              </w:rPr>
              <w:t xml:space="preserve">Do not copy other SCI email addresses into the email when you submit it as this will invalidate your bid. </w:t>
            </w:r>
          </w:p>
          <w:p w14:paraId="3AC3DF68" w14:textId="77777777" w:rsidR="007F61BE" w:rsidRPr="00E36DC8" w:rsidRDefault="007F61BE" w:rsidP="007F61BE">
            <w:pPr>
              <w:pStyle w:val="ListParagraph"/>
              <w:ind w:left="360"/>
              <w:jc w:val="both"/>
              <w:rPr>
                <w:rFonts w:ascii="Lato" w:eastAsia="Times New Roman" w:hAnsi="Lato" w:cs="Arial"/>
                <w:color w:val="000000" w:themeColor="text1"/>
                <w:lang w:eastAsia="ar-SA"/>
              </w:rPr>
            </w:pPr>
          </w:p>
          <w:p w14:paraId="075E63F0" w14:textId="77777777" w:rsidR="007F61BE" w:rsidRPr="00E36DC8" w:rsidRDefault="007F61BE" w:rsidP="007F61BE">
            <w:pPr>
              <w:pStyle w:val="ListParagraph"/>
              <w:numPr>
                <w:ilvl w:val="0"/>
                <w:numId w:val="17"/>
              </w:numPr>
              <w:jc w:val="both"/>
              <w:rPr>
                <w:rFonts w:ascii="Lato" w:eastAsia="Times New Roman" w:hAnsi="Lato" w:cs="Arial"/>
                <w:color w:val="000000" w:themeColor="text1"/>
                <w:lang w:eastAsia="ar-SA"/>
              </w:rPr>
            </w:pPr>
            <w:r w:rsidRPr="00E36DC8">
              <w:rPr>
                <w:rFonts w:ascii="Lato" w:eastAsia="Times New Roman" w:hAnsi="Lato" w:cs="Arial"/>
                <w:color w:val="000000" w:themeColor="text1"/>
                <w:lang w:eastAsia="ar-SA"/>
              </w:rPr>
              <w:t>All applications MUST be submitted on or before the closing date below to be considered for the assignment.</w:t>
            </w:r>
          </w:p>
          <w:p w14:paraId="4B2CA8C8" w14:textId="77777777" w:rsidR="007F61BE" w:rsidRPr="00E36DC8" w:rsidRDefault="007F61BE" w:rsidP="007F61BE">
            <w:pPr>
              <w:pStyle w:val="ListParagraph"/>
              <w:rPr>
                <w:rFonts w:ascii="Lato" w:eastAsia="Times New Roman" w:hAnsi="Lato" w:cs="Arial"/>
                <w:color w:val="000000" w:themeColor="text1"/>
                <w:lang w:eastAsia="ar-SA"/>
              </w:rPr>
            </w:pPr>
          </w:p>
          <w:p w14:paraId="0B53DC26" w14:textId="77777777" w:rsidR="007F61BE" w:rsidRPr="00E36DC8" w:rsidRDefault="007F61BE" w:rsidP="007F61BE">
            <w:pPr>
              <w:pStyle w:val="ListParagraph"/>
              <w:numPr>
                <w:ilvl w:val="0"/>
                <w:numId w:val="17"/>
              </w:numPr>
              <w:jc w:val="both"/>
              <w:rPr>
                <w:rFonts w:ascii="Lato" w:eastAsia="Times New Roman" w:hAnsi="Lato" w:cs="Arial"/>
                <w:color w:val="000000" w:themeColor="text1"/>
                <w:lang w:eastAsia="ar-SA"/>
              </w:rPr>
            </w:pPr>
            <w:r w:rsidRPr="00E36DC8">
              <w:rPr>
                <w:rFonts w:ascii="Lato" w:eastAsia="Times New Roman" w:hAnsi="Lato" w:cs="Arial"/>
                <w:color w:val="000000" w:themeColor="text1"/>
                <w:lang w:eastAsia="ar-SA"/>
              </w:rPr>
              <w:t xml:space="preserve">The subject of the email should be </w:t>
            </w:r>
            <w:r w:rsidRPr="00E36DC8">
              <w:rPr>
                <w:rFonts w:ascii="Lato" w:hAnsi="Lato" w:cs="Tahoma"/>
                <w:b/>
                <w:bCs/>
                <w:color w:val="000000" w:themeColor="text1"/>
              </w:rPr>
              <w:t xml:space="preserve">Application for </w:t>
            </w:r>
            <w:r w:rsidRPr="00E36DC8">
              <w:rPr>
                <w:rFonts w:ascii="Lato" w:hAnsi="Lato"/>
                <w:b/>
                <w:bCs/>
              </w:rPr>
              <w:t xml:space="preserve">Consultancy services to </w:t>
            </w:r>
            <w:r w:rsidRPr="00E36DC8">
              <w:rPr>
                <w:rFonts w:ascii="Lato" w:hAnsi="Lato"/>
                <w:b/>
                <w:color w:val="000000"/>
              </w:rPr>
              <w:t xml:space="preserve">Final Evaluation of </w:t>
            </w:r>
            <w:r w:rsidRPr="00E36DC8">
              <w:rPr>
                <w:rFonts w:ascii="Lato" w:hAnsi="Lato" w:cstheme="minorHAnsi"/>
                <w:b/>
              </w:rPr>
              <w:t>Improved Child Protection Systems for IDP Children Project (2021 –2024).</w:t>
            </w:r>
          </w:p>
          <w:p w14:paraId="2B3148F7" w14:textId="77777777" w:rsidR="007F61BE" w:rsidRPr="00E36DC8" w:rsidRDefault="007F61BE" w:rsidP="007F61BE">
            <w:pPr>
              <w:pStyle w:val="ListParagraph"/>
              <w:rPr>
                <w:rFonts w:ascii="Lato" w:eastAsia="Times New Roman" w:hAnsi="Lato" w:cs="Arial"/>
                <w:color w:val="000000" w:themeColor="text1"/>
                <w:lang w:eastAsia="ar-SA"/>
              </w:rPr>
            </w:pPr>
          </w:p>
          <w:p w14:paraId="1CC8F730" w14:textId="77777777" w:rsidR="007F61BE" w:rsidRPr="00E36DC8" w:rsidRDefault="007F61BE" w:rsidP="007F61BE">
            <w:pPr>
              <w:pStyle w:val="ListParagraph"/>
              <w:ind w:left="360"/>
              <w:jc w:val="both"/>
              <w:rPr>
                <w:rFonts w:ascii="Lato" w:eastAsia="Times New Roman" w:hAnsi="Lato" w:cs="Arial"/>
                <w:color w:val="000000" w:themeColor="text1"/>
                <w:lang w:eastAsia="ar-SA"/>
              </w:rPr>
            </w:pPr>
          </w:p>
          <w:p w14:paraId="64BF9C8A" w14:textId="77777777" w:rsidR="007F61BE" w:rsidRPr="00E36DC8" w:rsidRDefault="007F61BE" w:rsidP="007F61BE">
            <w:pPr>
              <w:pStyle w:val="ListParagraph"/>
              <w:numPr>
                <w:ilvl w:val="0"/>
                <w:numId w:val="17"/>
              </w:numPr>
              <w:jc w:val="both"/>
              <w:rPr>
                <w:rFonts w:ascii="Lato" w:eastAsia="Times New Roman" w:hAnsi="Lato" w:cs="Arial"/>
                <w:color w:val="000000" w:themeColor="text1"/>
                <w:lang w:eastAsia="ar-SA"/>
              </w:rPr>
            </w:pPr>
            <w:r w:rsidRPr="00E36DC8">
              <w:rPr>
                <w:rFonts w:ascii="Lato" w:hAnsi="Lato"/>
              </w:rPr>
              <w:t>Submissions must be made to this email, attaching all relevant documentation.</w:t>
            </w:r>
          </w:p>
          <w:p w14:paraId="25E54B80" w14:textId="77777777" w:rsidR="007F61BE" w:rsidRPr="00E36DC8" w:rsidRDefault="007F61BE" w:rsidP="007F61BE">
            <w:pPr>
              <w:pStyle w:val="ListParagraph"/>
              <w:ind w:left="360"/>
              <w:jc w:val="both"/>
              <w:rPr>
                <w:rFonts w:ascii="Lato" w:eastAsia="Times New Roman" w:hAnsi="Lato" w:cs="Arial"/>
                <w:color w:val="000000" w:themeColor="text1"/>
                <w:lang w:eastAsia="ar-SA"/>
              </w:rPr>
            </w:pPr>
          </w:p>
          <w:p w14:paraId="688E4085" w14:textId="77777777" w:rsidR="007F61BE" w:rsidRPr="00E36DC8" w:rsidRDefault="007F61BE" w:rsidP="007F61BE">
            <w:pPr>
              <w:pStyle w:val="ListParagraph"/>
              <w:numPr>
                <w:ilvl w:val="0"/>
                <w:numId w:val="17"/>
              </w:numPr>
              <w:jc w:val="both"/>
              <w:rPr>
                <w:rFonts w:ascii="Lato" w:eastAsia="Times New Roman" w:hAnsi="Lato" w:cs="Arial"/>
                <w:color w:val="000000" w:themeColor="text1"/>
                <w:lang w:eastAsia="ar-SA"/>
              </w:rPr>
            </w:pPr>
            <w:r w:rsidRPr="00E36DC8">
              <w:rPr>
                <w:rFonts w:ascii="Lato" w:hAnsi="Lato" w:cs="Arial"/>
                <w:color w:val="000000" w:themeColor="text1"/>
              </w:rPr>
              <w:t xml:space="preserve">Interested consultant (s) who meet the consultancy requirements are requested to submit their bid and each application package should include the above required minimum requirements. </w:t>
            </w:r>
          </w:p>
          <w:p w14:paraId="344E120C" w14:textId="77777777" w:rsidR="007F61BE" w:rsidRPr="00E36DC8" w:rsidRDefault="007F61BE" w:rsidP="007F61BE">
            <w:pPr>
              <w:pStyle w:val="ListParagraph"/>
              <w:rPr>
                <w:rFonts w:ascii="Lato" w:eastAsia="Times New Roman" w:hAnsi="Lato" w:cs="Arial"/>
                <w:color w:val="000000" w:themeColor="text1"/>
                <w:lang w:eastAsia="ar-SA"/>
              </w:rPr>
            </w:pPr>
          </w:p>
          <w:p w14:paraId="32172722" w14:textId="77777777" w:rsidR="007F61BE" w:rsidRPr="00E36DC8" w:rsidRDefault="007F61BE" w:rsidP="007F61BE">
            <w:pPr>
              <w:pStyle w:val="ListParagraph"/>
              <w:ind w:left="360"/>
              <w:jc w:val="both"/>
              <w:rPr>
                <w:rFonts w:ascii="Lato" w:eastAsia="Times New Roman" w:hAnsi="Lato" w:cs="Arial"/>
                <w:color w:val="000000" w:themeColor="text1"/>
                <w:lang w:eastAsia="ar-SA"/>
              </w:rPr>
            </w:pPr>
          </w:p>
          <w:p w14:paraId="3D4515D9" w14:textId="77777777" w:rsidR="007F61BE" w:rsidRPr="00E36DC8" w:rsidRDefault="007F61BE" w:rsidP="007F61BE">
            <w:pPr>
              <w:shd w:val="clear" w:color="auto" w:fill="FFFFFF" w:themeFill="background1"/>
              <w:jc w:val="both"/>
              <w:rPr>
                <w:rFonts w:ascii="Lato" w:hAnsi="Lato" w:cs="Microsoft Sans Serif"/>
                <w:sz w:val="24"/>
                <w:szCs w:val="24"/>
              </w:rPr>
            </w:pPr>
            <w:r w:rsidRPr="00E36DC8">
              <w:rPr>
                <w:rFonts w:ascii="Lato" w:hAnsi="Lato" w:cs="Microsoft Sans Serif"/>
                <w:sz w:val="24"/>
                <w:szCs w:val="24"/>
                <w:lang w:val="en-GB"/>
              </w:rPr>
              <w:t xml:space="preserve">Do not send tender related questions to this email address: </w:t>
            </w:r>
            <w:hyperlink r:id="rId15" w:history="1">
              <w:r w:rsidRPr="00E36DC8">
                <w:rPr>
                  <w:rStyle w:val="Hyperlink"/>
                  <w:rFonts w:ascii="Lato" w:hAnsi="Lato" w:cs="Microsoft Sans Serif"/>
                  <w:sz w:val="24"/>
                  <w:szCs w:val="24"/>
                </w:rPr>
                <w:t>somalia.tenders@savethechildren.org</w:t>
              </w:r>
            </w:hyperlink>
            <w:r w:rsidRPr="00E36DC8">
              <w:rPr>
                <w:rStyle w:val="Hyperlink"/>
                <w:rFonts w:ascii="Lato" w:hAnsi="Lato" w:cs="Microsoft Sans Serif"/>
                <w:sz w:val="24"/>
                <w:szCs w:val="24"/>
              </w:rPr>
              <w:t xml:space="preserve"> </w:t>
            </w:r>
            <w:r w:rsidRPr="00E36DC8">
              <w:rPr>
                <w:rFonts w:ascii="Lato" w:hAnsi="Lato" w:cs="Microsoft Sans Serif"/>
                <w:sz w:val="24"/>
                <w:szCs w:val="24"/>
                <w:lang w:val="en-GB"/>
              </w:rPr>
              <w:t xml:space="preserve"> as they will not be answered. The subject of the email should be </w:t>
            </w:r>
            <w:r w:rsidRPr="00E36DC8">
              <w:rPr>
                <w:rFonts w:ascii="Lato" w:hAnsi="Lato" w:cs="Microsoft Sans Serif"/>
                <w:b/>
                <w:bCs/>
                <w:sz w:val="24"/>
                <w:szCs w:val="24"/>
                <w:lang w:val="en-GB"/>
              </w:rPr>
              <w:t>“Final Evaluation of Improved Child Protection Systems for IDP Children Project (2021 – 2024)</w:t>
            </w:r>
          </w:p>
          <w:p w14:paraId="1E63FF26" w14:textId="77777777" w:rsidR="007F61BE" w:rsidRPr="00E36DC8" w:rsidRDefault="007F61BE" w:rsidP="007F61BE">
            <w:pPr>
              <w:spacing w:line="240" w:lineRule="auto"/>
              <w:rPr>
                <w:rFonts w:ascii="Lato" w:eastAsia="Times New Roman" w:hAnsi="Lato" w:cs="Arial"/>
                <w:b/>
                <w:color w:val="000000" w:themeColor="text1"/>
                <w:sz w:val="24"/>
                <w:szCs w:val="24"/>
                <w:lang w:val="en-GB" w:eastAsia="ar-SA"/>
              </w:rPr>
            </w:pPr>
            <w:r w:rsidRPr="00E36DC8">
              <w:rPr>
                <w:rFonts w:ascii="Lato" w:eastAsia="Times New Roman" w:hAnsi="Lato" w:cs="Arial"/>
                <w:b/>
                <w:color w:val="000000" w:themeColor="text1"/>
                <w:sz w:val="24"/>
                <w:szCs w:val="24"/>
                <w:lang w:val="en-GB" w:eastAsia="ar-SA"/>
              </w:rPr>
              <w:t>Only shortlisted bidders will be contacted.</w:t>
            </w:r>
          </w:p>
          <w:p w14:paraId="7D401C0F" w14:textId="77777777" w:rsidR="007F61BE" w:rsidRPr="00E36DC8" w:rsidRDefault="007F61BE" w:rsidP="007F61BE">
            <w:pPr>
              <w:shd w:val="clear" w:color="auto" w:fill="FFFFFF" w:themeFill="background1"/>
              <w:jc w:val="both"/>
              <w:rPr>
                <w:rFonts w:ascii="Lato" w:hAnsi="Lato" w:cs="Microsoft Sans Serif"/>
                <w:b/>
                <w:bCs/>
                <w:sz w:val="24"/>
                <w:szCs w:val="24"/>
              </w:rPr>
            </w:pPr>
            <w:r w:rsidRPr="00E36DC8">
              <w:rPr>
                <w:rFonts w:ascii="Lato" w:hAnsi="Lato" w:cs="Microsoft Sans Serif"/>
                <w:b/>
                <w:bCs/>
                <w:sz w:val="24"/>
                <w:szCs w:val="24"/>
              </w:rPr>
              <w:lastRenderedPageBreak/>
              <w:t xml:space="preserve">PROPERTY RIGHTS: </w:t>
            </w:r>
          </w:p>
          <w:p w14:paraId="23E2F1E4" w14:textId="1F8161B0" w:rsidR="007F61BE" w:rsidRPr="00E36DC8" w:rsidRDefault="007F61BE" w:rsidP="007F61BE">
            <w:pPr>
              <w:shd w:val="clear" w:color="auto" w:fill="FFFFFF" w:themeFill="background1"/>
              <w:jc w:val="both"/>
              <w:rPr>
                <w:rFonts w:ascii="Lato" w:hAnsi="Lato"/>
                <w:b/>
                <w:bCs/>
                <w:sz w:val="24"/>
                <w:szCs w:val="24"/>
              </w:rPr>
            </w:pPr>
            <w:r w:rsidRPr="00E36DC8">
              <w:rPr>
                <w:rFonts w:ascii="Lato" w:hAnsi="Lato" w:cs="Microsoft Sans Serif"/>
                <w:sz w:val="24"/>
                <w:szCs w:val="24"/>
              </w:rPr>
              <w:t>All data that will be collected should be considered as SCI properties and may not be used for other purposes.</w:t>
            </w:r>
          </w:p>
        </w:tc>
      </w:tr>
      <w:tr w:rsidR="007F61BE" w:rsidRPr="00F921C0" w14:paraId="7A26867C" w14:textId="77777777" w:rsidTr="005F50D9">
        <w:trPr>
          <w:trHeight w:val="1812"/>
        </w:trPr>
        <w:tc>
          <w:tcPr>
            <w:tcW w:w="567" w:type="dxa"/>
            <w:shd w:val="clear" w:color="auto" w:fill="F2F2F2"/>
          </w:tcPr>
          <w:p w14:paraId="5E86B0D0" w14:textId="3181D6C7" w:rsidR="007F61BE" w:rsidRPr="00F921C0" w:rsidRDefault="007F61BE" w:rsidP="007F61BE">
            <w:pPr>
              <w:spacing w:line="240" w:lineRule="auto"/>
              <w:rPr>
                <w:rFonts w:ascii="Lato" w:hAnsi="Lato"/>
                <w:sz w:val="24"/>
                <w:szCs w:val="24"/>
              </w:rPr>
            </w:pPr>
            <w:r w:rsidRPr="00F921C0">
              <w:rPr>
                <w:rFonts w:ascii="Lato" w:hAnsi="Lato"/>
                <w:sz w:val="24"/>
                <w:szCs w:val="24"/>
              </w:rPr>
              <w:lastRenderedPageBreak/>
              <w:t>13</w:t>
            </w:r>
          </w:p>
        </w:tc>
        <w:tc>
          <w:tcPr>
            <w:tcW w:w="9923" w:type="dxa"/>
            <w:gridSpan w:val="2"/>
            <w:tcBorders>
              <w:bottom w:val="single" w:sz="4" w:space="0" w:color="auto"/>
            </w:tcBorders>
            <w:shd w:val="clear" w:color="auto" w:fill="auto"/>
          </w:tcPr>
          <w:p w14:paraId="71B5E0F9" w14:textId="33CBCE61" w:rsidR="007F61BE" w:rsidRPr="00E36DC8" w:rsidRDefault="007F61BE" w:rsidP="007F61BE">
            <w:pPr>
              <w:shd w:val="clear" w:color="auto" w:fill="FFFFFF" w:themeFill="background1"/>
              <w:jc w:val="both"/>
              <w:rPr>
                <w:rFonts w:ascii="Lato" w:hAnsi="Lato" w:cs="Microsoft Sans Serif"/>
                <w:sz w:val="24"/>
                <w:szCs w:val="24"/>
              </w:rPr>
            </w:pPr>
            <w:r w:rsidRPr="00E36DC8">
              <w:rPr>
                <w:rFonts w:ascii="Lato" w:hAnsi="Lato"/>
                <w:b/>
                <w:color w:val="000000" w:themeColor="text1"/>
                <w:sz w:val="24"/>
                <w:szCs w:val="24"/>
              </w:rPr>
              <w:t>Closing date for Applications</w:t>
            </w:r>
          </w:p>
          <w:p w14:paraId="5B5F2A43" w14:textId="6A3AED7E" w:rsidR="007F61BE" w:rsidRPr="00E36DC8" w:rsidRDefault="007F61BE" w:rsidP="007F61BE">
            <w:pPr>
              <w:shd w:val="clear" w:color="auto" w:fill="FFFFFF" w:themeFill="background1"/>
              <w:jc w:val="both"/>
              <w:rPr>
                <w:rFonts w:ascii="Lato" w:hAnsi="Lato" w:cs="Microsoft Sans Serif"/>
                <w:sz w:val="24"/>
                <w:szCs w:val="24"/>
              </w:rPr>
            </w:pPr>
            <w:r w:rsidRPr="00E36DC8">
              <w:rPr>
                <w:rFonts w:ascii="Lato" w:hAnsi="Lato" w:cs="Microsoft Sans Serif"/>
                <w:sz w:val="24"/>
                <w:szCs w:val="24"/>
              </w:rPr>
              <w:t>Interested consultants shall submit their applications through the above procedures on or before.</w:t>
            </w:r>
          </w:p>
          <w:p w14:paraId="7039F2DA" w14:textId="6BAC8430" w:rsidR="007F61BE" w:rsidRPr="00E36DC8" w:rsidRDefault="007F61BE" w:rsidP="007F61BE">
            <w:pPr>
              <w:shd w:val="clear" w:color="auto" w:fill="FFFFFF" w:themeFill="background1"/>
              <w:jc w:val="both"/>
              <w:rPr>
                <w:rFonts w:ascii="Lato" w:hAnsi="Lato" w:cs="Microsoft Sans Serif"/>
                <w:b/>
                <w:bCs/>
                <w:sz w:val="24"/>
                <w:szCs w:val="24"/>
              </w:rPr>
            </w:pPr>
            <w:r w:rsidRPr="00E36DC8">
              <w:rPr>
                <w:rFonts w:ascii="Lato" w:hAnsi="Lato" w:cs="Microsoft Sans Serif"/>
                <w:sz w:val="24"/>
                <w:szCs w:val="24"/>
              </w:rPr>
              <w:t xml:space="preserve"> </w:t>
            </w:r>
            <w:r w:rsidRPr="00E36DC8">
              <w:rPr>
                <w:rFonts w:ascii="Lato" w:hAnsi="Lato" w:cs="Microsoft Sans Serif"/>
                <w:b/>
                <w:bCs/>
                <w:sz w:val="24"/>
                <w:szCs w:val="24"/>
                <w:highlight w:val="yellow"/>
              </w:rPr>
              <w:t>26</w:t>
            </w:r>
            <w:r w:rsidRPr="00E36DC8">
              <w:rPr>
                <w:rFonts w:ascii="Lato" w:hAnsi="Lato" w:cs="Microsoft Sans Serif"/>
                <w:b/>
                <w:bCs/>
                <w:sz w:val="24"/>
                <w:szCs w:val="24"/>
                <w:highlight w:val="yellow"/>
                <w:vertAlign w:val="superscript"/>
              </w:rPr>
              <w:t>th</w:t>
            </w:r>
            <w:r w:rsidRPr="00E36DC8">
              <w:rPr>
                <w:rFonts w:ascii="Lato" w:hAnsi="Lato" w:cs="Microsoft Sans Serif"/>
                <w:b/>
                <w:bCs/>
                <w:sz w:val="24"/>
                <w:szCs w:val="24"/>
                <w:highlight w:val="yellow"/>
              </w:rPr>
              <w:t xml:space="preserve">  November 2024. </w:t>
            </w:r>
          </w:p>
        </w:tc>
      </w:tr>
    </w:tbl>
    <w:p w14:paraId="144B7CA5" w14:textId="77777777" w:rsidR="00070594" w:rsidRPr="00F921C0" w:rsidRDefault="00070594" w:rsidP="00C913DB">
      <w:pPr>
        <w:spacing w:line="240" w:lineRule="auto"/>
        <w:rPr>
          <w:rFonts w:ascii="Lato" w:hAnsi="Lato"/>
          <w:sz w:val="24"/>
          <w:szCs w:val="24"/>
        </w:rPr>
      </w:pPr>
    </w:p>
    <w:sectPr w:rsidR="00070594" w:rsidRPr="00F921C0" w:rsidSect="00B2502C">
      <w:headerReference w:type="default" r:id="rId16"/>
      <w:footerReference w:type="default" r:id="rId17"/>
      <w:pgSz w:w="12240" w:h="15840"/>
      <w:pgMar w:top="1008" w:right="1080" w:bottom="432" w:left="108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2E1A03" w14:textId="77777777" w:rsidR="00C27530" w:rsidRDefault="00C27530" w:rsidP="00B92FE6">
      <w:pPr>
        <w:spacing w:after="0" w:line="240" w:lineRule="auto"/>
      </w:pPr>
      <w:r>
        <w:separator/>
      </w:r>
    </w:p>
  </w:endnote>
  <w:endnote w:type="continuationSeparator" w:id="0">
    <w:p w14:paraId="04926617" w14:textId="77777777" w:rsidR="00C27530" w:rsidRDefault="00C27530" w:rsidP="00B92FE6">
      <w:pPr>
        <w:spacing w:after="0" w:line="240" w:lineRule="auto"/>
      </w:pPr>
      <w:r>
        <w:continuationSeparator/>
      </w:r>
    </w:p>
  </w:endnote>
  <w:endnote w:type="continuationNotice" w:id="1">
    <w:p w14:paraId="1AEDCDE2" w14:textId="77777777" w:rsidR="00C27530" w:rsidRDefault="00C275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A00000AF" w:usb1="5000604B" w:usb2="00000000" w:usb3="00000000" w:csb0="00000093" w:csb1="00000000"/>
  </w:font>
  <w:font w:name="Tahoma">
    <w:panose1 w:val="020B0604030504040204"/>
    <w:charset w:val="00"/>
    <w:family w:val="swiss"/>
    <w:pitch w:val="variable"/>
    <w:sig w:usb0="E1002EFF" w:usb1="C000605B" w:usb2="00000029" w:usb3="00000000" w:csb0="000101FF" w:csb1="00000000"/>
  </w:font>
  <w:font w:name="Gill Sans">
    <w:altName w:val="﷽﷽﷽﷽﷽﷽﷽﷽"/>
    <w:panose1 w:val="00000000000000000000"/>
    <w:charset w:val="00"/>
    <w:family w:val="auto"/>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FD7EE" w14:textId="77777777" w:rsidR="005C5EFC" w:rsidRPr="00E54B6A" w:rsidRDefault="005C5EFC">
    <w:pPr>
      <w:pStyle w:val="Footer"/>
      <w:jc w:val="center"/>
      <w:rPr>
        <w:rFonts w:ascii="Gill Sans MT" w:hAnsi="Gill Sans MT"/>
        <w:sz w:val="18"/>
        <w:szCs w:val="18"/>
      </w:rPr>
    </w:pPr>
    <w:r w:rsidRPr="00E54B6A">
      <w:rPr>
        <w:rFonts w:ascii="Gill Sans MT" w:hAnsi="Gill Sans MT"/>
        <w:sz w:val="18"/>
        <w:szCs w:val="18"/>
      </w:rPr>
      <w:t xml:space="preserve">Page </w:t>
    </w:r>
    <w:r w:rsidRPr="00E54B6A">
      <w:rPr>
        <w:rFonts w:ascii="Gill Sans MT" w:hAnsi="Gill Sans MT"/>
        <w:b/>
        <w:bCs/>
        <w:sz w:val="18"/>
        <w:szCs w:val="18"/>
      </w:rPr>
      <w:fldChar w:fldCharType="begin"/>
    </w:r>
    <w:r w:rsidRPr="00E54B6A">
      <w:rPr>
        <w:rFonts w:ascii="Gill Sans MT" w:hAnsi="Gill Sans MT"/>
        <w:b/>
        <w:bCs/>
        <w:sz w:val="18"/>
        <w:szCs w:val="18"/>
      </w:rPr>
      <w:instrText xml:space="preserve"> PAGE </w:instrText>
    </w:r>
    <w:r w:rsidRPr="00E54B6A">
      <w:rPr>
        <w:rFonts w:ascii="Gill Sans MT" w:hAnsi="Gill Sans MT"/>
        <w:b/>
        <w:bCs/>
        <w:sz w:val="18"/>
        <w:szCs w:val="18"/>
      </w:rPr>
      <w:fldChar w:fldCharType="separate"/>
    </w:r>
    <w:r>
      <w:rPr>
        <w:rFonts w:ascii="Gill Sans MT" w:hAnsi="Gill Sans MT"/>
        <w:b/>
        <w:bCs/>
        <w:noProof/>
        <w:sz w:val="18"/>
        <w:szCs w:val="18"/>
      </w:rPr>
      <w:t>6</w:t>
    </w:r>
    <w:r w:rsidRPr="00E54B6A">
      <w:rPr>
        <w:rFonts w:ascii="Gill Sans MT" w:hAnsi="Gill Sans MT"/>
        <w:b/>
        <w:bCs/>
        <w:sz w:val="18"/>
        <w:szCs w:val="18"/>
      </w:rPr>
      <w:fldChar w:fldCharType="end"/>
    </w:r>
    <w:r w:rsidRPr="00E54B6A">
      <w:rPr>
        <w:rFonts w:ascii="Gill Sans MT" w:hAnsi="Gill Sans MT"/>
        <w:sz w:val="18"/>
        <w:szCs w:val="18"/>
      </w:rPr>
      <w:t xml:space="preserve"> of </w:t>
    </w:r>
    <w:r w:rsidRPr="00E54B6A">
      <w:rPr>
        <w:rFonts w:ascii="Gill Sans MT" w:hAnsi="Gill Sans MT"/>
        <w:b/>
        <w:bCs/>
        <w:sz w:val="18"/>
        <w:szCs w:val="18"/>
      </w:rPr>
      <w:fldChar w:fldCharType="begin"/>
    </w:r>
    <w:r w:rsidRPr="00E54B6A">
      <w:rPr>
        <w:rFonts w:ascii="Gill Sans MT" w:hAnsi="Gill Sans MT"/>
        <w:b/>
        <w:bCs/>
        <w:sz w:val="18"/>
        <w:szCs w:val="18"/>
      </w:rPr>
      <w:instrText xml:space="preserve"> NUMPAGES  </w:instrText>
    </w:r>
    <w:r w:rsidRPr="00E54B6A">
      <w:rPr>
        <w:rFonts w:ascii="Gill Sans MT" w:hAnsi="Gill Sans MT"/>
        <w:b/>
        <w:bCs/>
        <w:sz w:val="18"/>
        <w:szCs w:val="18"/>
      </w:rPr>
      <w:fldChar w:fldCharType="separate"/>
    </w:r>
    <w:r>
      <w:rPr>
        <w:rFonts w:ascii="Gill Sans MT" w:hAnsi="Gill Sans MT"/>
        <w:b/>
        <w:bCs/>
        <w:noProof/>
        <w:sz w:val="18"/>
        <w:szCs w:val="18"/>
      </w:rPr>
      <w:t>6</w:t>
    </w:r>
    <w:r w:rsidRPr="00E54B6A">
      <w:rPr>
        <w:rFonts w:ascii="Gill Sans MT" w:hAnsi="Gill Sans MT"/>
        <w:b/>
        <w:bCs/>
        <w:sz w:val="18"/>
        <w:szCs w:val="18"/>
      </w:rPr>
      <w:fldChar w:fldCharType="end"/>
    </w:r>
  </w:p>
  <w:p w14:paraId="59CB6F58" w14:textId="77777777" w:rsidR="005C5EFC" w:rsidRDefault="005C5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7F52FA" w14:textId="77777777" w:rsidR="00C27530" w:rsidRDefault="00C27530" w:rsidP="00B92FE6">
      <w:pPr>
        <w:spacing w:after="0" w:line="240" w:lineRule="auto"/>
      </w:pPr>
      <w:r>
        <w:separator/>
      </w:r>
    </w:p>
  </w:footnote>
  <w:footnote w:type="continuationSeparator" w:id="0">
    <w:p w14:paraId="02144202" w14:textId="77777777" w:rsidR="00C27530" w:rsidRDefault="00C27530" w:rsidP="00B92FE6">
      <w:pPr>
        <w:spacing w:after="0" w:line="240" w:lineRule="auto"/>
      </w:pPr>
      <w:r>
        <w:continuationSeparator/>
      </w:r>
    </w:p>
  </w:footnote>
  <w:footnote w:type="continuationNotice" w:id="1">
    <w:p w14:paraId="312901BC" w14:textId="77777777" w:rsidR="00C27530" w:rsidRDefault="00C275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8609D" w14:textId="0F54AC74" w:rsidR="005C5EFC" w:rsidRDefault="005C5EFC" w:rsidP="00885C87">
    <w:pPr>
      <w:pStyle w:val="Header"/>
      <w:jc w:val="right"/>
    </w:pPr>
    <w:r>
      <w:rPr>
        <w:noProof/>
        <w:lang w:val="en-GB" w:eastAsia="en-GB"/>
      </w:rPr>
      <w:drawing>
        <wp:inline distT="0" distB="0" distL="0" distR="0" wp14:anchorId="211FB482" wp14:editId="3E688867">
          <wp:extent cx="2178685" cy="43370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8685" cy="4337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552F9"/>
    <w:multiLevelType w:val="hybridMultilevel"/>
    <w:tmpl w:val="77BCF66A"/>
    <w:lvl w:ilvl="0" w:tplc="FC283924">
      <w:start w:val="3"/>
      <w:numFmt w:val="bullet"/>
      <w:pStyle w:val="Bulletlevel1"/>
      <w:lvlText w:val="•"/>
      <w:lvlJc w:val="left"/>
      <w:pPr>
        <w:ind w:left="180" w:hanging="360"/>
      </w:pPr>
      <w:rPr>
        <w:rFonts w:ascii="Gill Sans MT" w:eastAsiaTheme="minorHAnsi" w:hAnsi="Gill Sans MT" w:cstheme="minorBidi" w:hint="default"/>
      </w:rPr>
    </w:lvl>
    <w:lvl w:ilvl="1" w:tplc="19461C2A">
      <w:start w:val="3"/>
      <w:numFmt w:val="bullet"/>
      <w:lvlText w:val="•"/>
      <w:lvlJc w:val="left"/>
      <w:pPr>
        <w:ind w:left="1170" w:hanging="720"/>
      </w:pPr>
      <w:rPr>
        <w:rFonts w:ascii="Gill Sans MT" w:eastAsiaTheme="minorHAnsi" w:hAnsi="Gill Sans MT" w:cstheme="minorBidi" w:hint="default"/>
      </w:rPr>
    </w:lvl>
    <w:lvl w:ilvl="2" w:tplc="04090005">
      <w:start w:val="1"/>
      <w:numFmt w:val="bullet"/>
      <w:lvlText w:val=""/>
      <w:lvlJc w:val="left"/>
      <w:pPr>
        <w:ind w:left="1530" w:hanging="360"/>
      </w:pPr>
      <w:rPr>
        <w:rFonts w:ascii="Wingdings" w:hAnsi="Wingdings" w:hint="default"/>
      </w:rPr>
    </w:lvl>
    <w:lvl w:ilvl="3" w:tplc="04090001">
      <w:start w:val="1"/>
      <w:numFmt w:val="bullet"/>
      <w:lvlText w:val=""/>
      <w:lvlJc w:val="left"/>
      <w:pPr>
        <w:ind w:left="2250" w:hanging="360"/>
      </w:pPr>
      <w:rPr>
        <w:rFonts w:ascii="Symbol" w:hAnsi="Symbol" w:hint="default"/>
      </w:rPr>
    </w:lvl>
    <w:lvl w:ilvl="4" w:tplc="04090003">
      <w:start w:val="1"/>
      <w:numFmt w:val="bullet"/>
      <w:lvlText w:val="o"/>
      <w:lvlJc w:val="left"/>
      <w:pPr>
        <w:ind w:left="2970" w:hanging="360"/>
      </w:pPr>
      <w:rPr>
        <w:rFonts w:ascii="Courier New" w:hAnsi="Courier New" w:cs="Courier New" w:hint="default"/>
      </w:rPr>
    </w:lvl>
    <w:lvl w:ilvl="5" w:tplc="04090005">
      <w:start w:val="1"/>
      <w:numFmt w:val="bullet"/>
      <w:lvlText w:val=""/>
      <w:lvlJc w:val="left"/>
      <w:pPr>
        <w:ind w:left="3690" w:hanging="360"/>
      </w:pPr>
      <w:rPr>
        <w:rFonts w:ascii="Wingdings" w:hAnsi="Wingdings" w:hint="default"/>
      </w:rPr>
    </w:lvl>
    <w:lvl w:ilvl="6" w:tplc="04090001">
      <w:start w:val="1"/>
      <w:numFmt w:val="bullet"/>
      <w:lvlText w:val=""/>
      <w:lvlJc w:val="left"/>
      <w:pPr>
        <w:ind w:left="4410" w:hanging="360"/>
      </w:pPr>
      <w:rPr>
        <w:rFonts w:ascii="Symbol" w:hAnsi="Symbol" w:hint="default"/>
      </w:rPr>
    </w:lvl>
    <w:lvl w:ilvl="7" w:tplc="04090003">
      <w:start w:val="1"/>
      <w:numFmt w:val="bullet"/>
      <w:lvlText w:val="o"/>
      <w:lvlJc w:val="left"/>
      <w:pPr>
        <w:ind w:left="5130" w:hanging="360"/>
      </w:pPr>
      <w:rPr>
        <w:rFonts w:ascii="Courier New" w:hAnsi="Courier New" w:cs="Courier New" w:hint="default"/>
      </w:rPr>
    </w:lvl>
    <w:lvl w:ilvl="8" w:tplc="04090005">
      <w:start w:val="1"/>
      <w:numFmt w:val="bullet"/>
      <w:lvlText w:val=""/>
      <w:lvlJc w:val="left"/>
      <w:pPr>
        <w:ind w:left="5850" w:hanging="360"/>
      </w:pPr>
      <w:rPr>
        <w:rFonts w:ascii="Wingdings" w:hAnsi="Wingdings" w:hint="default"/>
      </w:rPr>
    </w:lvl>
  </w:abstractNum>
  <w:abstractNum w:abstractNumId="1" w15:restartNumberingAfterBreak="0">
    <w:nsid w:val="18DC5B3E"/>
    <w:multiLevelType w:val="hybridMultilevel"/>
    <w:tmpl w:val="58226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B447A1"/>
    <w:multiLevelType w:val="hybridMultilevel"/>
    <w:tmpl w:val="80640138"/>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3" w15:restartNumberingAfterBreak="0">
    <w:nsid w:val="1AE5029C"/>
    <w:multiLevelType w:val="multilevel"/>
    <w:tmpl w:val="76D6531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773CA3"/>
    <w:multiLevelType w:val="hybridMultilevel"/>
    <w:tmpl w:val="E0A80CB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37F49F6"/>
    <w:multiLevelType w:val="hybridMultilevel"/>
    <w:tmpl w:val="42A2C3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358F6127"/>
    <w:multiLevelType w:val="multilevel"/>
    <w:tmpl w:val="05CE081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0B0B1B"/>
    <w:multiLevelType w:val="hybridMultilevel"/>
    <w:tmpl w:val="DA381CE2"/>
    <w:lvl w:ilvl="0" w:tplc="FFFFFFFF">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AB16540"/>
    <w:multiLevelType w:val="multilevel"/>
    <w:tmpl w:val="05CE081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0476E3"/>
    <w:multiLevelType w:val="multilevel"/>
    <w:tmpl w:val="8A50A1A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450E72CF"/>
    <w:multiLevelType w:val="hybridMultilevel"/>
    <w:tmpl w:val="7ACA3E9A"/>
    <w:lvl w:ilvl="0" w:tplc="FFFFFFFF">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6044050"/>
    <w:multiLevelType w:val="hybridMultilevel"/>
    <w:tmpl w:val="08946C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69043CE"/>
    <w:multiLevelType w:val="hybridMultilevel"/>
    <w:tmpl w:val="FBF0F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7879B3"/>
    <w:multiLevelType w:val="hybridMultilevel"/>
    <w:tmpl w:val="1812BAC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801092F"/>
    <w:multiLevelType w:val="multilevel"/>
    <w:tmpl w:val="F7901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2444244"/>
    <w:multiLevelType w:val="hybridMultilevel"/>
    <w:tmpl w:val="F00ED6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C50007"/>
    <w:multiLevelType w:val="hybridMultilevel"/>
    <w:tmpl w:val="760C13B6"/>
    <w:lvl w:ilvl="0" w:tplc="04090001">
      <w:start w:val="1"/>
      <w:numFmt w:val="bullet"/>
      <w:lvlText w:val=""/>
      <w:lvlJc w:val="left"/>
      <w:pPr>
        <w:ind w:left="720" w:hanging="360"/>
      </w:pPr>
      <w:rPr>
        <w:rFonts w:ascii="Symbol" w:hAnsi="Symbol" w:hint="default"/>
      </w:rPr>
    </w:lvl>
    <w:lvl w:ilvl="1" w:tplc="87B6DE7C">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6C737C"/>
    <w:multiLevelType w:val="hybridMultilevel"/>
    <w:tmpl w:val="5D84F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A10A3B"/>
    <w:multiLevelType w:val="hybridMultilevel"/>
    <w:tmpl w:val="BA48E87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667A15"/>
    <w:multiLevelType w:val="hybridMultilevel"/>
    <w:tmpl w:val="9EDE3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496635"/>
    <w:multiLevelType w:val="multilevel"/>
    <w:tmpl w:val="BCD23D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3AE662D"/>
    <w:multiLevelType w:val="hybridMultilevel"/>
    <w:tmpl w:val="3CB8DBE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863453"/>
    <w:multiLevelType w:val="hybridMultilevel"/>
    <w:tmpl w:val="93E2EA6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F1B7F30"/>
    <w:multiLevelType w:val="hybridMultilevel"/>
    <w:tmpl w:val="568CB2D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22745714">
    <w:abstractNumId w:val="11"/>
  </w:num>
  <w:num w:numId="2" w16cid:durableId="918246620">
    <w:abstractNumId w:val="15"/>
  </w:num>
  <w:num w:numId="3" w16cid:durableId="315846087">
    <w:abstractNumId w:val="0"/>
  </w:num>
  <w:num w:numId="4" w16cid:durableId="1933584174">
    <w:abstractNumId w:val="1"/>
  </w:num>
  <w:num w:numId="5" w16cid:durableId="1266765468">
    <w:abstractNumId w:val="19"/>
  </w:num>
  <w:num w:numId="6" w16cid:durableId="643512951">
    <w:abstractNumId w:val="16"/>
  </w:num>
  <w:num w:numId="7" w16cid:durableId="1265698083">
    <w:abstractNumId w:val="12"/>
  </w:num>
  <w:num w:numId="8" w16cid:durableId="1378626751">
    <w:abstractNumId w:val="21"/>
  </w:num>
  <w:num w:numId="9" w16cid:durableId="1926572035">
    <w:abstractNumId w:val="18"/>
  </w:num>
  <w:num w:numId="10" w16cid:durableId="289819495">
    <w:abstractNumId w:val="2"/>
  </w:num>
  <w:num w:numId="11" w16cid:durableId="1583445543">
    <w:abstractNumId w:val="20"/>
  </w:num>
  <w:num w:numId="12" w16cid:durableId="1974359916">
    <w:abstractNumId w:val="3"/>
  </w:num>
  <w:num w:numId="13" w16cid:durableId="1077828048">
    <w:abstractNumId w:val="8"/>
  </w:num>
  <w:num w:numId="14" w16cid:durableId="1237127481">
    <w:abstractNumId w:val="6"/>
  </w:num>
  <w:num w:numId="15" w16cid:durableId="1607690585">
    <w:abstractNumId w:val="7"/>
  </w:num>
  <w:num w:numId="16" w16cid:durableId="1064527585">
    <w:abstractNumId w:val="22"/>
  </w:num>
  <w:num w:numId="17" w16cid:durableId="2050378858">
    <w:abstractNumId w:val="5"/>
  </w:num>
  <w:num w:numId="18" w16cid:durableId="1633318171">
    <w:abstractNumId w:val="17"/>
  </w:num>
  <w:num w:numId="19" w16cid:durableId="1624339470">
    <w:abstractNumId w:val="10"/>
  </w:num>
  <w:num w:numId="20" w16cid:durableId="805896397">
    <w:abstractNumId w:val="4"/>
  </w:num>
  <w:num w:numId="21" w16cid:durableId="2022275658">
    <w:abstractNumId w:val="23"/>
  </w:num>
  <w:num w:numId="22" w16cid:durableId="1644892029">
    <w:abstractNumId w:val="13"/>
  </w:num>
  <w:num w:numId="23" w16cid:durableId="200016923">
    <w:abstractNumId w:val="14"/>
  </w:num>
  <w:num w:numId="24" w16cid:durableId="2130006155">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xtzQ1NTc1NLU0MTVT0lEKTi0uzszPAykwqgUA0bJlKiwAAAA="/>
  </w:docVars>
  <w:rsids>
    <w:rsidRoot w:val="00B92FE6"/>
    <w:rsid w:val="00001E06"/>
    <w:rsid w:val="000121E7"/>
    <w:rsid w:val="00017DF8"/>
    <w:rsid w:val="000257B3"/>
    <w:rsid w:val="000355EE"/>
    <w:rsid w:val="00037CCA"/>
    <w:rsid w:val="00043F07"/>
    <w:rsid w:val="00046016"/>
    <w:rsid w:val="0005313D"/>
    <w:rsid w:val="000600E8"/>
    <w:rsid w:val="00060863"/>
    <w:rsid w:val="00060B1B"/>
    <w:rsid w:val="000645E2"/>
    <w:rsid w:val="0006518C"/>
    <w:rsid w:val="00066247"/>
    <w:rsid w:val="000679E8"/>
    <w:rsid w:val="00070594"/>
    <w:rsid w:val="00072738"/>
    <w:rsid w:val="00076F9F"/>
    <w:rsid w:val="00082DD6"/>
    <w:rsid w:val="00082F13"/>
    <w:rsid w:val="000967C5"/>
    <w:rsid w:val="000A28C3"/>
    <w:rsid w:val="000A5B21"/>
    <w:rsid w:val="000A5D31"/>
    <w:rsid w:val="000A74C2"/>
    <w:rsid w:val="000B466E"/>
    <w:rsid w:val="000C49E2"/>
    <w:rsid w:val="000C57D3"/>
    <w:rsid w:val="000C62F2"/>
    <w:rsid w:val="000D1D10"/>
    <w:rsid w:val="000D58AE"/>
    <w:rsid w:val="000E228F"/>
    <w:rsid w:val="000E7074"/>
    <w:rsid w:val="000F60F3"/>
    <w:rsid w:val="000F6C05"/>
    <w:rsid w:val="000F7C05"/>
    <w:rsid w:val="00107F1D"/>
    <w:rsid w:val="00110661"/>
    <w:rsid w:val="00110B2B"/>
    <w:rsid w:val="001133FD"/>
    <w:rsid w:val="0011394E"/>
    <w:rsid w:val="001169DD"/>
    <w:rsid w:val="00120FBD"/>
    <w:rsid w:val="00122C6A"/>
    <w:rsid w:val="00125284"/>
    <w:rsid w:val="001259BE"/>
    <w:rsid w:val="00126131"/>
    <w:rsid w:val="0013104D"/>
    <w:rsid w:val="001315F7"/>
    <w:rsid w:val="00131DB9"/>
    <w:rsid w:val="001421D7"/>
    <w:rsid w:val="001458BD"/>
    <w:rsid w:val="0014653F"/>
    <w:rsid w:val="0015293B"/>
    <w:rsid w:val="00156FFC"/>
    <w:rsid w:val="00171F50"/>
    <w:rsid w:val="00181248"/>
    <w:rsid w:val="00181257"/>
    <w:rsid w:val="00182267"/>
    <w:rsid w:val="00183362"/>
    <w:rsid w:val="001873EA"/>
    <w:rsid w:val="001A18A5"/>
    <w:rsid w:val="001A30C3"/>
    <w:rsid w:val="001A7DF8"/>
    <w:rsid w:val="001B46C9"/>
    <w:rsid w:val="001B4966"/>
    <w:rsid w:val="001B59DF"/>
    <w:rsid w:val="001C0DFF"/>
    <w:rsid w:val="001C1C27"/>
    <w:rsid w:val="001C1D17"/>
    <w:rsid w:val="001D1048"/>
    <w:rsid w:val="001F1046"/>
    <w:rsid w:val="001F1F92"/>
    <w:rsid w:val="001F200B"/>
    <w:rsid w:val="001F3291"/>
    <w:rsid w:val="002014D1"/>
    <w:rsid w:val="00202A94"/>
    <w:rsid w:val="00205001"/>
    <w:rsid w:val="00205914"/>
    <w:rsid w:val="00215111"/>
    <w:rsid w:val="00226AC3"/>
    <w:rsid w:val="002278BD"/>
    <w:rsid w:val="00230945"/>
    <w:rsid w:val="00232291"/>
    <w:rsid w:val="0023556C"/>
    <w:rsid w:val="0023677D"/>
    <w:rsid w:val="002414F6"/>
    <w:rsid w:val="0025043C"/>
    <w:rsid w:val="00251D66"/>
    <w:rsid w:val="00252CDF"/>
    <w:rsid w:val="002622D4"/>
    <w:rsid w:val="00264A2C"/>
    <w:rsid w:val="00264B4C"/>
    <w:rsid w:val="00270933"/>
    <w:rsid w:val="002818C8"/>
    <w:rsid w:val="00283539"/>
    <w:rsid w:val="00286EED"/>
    <w:rsid w:val="002874F0"/>
    <w:rsid w:val="00290947"/>
    <w:rsid w:val="00294EF2"/>
    <w:rsid w:val="002A16AD"/>
    <w:rsid w:val="002A601F"/>
    <w:rsid w:val="002A74A1"/>
    <w:rsid w:val="002B0F56"/>
    <w:rsid w:val="002B5CA7"/>
    <w:rsid w:val="002C1957"/>
    <w:rsid w:val="002C274E"/>
    <w:rsid w:val="002C48B3"/>
    <w:rsid w:val="002D1D90"/>
    <w:rsid w:val="002D271D"/>
    <w:rsid w:val="002E02D0"/>
    <w:rsid w:val="002E1024"/>
    <w:rsid w:val="002E44B5"/>
    <w:rsid w:val="002E4943"/>
    <w:rsid w:val="002E53A7"/>
    <w:rsid w:val="002E6D4F"/>
    <w:rsid w:val="002F02F7"/>
    <w:rsid w:val="002F0977"/>
    <w:rsid w:val="002F109A"/>
    <w:rsid w:val="002F14E3"/>
    <w:rsid w:val="002F2EBA"/>
    <w:rsid w:val="002F4376"/>
    <w:rsid w:val="002F4DCD"/>
    <w:rsid w:val="002F5CBD"/>
    <w:rsid w:val="00304FF6"/>
    <w:rsid w:val="00317A8F"/>
    <w:rsid w:val="003203EC"/>
    <w:rsid w:val="003225E5"/>
    <w:rsid w:val="003260F6"/>
    <w:rsid w:val="00331644"/>
    <w:rsid w:val="00332790"/>
    <w:rsid w:val="00340E1A"/>
    <w:rsid w:val="00343858"/>
    <w:rsid w:val="00345720"/>
    <w:rsid w:val="00345C52"/>
    <w:rsid w:val="003462BD"/>
    <w:rsid w:val="00354BE3"/>
    <w:rsid w:val="00356550"/>
    <w:rsid w:val="00357F6F"/>
    <w:rsid w:val="003701F7"/>
    <w:rsid w:val="0038431A"/>
    <w:rsid w:val="00387835"/>
    <w:rsid w:val="0039386E"/>
    <w:rsid w:val="003B05B9"/>
    <w:rsid w:val="003B1455"/>
    <w:rsid w:val="003B197E"/>
    <w:rsid w:val="003B20D1"/>
    <w:rsid w:val="003B53AE"/>
    <w:rsid w:val="003B587F"/>
    <w:rsid w:val="003B6D5E"/>
    <w:rsid w:val="003C08B4"/>
    <w:rsid w:val="003C36F7"/>
    <w:rsid w:val="003C59CD"/>
    <w:rsid w:val="003C6947"/>
    <w:rsid w:val="003D4B0D"/>
    <w:rsid w:val="003D6F33"/>
    <w:rsid w:val="003E3384"/>
    <w:rsid w:val="003E3A69"/>
    <w:rsid w:val="003E4AB7"/>
    <w:rsid w:val="003E6C11"/>
    <w:rsid w:val="003F1E4F"/>
    <w:rsid w:val="003F3E1C"/>
    <w:rsid w:val="00403BA8"/>
    <w:rsid w:val="00404B5B"/>
    <w:rsid w:val="00407580"/>
    <w:rsid w:val="004204A4"/>
    <w:rsid w:val="00421310"/>
    <w:rsid w:val="00427A5D"/>
    <w:rsid w:val="0043475C"/>
    <w:rsid w:val="0043772B"/>
    <w:rsid w:val="0044541D"/>
    <w:rsid w:val="00453070"/>
    <w:rsid w:val="00455026"/>
    <w:rsid w:val="00466F1A"/>
    <w:rsid w:val="004678DA"/>
    <w:rsid w:val="004705CA"/>
    <w:rsid w:val="00471A3C"/>
    <w:rsid w:val="00474B96"/>
    <w:rsid w:val="00476FE8"/>
    <w:rsid w:val="00477744"/>
    <w:rsid w:val="0048077B"/>
    <w:rsid w:val="00480A75"/>
    <w:rsid w:val="004816DB"/>
    <w:rsid w:val="00481DFA"/>
    <w:rsid w:val="00484241"/>
    <w:rsid w:val="0049048E"/>
    <w:rsid w:val="00492612"/>
    <w:rsid w:val="004A087C"/>
    <w:rsid w:val="004A2B7F"/>
    <w:rsid w:val="004B0054"/>
    <w:rsid w:val="004B593B"/>
    <w:rsid w:val="004C0910"/>
    <w:rsid w:val="004C6A31"/>
    <w:rsid w:val="004D16E7"/>
    <w:rsid w:val="004D3BAF"/>
    <w:rsid w:val="004D6042"/>
    <w:rsid w:val="004E2507"/>
    <w:rsid w:val="004E38D3"/>
    <w:rsid w:val="004E39D1"/>
    <w:rsid w:val="004E6D40"/>
    <w:rsid w:val="004F797E"/>
    <w:rsid w:val="00502E1D"/>
    <w:rsid w:val="00504A7B"/>
    <w:rsid w:val="005052B1"/>
    <w:rsid w:val="005068EF"/>
    <w:rsid w:val="005103DA"/>
    <w:rsid w:val="005137AF"/>
    <w:rsid w:val="005201AB"/>
    <w:rsid w:val="005305B3"/>
    <w:rsid w:val="00533413"/>
    <w:rsid w:val="00534EB9"/>
    <w:rsid w:val="00536F9A"/>
    <w:rsid w:val="0054085C"/>
    <w:rsid w:val="00550C08"/>
    <w:rsid w:val="00551091"/>
    <w:rsid w:val="00553727"/>
    <w:rsid w:val="00574B50"/>
    <w:rsid w:val="00574C67"/>
    <w:rsid w:val="0057516B"/>
    <w:rsid w:val="00587103"/>
    <w:rsid w:val="00593508"/>
    <w:rsid w:val="00594184"/>
    <w:rsid w:val="00596B07"/>
    <w:rsid w:val="00597CB1"/>
    <w:rsid w:val="005A203B"/>
    <w:rsid w:val="005A2C9F"/>
    <w:rsid w:val="005B3318"/>
    <w:rsid w:val="005B35E8"/>
    <w:rsid w:val="005B4459"/>
    <w:rsid w:val="005B68CB"/>
    <w:rsid w:val="005B6B8D"/>
    <w:rsid w:val="005C143B"/>
    <w:rsid w:val="005C2362"/>
    <w:rsid w:val="005C59EB"/>
    <w:rsid w:val="005C5EFC"/>
    <w:rsid w:val="005D3417"/>
    <w:rsid w:val="005D566B"/>
    <w:rsid w:val="005D57CC"/>
    <w:rsid w:val="005E09F6"/>
    <w:rsid w:val="005E5D03"/>
    <w:rsid w:val="005E63D0"/>
    <w:rsid w:val="005F0118"/>
    <w:rsid w:val="005F50D9"/>
    <w:rsid w:val="005F542A"/>
    <w:rsid w:val="00604636"/>
    <w:rsid w:val="00604A78"/>
    <w:rsid w:val="006102FE"/>
    <w:rsid w:val="0061458A"/>
    <w:rsid w:val="00623081"/>
    <w:rsid w:val="00632703"/>
    <w:rsid w:val="0063273C"/>
    <w:rsid w:val="00632F28"/>
    <w:rsid w:val="00633030"/>
    <w:rsid w:val="00633415"/>
    <w:rsid w:val="00635B3D"/>
    <w:rsid w:val="00635BC4"/>
    <w:rsid w:val="006365A1"/>
    <w:rsid w:val="0063723A"/>
    <w:rsid w:val="00640F91"/>
    <w:rsid w:val="00645C2D"/>
    <w:rsid w:val="00645E0C"/>
    <w:rsid w:val="0065490E"/>
    <w:rsid w:val="006664BD"/>
    <w:rsid w:val="00666C81"/>
    <w:rsid w:val="00670D9E"/>
    <w:rsid w:val="0067765A"/>
    <w:rsid w:val="00681105"/>
    <w:rsid w:val="00683650"/>
    <w:rsid w:val="00690359"/>
    <w:rsid w:val="00690B54"/>
    <w:rsid w:val="0069216D"/>
    <w:rsid w:val="00692ACE"/>
    <w:rsid w:val="0069594A"/>
    <w:rsid w:val="006A24BC"/>
    <w:rsid w:val="006A2FBC"/>
    <w:rsid w:val="006B227D"/>
    <w:rsid w:val="006C0F37"/>
    <w:rsid w:val="006D3F29"/>
    <w:rsid w:val="006D3FBA"/>
    <w:rsid w:val="006D6BB9"/>
    <w:rsid w:val="006E5E44"/>
    <w:rsid w:val="006F43DF"/>
    <w:rsid w:val="00711FA2"/>
    <w:rsid w:val="00723168"/>
    <w:rsid w:val="00723D17"/>
    <w:rsid w:val="007302D3"/>
    <w:rsid w:val="007315AB"/>
    <w:rsid w:val="00734C6A"/>
    <w:rsid w:val="00736B2A"/>
    <w:rsid w:val="00744A56"/>
    <w:rsid w:val="007543BB"/>
    <w:rsid w:val="007568F7"/>
    <w:rsid w:val="00762D12"/>
    <w:rsid w:val="007635C8"/>
    <w:rsid w:val="0076544E"/>
    <w:rsid w:val="00770F5E"/>
    <w:rsid w:val="00773AA7"/>
    <w:rsid w:val="00785231"/>
    <w:rsid w:val="00787CB8"/>
    <w:rsid w:val="00790C56"/>
    <w:rsid w:val="007A31AE"/>
    <w:rsid w:val="007A3EAF"/>
    <w:rsid w:val="007A68B0"/>
    <w:rsid w:val="007A6DC1"/>
    <w:rsid w:val="007A782E"/>
    <w:rsid w:val="007B1C79"/>
    <w:rsid w:val="007B5217"/>
    <w:rsid w:val="007C6C8B"/>
    <w:rsid w:val="007C7155"/>
    <w:rsid w:val="007D2609"/>
    <w:rsid w:val="007D417B"/>
    <w:rsid w:val="007D6CE3"/>
    <w:rsid w:val="007E367F"/>
    <w:rsid w:val="007F0FB4"/>
    <w:rsid w:val="007F100B"/>
    <w:rsid w:val="007F61BE"/>
    <w:rsid w:val="008024E0"/>
    <w:rsid w:val="00802930"/>
    <w:rsid w:val="00803185"/>
    <w:rsid w:val="00807712"/>
    <w:rsid w:val="00807AA5"/>
    <w:rsid w:val="00815BC7"/>
    <w:rsid w:val="00815EE4"/>
    <w:rsid w:val="00820D70"/>
    <w:rsid w:val="00821793"/>
    <w:rsid w:val="00826C7F"/>
    <w:rsid w:val="00827DC1"/>
    <w:rsid w:val="00835F77"/>
    <w:rsid w:val="00841419"/>
    <w:rsid w:val="00842F6D"/>
    <w:rsid w:val="00843B71"/>
    <w:rsid w:val="008463AD"/>
    <w:rsid w:val="0085592A"/>
    <w:rsid w:val="00856704"/>
    <w:rsid w:val="008615C7"/>
    <w:rsid w:val="00862A07"/>
    <w:rsid w:val="008641B4"/>
    <w:rsid w:val="00866BFA"/>
    <w:rsid w:val="00871BA6"/>
    <w:rsid w:val="00872E77"/>
    <w:rsid w:val="00883A4C"/>
    <w:rsid w:val="00885C87"/>
    <w:rsid w:val="008902E5"/>
    <w:rsid w:val="0089093F"/>
    <w:rsid w:val="00891430"/>
    <w:rsid w:val="008C16F7"/>
    <w:rsid w:val="008C680D"/>
    <w:rsid w:val="008C7C3C"/>
    <w:rsid w:val="008D25AD"/>
    <w:rsid w:val="008D4821"/>
    <w:rsid w:val="008D5F2A"/>
    <w:rsid w:val="008D7BE5"/>
    <w:rsid w:val="008F7669"/>
    <w:rsid w:val="009069AE"/>
    <w:rsid w:val="00927259"/>
    <w:rsid w:val="00934ACD"/>
    <w:rsid w:val="00937891"/>
    <w:rsid w:val="009447E8"/>
    <w:rsid w:val="009450CE"/>
    <w:rsid w:val="00950719"/>
    <w:rsid w:val="0095411E"/>
    <w:rsid w:val="00954E6D"/>
    <w:rsid w:val="00963CC6"/>
    <w:rsid w:val="00967F57"/>
    <w:rsid w:val="009726E0"/>
    <w:rsid w:val="009730F8"/>
    <w:rsid w:val="00986A32"/>
    <w:rsid w:val="00991152"/>
    <w:rsid w:val="00991E8D"/>
    <w:rsid w:val="009944F2"/>
    <w:rsid w:val="009A0A5C"/>
    <w:rsid w:val="009A0D2A"/>
    <w:rsid w:val="009B30EB"/>
    <w:rsid w:val="009B3821"/>
    <w:rsid w:val="009B3B5A"/>
    <w:rsid w:val="009C3209"/>
    <w:rsid w:val="009C342B"/>
    <w:rsid w:val="009C3BBF"/>
    <w:rsid w:val="009C4B6D"/>
    <w:rsid w:val="009C71B8"/>
    <w:rsid w:val="009C7A49"/>
    <w:rsid w:val="009D3E87"/>
    <w:rsid w:val="009D6FBF"/>
    <w:rsid w:val="009E24F6"/>
    <w:rsid w:val="009F228A"/>
    <w:rsid w:val="009F2E71"/>
    <w:rsid w:val="009F5434"/>
    <w:rsid w:val="009F646C"/>
    <w:rsid w:val="00A02658"/>
    <w:rsid w:val="00A05AD3"/>
    <w:rsid w:val="00A060A9"/>
    <w:rsid w:val="00A06133"/>
    <w:rsid w:val="00A13A13"/>
    <w:rsid w:val="00A17DC4"/>
    <w:rsid w:val="00A17EB1"/>
    <w:rsid w:val="00A20DAC"/>
    <w:rsid w:val="00A267CC"/>
    <w:rsid w:val="00A34061"/>
    <w:rsid w:val="00A346FA"/>
    <w:rsid w:val="00A374B3"/>
    <w:rsid w:val="00A40C2B"/>
    <w:rsid w:val="00A41AD3"/>
    <w:rsid w:val="00A50A38"/>
    <w:rsid w:val="00A572BB"/>
    <w:rsid w:val="00A60A87"/>
    <w:rsid w:val="00A62924"/>
    <w:rsid w:val="00A67545"/>
    <w:rsid w:val="00A7212A"/>
    <w:rsid w:val="00A731CC"/>
    <w:rsid w:val="00A75872"/>
    <w:rsid w:val="00A7775E"/>
    <w:rsid w:val="00A83756"/>
    <w:rsid w:val="00A91A5F"/>
    <w:rsid w:val="00A92F81"/>
    <w:rsid w:val="00A93C0A"/>
    <w:rsid w:val="00AA1880"/>
    <w:rsid w:val="00AB0E0F"/>
    <w:rsid w:val="00AB14F8"/>
    <w:rsid w:val="00AB239C"/>
    <w:rsid w:val="00AB2725"/>
    <w:rsid w:val="00AB34E8"/>
    <w:rsid w:val="00AB5230"/>
    <w:rsid w:val="00AC13D1"/>
    <w:rsid w:val="00AC28C5"/>
    <w:rsid w:val="00AC7207"/>
    <w:rsid w:val="00AD4B1C"/>
    <w:rsid w:val="00AD56C8"/>
    <w:rsid w:val="00AD755B"/>
    <w:rsid w:val="00AE14BD"/>
    <w:rsid w:val="00AE2921"/>
    <w:rsid w:val="00AE73AD"/>
    <w:rsid w:val="00AE7DBB"/>
    <w:rsid w:val="00AF3DBA"/>
    <w:rsid w:val="00B05737"/>
    <w:rsid w:val="00B111D3"/>
    <w:rsid w:val="00B2502C"/>
    <w:rsid w:val="00B26B42"/>
    <w:rsid w:val="00B30442"/>
    <w:rsid w:val="00B46C36"/>
    <w:rsid w:val="00B52746"/>
    <w:rsid w:val="00B62995"/>
    <w:rsid w:val="00B63054"/>
    <w:rsid w:val="00B64E87"/>
    <w:rsid w:val="00B7214D"/>
    <w:rsid w:val="00B73994"/>
    <w:rsid w:val="00B771DA"/>
    <w:rsid w:val="00B77AD5"/>
    <w:rsid w:val="00B82C4B"/>
    <w:rsid w:val="00B83576"/>
    <w:rsid w:val="00B900D2"/>
    <w:rsid w:val="00B92FE6"/>
    <w:rsid w:val="00BA0FF2"/>
    <w:rsid w:val="00BA4943"/>
    <w:rsid w:val="00BB2563"/>
    <w:rsid w:val="00BB31E6"/>
    <w:rsid w:val="00BB4636"/>
    <w:rsid w:val="00BB55CF"/>
    <w:rsid w:val="00BB5E1F"/>
    <w:rsid w:val="00BC1A88"/>
    <w:rsid w:val="00BC5847"/>
    <w:rsid w:val="00BD3ECC"/>
    <w:rsid w:val="00BD428C"/>
    <w:rsid w:val="00BD60E9"/>
    <w:rsid w:val="00BD66F9"/>
    <w:rsid w:val="00BE726E"/>
    <w:rsid w:val="00BF05E4"/>
    <w:rsid w:val="00BF1E62"/>
    <w:rsid w:val="00BF2724"/>
    <w:rsid w:val="00BF719D"/>
    <w:rsid w:val="00C044FF"/>
    <w:rsid w:val="00C04F0C"/>
    <w:rsid w:val="00C07698"/>
    <w:rsid w:val="00C175F6"/>
    <w:rsid w:val="00C20EEB"/>
    <w:rsid w:val="00C218E6"/>
    <w:rsid w:val="00C27530"/>
    <w:rsid w:val="00C34F14"/>
    <w:rsid w:val="00C37A3C"/>
    <w:rsid w:val="00C400B5"/>
    <w:rsid w:val="00C47B5C"/>
    <w:rsid w:val="00C51D1A"/>
    <w:rsid w:val="00C52B81"/>
    <w:rsid w:val="00C53BF7"/>
    <w:rsid w:val="00C54AB0"/>
    <w:rsid w:val="00C57D25"/>
    <w:rsid w:val="00C600C1"/>
    <w:rsid w:val="00C646BA"/>
    <w:rsid w:val="00C64E82"/>
    <w:rsid w:val="00C741B0"/>
    <w:rsid w:val="00C7624B"/>
    <w:rsid w:val="00C77F09"/>
    <w:rsid w:val="00C842BD"/>
    <w:rsid w:val="00C876D0"/>
    <w:rsid w:val="00C87BB7"/>
    <w:rsid w:val="00C87C39"/>
    <w:rsid w:val="00C913DB"/>
    <w:rsid w:val="00CB0628"/>
    <w:rsid w:val="00CB0F6B"/>
    <w:rsid w:val="00CB1B9C"/>
    <w:rsid w:val="00CB4307"/>
    <w:rsid w:val="00CB5C95"/>
    <w:rsid w:val="00CC4825"/>
    <w:rsid w:val="00CC6B79"/>
    <w:rsid w:val="00CC6D77"/>
    <w:rsid w:val="00CD06A1"/>
    <w:rsid w:val="00CD27EC"/>
    <w:rsid w:val="00CD36D0"/>
    <w:rsid w:val="00CD4AF7"/>
    <w:rsid w:val="00CD79C7"/>
    <w:rsid w:val="00CE1E1D"/>
    <w:rsid w:val="00CE2C86"/>
    <w:rsid w:val="00CF1702"/>
    <w:rsid w:val="00CF2B35"/>
    <w:rsid w:val="00CF31E8"/>
    <w:rsid w:val="00CF3501"/>
    <w:rsid w:val="00D0154F"/>
    <w:rsid w:val="00D01E1C"/>
    <w:rsid w:val="00D05AC6"/>
    <w:rsid w:val="00D24381"/>
    <w:rsid w:val="00D248B6"/>
    <w:rsid w:val="00D31847"/>
    <w:rsid w:val="00D31955"/>
    <w:rsid w:val="00D33012"/>
    <w:rsid w:val="00D3571C"/>
    <w:rsid w:val="00D413DB"/>
    <w:rsid w:val="00D51164"/>
    <w:rsid w:val="00D53185"/>
    <w:rsid w:val="00D53791"/>
    <w:rsid w:val="00D539CE"/>
    <w:rsid w:val="00D601F7"/>
    <w:rsid w:val="00D604E8"/>
    <w:rsid w:val="00D71538"/>
    <w:rsid w:val="00D756C3"/>
    <w:rsid w:val="00D760DD"/>
    <w:rsid w:val="00D77CFA"/>
    <w:rsid w:val="00D824C1"/>
    <w:rsid w:val="00D930D8"/>
    <w:rsid w:val="00D952C5"/>
    <w:rsid w:val="00D967A3"/>
    <w:rsid w:val="00D96F65"/>
    <w:rsid w:val="00DA0D63"/>
    <w:rsid w:val="00DA138E"/>
    <w:rsid w:val="00DA240C"/>
    <w:rsid w:val="00DA25AC"/>
    <w:rsid w:val="00DA2674"/>
    <w:rsid w:val="00DA28C1"/>
    <w:rsid w:val="00DA588C"/>
    <w:rsid w:val="00DB2DEE"/>
    <w:rsid w:val="00DB469C"/>
    <w:rsid w:val="00DB5FD3"/>
    <w:rsid w:val="00DB6F66"/>
    <w:rsid w:val="00DC27C3"/>
    <w:rsid w:val="00DC3CF8"/>
    <w:rsid w:val="00DC5F56"/>
    <w:rsid w:val="00DC6126"/>
    <w:rsid w:val="00DC759D"/>
    <w:rsid w:val="00DD2AEF"/>
    <w:rsid w:val="00DD4330"/>
    <w:rsid w:val="00DD52FF"/>
    <w:rsid w:val="00DE4CFB"/>
    <w:rsid w:val="00DF1214"/>
    <w:rsid w:val="00DF67F9"/>
    <w:rsid w:val="00E02D86"/>
    <w:rsid w:val="00E03AE9"/>
    <w:rsid w:val="00E11047"/>
    <w:rsid w:val="00E1175C"/>
    <w:rsid w:val="00E13663"/>
    <w:rsid w:val="00E16ABF"/>
    <w:rsid w:val="00E2059F"/>
    <w:rsid w:val="00E24D8A"/>
    <w:rsid w:val="00E27746"/>
    <w:rsid w:val="00E30A7F"/>
    <w:rsid w:val="00E349C2"/>
    <w:rsid w:val="00E36DC8"/>
    <w:rsid w:val="00E3791A"/>
    <w:rsid w:val="00E37974"/>
    <w:rsid w:val="00E40F4D"/>
    <w:rsid w:val="00E45347"/>
    <w:rsid w:val="00E5023B"/>
    <w:rsid w:val="00E52A93"/>
    <w:rsid w:val="00E53CB0"/>
    <w:rsid w:val="00E6394B"/>
    <w:rsid w:val="00E63CBA"/>
    <w:rsid w:val="00E66364"/>
    <w:rsid w:val="00E72691"/>
    <w:rsid w:val="00E7599D"/>
    <w:rsid w:val="00E75AE0"/>
    <w:rsid w:val="00E91AD2"/>
    <w:rsid w:val="00E950A0"/>
    <w:rsid w:val="00E951A4"/>
    <w:rsid w:val="00EA1EFD"/>
    <w:rsid w:val="00EA2680"/>
    <w:rsid w:val="00EA45CA"/>
    <w:rsid w:val="00EA6FC1"/>
    <w:rsid w:val="00EB43A3"/>
    <w:rsid w:val="00EB4BDA"/>
    <w:rsid w:val="00EB5E29"/>
    <w:rsid w:val="00EB6DBE"/>
    <w:rsid w:val="00EC0C6C"/>
    <w:rsid w:val="00EC255D"/>
    <w:rsid w:val="00EC4356"/>
    <w:rsid w:val="00EC59AF"/>
    <w:rsid w:val="00EC6663"/>
    <w:rsid w:val="00EC6C5C"/>
    <w:rsid w:val="00ED16D9"/>
    <w:rsid w:val="00ED3E7F"/>
    <w:rsid w:val="00ED3F8D"/>
    <w:rsid w:val="00ED556B"/>
    <w:rsid w:val="00ED79EC"/>
    <w:rsid w:val="00EE324A"/>
    <w:rsid w:val="00EE480A"/>
    <w:rsid w:val="00EE750D"/>
    <w:rsid w:val="00EF0373"/>
    <w:rsid w:val="00EF0769"/>
    <w:rsid w:val="00EF65FB"/>
    <w:rsid w:val="00F03B88"/>
    <w:rsid w:val="00F0410D"/>
    <w:rsid w:val="00F04CB6"/>
    <w:rsid w:val="00F0774B"/>
    <w:rsid w:val="00F17350"/>
    <w:rsid w:val="00F21A5B"/>
    <w:rsid w:val="00F23D12"/>
    <w:rsid w:val="00F24762"/>
    <w:rsid w:val="00F34715"/>
    <w:rsid w:val="00F34A18"/>
    <w:rsid w:val="00F35B21"/>
    <w:rsid w:val="00F446C2"/>
    <w:rsid w:val="00F505B0"/>
    <w:rsid w:val="00F5367B"/>
    <w:rsid w:val="00F62178"/>
    <w:rsid w:val="00F64333"/>
    <w:rsid w:val="00F6434C"/>
    <w:rsid w:val="00F72A9F"/>
    <w:rsid w:val="00F754B5"/>
    <w:rsid w:val="00F80DF0"/>
    <w:rsid w:val="00F81FD6"/>
    <w:rsid w:val="00F877C2"/>
    <w:rsid w:val="00F921C0"/>
    <w:rsid w:val="00FA534F"/>
    <w:rsid w:val="00FB28FC"/>
    <w:rsid w:val="00FB40AC"/>
    <w:rsid w:val="00FB69A6"/>
    <w:rsid w:val="00FB78D3"/>
    <w:rsid w:val="00FC26AF"/>
    <w:rsid w:val="00FC3523"/>
    <w:rsid w:val="00FC40B0"/>
    <w:rsid w:val="00FC6502"/>
    <w:rsid w:val="00FC7EE9"/>
    <w:rsid w:val="00FD108F"/>
    <w:rsid w:val="00FE3CC4"/>
    <w:rsid w:val="00FF2254"/>
    <w:rsid w:val="00FF68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9C2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FE6"/>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F21A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66B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F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FE6"/>
    <w:rPr>
      <w:rFonts w:ascii="Calibri" w:eastAsia="Calibri" w:hAnsi="Calibri" w:cs="Times New Roman"/>
    </w:rPr>
  </w:style>
  <w:style w:type="paragraph" w:styleId="Footer">
    <w:name w:val="footer"/>
    <w:basedOn w:val="Normal"/>
    <w:link w:val="FooterChar"/>
    <w:uiPriority w:val="99"/>
    <w:unhideWhenUsed/>
    <w:rsid w:val="00B92F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FE6"/>
    <w:rPr>
      <w:rFonts w:ascii="Calibri" w:eastAsia="Calibri" w:hAnsi="Calibri" w:cs="Times New Roman"/>
    </w:rPr>
  </w:style>
  <w:style w:type="paragraph" w:styleId="ListParagraph">
    <w:name w:val="List Paragraph"/>
    <w:aliases w:val="Normal 2,List Paragraph (numbered (a)),Citation List,Resume Title,Heading 41,Dot pt,No Spacing1,List Paragraph Char Char Char,Indicator Text,List Paragraph1,Numbered Para 1,List Paragraph12,Bullet Points,MAIN CONTENT,Bullet 1,texte,Ha"/>
    <w:basedOn w:val="Normal"/>
    <w:link w:val="ListParagraphChar"/>
    <w:uiPriority w:val="34"/>
    <w:qFormat/>
    <w:rsid w:val="00B92FE6"/>
    <w:pPr>
      <w:spacing w:after="0" w:line="240" w:lineRule="auto"/>
      <w:ind w:left="720"/>
      <w:contextualSpacing/>
    </w:pPr>
    <w:rPr>
      <w:rFonts w:ascii="Times New Roman" w:eastAsia="SimSun" w:hAnsi="Times New Roman"/>
      <w:sz w:val="24"/>
      <w:szCs w:val="24"/>
      <w:lang w:val="en-GB" w:eastAsia="zh-CN"/>
    </w:rPr>
  </w:style>
  <w:style w:type="character" w:styleId="Hyperlink">
    <w:name w:val="Hyperlink"/>
    <w:uiPriority w:val="99"/>
    <w:unhideWhenUsed/>
    <w:rsid w:val="00B92FE6"/>
    <w:rPr>
      <w:color w:val="0000FF"/>
      <w:u w:val="single"/>
    </w:rPr>
  </w:style>
  <w:style w:type="character" w:customStyle="1" w:styleId="ListParagraphChar">
    <w:name w:val="List Paragraph Char"/>
    <w:aliases w:val="Normal 2 Char,List Paragraph (numbered (a)) Char,Citation List Char,Resume Title Char,Heading 41 Char,Dot pt Char,No Spacing1 Char,List Paragraph Char Char Char Char,Indicator Text Char,List Paragraph1 Char,Numbered Para 1 Char"/>
    <w:link w:val="ListParagraph"/>
    <w:uiPriority w:val="34"/>
    <w:qFormat/>
    <w:locked/>
    <w:rsid w:val="00B92FE6"/>
    <w:rPr>
      <w:rFonts w:ascii="Times New Roman" w:eastAsia="SimSun" w:hAnsi="Times New Roman" w:cs="Times New Roman"/>
      <w:sz w:val="24"/>
      <w:szCs w:val="24"/>
      <w:lang w:val="en-GB" w:eastAsia="zh-CN"/>
    </w:rPr>
  </w:style>
  <w:style w:type="paragraph" w:styleId="NoSpacing">
    <w:name w:val="No Spacing"/>
    <w:uiPriority w:val="1"/>
    <w:qFormat/>
    <w:rsid w:val="00B92FE6"/>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B92F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2FE6"/>
    <w:rPr>
      <w:rFonts w:ascii="Calibri" w:eastAsia="Calibri" w:hAnsi="Calibri" w:cs="Times New Roman"/>
      <w:sz w:val="20"/>
      <w:szCs w:val="20"/>
    </w:rPr>
  </w:style>
  <w:style w:type="character" w:styleId="FootnoteReference">
    <w:name w:val="footnote reference"/>
    <w:aliases w:val="16 Point,Superscript 6 Point,ftref,Fußnotenzeichen DISS,BVI fnr,Ref,de nota al pie,Footnote,Error-Fußnotenzeichen5,Error-Fußnotenzeichen6,Error-Fußnotenzeichen3,Footnote Reference1,Footnote Reference Number,Footnote text, BVI fnr"/>
    <w:link w:val="BVIfnrCarCar"/>
    <w:uiPriority w:val="99"/>
    <w:unhideWhenUsed/>
    <w:qFormat/>
    <w:rsid w:val="00B92FE6"/>
    <w:rPr>
      <w:vertAlign w:val="superscript"/>
    </w:rPr>
  </w:style>
  <w:style w:type="paragraph" w:styleId="CommentText">
    <w:name w:val="annotation text"/>
    <w:basedOn w:val="Normal"/>
    <w:link w:val="CommentTextChar"/>
    <w:uiPriority w:val="99"/>
    <w:unhideWhenUsed/>
    <w:rsid w:val="00B92FE6"/>
    <w:pPr>
      <w:spacing w:line="240" w:lineRule="auto"/>
    </w:pPr>
    <w:rPr>
      <w:sz w:val="20"/>
      <w:szCs w:val="20"/>
      <w:lang w:val="en-GB"/>
    </w:rPr>
  </w:style>
  <w:style w:type="character" w:customStyle="1" w:styleId="CommentTextChar">
    <w:name w:val="Comment Text Char"/>
    <w:basedOn w:val="DefaultParagraphFont"/>
    <w:link w:val="CommentText"/>
    <w:uiPriority w:val="99"/>
    <w:rsid w:val="00B92FE6"/>
    <w:rPr>
      <w:rFonts w:ascii="Calibri" w:eastAsia="Calibri" w:hAnsi="Calibri" w:cs="Times New Roman"/>
      <w:sz w:val="20"/>
      <w:szCs w:val="20"/>
      <w:lang w:val="en-GB"/>
    </w:rPr>
  </w:style>
  <w:style w:type="paragraph" w:styleId="NormalWeb">
    <w:name w:val="Normal (Web)"/>
    <w:basedOn w:val="Normal"/>
    <w:uiPriority w:val="99"/>
    <w:unhideWhenUsed/>
    <w:rsid w:val="00B92FE6"/>
    <w:pPr>
      <w:spacing w:before="100" w:beforeAutospacing="1" w:after="100" w:afterAutospacing="1" w:line="240" w:lineRule="auto"/>
    </w:pPr>
    <w:rPr>
      <w:rFonts w:ascii="Times New Roman" w:hAnsi="Times New Roman"/>
      <w:sz w:val="24"/>
      <w:szCs w:val="24"/>
      <w:lang w:val="sv-SE" w:eastAsia="sv-SE"/>
    </w:rPr>
  </w:style>
  <w:style w:type="paragraph" w:customStyle="1" w:styleId="Default">
    <w:name w:val="Default"/>
    <w:link w:val="LeiptekstiChar"/>
    <w:rsid w:val="00B92FE6"/>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normalchar1">
    <w:name w:val="normal__char1"/>
    <w:uiPriority w:val="99"/>
    <w:rsid w:val="00B92FE6"/>
    <w:rPr>
      <w:rFonts w:ascii="Calibri" w:hAnsi="Calibri" w:cs="Calibri"/>
      <w:sz w:val="22"/>
      <w:szCs w:val="22"/>
    </w:rPr>
  </w:style>
  <w:style w:type="character" w:customStyle="1" w:styleId="LeiptekstiChar">
    <w:name w:val="Leipäteksti Char"/>
    <w:link w:val="Default"/>
    <w:rsid w:val="00B92FE6"/>
    <w:rPr>
      <w:rFonts w:ascii="Calibri" w:eastAsia="Times New Roman" w:hAnsi="Calibri" w:cs="Calibri"/>
      <w:color w:val="000000"/>
      <w:sz w:val="24"/>
      <w:szCs w:val="24"/>
    </w:rPr>
  </w:style>
  <w:style w:type="character" w:customStyle="1" w:styleId="Heading1Char">
    <w:name w:val="Heading 1 Char"/>
    <w:basedOn w:val="DefaultParagraphFont"/>
    <w:link w:val="Heading1"/>
    <w:uiPriority w:val="9"/>
    <w:rsid w:val="00F21A5B"/>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8615C7"/>
    <w:pPr>
      <w:widowControl w:val="0"/>
      <w:autoSpaceDE w:val="0"/>
      <w:autoSpaceDN w:val="0"/>
      <w:spacing w:after="0" w:line="240" w:lineRule="auto"/>
    </w:pPr>
    <w:rPr>
      <w:rFonts w:ascii="Trebuchet MS" w:eastAsia="Trebuchet MS" w:hAnsi="Trebuchet MS" w:cs="Trebuchet MS"/>
      <w:sz w:val="24"/>
      <w:szCs w:val="24"/>
      <w:lang w:bidi="en-US"/>
    </w:rPr>
  </w:style>
  <w:style w:type="character" w:customStyle="1" w:styleId="BodyTextChar">
    <w:name w:val="Body Text Char"/>
    <w:basedOn w:val="DefaultParagraphFont"/>
    <w:link w:val="BodyText"/>
    <w:uiPriority w:val="1"/>
    <w:rsid w:val="008615C7"/>
    <w:rPr>
      <w:rFonts w:ascii="Trebuchet MS" w:eastAsia="Trebuchet MS" w:hAnsi="Trebuchet MS" w:cs="Trebuchet MS"/>
      <w:sz w:val="24"/>
      <w:szCs w:val="24"/>
      <w:lang w:bidi="en-US"/>
    </w:rPr>
  </w:style>
  <w:style w:type="character" w:customStyle="1" w:styleId="Heading2Char">
    <w:name w:val="Heading 2 Char"/>
    <w:basedOn w:val="DefaultParagraphFont"/>
    <w:link w:val="Heading2"/>
    <w:uiPriority w:val="9"/>
    <w:rsid w:val="00866BF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502E1D"/>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502E1D"/>
    <w:rPr>
      <w:rFonts w:ascii="Segoe UI" w:hAnsi="Segoe UI" w:cs="Segoe UI"/>
      <w:sz w:val="18"/>
      <w:szCs w:val="18"/>
    </w:rPr>
  </w:style>
  <w:style w:type="character" w:styleId="CommentReference">
    <w:name w:val="annotation reference"/>
    <w:basedOn w:val="DefaultParagraphFont"/>
    <w:uiPriority w:val="99"/>
    <w:semiHidden/>
    <w:unhideWhenUsed/>
    <w:rsid w:val="00BB4636"/>
    <w:rPr>
      <w:sz w:val="16"/>
      <w:szCs w:val="16"/>
    </w:rPr>
  </w:style>
  <w:style w:type="paragraph" w:styleId="CommentSubject">
    <w:name w:val="annotation subject"/>
    <w:basedOn w:val="CommentText"/>
    <w:next w:val="CommentText"/>
    <w:link w:val="CommentSubjectChar"/>
    <w:uiPriority w:val="99"/>
    <w:semiHidden/>
    <w:unhideWhenUsed/>
    <w:rsid w:val="00BB4636"/>
    <w:rPr>
      <w:b/>
      <w:bCs/>
      <w:lang w:val="en-US"/>
    </w:rPr>
  </w:style>
  <w:style w:type="character" w:customStyle="1" w:styleId="CommentSubjectChar">
    <w:name w:val="Comment Subject Char"/>
    <w:basedOn w:val="CommentTextChar"/>
    <w:link w:val="CommentSubject"/>
    <w:uiPriority w:val="99"/>
    <w:semiHidden/>
    <w:rsid w:val="00BB4636"/>
    <w:rPr>
      <w:rFonts w:ascii="Calibri" w:eastAsia="Calibri" w:hAnsi="Calibri" w:cs="Times New Roman"/>
      <w:b/>
      <w:bCs/>
      <w:sz w:val="20"/>
      <w:szCs w:val="20"/>
      <w:lang w:val="en-GB"/>
    </w:rPr>
  </w:style>
  <w:style w:type="character" w:customStyle="1" w:styleId="None">
    <w:name w:val="None"/>
    <w:rsid w:val="002A16AD"/>
  </w:style>
  <w:style w:type="table" w:styleId="TableGrid">
    <w:name w:val="Table Grid"/>
    <w:basedOn w:val="TableNormal"/>
    <w:uiPriority w:val="39"/>
    <w:rsid w:val="006A2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unhideWhenUsed/>
    <w:rsid w:val="00232291"/>
  </w:style>
  <w:style w:type="paragraph" w:styleId="Revision">
    <w:name w:val="Revision"/>
    <w:hidden/>
    <w:uiPriority w:val="99"/>
    <w:semiHidden/>
    <w:rsid w:val="000600E8"/>
    <w:pPr>
      <w:spacing w:after="0" w:line="240" w:lineRule="auto"/>
    </w:pPr>
    <w:rPr>
      <w:rFonts w:ascii="Calibri" w:eastAsia="Calibri" w:hAnsi="Calibri" w:cs="Times New Roman"/>
    </w:rPr>
  </w:style>
  <w:style w:type="paragraph" w:customStyle="1" w:styleId="TableParagraph">
    <w:name w:val="Table Paragraph"/>
    <w:basedOn w:val="Normal"/>
    <w:uiPriority w:val="1"/>
    <w:qFormat/>
    <w:rsid w:val="009730F8"/>
    <w:pPr>
      <w:widowControl w:val="0"/>
      <w:autoSpaceDE w:val="0"/>
      <w:autoSpaceDN w:val="0"/>
      <w:spacing w:after="0" w:line="240" w:lineRule="auto"/>
      <w:ind w:left="107"/>
    </w:pPr>
    <w:rPr>
      <w:rFonts w:ascii="Times New Roman" w:eastAsia="Times New Roman" w:hAnsi="Times New Roman"/>
    </w:rPr>
  </w:style>
  <w:style w:type="paragraph" w:customStyle="1" w:styleId="BVIfnrCarCar">
    <w:name w:val="BVI fnr Car Car"/>
    <w:aliases w:val="BVI fnr Car,BVI fnr Car Car Car Car,BVI fnr Car Car Car Car Char, BVI fnr Car Car Car Car Char"/>
    <w:basedOn w:val="Normal"/>
    <w:link w:val="FootnoteReference"/>
    <w:uiPriority w:val="99"/>
    <w:rsid w:val="00A02658"/>
    <w:pPr>
      <w:spacing w:after="0" w:line="240" w:lineRule="exact"/>
      <w:jc w:val="both"/>
    </w:pPr>
    <w:rPr>
      <w:rFonts w:asciiTheme="minorHAnsi" w:eastAsiaTheme="minorHAnsi" w:hAnsiTheme="minorHAnsi" w:cstheme="minorBidi"/>
      <w:vertAlign w:val="superscript"/>
    </w:rPr>
  </w:style>
  <w:style w:type="paragraph" w:customStyle="1" w:styleId="Bulletlevel1">
    <w:name w:val="Bullet level 1"/>
    <w:basedOn w:val="ListParagraph"/>
    <w:uiPriority w:val="99"/>
    <w:qFormat/>
    <w:rsid w:val="005D57CC"/>
    <w:pPr>
      <w:numPr>
        <w:numId w:val="3"/>
      </w:numPr>
      <w:tabs>
        <w:tab w:val="num" w:pos="360"/>
      </w:tabs>
      <w:spacing w:before="120" w:after="120" w:line="264" w:lineRule="auto"/>
      <w:ind w:left="720" w:firstLine="0"/>
    </w:pPr>
    <w:rPr>
      <w:rFonts w:ascii="Gill Sans MT" w:eastAsiaTheme="minorHAnsi" w:hAnsi="Gill Sans MT" w:cstheme="minorBidi"/>
      <w:kern w:val="2"/>
      <w:sz w:val="22"/>
      <w:szCs w:val="22"/>
      <w:lang w:eastAsia="en-US"/>
      <w14:ligatures w14:val="standardContextual"/>
    </w:rPr>
  </w:style>
  <w:style w:type="paragraph" w:customStyle="1" w:styleId="xmsonormal">
    <w:name w:val="xmsonormal"/>
    <w:basedOn w:val="Normal"/>
    <w:rsid w:val="00CF31E8"/>
    <w:pPr>
      <w:spacing w:after="0" w:line="240" w:lineRule="auto"/>
    </w:pPr>
    <w:rPr>
      <w:rFonts w:eastAsia="Times New Roman" w:cs="Calibri"/>
      <w:sz w:val="20"/>
      <w:szCs w:val="20"/>
      <w:lang w:val="en-GB" w:eastAsia="en-GB"/>
    </w:rPr>
  </w:style>
  <w:style w:type="character" w:styleId="UnresolvedMention">
    <w:name w:val="Unresolved Mention"/>
    <w:basedOn w:val="DefaultParagraphFont"/>
    <w:uiPriority w:val="99"/>
    <w:semiHidden/>
    <w:unhideWhenUsed/>
    <w:rsid w:val="00345720"/>
    <w:rPr>
      <w:color w:val="605E5C"/>
      <w:shd w:val="clear" w:color="auto" w:fill="E1DFDD"/>
    </w:rPr>
  </w:style>
  <w:style w:type="paragraph" w:customStyle="1" w:styleId="pf0">
    <w:name w:val="pf0"/>
    <w:basedOn w:val="Normal"/>
    <w:rsid w:val="009E24F6"/>
    <w:pPr>
      <w:spacing w:before="100" w:beforeAutospacing="1" w:after="100" w:afterAutospacing="1" w:line="240" w:lineRule="auto"/>
    </w:pPr>
    <w:rPr>
      <w:rFonts w:ascii="Times New Roman" w:eastAsia="Times New Roman" w:hAnsi="Times New Roman"/>
      <w:sz w:val="24"/>
      <w:szCs w:val="24"/>
    </w:rPr>
  </w:style>
  <w:style w:type="table" w:styleId="GridTable1Light">
    <w:name w:val="Grid Table 1 Light"/>
    <w:basedOn w:val="TableNormal"/>
    <w:uiPriority w:val="46"/>
    <w:rsid w:val="009E24F6"/>
    <w:pPr>
      <w:spacing w:after="0" w:line="240" w:lineRule="auto"/>
    </w:pPr>
    <w:rPr>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545974">
      <w:bodyDiv w:val="1"/>
      <w:marLeft w:val="0"/>
      <w:marRight w:val="0"/>
      <w:marTop w:val="0"/>
      <w:marBottom w:val="0"/>
      <w:divBdr>
        <w:top w:val="none" w:sz="0" w:space="0" w:color="auto"/>
        <w:left w:val="none" w:sz="0" w:space="0" w:color="auto"/>
        <w:bottom w:val="none" w:sz="0" w:space="0" w:color="auto"/>
        <w:right w:val="none" w:sz="0" w:space="0" w:color="auto"/>
      </w:divBdr>
    </w:div>
    <w:div w:id="406612025">
      <w:bodyDiv w:val="1"/>
      <w:marLeft w:val="0"/>
      <w:marRight w:val="0"/>
      <w:marTop w:val="0"/>
      <w:marBottom w:val="0"/>
      <w:divBdr>
        <w:top w:val="none" w:sz="0" w:space="0" w:color="auto"/>
        <w:left w:val="none" w:sz="0" w:space="0" w:color="auto"/>
        <w:bottom w:val="none" w:sz="0" w:space="0" w:color="auto"/>
        <w:right w:val="none" w:sz="0" w:space="0" w:color="auto"/>
      </w:divBdr>
    </w:div>
    <w:div w:id="1391225626">
      <w:bodyDiv w:val="1"/>
      <w:marLeft w:val="0"/>
      <w:marRight w:val="0"/>
      <w:marTop w:val="0"/>
      <w:marBottom w:val="0"/>
      <w:divBdr>
        <w:top w:val="none" w:sz="0" w:space="0" w:color="auto"/>
        <w:left w:val="none" w:sz="0" w:space="0" w:color="auto"/>
        <w:bottom w:val="none" w:sz="0" w:space="0" w:color="auto"/>
        <w:right w:val="none" w:sz="0" w:space="0" w:color="auto"/>
      </w:divBdr>
    </w:div>
    <w:div w:id="158552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omalia.tenders@savethechildren.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omalia.procurement@savethechildren.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ecd.org/dac/evaluation/daccriteriaforevaluatingdevelopmentassistance.htm" TargetMode="External"/><Relationship Id="rId5" Type="http://schemas.openxmlformats.org/officeDocument/2006/relationships/numbering" Target="numbering.xml"/><Relationship Id="rId15" Type="http://schemas.openxmlformats.org/officeDocument/2006/relationships/hyperlink" Target="mailto:somalia.tenders@savethechildren.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malia.procurement@savethechildre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5A2E363AAF1A74CB6922B642C169D59" ma:contentTypeVersion="18" ma:contentTypeDescription="Create a new document." ma:contentTypeScope="" ma:versionID="6b312c96b34419034e1fe672dc9466f1">
  <xsd:schema xmlns:xsd="http://www.w3.org/2001/XMLSchema" xmlns:xs="http://www.w3.org/2001/XMLSchema" xmlns:p="http://schemas.microsoft.com/office/2006/metadata/properties" xmlns:ns3="2c418d44-b75c-4b9e-a29f-22dde34c45c1" xmlns:ns4="25c05dcb-91f5-4fad-b83a-156ab5468b87" targetNamespace="http://schemas.microsoft.com/office/2006/metadata/properties" ma:root="true" ma:fieldsID="2193fd162dbf83176f92f70354832d3f" ns3:_="" ns4:_="">
    <xsd:import namespace="2c418d44-b75c-4b9e-a29f-22dde34c45c1"/>
    <xsd:import namespace="25c05dcb-91f5-4fad-b83a-156ab5468b8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18d44-b75c-4b9e-a29f-22dde34c45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c05dcb-91f5-4fad-b83a-156ab5468b8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5c05dcb-91f5-4fad-b83a-156ab5468b87" xsi:nil="true"/>
  </documentManagement>
</p:properties>
</file>

<file path=customXml/itemProps1.xml><?xml version="1.0" encoding="utf-8"?>
<ds:datastoreItem xmlns:ds="http://schemas.openxmlformats.org/officeDocument/2006/customXml" ds:itemID="{7B57DAF3-EEE0-4DEA-9B98-E3EF3F791FAC}">
  <ds:schemaRefs>
    <ds:schemaRef ds:uri="http://schemas.openxmlformats.org/officeDocument/2006/bibliography"/>
  </ds:schemaRefs>
</ds:datastoreItem>
</file>

<file path=customXml/itemProps2.xml><?xml version="1.0" encoding="utf-8"?>
<ds:datastoreItem xmlns:ds="http://schemas.openxmlformats.org/officeDocument/2006/customXml" ds:itemID="{5CE3BEFC-B989-4AF0-AD68-262B87084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18d44-b75c-4b9e-a29f-22dde34c45c1"/>
    <ds:schemaRef ds:uri="25c05dcb-91f5-4fad-b83a-156ab5468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CD401E-8A73-4C92-BE2A-4AFF271CE61F}">
  <ds:schemaRefs>
    <ds:schemaRef ds:uri="http://schemas.microsoft.com/sharepoint/v3/contenttype/forms"/>
  </ds:schemaRefs>
</ds:datastoreItem>
</file>

<file path=customXml/itemProps4.xml><?xml version="1.0" encoding="utf-8"?>
<ds:datastoreItem xmlns:ds="http://schemas.openxmlformats.org/officeDocument/2006/customXml" ds:itemID="{202C8AC5-52F7-48DC-97E6-6B4E8D39180E}">
  <ds:schemaRefs>
    <ds:schemaRef ds:uri="http://schemas.microsoft.com/office/2006/metadata/properties"/>
    <ds:schemaRef ds:uri="http://schemas.microsoft.com/office/infopath/2007/PartnerControls"/>
    <ds:schemaRef ds:uri="25c05dcb-91f5-4fad-b83a-156ab5468b8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4504</Words>
  <Characters>25679</Characters>
  <Application>Microsoft Office Word</Application>
  <DocSecurity>0</DocSecurity>
  <Lines>213</Lines>
  <Paragraphs>60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2022-08-29T08:52:00Z</cp:lastPrinted>
  <dcterms:created xsi:type="dcterms:W3CDTF">2024-11-14T08:02:00Z</dcterms:created>
  <dcterms:modified xsi:type="dcterms:W3CDTF">2024-11-14T14:59:00Z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0x01010045A2E363AAF1A74CB6922B642C169D59</vt:lpwstr>
  </property>
  <property fmtid="{D5CDD505-2E9C-101B-9397-08002B2CF9AE}" pid="3" name="MSIP_Label_7840c0f8-1866-4162-ad0f-2d70e03cc773_Enabled">
    <vt:lpwstr>True</vt:lpwstr>
  </property>
  <property fmtid="{D5CDD505-2E9C-101B-9397-08002B2CF9AE}" pid="4" name="MSIP_Label_7840c0f8-1866-4162-ad0f-2d70e03cc773_SiteId">
    <vt:lpwstr>b738c0f4-215a-438a-ad8b-3a8b60351c56</vt:lpwstr>
  </property>
  <property fmtid="{D5CDD505-2E9C-101B-9397-08002B2CF9AE}" pid="5" name="MSIP_Label_7840c0f8-1866-4162-ad0f-2d70e03cc773_Owner">
    <vt:lpwstr>raj@redbarnet.dk</vt:lpwstr>
  </property>
  <property fmtid="{D5CDD505-2E9C-101B-9397-08002B2CF9AE}" pid="6" name="MSIP_Label_7840c0f8-1866-4162-ad0f-2d70e03cc773_SetDate">
    <vt:lpwstr>2022-08-01T09:36:00.0317391Z</vt:lpwstr>
  </property>
  <property fmtid="{D5CDD505-2E9C-101B-9397-08002B2CF9AE}" pid="7" name="MSIP_Label_7840c0f8-1866-4162-ad0f-2d70e03cc773_Name">
    <vt:lpwstr>Public - Offentlig</vt:lpwstr>
  </property>
  <property fmtid="{D5CDD505-2E9C-101B-9397-08002B2CF9AE}" pid="8" name="MSIP_Label_7840c0f8-1866-4162-ad0f-2d70e03cc773_Application">
    <vt:lpwstr>Microsoft Azure Information Protection</vt:lpwstr>
  </property>
  <property fmtid="{D5CDD505-2E9C-101B-9397-08002B2CF9AE}" pid="9" name="MSIP_Label_7840c0f8-1866-4162-ad0f-2d70e03cc773_ActionId">
    <vt:lpwstr>bed4ad95-7c3e-44bd-901d-50f6c4e700ce</vt:lpwstr>
  </property>
  <property fmtid="{D5CDD505-2E9C-101B-9397-08002B2CF9AE}" pid="10" name="MSIP_Label_7840c0f8-1866-4162-ad0f-2d70e03cc773_Extended_MSFT_Method">
    <vt:lpwstr>Automatic</vt:lpwstr>
  </property>
</Properties>
</file>