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6" w:right="452" w:firstLine="0"/>
        <w:jc w:val="center"/>
        <w:rPr>
          <w:b/>
          <w:sz w:val="24"/>
        </w:rPr>
      </w:pPr>
      <w:r>
        <w:rPr>
          <w:b/>
          <w:w w:val="120"/>
          <w:sz w:val="24"/>
        </w:rPr>
        <w:t>WORLD</w:t>
      </w:r>
      <w:r>
        <w:rPr>
          <w:b/>
          <w:spacing w:val="-17"/>
          <w:w w:val="120"/>
          <w:sz w:val="24"/>
        </w:rPr>
        <w:t> </w:t>
      </w:r>
      <w:r>
        <w:rPr>
          <w:b/>
          <w:w w:val="120"/>
          <w:sz w:val="24"/>
        </w:rPr>
        <w:t>VISION</w:t>
      </w:r>
      <w:r>
        <w:rPr>
          <w:b/>
          <w:spacing w:val="-10"/>
          <w:w w:val="120"/>
          <w:sz w:val="24"/>
        </w:rPr>
        <w:t> </w:t>
      </w:r>
      <w:r>
        <w:rPr>
          <w:b/>
          <w:spacing w:val="-2"/>
          <w:w w:val="120"/>
          <w:sz w:val="24"/>
        </w:rPr>
        <w:t>SOMALIA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line="482" w:lineRule="auto" w:before="0"/>
        <w:ind w:left="0" w:right="452" w:firstLine="0"/>
        <w:jc w:val="center"/>
        <w:rPr>
          <w:b/>
          <w:sz w:val="24"/>
        </w:rPr>
      </w:pPr>
      <w:r>
        <w:rPr>
          <w:b/>
          <w:w w:val="115"/>
          <w:sz w:val="24"/>
        </w:rPr>
        <w:t>REQUEST</w:t>
      </w:r>
      <w:r>
        <w:rPr>
          <w:b/>
          <w:spacing w:val="-2"/>
          <w:w w:val="115"/>
          <w:sz w:val="24"/>
        </w:rPr>
        <w:t> </w:t>
      </w:r>
      <w:r>
        <w:rPr>
          <w:b/>
          <w:w w:val="115"/>
          <w:sz w:val="24"/>
        </w:rPr>
        <w:t>FOR</w:t>
      </w:r>
      <w:r>
        <w:rPr>
          <w:b/>
          <w:spacing w:val="-1"/>
          <w:w w:val="115"/>
          <w:sz w:val="24"/>
        </w:rPr>
        <w:t> </w:t>
      </w:r>
      <w:r>
        <w:rPr>
          <w:b/>
          <w:w w:val="115"/>
          <w:sz w:val="24"/>
        </w:rPr>
        <w:t>A</w:t>
      </w:r>
      <w:r>
        <w:rPr>
          <w:b/>
          <w:spacing w:val="-1"/>
          <w:w w:val="115"/>
          <w:sz w:val="24"/>
        </w:rPr>
        <w:t> </w:t>
      </w:r>
      <w:r>
        <w:rPr>
          <w:b/>
          <w:w w:val="115"/>
          <w:sz w:val="24"/>
        </w:rPr>
        <w:t>PROPOSAL:</w:t>
      </w:r>
      <w:r>
        <w:rPr>
          <w:b/>
          <w:spacing w:val="-5"/>
          <w:w w:val="115"/>
          <w:sz w:val="24"/>
        </w:rPr>
        <w:t> </w:t>
      </w:r>
      <w:r>
        <w:rPr>
          <w:b/>
          <w:w w:val="115"/>
          <w:sz w:val="24"/>
        </w:rPr>
        <w:t>FUEL</w:t>
      </w:r>
      <w:r>
        <w:rPr>
          <w:b/>
          <w:spacing w:val="-2"/>
          <w:w w:val="115"/>
          <w:sz w:val="24"/>
        </w:rPr>
        <w:t> </w:t>
      </w:r>
      <w:r>
        <w:rPr>
          <w:b/>
          <w:w w:val="115"/>
          <w:sz w:val="24"/>
        </w:rPr>
        <w:t>SUPPLY</w:t>
      </w:r>
      <w:r>
        <w:rPr>
          <w:b/>
          <w:spacing w:val="-5"/>
          <w:w w:val="115"/>
          <w:sz w:val="24"/>
        </w:rPr>
        <w:t> </w:t>
      </w:r>
      <w:r>
        <w:rPr>
          <w:b/>
          <w:w w:val="115"/>
          <w:sz w:val="24"/>
        </w:rPr>
        <w:t>IN ALL</w:t>
      </w:r>
      <w:r>
        <w:rPr>
          <w:b/>
          <w:spacing w:val="-1"/>
          <w:w w:val="115"/>
          <w:sz w:val="24"/>
        </w:rPr>
        <w:t> </w:t>
      </w:r>
      <w:r>
        <w:rPr>
          <w:b/>
          <w:w w:val="115"/>
          <w:sz w:val="24"/>
        </w:rPr>
        <w:t>DISTRICS</w:t>
      </w:r>
      <w:r>
        <w:rPr>
          <w:b/>
          <w:spacing w:val="-5"/>
          <w:w w:val="115"/>
          <w:sz w:val="24"/>
        </w:rPr>
        <w:t> </w:t>
      </w:r>
      <w:r>
        <w:rPr>
          <w:b/>
          <w:w w:val="115"/>
          <w:sz w:val="24"/>
        </w:rPr>
        <w:t>UNDER MUDUG</w:t>
      </w:r>
      <w:r>
        <w:rPr>
          <w:b/>
          <w:spacing w:val="-5"/>
          <w:w w:val="115"/>
          <w:sz w:val="24"/>
        </w:rPr>
        <w:t> </w:t>
      </w:r>
      <w:r>
        <w:rPr>
          <w:b/>
          <w:w w:val="115"/>
          <w:sz w:val="24"/>
        </w:rPr>
        <w:t>RGION </w:t>
      </w:r>
      <w:r>
        <w:rPr>
          <w:b/>
          <w:spacing w:val="-2"/>
          <w:w w:val="120"/>
          <w:sz w:val="24"/>
        </w:rPr>
        <w:t>PUNTLAND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74"/>
        <w:rPr>
          <w:b/>
        </w:rPr>
      </w:pPr>
    </w:p>
    <w:p>
      <w:pPr>
        <w:spacing w:before="0"/>
        <w:ind w:left="10" w:right="452" w:firstLine="0"/>
        <w:jc w:val="center"/>
        <w:rPr>
          <w:b/>
          <w:sz w:val="24"/>
        </w:rPr>
      </w:pPr>
      <w:r>
        <w:rPr>
          <w:b/>
          <w:spacing w:val="-2"/>
          <w:w w:val="115"/>
          <w:sz w:val="24"/>
        </w:rPr>
        <w:t>LOCATIONS:</w:t>
      </w:r>
    </w:p>
    <w:p>
      <w:pPr>
        <w:pStyle w:val="BodyText"/>
        <w:spacing w:before="45"/>
        <w:rPr>
          <w:b/>
          <w:sz w:val="20"/>
        </w:rPr>
      </w:pPr>
    </w:p>
    <w:tbl>
      <w:tblPr>
        <w:tblW w:w="0" w:type="auto"/>
        <w:jc w:val="left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3517"/>
        <w:gridCol w:w="2251"/>
        <w:gridCol w:w="1711"/>
        <w:gridCol w:w="2071"/>
      </w:tblGrid>
      <w:tr>
        <w:trPr>
          <w:trHeight w:val="560" w:hRule="atLeast"/>
        </w:trPr>
        <w:tc>
          <w:tcPr>
            <w:tcW w:w="720" w:type="dxa"/>
          </w:tcPr>
          <w:p>
            <w:pPr>
              <w:pStyle w:val="TableParagraph"/>
              <w:ind w:left="26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pacing w:val="-5"/>
                <w:sz w:val="20"/>
              </w:rPr>
              <w:t>Lot</w:t>
            </w:r>
          </w:p>
        </w:tc>
        <w:tc>
          <w:tcPr>
            <w:tcW w:w="3517" w:type="dxa"/>
          </w:tcPr>
          <w:p>
            <w:pPr>
              <w:pStyle w:val="TableParagraph"/>
              <w:ind w:left="26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pacing w:val="-2"/>
                <w:sz w:val="20"/>
              </w:rPr>
              <w:t>Description</w:t>
            </w:r>
          </w:p>
        </w:tc>
        <w:tc>
          <w:tcPr>
            <w:tcW w:w="2251" w:type="dxa"/>
          </w:tcPr>
          <w:p>
            <w:pPr>
              <w:pStyle w:val="TableParagraph"/>
              <w:ind w:left="159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pacing w:val="-2"/>
                <w:sz w:val="20"/>
              </w:rPr>
              <w:t>Location</w:t>
            </w:r>
          </w:p>
        </w:tc>
        <w:tc>
          <w:tcPr>
            <w:tcW w:w="1711" w:type="dxa"/>
          </w:tcPr>
          <w:p>
            <w:pPr>
              <w:pStyle w:val="TableParagraph"/>
              <w:ind w:left="114" w:right="26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pacing w:val="-2"/>
                <w:sz w:val="20"/>
              </w:rPr>
              <w:t>Tender </w:t>
            </w:r>
            <w:r>
              <w:rPr>
                <w:rFonts w:ascii="Tahoma"/>
                <w:b/>
                <w:sz w:val="20"/>
              </w:rPr>
              <w:t>Release</w:t>
            </w:r>
            <w:r>
              <w:rPr>
                <w:rFonts w:ascii="Tahoma"/>
                <w:b/>
                <w:spacing w:val="-15"/>
                <w:sz w:val="20"/>
              </w:rPr>
              <w:t> </w:t>
            </w:r>
            <w:r>
              <w:rPr>
                <w:rFonts w:ascii="Tahoma"/>
                <w:b/>
                <w:sz w:val="20"/>
              </w:rPr>
              <w:t>Date</w:t>
            </w:r>
          </w:p>
        </w:tc>
        <w:tc>
          <w:tcPr>
            <w:tcW w:w="2071" w:type="dxa"/>
          </w:tcPr>
          <w:p>
            <w:pPr>
              <w:pStyle w:val="TableParagraph"/>
              <w:ind w:left="3" w:right="542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sz w:val="20"/>
              </w:rPr>
              <w:t>Tender</w:t>
            </w:r>
            <w:r>
              <w:rPr>
                <w:rFonts w:ascii="Tahoma"/>
                <w:b/>
                <w:spacing w:val="-15"/>
                <w:sz w:val="20"/>
              </w:rPr>
              <w:t> </w:t>
            </w:r>
            <w:r>
              <w:rPr>
                <w:rFonts w:ascii="Tahoma"/>
                <w:b/>
                <w:sz w:val="20"/>
              </w:rPr>
              <w:t>Closure </w:t>
            </w:r>
            <w:r>
              <w:rPr>
                <w:rFonts w:ascii="Tahoma"/>
                <w:b/>
                <w:spacing w:val="-4"/>
                <w:sz w:val="20"/>
              </w:rPr>
              <w:t>Date</w:t>
            </w:r>
          </w:p>
        </w:tc>
      </w:tr>
      <w:tr>
        <w:trPr>
          <w:trHeight w:val="760" w:hRule="atLeast"/>
        </w:trPr>
        <w:tc>
          <w:tcPr>
            <w:tcW w:w="720" w:type="dxa"/>
          </w:tcPr>
          <w:p>
            <w:pPr>
              <w:pStyle w:val="TableParagraph"/>
              <w:spacing w:before="5"/>
              <w:ind w:left="265"/>
              <w:rPr>
                <w:rFonts w:ascii="Tahoma"/>
                <w:sz w:val="20"/>
              </w:rPr>
            </w:pPr>
            <w:r>
              <w:rPr>
                <w:rFonts w:ascii="Tahoma"/>
                <w:spacing w:val="-10"/>
                <w:w w:val="65"/>
                <w:sz w:val="20"/>
              </w:rPr>
              <w:t>1</w:t>
            </w:r>
          </w:p>
        </w:tc>
        <w:tc>
          <w:tcPr>
            <w:tcW w:w="3517" w:type="dxa"/>
          </w:tcPr>
          <w:p>
            <w:pPr>
              <w:pStyle w:val="TableParagraph"/>
              <w:spacing w:line="254" w:lineRule="auto" w:before="5"/>
              <w:ind w:left="5" w:right="674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Fuel</w:t>
            </w:r>
            <w:r>
              <w:rPr>
                <w:rFonts w:ascii="Tahoma"/>
                <w:spacing w:val="-9"/>
                <w:sz w:val="20"/>
              </w:rPr>
              <w:t> </w:t>
            </w:r>
            <w:r>
              <w:rPr>
                <w:rFonts w:ascii="Tahoma"/>
                <w:sz w:val="20"/>
              </w:rPr>
              <w:t>supply</w:t>
            </w:r>
            <w:r>
              <w:rPr>
                <w:rFonts w:ascii="Tahoma"/>
                <w:spacing w:val="-8"/>
                <w:sz w:val="20"/>
              </w:rPr>
              <w:t> </w:t>
            </w:r>
            <w:r>
              <w:rPr>
                <w:rFonts w:ascii="Tahoma"/>
                <w:sz w:val="20"/>
              </w:rPr>
              <w:t>in</w:t>
            </w:r>
            <w:r>
              <w:rPr>
                <w:rFonts w:ascii="Tahoma"/>
                <w:spacing w:val="-10"/>
                <w:sz w:val="20"/>
              </w:rPr>
              <w:t> </w:t>
            </w:r>
            <w:r>
              <w:rPr>
                <w:rFonts w:ascii="Tahoma"/>
                <w:sz w:val="20"/>
              </w:rPr>
              <w:t>All</w:t>
            </w:r>
            <w:r>
              <w:rPr>
                <w:rFonts w:ascii="Tahoma"/>
                <w:spacing w:val="-9"/>
                <w:sz w:val="20"/>
              </w:rPr>
              <w:t> </w:t>
            </w:r>
            <w:r>
              <w:rPr>
                <w:rFonts w:ascii="Tahoma"/>
                <w:sz w:val="20"/>
              </w:rPr>
              <w:t>Districts</w:t>
            </w:r>
            <w:r>
              <w:rPr>
                <w:rFonts w:ascii="Tahoma"/>
                <w:spacing w:val="-8"/>
                <w:sz w:val="20"/>
              </w:rPr>
              <w:t> </w:t>
            </w:r>
            <w:r>
              <w:rPr>
                <w:rFonts w:ascii="Tahoma"/>
                <w:sz w:val="20"/>
              </w:rPr>
              <w:t>under Mudug Region-Puntland</w:t>
            </w:r>
          </w:p>
        </w:tc>
        <w:tc>
          <w:tcPr>
            <w:tcW w:w="2251" w:type="dxa"/>
          </w:tcPr>
          <w:p>
            <w:pPr>
              <w:pStyle w:val="TableParagraph"/>
              <w:spacing w:before="10"/>
              <w:ind w:left="4"/>
              <w:rPr>
                <w:rFonts w:ascii="Tahoma"/>
                <w:sz w:val="20"/>
              </w:rPr>
            </w:pPr>
            <w:r>
              <w:rPr>
                <w:rFonts w:ascii="Tahoma"/>
                <w:spacing w:val="-2"/>
                <w:sz w:val="20"/>
              </w:rPr>
              <w:t>Mudug-Puntland</w:t>
            </w:r>
          </w:p>
        </w:tc>
        <w:tc>
          <w:tcPr>
            <w:tcW w:w="1711" w:type="dxa"/>
          </w:tcPr>
          <w:p>
            <w:pPr>
              <w:pStyle w:val="TableParagraph"/>
              <w:spacing w:line="246" w:lineRule="exact"/>
              <w:ind w:left="4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2</w:t>
            </w:r>
            <w:r>
              <w:rPr>
                <w:rFonts w:ascii="Tahoma"/>
                <w:sz w:val="22"/>
                <w:vertAlign w:val="superscript"/>
              </w:rPr>
              <w:t>st</w:t>
            </w:r>
            <w:r>
              <w:rPr>
                <w:rFonts w:ascii="Tahoma"/>
                <w:spacing w:val="-2"/>
                <w:sz w:val="22"/>
                <w:vertAlign w:val="baseline"/>
              </w:rPr>
              <w:t> January2025</w:t>
            </w:r>
          </w:p>
        </w:tc>
        <w:tc>
          <w:tcPr>
            <w:tcW w:w="2071" w:type="dxa"/>
          </w:tcPr>
          <w:p>
            <w:pPr>
              <w:pStyle w:val="TableParagraph"/>
              <w:spacing w:line="246" w:lineRule="exact"/>
              <w:ind w:left="3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15</w:t>
            </w:r>
            <w:r>
              <w:rPr>
                <w:rFonts w:ascii="Tahoma"/>
                <w:sz w:val="22"/>
                <w:vertAlign w:val="superscript"/>
              </w:rPr>
              <w:t>th</w:t>
            </w:r>
            <w:r>
              <w:rPr>
                <w:rFonts w:ascii="Tahoma"/>
                <w:spacing w:val="-2"/>
                <w:sz w:val="22"/>
                <w:vertAlign w:val="baseline"/>
              </w:rPr>
              <w:t> January2025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74"/>
        <w:rPr>
          <w:b/>
        </w:rPr>
      </w:pPr>
    </w:p>
    <w:p>
      <w:pPr>
        <w:spacing w:before="0"/>
        <w:ind w:left="12" w:right="452" w:firstLine="0"/>
        <w:jc w:val="center"/>
        <w:rPr>
          <w:b/>
          <w:sz w:val="24"/>
        </w:rPr>
      </w:pPr>
      <w:r>
        <w:rPr>
          <w:b/>
          <w:w w:val="105"/>
          <w:sz w:val="24"/>
        </w:rPr>
        <w:t>RELEASE</w:t>
      </w:r>
      <w:r>
        <w:rPr>
          <w:b/>
          <w:spacing w:val="20"/>
          <w:w w:val="105"/>
          <w:sz w:val="24"/>
        </w:rPr>
        <w:t> </w:t>
      </w:r>
      <w:r>
        <w:rPr>
          <w:b/>
          <w:w w:val="105"/>
          <w:sz w:val="24"/>
        </w:rPr>
        <w:t>DATE:</w:t>
      </w:r>
      <w:r>
        <w:rPr>
          <w:b/>
          <w:spacing w:val="19"/>
          <w:w w:val="105"/>
          <w:sz w:val="24"/>
        </w:rPr>
        <w:t> </w:t>
      </w:r>
      <w:r>
        <w:rPr>
          <w:b/>
          <w:w w:val="105"/>
          <w:sz w:val="24"/>
        </w:rPr>
        <w:t>2</w:t>
      </w:r>
      <w:r>
        <w:rPr>
          <w:b/>
          <w:w w:val="105"/>
          <w:sz w:val="24"/>
          <w:vertAlign w:val="superscript"/>
        </w:rPr>
        <w:t>nd</w:t>
      </w:r>
      <w:r>
        <w:rPr>
          <w:b/>
          <w:spacing w:val="15"/>
          <w:w w:val="105"/>
          <w:sz w:val="24"/>
          <w:vertAlign w:val="baseline"/>
        </w:rPr>
        <w:t> </w:t>
      </w:r>
      <w:r>
        <w:rPr>
          <w:b/>
          <w:spacing w:val="-2"/>
          <w:w w:val="105"/>
          <w:sz w:val="24"/>
          <w:vertAlign w:val="baseline"/>
        </w:rPr>
        <w:t>January2025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spacing w:before="1"/>
        <w:ind w:left="2" w:right="452" w:firstLine="0"/>
        <w:jc w:val="center"/>
        <w:rPr>
          <w:b/>
          <w:sz w:val="24"/>
        </w:rPr>
      </w:pPr>
      <w:r>
        <w:rPr>
          <w:b/>
          <w:w w:val="105"/>
          <w:sz w:val="24"/>
        </w:rPr>
        <w:t>CLOSING</w:t>
      </w:r>
      <w:r>
        <w:rPr>
          <w:b/>
          <w:spacing w:val="29"/>
          <w:w w:val="105"/>
          <w:sz w:val="24"/>
        </w:rPr>
        <w:t> </w:t>
      </w:r>
      <w:r>
        <w:rPr>
          <w:b/>
          <w:w w:val="105"/>
          <w:sz w:val="24"/>
        </w:rPr>
        <w:t>DATE:</w:t>
      </w:r>
      <w:r>
        <w:rPr>
          <w:b/>
          <w:spacing w:val="30"/>
          <w:w w:val="105"/>
          <w:sz w:val="24"/>
        </w:rPr>
        <w:t>  </w:t>
      </w:r>
      <w:r>
        <w:rPr>
          <w:b/>
          <w:w w:val="105"/>
          <w:sz w:val="24"/>
        </w:rPr>
        <w:t>15</w:t>
      </w:r>
      <w:r>
        <w:rPr>
          <w:b/>
          <w:w w:val="105"/>
          <w:sz w:val="24"/>
          <w:vertAlign w:val="superscript"/>
        </w:rPr>
        <w:t>th</w:t>
      </w:r>
      <w:r>
        <w:rPr>
          <w:b/>
          <w:spacing w:val="-12"/>
          <w:w w:val="105"/>
          <w:sz w:val="24"/>
          <w:vertAlign w:val="baseline"/>
        </w:rPr>
        <w:t> </w:t>
      </w:r>
      <w:r>
        <w:rPr>
          <w:b/>
          <w:spacing w:val="-2"/>
          <w:w w:val="105"/>
          <w:sz w:val="24"/>
          <w:vertAlign w:val="baseline"/>
        </w:rPr>
        <w:t>Jaunary2025</w:t>
      </w:r>
    </w:p>
    <w:p>
      <w:pPr>
        <w:spacing w:after="0"/>
        <w:jc w:val="center"/>
        <w:rPr>
          <w:b/>
          <w:sz w:val="24"/>
        </w:rPr>
        <w:sectPr>
          <w:type w:val="continuous"/>
          <w:pgSz w:w="12960" w:h="16130"/>
          <w:pgMar w:top="1740" w:bottom="280" w:left="720" w:right="360"/>
        </w:sectPr>
      </w:pPr>
    </w:p>
    <w:p>
      <w:pPr>
        <w:spacing w:before="85"/>
        <w:ind w:left="10" w:right="452" w:firstLine="0"/>
        <w:jc w:val="center"/>
        <w:rPr>
          <w:b/>
          <w:sz w:val="24"/>
        </w:rPr>
      </w:pPr>
      <w:bookmarkStart w:name="SECTION ONE" w:id="1"/>
      <w:bookmarkEnd w:id="1"/>
      <w:r>
        <w:rPr/>
      </w:r>
      <w:r>
        <w:rPr>
          <w:b/>
          <w:w w:val="120"/>
          <w:sz w:val="24"/>
        </w:rPr>
        <w:t>SECTION</w:t>
      </w:r>
      <w:r>
        <w:rPr>
          <w:b/>
          <w:spacing w:val="-17"/>
          <w:w w:val="120"/>
          <w:sz w:val="24"/>
        </w:rPr>
        <w:t> </w:t>
      </w:r>
      <w:r>
        <w:rPr>
          <w:b/>
          <w:spacing w:val="-5"/>
          <w:w w:val="120"/>
          <w:sz w:val="24"/>
        </w:rPr>
        <w:t>ONE</w:t>
      </w:r>
    </w:p>
    <w:p>
      <w:pPr>
        <w:pStyle w:val="BodyText"/>
        <w:spacing w:before="273"/>
        <w:rPr>
          <w:b/>
        </w:rPr>
      </w:pPr>
    </w:p>
    <w:p>
      <w:pPr>
        <w:pStyle w:val="Heading1"/>
        <w:numPr>
          <w:ilvl w:val="0"/>
          <w:numId w:val="1"/>
        </w:numPr>
        <w:tabs>
          <w:tab w:pos="900" w:val="left" w:leader="none"/>
        </w:tabs>
        <w:spacing w:line="240" w:lineRule="auto" w:before="0" w:after="0"/>
        <w:ind w:left="900" w:right="0" w:hanging="720"/>
        <w:jc w:val="left"/>
      </w:pPr>
      <w:bookmarkStart w:name="1. Invitation to Tender" w:id="2"/>
      <w:bookmarkEnd w:id="2"/>
      <w:r>
        <w:rPr>
          <w:b w:val="0"/>
        </w:rPr>
      </w:r>
      <w:r>
        <w:rPr/>
        <w:t>Invitation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Tender</w:t>
      </w:r>
    </w:p>
    <w:p>
      <w:pPr>
        <w:pStyle w:val="BodyText"/>
        <w:spacing w:before="212"/>
        <w:rPr>
          <w:b/>
        </w:rPr>
      </w:pPr>
    </w:p>
    <w:p>
      <w:pPr>
        <w:pStyle w:val="BodyText"/>
        <w:spacing w:before="1"/>
        <w:ind w:left="480"/>
      </w:pPr>
      <w:r>
        <w:rPr>
          <w:w w:val="90"/>
        </w:rPr>
        <w:t>WVS</w:t>
      </w:r>
      <w:r>
        <w:rPr>
          <w:spacing w:val="-4"/>
          <w:w w:val="90"/>
        </w:rPr>
        <w:t> </w:t>
      </w:r>
      <w:r>
        <w:rPr>
          <w:w w:val="90"/>
        </w:rPr>
        <w:t>is</w:t>
      </w:r>
      <w:r>
        <w:rPr>
          <w:spacing w:val="-1"/>
          <w:w w:val="90"/>
        </w:rPr>
        <w:t> </w:t>
      </w:r>
      <w:r>
        <w:rPr>
          <w:w w:val="90"/>
        </w:rPr>
        <w:t>inviting</w:t>
      </w:r>
      <w:r>
        <w:rPr>
          <w:spacing w:val="-1"/>
          <w:w w:val="90"/>
        </w:rPr>
        <w:t> </w:t>
      </w:r>
      <w:r>
        <w:rPr>
          <w:w w:val="90"/>
        </w:rPr>
        <w:t>prospective</w:t>
      </w:r>
      <w:r>
        <w:rPr>
          <w:spacing w:val="-4"/>
          <w:w w:val="90"/>
        </w:rPr>
        <w:t> </w:t>
      </w:r>
      <w:r>
        <w:rPr>
          <w:w w:val="90"/>
        </w:rPr>
        <w:t>bidders</w:t>
      </w:r>
      <w:r>
        <w:rPr>
          <w:spacing w:val="-8"/>
        </w:rPr>
        <w:t> </w:t>
      </w:r>
      <w:r>
        <w:rPr>
          <w:w w:val="90"/>
        </w:rPr>
        <w:t>to</w:t>
      </w:r>
      <w:r>
        <w:rPr>
          <w:spacing w:val="-8"/>
        </w:rPr>
        <w:t> </w:t>
      </w:r>
      <w:r>
        <w:rPr>
          <w:w w:val="90"/>
        </w:rPr>
        <w:t>bid</w:t>
      </w:r>
      <w:r>
        <w:rPr>
          <w:spacing w:val="-1"/>
          <w:w w:val="90"/>
        </w:rPr>
        <w:t> </w:t>
      </w:r>
      <w:r>
        <w:rPr>
          <w:w w:val="90"/>
        </w:rPr>
        <w:t>for</w:t>
      </w:r>
      <w:r>
        <w:rPr>
          <w:spacing w:val="-6"/>
        </w:rPr>
        <w:t> </w:t>
      </w:r>
      <w:r>
        <w:rPr>
          <w:w w:val="90"/>
        </w:rPr>
        <w:t>fuel</w:t>
      </w:r>
      <w:r>
        <w:rPr>
          <w:spacing w:val="-6"/>
          <w:w w:val="90"/>
        </w:rPr>
        <w:t> </w:t>
      </w:r>
      <w:r>
        <w:rPr>
          <w:w w:val="90"/>
        </w:rPr>
        <w:t>supply</w:t>
      </w:r>
      <w:r>
        <w:rPr>
          <w:spacing w:val="-4"/>
          <w:w w:val="90"/>
        </w:rPr>
        <w:t> </w:t>
      </w:r>
      <w:r>
        <w:rPr>
          <w:w w:val="90"/>
        </w:rPr>
        <w:t>in</w:t>
      </w:r>
      <w:r>
        <w:rPr>
          <w:spacing w:val="-4"/>
          <w:w w:val="90"/>
        </w:rPr>
        <w:t> </w:t>
      </w:r>
      <w:r>
        <w:rPr>
          <w:w w:val="90"/>
        </w:rPr>
        <w:t>the</w:t>
      </w:r>
      <w:r>
        <w:rPr>
          <w:spacing w:val="-3"/>
          <w:w w:val="90"/>
        </w:rPr>
        <w:t> </w:t>
      </w:r>
      <w:r>
        <w:rPr>
          <w:w w:val="90"/>
        </w:rPr>
        <w:t>location</w:t>
      </w:r>
      <w:r>
        <w:rPr>
          <w:spacing w:val="-9"/>
          <w:w w:val="90"/>
        </w:rPr>
        <w:t> </w:t>
      </w:r>
      <w:r>
        <w:rPr>
          <w:w w:val="90"/>
        </w:rPr>
        <w:t>stated</w:t>
      </w:r>
      <w:r>
        <w:rPr>
          <w:spacing w:val="-1"/>
          <w:w w:val="90"/>
        </w:rPr>
        <w:t> </w:t>
      </w:r>
      <w:r>
        <w:rPr>
          <w:w w:val="90"/>
        </w:rPr>
        <w:t>above</w:t>
      </w:r>
      <w:r>
        <w:rPr>
          <w:spacing w:val="-3"/>
          <w:w w:val="90"/>
        </w:rPr>
        <w:t> </w:t>
      </w:r>
      <w:r>
        <w:rPr>
          <w:spacing w:val="-2"/>
          <w:w w:val="90"/>
        </w:rPr>
        <w:t>table.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Heading1"/>
        <w:numPr>
          <w:ilvl w:val="0"/>
          <w:numId w:val="1"/>
        </w:numPr>
        <w:tabs>
          <w:tab w:pos="900" w:val="left" w:leader="none"/>
        </w:tabs>
        <w:spacing w:line="240" w:lineRule="auto" w:before="0" w:after="0"/>
        <w:ind w:left="900" w:right="0" w:hanging="720"/>
        <w:jc w:val="left"/>
      </w:pPr>
      <w:bookmarkStart w:name="2. RFP Timetable" w:id="3"/>
      <w:bookmarkEnd w:id="3"/>
      <w:r>
        <w:rPr>
          <w:b w:val="0"/>
        </w:rPr>
      </w:r>
      <w:r>
        <w:rPr>
          <w:w w:val="105"/>
        </w:rPr>
        <w:t>RFP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Timetable</w:t>
      </w:r>
    </w:p>
    <w:p>
      <w:pPr>
        <w:pStyle w:val="BodyText"/>
        <w:spacing w:before="50"/>
        <w:rPr>
          <w:b/>
          <w:sz w:val="20"/>
        </w:rPr>
      </w:pPr>
    </w:p>
    <w:tbl>
      <w:tblPr>
        <w:tblW w:w="0" w:type="auto"/>
        <w:jc w:val="left"/>
        <w:tblInd w:w="1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8"/>
        <w:gridCol w:w="2011"/>
      </w:tblGrid>
      <w:tr>
        <w:trPr>
          <w:trHeight w:val="340" w:hRule="atLeast"/>
        </w:trPr>
        <w:tc>
          <w:tcPr>
            <w:tcW w:w="6148" w:type="dxa"/>
            <w:shd w:val="clear" w:color="auto" w:fill="E7E6E6"/>
          </w:tcPr>
          <w:p>
            <w:pPr>
              <w:pStyle w:val="TableParagraph"/>
              <w:spacing w:line="278" w:lineRule="exact"/>
              <w:ind w:left="105"/>
              <w:rPr>
                <w:rFonts w:ascii="Trebuchet MS"/>
                <w:sz w:val="24"/>
              </w:rPr>
            </w:pPr>
            <w:r>
              <w:rPr>
                <w:rFonts w:ascii="Trebuchet MS"/>
                <w:spacing w:val="-4"/>
                <w:w w:val="105"/>
                <w:sz w:val="24"/>
              </w:rPr>
              <w:t>EVENT</w:t>
            </w:r>
          </w:p>
        </w:tc>
        <w:tc>
          <w:tcPr>
            <w:tcW w:w="2011" w:type="dxa"/>
            <w:shd w:val="clear" w:color="auto" w:fill="E7E6E6"/>
          </w:tcPr>
          <w:p>
            <w:pPr>
              <w:pStyle w:val="TableParagraph"/>
              <w:spacing w:line="278" w:lineRule="exact"/>
              <w:rPr>
                <w:rFonts w:ascii="Trebuchet MS"/>
                <w:sz w:val="24"/>
              </w:rPr>
            </w:pPr>
            <w:r>
              <w:rPr>
                <w:rFonts w:ascii="Trebuchet MS"/>
                <w:spacing w:val="-4"/>
                <w:w w:val="110"/>
                <w:sz w:val="24"/>
              </w:rPr>
              <w:t>DATE</w:t>
            </w:r>
          </w:p>
        </w:tc>
      </w:tr>
      <w:tr>
        <w:trPr>
          <w:trHeight w:val="745" w:hRule="atLeast"/>
        </w:trPr>
        <w:tc>
          <w:tcPr>
            <w:tcW w:w="6148" w:type="dxa"/>
          </w:tcPr>
          <w:p>
            <w:pPr>
              <w:pStyle w:val="TableParagraph"/>
              <w:spacing w:before="230"/>
              <w:ind w:left="105"/>
              <w:rPr>
                <w:rFonts w:ascii="Trebuchet MS"/>
                <w:sz w:val="24"/>
              </w:rPr>
            </w:pPr>
            <w:r>
              <w:rPr>
                <w:rFonts w:ascii="Trebuchet MS"/>
                <w:spacing w:val="-6"/>
                <w:sz w:val="24"/>
              </w:rPr>
              <w:t>RFP</w:t>
            </w:r>
            <w:r>
              <w:rPr>
                <w:rFonts w:ascii="Trebuchet MS"/>
                <w:spacing w:val="-9"/>
                <w:sz w:val="24"/>
              </w:rPr>
              <w:t> </w:t>
            </w:r>
            <w:r>
              <w:rPr>
                <w:rFonts w:ascii="Trebuchet MS"/>
                <w:spacing w:val="-2"/>
                <w:sz w:val="24"/>
              </w:rPr>
              <w:t>Release</w:t>
            </w:r>
          </w:p>
        </w:tc>
        <w:tc>
          <w:tcPr>
            <w:tcW w:w="2011" w:type="dxa"/>
          </w:tcPr>
          <w:p>
            <w:pPr>
              <w:pStyle w:val="TableParagraph"/>
              <w:spacing w:before="230"/>
              <w:rPr>
                <w:rFonts w:ascii="Trebuchet MS"/>
                <w:sz w:val="24"/>
              </w:rPr>
            </w:pPr>
            <w:r>
              <w:rPr>
                <w:rFonts w:ascii="Trebuchet MS"/>
                <w:sz w:val="24"/>
              </w:rPr>
              <w:t>2</w:t>
            </w:r>
            <w:r>
              <w:rPr>
                <w:rFonts w:ascii="Trebuchet MS"/>
                <w:spacing w:val="-15"/>
                <w:sz w:val="24"/>
              </w:rPr>
              <w:t> </w:t>
            </w:r>
            <w:r>
              <w:rPr>
                <w:rFonts w:ascii="Trebuchet MS"/>
                <w:spacing w:val="-2"/>
                <w:sz w:val="24"/>
              </w:rPr>
              <w:t>.1.2025</w:t>
            </w:r>
          </w:p>
        </w:tc>
      </w:tr>
      <w:tr>
        <w:trPr>
          <w:trHeight w:val="340" w:hRule="atLeast"/>
        </w:trPr>
        <w:tc>
          <w:tcPr>
            <w:tcW w:w="6148" w:type="dxa"/>
          </w:tcPr>
          <w:p>
            <w:pPr>
              <w:pStyle w:val="TableParagraph"/>
              <w:spacing w:before="29"/>
              <w:ind w:left="105"/>
              <w:rPr>
                <w:rFonts w:ascii="Trebuchet MS" w:hAnsi="Trebuchet MS"/>
                <w:sz w:val="24"/>
              </w:rPr>
            </w:pPr>
            <w:r>
              <w:rPr>
                <w:rFonts w:ascii="Trebuchet MS" w:hAnsi="Trebuchet MS"/>
                <w:w w:val="90"/>
                <w:sz w:val="24"/>
              </w:rPr>
              <w:t>Suppliers’</w:t>
            </w:r>
            <w:r>
              <w:rPr>
                <w:rFonts w:ascii="Trebuchet MS" w:hAnsi="Trebuchet MS"/>
                <w:spacing w:val="-6"/>
                <w:w w:val="90"/>
                <w:sz w:val="24"/>
              </w:rPr>
              <w:t> </w:t>
            </w:r>
            <w:r>
              <w:rPr>
                <w:rFonts w:ascii="Trebuchet MS" w:hAnsi="Trebuchet MS"/>
                <w:w w:val="90"/>
                <w:sz w:val="24"/>
              </w:rPr>
              <w:t>Proposal</w:t>
            </w:r>
            <w:r>
              <w:rPr>
                <w:rFonts w:ascii="Trebuchet MS" w:hAnsi="Trebuchet MS"/>
                <w:spacing w:val="-6"/>
                <w:w w:val="90"/>
                <w:sz w:val="24"/>
              </w:rPr>
              <w:t> </w:t>
            </w:r>
            <w:r>
              <w:rPr>
                <w:rFonts w:ascii="Trebuchet MS" w:hAnsi="Trebuchet MS"/>
                <w:spacing w:val="-2"/>
                <w:w w:val="90"/>
                <w:sz w:val="24"/>
              </w:rPr>
              <w:t>Submission</w:t>
            </w:r>
          </w:p>
        </w:tc>
        <w:tc>
          <w:tcPr>
            <w:tcW w:w="2011" w:type="dxa"/>
          </w:tcPr>
          <w:p>
            <w:pPr>
              <w:pStyle w:val="TableParagraph"/>
              <w:spacing w:line="278" w:lineRule="exact"/>
              <w:rPr>
                <w:rFonts w:ascii="Trebuchet MS"/>
                <w:sz w:val="24"/>
              </w:rPr>
            </w:pPr>
            <w:r>
              <w:rPr>
                <w:rFonts w:ascii="Trebuchet MS"/>
                <w:color w:val="FF0000"/>
                <w:spacing w:val="-2"/>
                <w:w w:val="95"/>
                <w:sz w:val="24"/>
              </w:rPr>
              <w:t>15.1.2025</w:t>
            </w:r>
          </w:p>
        </w:tc>
      </w:tr>
      <w:tr>
        <w:trPr>
          <w:trHeight w:val="345" w:hRule="atLeast"/>
        </w:trPr>
        <w:tc>
          <w:tcPr>
            <w:tcW w:w="6148" w:type="dxa"/>
          </w:tcPr>
          <w:p>
            <w:pPr>
              <w:pStyle w:val="TableParagraph"/>
              <w:spacing w:before="29"/>
              <w:ind w:left="105"/>
              <w:rPr>
                <w:rFonts w:ascii="Trebuchet MS"/>
                <w:sz w:val="24"/>
              </w:rPr>
            </w:pPr>
            <w:r>
              <w:rPr>
                <w:rFonts w:ascii="Trebuchet MS"/>
                <w:w w:val="90"/>
                <w:sz w:val="24"/>
              </w:rPr>
              <w:t>Tender</w:t>
            </w:r>
            <w:r>
              <w:rPr>
                <w:rFonts w:ascii="Trebuchet MS"/>
                <w:spacing w:val="16"/>
                <w:sz w:val="24"/>
              </w:rPr>
              <w:t> </w:t>
            </w:r>
            <w:r>
              <w:rPr>
                <w:rFonts w:ascii="Trebuchet MS"/>
                <w:spacing w:val="-2"/>
                <w:sz w:val="24"/>
              </w:rPr>
              <w:t>Opening</w:t>
            </w:r>
          </w:p>
        </w:tc>
        <w:tc>
          <w:tcPr>
            <w:tcW w:w="2011" w:type="dxa"/>
          </w:tcPr>
          <w:p>
            <w:pPr>
              <w:pStyle w:val="TableParagraph"/>
              <w:spacing w:line="278" w:lineRule="exact"/>
              <w:rPr>
                <w:rFonts w:ascii="Trebuchet MS"/>
                <w:sz w:val="24"/>
              </w:rPr>
            </w:pPr>
            <w:r>
              <w:rPr>
                <w:rFonts w:ascii="Trebuchet MS"/>
                <w:color w:val="FF0000"/>
                <w:spacing w:val="-2"/>
                <w:w w:val="95"/>
                <w:sz w:val="24"/>
              </w:rPr>
              <w:t>15.1.2025</w:t>
            </w:r>
          </w:p>
        </w:tc>
      </w:tr>
    </w:tbl>
    <w:p>
      <w:pPr>
        <w:pStyle w:val="BodyText"/>
        <w:spacing w:before="276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900" w:val="left" w:leader="none"/>
        </w:tabs>
        <w:spacing w:line="240" w:lineRule="auto" w:before="0" w:after="0"/>
        <w:ind w:left="900" w:right="0" w:hanging="720"/>
        <w:jc w:val="left"/>
        <w:rPr>
          <w:b/>
          <w:sz w:val="24"/>
        </w:rPr>
      </w:pPr>
      <w:bookmarkStart w:name="3. Clarification of Bidding Document" w:id="4"/>
      <w:bookmarkEnd w:id="4"/>
      <w:r>
        <w:rPr/>
      </w:r>
      <w:r>
        <w:rPr>
          <w:b/>
          <w:sz w:val="24"/>
        </w:rPr>
        <w:t>Clarification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Bidding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Document</w:t>
      </w:r>
    </w:p>
    <w:p>
      <w:pPr>
        <w:pStyle w:val="ListParagraph"/>
        <w:numPr>
          <w:ilvl w:val="1"/>
          <w:numId w:val="1"/>
        </w:numPr>
        <w:tabs>
          <w:tab w:pos="1619" w:val="left" w:leader="none"/>
          <w:tab w:pos="1621" w:val="left" w:leader="none"/>
        </w:tabs>
        <w:spacing w:line="240" w:lineRule="auto" w:before="277" w:after="0"/>
        <w:ind w:left="1621" w:right="618" w:hanging="721"/>
        <w:jc w:val="both"/>
        <w:rPr>
          <w:sz w:val="24"/>
        </w:rPr>
      </w:pPr>
      <w:r>
        <w:rPr>
          <w:spacing w:val="-4"/>
          <w:sz w:val="24"/>
        </w:rPr>
        <w:t>A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prospective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tenderer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making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an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inquiry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relating</w:t>
      </w:r>
      <w:r>
        <w:rPr>
          <w:spacing w:val="-12"/>
          <w:sz w:val="24"/>
        </w:rPr>
        <w:t> </w:t>
      </w:r>
      <w:r>
        <w:rPr>
          <w:spacing w:val="-4"/>
          <w:sz w:val="24"/>
        </w:rPr>
        <w:t>to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the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tender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document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may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notify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WVS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in </w:t>
      </w:r>
      <w:r>
        <w:rPr>
          <w:sz w:val="24"/>
        </w:rPr>
        <w:t>writing</w:t>
      </w:r>
      <w:r>
        <w:rPr>
          <w:spacing w:val="-9"/>
          <w:sz w:val="24"/>
        </w:rPr>
        <w:t> </w:t>
      </w:r>
      <w:r>
        <w:rPr>
          <w:sz w:val="24"/>
        </w:rPr>
        <w:t>at</w:t>
      </w:r>
      <w:r>
        <w:rPr>
          <w:spacing w:val="-9"/>
          <w:sz w:val="24"/>
        </w:rPr>
        <w:t> </w:t>
      </w:r>
      <w:r>
        <w:rPr>
          <w:b/>
          <w:color w:val="FF0000"/>
          <w:sz w:val="24"/>
        </w:rPr>
        <w:t>(</w:t>
      </w:r>
      <w:hyperlink r:id="rId5">
        <w:r>
          <w:rPr>
            <w:b/>
            <w:color w:val="0000FF"/>
            <w:sz w:val="24"/>
            <w:u w:val="single" w:color="0000FF"/>
          </w:rPr>
          <w:t>Abdullahi_jama@wvi.org</w:t>
        </w:r>
      </w:hyperlink>
      <w:r>
        <w:rPr>
          <w:b/>
          <w:color w:val="0000FF"/>
          <w:spacing w:val="-9"/>
          <w:sz w:val="24"/>
        </w:rPr>
        <w:t> </w:t>
      </w:r>
      <w:r>
        <w:rPr>
          <w:b/>
          <w:color w:val="FF0000"/>
          <w:sz w:val="24"/>
        </w:rPr>
        <w:t>)</w:t>
      </w:r>
      <w:r>
        <w:rPr>
          <w:sz w:val="24"/>
        </w:rPr>
        <w:t>.</w:t>
      </w:r>
      <w:r>
        <w:rPr>
          <w:spacing w:val="-9"/>
          <w:sz w:val="24"/>
        </w:rPr>
        <w:t> </w:t>
      </w:r>
      <w:r>
        <w:rPr>
          <w:sz w:val="24"/>
        </w:rPr>
        <w:t>WVS</w:t>
      </w:r>
      <w:r>
        <w:rPr>
          <w:spacing w:val="-7"/>
          <w:sz w:val="24"/>
        </w:rPr>
        <w:t> </w:t>
      </w:r>
      <w:r>
        <w:rPr>
          <w:sz w:val="24"/>
        </w:rPr>
        <w:t>will</w:t>
      </w:r>
      <w:r>
        <w:rPr>
          <w:spacing w:val="-9"/>
          <w:sz w:val="24"/>
        </w:rPr>
        <w:t> </w:t>
      </w:r>
      <w:r>
        <w:rPr>
          <w:sz w:val="24"/>
        </w:rPr>
        <w:t>only</w:t>
      </w:r>
      <w:r>
        <w:rPr>
          <w:spacing w:val="-10"/>
          <w:sz w:val="24"/>
        </w:rPr>
        <w:t> </w:t>
      </w:r>
      <w:r>
        <w:rPr>
          <w:sz w:val="24"/>
        </w:rPr>
        <w:t>respond</w:t>
      </w:r>
      <w:r>
        <w:rPr>
          <w:spacing w:val="-9"/>
          <w:sz w:val="24"/>
        </w:rPr>
        <w:t> </w:t>
      </w:r>
      <w:r>
        <w:rPr>
          <w:sz w:val="24"/>
        </w:rPr>
        <w:t>to</w:t>
      </w:r>
      <w:r>
        <w:rPr>
          <w:spacing w:val="-9"/>
          <w:sz w:val="24"/>
        </w:rPr>
        <w:t> </w:t>
      </w:r>
      <w:r>
        <w:rPr>
          <w:sz w:val="24"/>
        </w:rPr>
        <w:t>requests</w:t>
      </w:r>
      <w:r>
        <w:rPr>
          <w:spacing w:val="-9"/>
          <w:sz w:val="24"/>
        </w:rPr>
        <w:t> </w:t>
      </w:r>
      <w:r>
        <w:rPr>
          <w:sz w:val="24"/>
        </w:rPr>
        <w:t>for</w:t>
      </w:r>
      <w:r>
        <w:rPr>
          <w:spacing w:val="-10"/>
          <w:sz w:val="24"/>
        </w:rPr>
        <w:t> </w:t>
      </w:r>
      <w:r>
        <w:rPr>
          <w:sz w:val="24"/>
        </w:rPr>
        <w:t>clarification </w:t>
      </w:r>
      <w:r>
        <w:rPr>
          <w:spacing w:val="-8"/>
          <w:sz w:val="24"/>
        </w:rPr>
        <w:t>received</w:t>
      </w:r>
      <w:r>
        <w:rPr>
          <w:spacing w:val="-11"/>
          <w:sz w:val="24"/>
        </w:rPr>
        <w:t> </w:t>
      </w:r>
      <w:r>
        <w:rPr>
          <w:spacing w:val="-8"/>
          <w:sz w:val="24"/>
        </w:rPr>
        <w:t>no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later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than</w:t>
      </w:r>
      <w:r>
        <w:rPr>
          <w:spacing w:val="-10"/>
          <w:sz w:val="24"/>
        </w:rPr>
        <w:t> </w:t>
      </w:r>
      <w:r>
        <w:rPr>
          <w:b/>
          <w:color w:val="FF0000"/>
          <w:spacing w:val="-8"/>
          <w:sz w:val="24"/>
        </w:rPr>
        <w:t>(15.1.2025)</w:t>
      </w:r>
      <w:r>
        <w:rPr>
          <w:spacing w:val="-8"/>
          <w:sz w:val="24"/>
        </w:rPr>
        <w:t>.</w:t>
      </w:r>
      <w:r>
        <w:rPr>
          <w:spacing w:val="43"/>
          <w:sz w:val="24"/>
        </w:rPr>
        <w:t> </w:t>
      </w:r>
      <w:r>
        <w:rPr>
          <w:spacing w:val="-8"/>
          <w:sz w:val="24"/>
        </w:rPr>
        <w:t>Copies</w:t>
      </w:r>
      <w:r>
        <w:rPr>
          <w:spacing w:val="-9"/>
          <w:sz w:val="24"/>
        </w:rPr>
        <w:t> </w:t>
      </w:r>
      <w:r>
        <w:rPr>
          <w:spacing w:val="-8"/>
          <w:sz w:val="24"/>
        </w:rPr>
        <w:t>of</w:t>
      </w:r>
      <w:r>
        <w:rPr>
          <w:spacing w:val="-11"/>
          <w:sz w:val="24"/>
        </w:rPr>
        <w:t> </w:t>
      </w:r>
      <w:r>
        <w:rPr>
          <w:spacing w:val="-8"/>
          <w:sz w:val="24"/>
        </w:rPr>
        <w:t>WVS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response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will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be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forwarded</w:t>
      </w:r>
      <w:r>
        <w:rPr>
          <w:spacing w:val="-9"/>
          <w:sz w:val="24"/>
        </w:rPr>
        <w:t> </w:t>
      </w:r>
      <w:r>
        <w:rPr>
          <w:spacing w:val="-8"/>
          <w:sz w:val="24"/>
        </w:rPr>
        <w:t>to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all tenderers, </w:t>
      </w:r>
      <w:r>
        <w:rPr>
          <w:w w:val="90"/>
          <w:sz w:val="24"/>
        </w:rPr>
        <w:t>including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a description of the inquiry, but without identifying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its source.</w:t>
      </w:r>
    </w:p>
    <w:p>
      <w:pPr>
        <w:pStyle w:val="Heading1"/>
        <w:numPr>
          <w:ilvl w:val="0"/>
          <w:numId w:val="1"/>
        </w:numPr>
        <w:tabs>
          <w:tab w:pos="900" w:val="left" w:leader="none"/>
        </w:tabs>
        <w:spacing w:line="240" w:lineRule="auto" w:before="276" w:after="0"/>
        <w:ind w:left="900" w:right="0" w:hanging="720"/>
        <w:jc w:val="left"/>
      </w:pPr>
      <w:bookmarkStart w:name="4. Submission of Tenders" w:id="5"/>
      <w:bookmarkEnd w:id="5"/>
      <w:r>
        <w:rPr>
          <w:b w:val="0"/>
        </w:rPr>
      </w:r>
      <w:r>
        <w:rPr/>
        <w:t>Submission</w:t>
      </w:r>
      <w:r>
        <w:rPr>
          <w:spacing w:val="1"/>
        </w:rPr>
        <w:t> </w:t>
      </w:r>
      <w:r>
        <w:rPr/>
        <w:t>of</w:t>
      </w:r>
      <w:r>
        <w:rPr>
          <w:spacing w:val="5"/>
        </w:rPr>
        <w:t> </w:t>
      </w:r>
      <w:r>
        <w:rPr>
          <w:spacing w:val="-2"/>
        </w:rPr>
        <w:t>Tenders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619" w:val="left" w:leader="none"/>
          <w:tab w:pos="1621" w:val="left" w:leader="none"/>
        </w:tabs>
        <w:spacing w:line="240" w:lineRule="auto" w:before="0" w:after="0"/>
        <w:ind w:left="1621" w:right="618" w:hanging="721"/>
        <w:jc w:val="both"/>
        <w:rPr>
          <w:sz w:val="24"/>
        </w:rPr>
      </w:pPr>
      <w:r>
        <w:rPr>
          <w:spacing w:val="-6"/>
          <w:sz w:val="24"/>
        </w:rPr>
        <w:t>Completed</w:t>
      </w:r>
      <w:r>
        <w:rPr>
          <w:spacing w:val="-6"/>
          <w:sz w:val="24"/>
        </w:rPr>
        <w:t> tender</w:t>
      </w:r>
      <w:r>
        <w:rPr>
          <w:spacing w:val="-6"/>
          <w:sz w:val="24"/>
        </w:rPr>
        <w:t> documents</w:t>
      </w:r>
      <w:r>
        <w:rPr>
          <w:spacing w:val="-6"/>
          <w:sz w:val="24"/>
        </w:rPr>
        <w:t> (Mandatory</w:t>
      </w:r>
      <w:r>
        <w:rPr>
          <w:spacing w:val="-6"/>
          <w:sz w:val="24"/>
        </w:rPr>
        <w:t> Requirement,</w:t>
      </w:r>
      <w:r>
        <w:rPr>
          <w:spacing w:val="-6"/>
          <w:sz w:val="24"/>
        </w:rPr>
        <w:t> Technical</w:t>
      </w:r>
      <w:r>
        <w:rPr>
          <w:spacing w:val="-6"/>
          <w:sz w:val="24"/>
        </w:rPr>
        <w:t> Requirement</w:t>
      </w:r>
      <w:r>
        <w:rPr>
          <w:spacing w:val="-6"/>
          <w:sz w:val="24"/>
        </w:rPr>
        <w:t> and</w:t>
      </w:r>
      <w:r>
        <w:rPr>
          <w:spacing w:val="-6"/>
          <w:sz w:val="24"/>
        </w:rPr>
        <w:t> Financial </w:t>
      </w:r>
      <w:r>
        <w:rPr>
          <w:w w:val="90"/>
          <w:sz w:val="24"/>
        </w:rPr>
        <w:t>Requirement) in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sealed envelope</w:t>
      </w:r>
      <w:r>
        <w:rPr>
          <w:spacing w:val="-1"/>
          <w:w w:val="90"/>
          <w:sz w:val="24"/>
        </w:rPr>
        <w:t> </w:t>
      </w:r>
      <w:r>
        <w:rPr>
          <w:w w:val="90"/>
          <w:sz w:val="24"/>
        </w:rPr>
        <w:t>clearly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marked with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the </w:t>
      </w:r>
      <w:r>
        <w:rPr>
          <w:b/>
          <w:w w:val="90"/>
          <w:sz w:val="24"/>
        </w:rPr>
        <w:t>Lot Number </w:t>
      </w:r>
      <w:r>
        <w:rPr>
          <w:w w:val="90"/>
          <w:sz w:val="24"/>
        </w:rPr>
        <w:t>bided for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and the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title </w:t>
      </w:r>
      <w:r>
        <w:rPr>
          <w:b/>
          <w:w w:val="90"/>
          <w:sz w:val="24"/>
        </w:rPr>
        <w:t>Fuel </w:t>
      </w:r>
      <w:r>
        <w:rPr>
          <w:b/>
          <w:spacing w:val="-8"/>
          <w:sz w:val="24"/>
        </w:rPr>
        <w:t>supply in the</w:t>
      </w:r>
      <w:r>
        <w:rPr>
          <w:b/>
          <w:spacing w:val="-2"/>
          <w:sz w:val="24"/>
        </w:rPr>
        <w:t> </w:t>
      </w:r>
      <w:r>
        <w:rPr>
          <w:b/>
          <w:spacing w:val="-8"/>
          <w:sz w:val="24"/>
        </w:rPr>
        <w:t>respective location </w:t>
      </w:r>
      <w:r>
        <w:rPr>
          <w:spacing w:val="-8"/>
          <w:sz w:val="24"/>
        </w:rPr>
        <w:t>must be deposited in the tender box located at WVS Garowe </w:t>
      </w:r>
      <w:r>
        <w:rPr>
          <w:w w:val="90"/>
          <w:sz w:val="24"/>
        </w:rPr>
        <w:t>office before the deadline date and time </w:t>
      </w:r>
      <w:r>
        <w:rPr>
          <w:b/>
          <w:color w:val="FF0000"/>
          <w:w w:val="90"/>
          <w:sz w:val="24"/>
        </w:rPr>
        <w:t>(15.1.2025)</w:t>
      </w:r>
      <w:r>
        <w:rPr>
          <w:w w:val="90"/>
          <w:sz w:val="24"/>
        </w:rPr>
        <w:t>, and recorded in the log book.</w:t>
      </w:r>
    </w:p>
    <w:p>
      <w:pPr>
        <w:pStyle w:val="ListParagraph"/>
        <w:numPr>
          <w:ilvl w:val="1"/>
          <w:numId w:val="1"/>
        </w:numPr>
        <w:tabs>
          <w:tab w:pos="1619" w:val="left" w:leader="none"/>
          <w:tab w:pos="1621" w:val="left" w:leader="none"/>
        </w:tabs>
        <w:spacing w:line="240" w:lineRule="auto" w:before="0" w:after="0"/>
        <w:ind w:left="1621" w:right="624" w:hanging="721"/>
        <w:jc w:val="both"/>
        <w:rPr>
          <w:sz w:val="24"/>
        </w:rPr>
      </w:pPr>
      <w:r>
        <w:rPr>
          <w:spacing w:val="-8"/>
          <w:sz w:val="24"/>
        </w:rPr>
        <w:t>The</w:t>
      </w:r>
      <w:r>
        <w:rPr>
          <w:spacing w:val="-11"/>
          <w:sz w:val="24"/>
        </w:rPr>
        <w:t> </w:t>
      </w:r>
      <w:r>
        <w:rPr>
          <w:spacing w:val="-8"/>
          <w:sz w:val="24"/>
        </w:rPr>
        <w:t>Tender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Opening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Committee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will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be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convened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promptly,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on</w:t>
      </w:r>
      <w:r>
        <w:rPr>
          <w:spacing w:val="-10"/>
          <w:sz w:val="24"/>
        </w:rPr>
        <w:t> </w:t>
      </w:r>
      <w:r>
        <w:rPr>
          <w:b/>
          <w:color w:val="FF0000"/>
          <w:spacing w:val="-8"/>
          <w:sz w:val="24"/>
        </w:rPr>
        <w:t>(16.1.2025)</w:t>
      </w:r>
      <w:r>
        <w:rPr>
          <w:b/>
          <w:color w:val="FF0000"/>
          <w:spacing w:val="-10"/>
          <w:sz w:val="24"/>
        </w:rPr>
        <w:t> </w:t>
      </w:r>
      <w:r>
        <w:rPr>
          <w:spacing w:val="-8"/>
          <w:sz w:val="24"/>
        </w:rPr>
        <w:t>at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9:00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Am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to</w:t>
      </w:r>
      <w:r>
        <w:rPr>
          <w:spacing w:val="-11"/>
          <w:sz w:val="24"/>
        </w:rPr>
        <w:t> </w:t>
      </w:r>
      <w:r>
        <w:rPr>
          <w:spacing w:val="-8"/>
          <w:sz w:val="24"/>
        </w:rPr>
        <w:t>open </w:t>
      </w:r>
      <w:r>
        <w:rPr>
          <w:sz w:val="24"/>
        </w:rPr>
        <w:t>the bids.</w:t>
      </w:r>
    </w:p>
    <w:p>
      <w:pPr>
        <w:pStyle w:val="ListParagraph"/>
        <w:numPr>
          <w:ilvl w:val="1"/>
          <w:numId w:val="1"/>
        </w:numPr>
        <w:tabs>
          <w:tab w:pos="1619" w:val="left" w:leader="none"/>
          <w:tab w:pos="1621" w:val="left" w:leader="none"/>
        </w:tabs>
        <w:spacing w:line="240" w:lineRule="auto" w:before="0" w:after="0"/>
        <w:ind w:left="1621" w:right="632" w:hanging="721"/>
        <w:jc w:val="both"/>
        <w:rPr>
          <w:sz w:val="24"/>
        </w:rPr>
      </w:pPr>
      <w:r>
        <w:rPr>
          <w:w w:val="90"/>
          <w:sz w:val="24"/>
        </w:rPr>
        <w:t>Formal bids being submitted must be on formal company letters, duly signed and stamped, must </w:t>
      </w:r>
      <w:r>
        <w:rPr>
          <w:spacing w:val="-6"/>
          <w:sz w:val="24"/>
        </w:rPr>
        <w:t>indicate</w:t>
      </w:r>
      <w:r>
        <w:rPr>
          <w:spacing w:val="-10"/>
          <w:sz w:val="24"/>
        </w:rPr>
        <w:t> </w:t>
      </w:r>
      <w:r>
        <w:rPr>
          <w:spacing w:val="-6"/>
          <w:sz w:val="24"/>
        </w:rPr>
        <w:t>the</w:t>
      </w:r>
      <w:r>
        <w:rPr>
          <w:spacing w:val="-13"/>
          <w:sz w:val="24"/>
        </w:rPr>
        <w:t> </w:t>
      </w:r>
      <w:r>
        <w:rPr>
          <w:spacing w:val="-6"/>
          <w:sz w:val="24"/>
        </w:rPr>
        <w:t>Full</w:t>
      </w:r>
      <w:r>
        <w:rPr>
          <w:spacing w:val="-8"/>
          <w:sz w:val="24"/>
        </w:rPr>
        <w:t> </w:t>
      </w:r>
      <w:r>
        <w:rPr>
          <w:spacing w:val="-6"/>
          <w:sz w:val="24"/>
        </w:rPr>
        <w:t>Company</w:t>
      </w:r>
      <w:r>
        <w:rPr>
          <w:spacing w:val="-13"/>
          <w:sz w:val="24"/>
        </w:rPr>
        <w:t> </w:t>
      </w:r>
      <w:r>
        <w:rPr>
          <w:spacing w:val="-6"/>
          <w:sz w:val="24"/>
        </w:rPr>
        <w:t>Name,</w:t>
      </w:r>
      <w:r>
        <w:rPr>
          <w:spacing w:val="-8"/>
          <w:sz w:val="24"/>
        </w:rPr>
        <w:t> </w:t>
      </w:r>
      <w:r>
        <w:rPr>
          <w:spacing w:val="-6"/>
          <w:sz w:val="24"/>
        </w:rPr>
        <w:t>Physical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Address,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Contact</w:t>
      </w:r>
      <w:r>
        <w:rPr>
          <w:spacing w:val="-10"/>
          <w:sz w:val="24"/>
        </w:rPr>
        <w:t> </w:t>
      </w:r>
      <w:r>
        <w:rPr>
          <w:spacing w:val="-6"/>
          <w:sz w:val="24"/>
        </w:rPr>
        <w:t>Telephone</w:t>
      </w:r>
      <w:r>
        <w:rPr>
          <w:spacing w:val="-13"/>
          <w:sz w:val="24"/>
        </w:rPr>
        <w:t> </w:t>
      </w:r>
      <w:r>
        <w:rPr>
          <w:spacing w:val="-6"/>
          <w:sz w:val="24"/>
        </w:rPr>
        <w:t>Number/contact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Email </w:t>
      </w:r>
      <w:r>
        <w:rPr>
          <w:spacing w:val="-8"/>
          <w:sz w:val="24"/>
        </w:rPr>
        <w:t>address, Directors Names, addresses and their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telephone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numbers.</w:t>
      </w:r>
    </w:p>
    <w:p>
      <w:pPr>
        <w:pStyle w:val="ListParagraph"/>
        <w:numPr>
          <w:ilvl w:val="1"/>
          <w:numId w:val="1"/>
        </w:numPr>
        <w:tabs>
          <w:tab w:pos="1619" w:val="left" w:leader="none"/>
        </w:tabs>
        <w:spacing w:line="278" w:lineRule="exact" w:before="0" w:after="0"/>
        <w:ind w:left="1619" w:right="0" w:hanging="719"/>
        <w:jc w:val="both"/>
        <w:rPr>
          <w:sz w:val="24"/>
        </w:rPr>
      </w:pPr>
      <w:r>
        <w:rPr>
          <w:w w:val="90"/>
          <w:sz w:val="24"/>
        </w:rPr>
        <w:t>Any</w:t>
      </w:r>
      <w:r>
        <w:rPr>
          <w:spacing w:val="-11"/>
          <w:w w:val="90"/>
          <w:sz w:val="24"/>
        </w:rPr>
        <w:t> </w:t>
      </w:r>
      <w:r>
        <w:rPr>
          <w:w w:val="90"/>
          <w:sz w:val="24"/>
        </w:rPr>
        <w:t>tender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received</w:t>
      </w:r>
      <w:r>
        <w:rPr>
          <w:spacing w:val="-8"/>
          <w:w w:val="90"/>
          <w:sz w:val="24"/>
        </w:rPr>
        <w:t> </w:t>
      </w:r>
      <w:r>
        <w:rPr>
          <w:w w:val="90"/>
          <w:sz w:val="24"/>
        </w:rPr>
        <w:t>after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deadline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will</w:t>
      </w:r>
      <w:r>
        <w:rPr>
          <w:spacing w:val="-9"/>
          <w:w w:val="90"/>
          <w:sz w:val="24"/>
        </w:rPr>
        <w:t> </w:t>
      </w:r>
      <w:r>
        <w:rPr>
          <w:w w:val="90"/>
          <w:sz w:val="24"/>
        </w:rPr>
        <w:t>be</w:t>
      </w:r>
      <w:r>
        <w:rPr>
          <w:spacing w:val="-10"/>
          <w:w w:val="90"/>
          <w:sz w:val="24"/>
        </w:rPr>
        <w:t> </w:t>
      </w:r>
      <w:r>
        <w:rPr>
          <w:spacing w:val="-2"/>
          <w:w w:val="90"/>
          <w:sz w:val="24"/>
        </w:rPr>
        <w:t>rejected.</w:t>
      </w:r>
    </w:p>
    <w:p>
      <w:pPr>
        <w:pStyle w:val="ListParagraph"/>
        <w:spacing w:after="0" w:line="278" w:lineRule="exact"/>
        <w:jc w:val="both"/>
        <w:rPr>
          <w:sz w:val="24"/>
        </w:rPr>
        <w:sectPr>
          <w:pgSz w:w="12960" w:h="16130"/>
          <w:pgMar w:top="1740" w:bottom="280" w:left="720" w:right="360"/>
        </w:sectPr>
      </w:pPr>
    </w:p>
    <w:p>
      <w:pPr>
        <w:pStyle w:val="Heading1"/>
        <w:numPr>
          <w:ilvl w:val="0"/>
          <w:numId w:val="1"/>
        </w:numPr>
        <w:tabs>
          <w:tab w:pos="900" w:val="left" w:leader="none"/>
        </w:tabs>
        <w:spacing w:line="240" w:lineRule="auto" w:before="70" w:after="0"/>
        <w:ind w:left="900" w:right="0" w:hanging="720"/>
        <w:jc w:val="left"/>
      </w:pPr>
      <w:bookmarkStart w:name="5. Evaluation Award Criteria" w:id="6"/>
      <w:bookmarkEnd w:id="6"/>
      <w:r>
        <w:rPr>
          <w:b w:val="0"/>
        </w:rPr>
      </w:r>
      <w:r>
        <w:rPr/>
        <w:t>Evaluation</w:t>
      </w:r>
      <w:r>
        <w:rPr>
          <w:spacing w:val="9"/>
        </w:rPr>
        <w:t> </w:t>
      </w:r>
      <w:r>
        <w:rPr/>
        <w:t>Award</w:t>
      </w:r>
      <w:r>
        <w:rPr>
          <w:spacing w:val="9"/>
        </w:rPr>
        <w:t> </w:t>
      </w:r>
      <w:r>
        <w:rPr>
          <w:spacing w:val="-2"/>
        </w:rPr>
        <w:t>Criteria</w:t>
      </w:r>
    </w:p>
    <w:p>
      <w:pPr>
        <w:pStyle w:val="BodyText"/>
        <w:spacing w:before="42"/>
        <w:rPr>
          <w:b/>
        </w:rPr>
      </w:pPr>
    </w:p>
    <w:p>
      <w:pPr>
        <w:pStyle w:val="BodyText"/>
        <w:spacing w:before="1"/>
        <w:ind w:left="180"/>
      </w:pPr>
      <w:bookmarkStart w:name="All bidders will be evaluated against th" w:id="7"/>
      <w:bookmarkEnd w:id="7"/>
      <w:r>
        <w:rPr/>
      </w:r>
      <w:r>
        <w:rPr>
          <w:w w:val="85"/>
        </w:rPr>
        <w:t>All</w:t>
      </w:r>
      <w:r>
        <w:rPr>
          <w:spacing w:val="8"/>
        </w:rPr>
        <w:t> </w:t>
      </w:r>
      <w:r>
        <w:rPr>
          <w:w w:val="85"/>
        </w:rPr>
        <w:t>bidders</w:t>
      </w:r>
      <w:r>
        <w:rPr>
          <w:spacing w:val="9"/>
        </w:rPr>
        <w:t> </w:t>
      </w:r>
      <w:r>
        <w:rPr>
          <w:w w:val="85"/>
        </w:rPr>
        <w:t>will</w:t>
      </w:r>
      <w:r>
        <w:rPr>
          <w:spacing w:val="9"/>
        </w:rPr>
        <w:t> </w:t>
      </w:r>
      <w:r>
        <w:rPr>
          <w:w w:val="85"/>
        </w:rPr>
        <w:t>be</w:t>
      </w:r>
      <w:r>
        <w:rPr>
          <w:spacing w:val="6"/>
        </w:rPr>
        <w:t> </w:t>
      </w:r>
      <w:r>
        <w:rPr>
          <w:w w:val="85"/>
        </w:rPr>
        <w:t>evaluated</w:t>
      </w:r>
      <w:r>
        <w:rPr>
          <w:spacing w:val="9"/>
        </w:rPr>
        <w:t> </w:t>
      </w:r>
      <w:r>
        <w:rPr>
          <w:w w:val="85"/>
        </w:rPr>
        <w:t>against</w:t>
      </w:r>
      <w:r>
        <w:rPr>
          <w:spacing w:val="6"/>
        </w:rPr>
        <w:t> </w:t>
      </w:r>
      <w:r>
        <w:rPr>
          <w:w w:val="85"/>
        </w:rPr>
        <w:t>the</w:t>
      </w:r>
      <w:r>
        <w:rPr>
          <w:spacing w:val="6"/>
        </w:rPr>
        <w:t> </w:t>
      </w:r>
      <w:r>
        <w:rPr>
          <w:w w:val="85"/>
        </w:rPr>
        <w:t>following</w:t>
      </w:r>
      <w:r>
        <w:rPr>
          <w:spacing w:val="9"/>
        </w:rPr>
        <w:t> </w:t>
      </w:r>
      <w:r>
        <w:rPr>
          <w:spacing w:val="-2"/>
          <w:w w:val="85"/>
        </w:rPr>
        <w:t>criteria:</w:t>
      </w:r>
    </w:p>
    <w:p>
      <w:pPr>
        <w:pStyle w:val="Heading1"/>
        <w:numPr>
          <w:ilvl w:val="1"/>
          <w:numId w:val="1"/>
        </w:numPr>
        <w:tabs>
          <w:tab w:pos="1620" w:val="left" w:leader="none"/>
        </w:tabs>
        <w:spacing w:line="240" w:lineRule="auto" w:before="276" w:after="0"/>
        <w:ind w:left="1620" w:right="0" w:hanging="720"/>
        <w:jc w:val="left"/>
      </w:pPr>
      <w:r>
        <w:rPr/>
        <w:t>Mandatory</w:t>
      </w:r>
      <w:r>
        <w:rPr>
          <w:spacing w:val="25"/>
        </w:rPr>
        <w:t> </w:t>
      </w:r>
      <w:r>
        <w:rPr>
          <w:spacing w:val="-2"/>
        </w:rPr>
        <w:t>Requirement: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0" w:after="0"/>
        <w:ind w:left="1200" w:right="0" w:hanging="360"/>
        <w:jc w:val="left"/>
        <w:rPr>
          <w:sz w:val="24"/>
        </w:rPr>
      </w:pPr>
      <w:bookmarkStart w:name="➢ Provide a certified copy of a certific" w:id="8"/>
      <w:bookmarkEnd w:id="8"/>
      <w:r>
        <w:rPr/>
      </w:r>
      <w:r>
        <w:rPr>
          <w:w w:val="85"/>
          <w:sz w:val="24"/>
        </w:rPr>
        <w:t>Provide</w:t>
      </w:r>
      <w:r>
        <w:rPr>
          <w:spacing w:val="8"/>
          <w:sz w:val="24"/>
        </w:rPr>
        <w:t> </w:t>
      </w:r>
      <w:r>
        <w:rPr>
          <w:w w:val="85"/>
          <w:sz w:val="24"/>
        </w:rPr>
        <w:t>a</w:t>
      </w:r>
      <w:r>
        <w:rPr>
          <w:spacing w:val="12"/>
          <w:sz w:val="24"/>
        </w:rPr>
        <w:t> </w:t>
      </w:r>
      <w:r>
        <w:rPr>
          <w:w w:val="85"/>
          <w:sz w:val="24"/>
        </w:rPr>
        <w:t>certified</w:t>
      </w:r>
      <w:r>
        <w:rPr>
          <w:spacing w:val="13"/>
          <w:sz w:val="24"/>
        </w:rPr>
        <w:t> </w:t>
      </w:r>
      <w:r>
        <w:rPr>
          <w:w w:val="85"/>
          <w:sz w:val="24"/>
        </w:rPr>
        <w:t>copy</w:t>
      </w:r>
      <w:r>
        <w:rPr>
          <w:spacing w:val="8"/>
          <w:sz w:val="24"/>
        </w:rPr>
        <w:t> </w:t>
      </w:r>
      <w:r>
        <w:rPr>
          <w:w w:val="85"/>
          <w:sz w:val="24"/>
        </w:rPr>
        <w:t>of</w:t>
      </w:r>
      <w:r>
        <w:rPr>
          <w:spacing w:val="9"/>
          <w:sz w:val="24"/>
        </w:rPr>
        <w:t> </w:t>
      </w:r>
      <w:r>
        <w:rPr>
          <w:w w:val="85"/>
          <w:sz w:val="24"/>
        </w:rPr>
        <w:t>a</w:t>
      </w:r>
      <w:r>
        <w:rPr>
          <w:spacing w:val="12"/>
          <w:sz w:val="24"/>
        </w:rPr>
        <w:t> </w:t>
      </w:r>
      <w:r>
        <w:rPr>
          <w:w w:val="85"/>
          <w:sz w:val="24"/>
        </w:rPr>
        <w:t>certificate</w:t>
      </w:r>
      <w:r>
        <w:rPr>
          <w:spacing w:val="9"/>
          <w:sz w:val="24"/>
        </w:rPr>
        <w:t> </w:t>
      </w:r>
      <w:r>
        <w:rPr>
          <w:w w:val="85"/>
          <w:sz w:val="24"/>
        </w:rPr>
        <w:t>of</w:t>
      </w:r>
      <w:r>
        <w:rPr>
          <w:spacing w:val="8"/>
          <w:sz w:val="24"/>
        </w:rPr>
        <w:t> </w:t>
      </w:r>
      <w:r>
        <w:rPr>
          <w:w w:val="85"/>
          <w:sz w:val="24"/>
        </w:rPr>
        <w:t>business</w:t>
      </w:r>
      <w:r>
        <w:rPr>
          <w:spacing w:val="13"/>
          <w:sz w:val="24"/>
        </w:rPr>
        <w:t> </w:t>
      </w:r>
      <w:r>
        <w:rPr>
          <w:w w:val="85"/>
          <w:sz w:val="24"/>
        </w:rPr>
        <w:t>registration</w:t>
      </w:r>
      <w:r>
        <w:rPr>
          <w:spacing w:val="16"/>
          <w:sz w:val="24"/>
        </w:rPr>
        <w:t> </w:t>
      </w:r>
      <w:r>
        <w:rPr>
          <w:spacing w:val="-2"/>
          <w:w w:val="85"/>
          <w:sz w:val="24"/>
        </w:rPr>
        <w:t>(license)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1" w:after="0"/>
        <w:ind w:left="1200" w:right="0" w:hanging="360"/>
        <w:jc w:val="left"/>
        <w:rPr>
          <w:sz w:val="24"/>
        </w:rPr>
      </w:pPr>
      <w:r>
        <w:rPr>
          <w:w w:val="90"/>
          <w:sz w:val="24"/>
        </w:rPr>
        <w:t>Provide</w:t>
      </w:r>
      <w:r>
        <w:rPr>
          <w:spacing w:val="-8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certified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copy</w:t>
      </w:r>
      <w:r>
        <w:rPr>
          <w:spacing w:val="-8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-7"/>
          <w:w w:val="90"/>
          <w:sz w:val="24"/>
        </w:rPr>
        <w:t> </w:t>
      </w:r>
      <w:r>
        <w:rPr>
          <w:w w:val="90"/>
          <w:sz w:val="24"/>
        </w:rPr>
        <w:t>tax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registration</w:t>
      </w:r>
      <w:r>
        <w:rPr>
          <w:spacing w:val="-7"/>
          <w:w w:val="90"/>
          <w:sz w:val="24"/>
        </w:rPr>
        <w:t> </w:t>
      </w:r>
      <w:r>
        <w:rPr>
          <w:w w:val="90"/>
          <w:sz w:val="24"/>
        </w:rPr>
        <w:t>(from</w:t>
      </w:r>
      <w:r>
        <w:rPr>
          <w:spacing w:val="-7"/>
          <w:w w:val="90"/>
          <w:sz w:val="24"/>
        </w:rPr>
        <w:t> </w:t>
      </w:r>
      <w:r>
        <w:rPr>
          <w:w w:val="90"/>
          <w:sz w:val="24"/>
        </w:rPr>
        <w:t>ministration</w:t>
      </w:r>
      <w:r>
        <w:rPr>
          <w:spacing w:val="-8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-8"/>
          <w:w w:val="90"/>
          <w:sz w:val="24"/>
        </w:rPr>
        <w:t> </w:t>
      </w:r>
      <w:r>
        <w:rPr>
          <w:spacing w:val="-2"/>
          <w:w w:val="90"/>
          <w:sz w:val="24"/>
        </w:rPr>
        <w:t>finance)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12" w:after="0"/>
        <w:ind w:left="1200" w:right="0" w:hanging="360"/>
        <w:jc w:val="left"/>
        <w:rPr>
          <w:sz w:val="24"/>
        </w:rPr>
      </w:pPr>
      <w:r>
        <w:rPr>
          <w:w w:val="90"/>
          <w:sz w:val="24"/>
        </w:rPr>
        <w:t>Registration</w:t>
      </w:r>
      <w:r>
        <w:rPr>
          <w:spacing w:val="-11"/>
          <w:w w:val="90"/>
          <w:sz w:val="24"/>
        </w:rPr>
        <w:t> </w:t>
      </w:r>
      <w:r>
        <w:rPr>
          <w:w w:val="90"/>
          <w:sz w:val="24"/>
        </w:rPr>
        <w:t>from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Puntland</w:t>
      </w:r>
      <w:r>
        <w:rPr>
          <w:spacing w:val="-8"/>
          <w:w w:val="90"/>
          <w:sz w:val="24"/>
        </w:rPr>
        <w:t> </w:t>
      </w:r>
      <w:r>
        <w:rPr>
          <w:w w:val="90"/>
          <w:sz w:val="24"/>
        </w:rPr>
        <w:t>national</w:t>
      </w:r>
      <w:r>
        <w:rPr>
          <w:spacing w:val="-9"/>
          <w:w w:val="90"/>
          <w:sz w:val="24"/>
        </w:rPr>
        <w:t> </w:t>
      </w:r>
      <w:r>
        <w:rPr>
          <w:w w:val="90"/>
          <w:sz w:val="24"/>
        </w:rPr>
        <w:t>tender</w:t>
      </w:r>
      <w:r>
        <w:rPr>
          <w:spacing w:val="-11"/>
          <w:w w:val="90"/>
          <w:sz w:val="24"/>
        </w:rPr>
        <w:t> </w:t>
      </w:r>
      <w:r>
        <w:rPr>
          <w:spacing w:val="-2"/>
          <w:w w:val="90"/>
          <w:sz w:val="24"/>
        </w:rPr>
        <w:t>board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16" w:after="0"/>
        <w:ind w:left="1200" w:right="0" w:hanging="360"/>
        <w:jc w:val="left"/>
        <w:rPr>
          <w:sz w:val="24"/>
        </w:rPr>
      </w:pPr>
      <w:r>
        <w:rPr>
          <w:w w:val="90"/>
          <w:sz w:val="24"/>
        </w:rPr>
        <w:t>Local</w:t>
      </w:r>
      <w:r>
        <w:rPr>
          <w:spacing w:val="-6"/>
          <w:sz w:val="24"/>
        </w:rPr>
        <w:t> </w:t>
      </w:r>
      <w:r>
        <w:rPr>
          <w:w w:val="90"/>
          <w:sz w:val="24"/>
        </w:rPr>
        <w:t>registration</w:t>
      </w:r>
      <w:r>
        <w:rPr>
          <w:spacing w:val="-7"/>
          <w:sz w:val="24"/>
        </w:rPr>
        <w:t> </w:t>
      </w:r>
      <w:r>
        <w:rPr>
          <w:w w:val="90"/>
          <w:sz w:val="24"/>
        </w:rPr>
        <w:t>from</w:t>
      </w:r>
      <w:r>
        <w:rPr>
          <w:spacing w:val="-5"/>
          <w:sz w:val="24"/>
        </w:rPr>
        <w:t> </w:t>
      </w:r>
      <w:r>
        <w:rPr>
          <w:w w:val="90"/>
          <w:sz w:val="24"/>
        </w:rPr>
        <w:t>any</w:t>
      </w:r>
      <w:r>
        <w:rPr>
          <w:spacing w:val="-7"/>
          <w:sz w:val="24"/>
        </w:rPr>
        <w:t> </w:t>
      </w:r>
      <w:r>
        <w:rPr>
          <w:w w:val="90"/>
          <w:sz w:val="24"/>
        </w:rPr>
        <w:t>District</w:t>
      </w:r>
      <w:r>
        <w:rPr>
          <w:spacing w:val="-7"/>
          <w:sz w:val="24"/>
        </w:rPr>
        <w:t> </w:t>
      </w:r>
      <w:r>
        <w:rPr>
          <w:w w:val="90"/>
          <w:sz w:val="24"/>
        </w:rPr>
        <w:t>in</w:t>
      </w:r>
      <w:r>
        <w:rPr>
          <w:spacing w:val="-8"/>
          <w:sz w:val="24"/>
        </w:rPr>
        <w:t> </w:t>
      </w:r>
      <w:r>
        <w:rPr>
          <w:spacing w:val="-2"/>
          <w:w w:val="90"/>
          <w:sz w:val="24"/>
        </w:rPr>
        <w:t>Puntland.</w:t>
      </w:r>
    </w:p>
    <w:p>
      <w:pPr>
        <w:pStyle w:val="BodyText"/>
        <w:spacing w:before="43"/>
      </w:pPr>
    </w:p>
    <w:p>
      <w:pPr>
        <w:pStyle w:val="BodyText"/>
        <w:ind w:left="840"/>
      </w:pPr>
      <w:r>
        <w:rPr>
          <w:w w:val="90"/>
        </w:rPr>
        <w:t>Note:</w:t>
      </w:r>
      <w:r>
        <w:rPr>
          <w:spacing w:val="-2"/>
          <w:w w:val="90"/>
        </w:rPr>
        <w:t> </w:t>
      </w:r>
      <w:r>
        <w:rPr>
          <w:w w:val="90"/>
        </w:rPr>
        <w:t>Selected</w:t>
      </w:r>
      <w:r>
        <w:rPr>
          <w:spacing w:val="-1"/>
          <w:w w:val="90"/>
        </w:rPr>
        <w:t> </w:t>
      </w:r>
      <w:r>
        <w:rPr>
          <w:w w:val="90"/>
        </w:rPr>
        <w:t>winner</w:t>
      </w:r>
      <w:r>
        <w:rPr>
          <w:spacing w:val="-4"/>
          <w:w w:val="90"/>
        </w:rPr>
        <w:t> </w:t>
      </w:r>
      <w:r>
        <w:rPr>
          <w:w w:val="90"/>
        </w:rPr>
        <w:t>will</w:t>
      </w:r>
      <w:r>
        <w:rPr>
          <w:spacing w:val="-2"/>
          <w:w w:val="90"/>
        </w:rPr>
        <w:t> </w:t>
      </w:r>
      <w:r>
        <w:rPr>
          <w:w w:val="90"/>
        </w:rPr>
        <w:t>be</w:t>
      </w:r>
      <w:r>
        <w:rPr>
          <w:spacing w:val="-4"/>
          <w:w w:val="90"/>
        </w:rPr>
        <w:t> </w:t>
      </w:r>
      <w:r>
        <w:rPr>
          <w:w w:val="90"/>
        </w:rPr>
        <w:t>required</w:t>
      </w:r>
      <w:r>
        <w:rPr>
          <w:spacing w:val="-1"/>
          <w:w w:val="90"/>
        </w:rPr>
        <w:t> </w:t>
      </w:r>
      <w:r>
        <w:rPr>
          <w:w w:val="90"/>
        </w:rPr>
        <w:t>to</w:t>
      </w:r>
      <w:r>
        <w:rPr>
          <w:spacing w:val="-1"/>
          <w:w w:val="90"/>
        </w:rPr>
        <w:t> </w:t>
      </w:r>
      <w:r>
        <w:rPr>
          <w:w w:val="90"/>
        </w:rPr>
        <w:t>sign</w:t>
      </w:r>
      <w:r>
        <w:rPr>
          <w:spacing w:val="-4"/>
          <w:w w:val="90"/>
        </w:rPr>
        <w:t> </w:t>
      </w:r>
      <w:r>
        <w:rPr>
          <w:w w:val="90"/>
        </w:rPr>
        <w:t>and</w:t>
      </w:r>
      <w:r>
        <w:rPr>
          <w:spacing w:val="-1"/>
          <w:w w:val="90"/>
        </w:rPr>
        <w:t> </w:t>
      </w:r>
      <w:r>
        <w:rPr>
          <w:w w:val="90"/>
        </w:rPr>
        <w:t>stamp</w:t>
      </w:r>
      <w:r>
        <w:rPr>
          <w:spacing w:val="-4"/>
          <w:w w:val="90"/>
        </w:rPr>
        <w:t> </w:t>
      </w:r>
      <w:r>
        <w:rPr>
          <w:w w:val="90"/>
        </w:rPr>
        <w:t>the</w:t>
      </w:r>
      <w:r>
        <w:rPr>
          <w:spacing w:val="-4"/>
          <w:w w:val="90"/>
        </w:rPr>
        <w:t> </w:t>
      </w:r>
      <w:r>
        <w:rPr>
          <w:w w:val="90"/>
        </w:rPr>
        <w:t>supplier</w:t>
      </w:r>
      <w:r>
        <w:rPr>
          <w:spacing w:val="-3"/>
          <w:w w:val="90"/>
        </w:rPr>
        <w:t> </w:t>
      </w:r>
      <w:r>
        <w:rPr>
          <w:w w:val="90"/>
        </w:rPr>
        <w:t>code</w:t>
      </w:r>
      <w:r>
        <w:rPr>
          <w:spacing w:val="-4"/>
          <w:w w:val="90"/>
        </w:rPr>
        <w:t> </w:t>
      </w:r>
      <w:r>
        <w:rPr>
          <w:w w:val="90"/>
        </w:rPr>
        <w:t>of</w:t>
      </w:r>
      <w:r>
        <w:rPr>
          <w:spacing w:val="-4"/>
          <w:w w:val="90"/>
        </w:rPr>
        <w:t> </w:t>
      </w:r>
      <w:r>
        <w:rPr>
          <w:spacing w:val="-2"/>
          <w:w w:val="90"/>
        </w:rPr>
        <w:t>conduct</w:t>
      </w:r>
    </w:p>
    <w:p>
      <w:pPr>
        <w:pStyle w:val="BodyText"/>
        <w:spacing w:before="8"/>
      </w:pPr>
    </w:p>
    <w:p>
      <w:pPr>
        <w:pStyle w:val="Heading1"/>
        <w:numPr>
          <w:ilvl w:val="1"/>
          <w:numId w:val="1"/>
        </w:numPr>
        <w:tabs>
          <w:tab w:pos="1620" w:val="left" w:leader="none"/>
        </w:tabs>
        <w:spacing w:line="240" w:lineRule="auto" w:before="0" w:after="0"/>
        <w:ind w:left="1620" w:right="0" w:hanging="720"/>
        <w:jc w:val="left"/>
      </w:pPr>
      <w:r>
        <w:rPr/>
        <w:t>Technical</w:t>
      </w:r>
      <w:r>
        <w:rPr>
          <w:spacing w:val="-14"/>
        </w:rPr>
        <w:t> </w:t>
      </w:r>
      <w:r>
        <w:rPr>
          <w:spacing w:val="-2"/>
        </w:rPr>
        <w:t>Requirement:</w:t>
      </w:r>
    </w:p>
    <w:p>
      <w:pPr>
        <w:pStyle w:val="BodyText"/>
        <w:spacing w:before="32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1201" w:val="left" w:leader="none"/>
        </w:tabs>
        <w:spacing w:line="244" w:lineRule="auto" w:before="1" w:after="0"/>
        <w:ind w:left="1201" w:right="2200" w:hanging="361"/>
        <w:jc w:val="left"/>
        <w:rPr>
          <w:sz w:val="24"/>
        </w:rPr>
      </w:pPr>
      <w:r>
        <w:rPr>
          <w:w w:val="90"/>
          <w:sz w:val="24"/>
        </w:rPr>
        <w:t>The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bidder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should have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fuel dispenser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machines in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respective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District (to</w:t>
      </w:r>
      <w:r>
        <w:rPr>
          <w:spacing w:val="-4"/>
          <w:w w:val="90"/>
          <w:sz w:val="24"/>
        </w:rPr>
        <w:t> </w:t>
      </w:r>
      <w:r>
        <w:rPr>
          <w:w w:val="90"/>
          <w:sz w:val="24"/>
        </w:rPr>
        <w:t>share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the </w:t>
      </w:r>
      <w:r>
        <w:rPr>
          <w:spacing w:val="-2"/>
          <w:sz w:val="24"/>
        </w:rPr>
        <w:t>photos)</w:t>
      </w:r>
    </w:p>
    <w:p>
      <w:pPr>
        <w:pStyle w:val="ListParagraph"/>
        <w:numPr>
          <w:ilvl w:val="2"/>
          <w:numId w:val="1"/>
        </w:numPr>
        <w:tabs>
          <w:tab w:pos="1201" w:val="left" w:leader="none"/>
          <w:tab w:pos="1265" w:val="left" w:leader="none"/>
        </w:tabs>
        <w:spacing w:line="249" w:lineRule="auto" w:before="16" w:after="0"/>
        <w:ind w:left="1201" w:right="1689" w:hanging="361"/>
        <w:jc w:val="left"/>
        <w:rPr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w w:val="90"/>
          <w:sz w:val="24"/>
        </w:rPr>
        <w:t>The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bidder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should have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enough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parking spaces in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order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vehicles to have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access when</w:t>
      </w:r>
      <w:r>
        <w:rPr>
          <w:spacing w:val="-2"/>
          <w:w w:val="90"/>
          <w:sz w:val="24"/>
        </w:rPr>
        <w:t> </w:t>
      </w:r>
      <w:r>
        <w:rPr>
          <w:w w:val="90"/>
          <w:sz w:val="24"/>
        </w:rPr>
        <w:t>taking </w:t>
      </w:r>
      <w:r>
        <w:rPr>
          <w:spacing w:val="-6"/>
          <w:sz w:val="24"/>
        </w:rPr>
        <w:t>fuel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(photo</w:t>
      </w:r>
      <w:r>
        <w:rPr>
          <w:spacing w:val="-8"/>
          <w:sz w:val="24"/>
        </w:rPr>
        <w:t> </w:t>
      </w:r>
      <w:r>
        <w:rPr>
          <w:spacing w:val="-6"/>
          <w:sz w:val="24"/>
        </w:rPr>
        <w:t>from</w:t>
      </w:r>
      <w:r>
        <w:rPr>
          <w:spacing w:val="-11"/>
          <w:sz w:val="24"/>
        </w:rPr>
        <w:t> </w:t>
      </w:r>
      <w:r>
        <w:rPr>
          <w:spacing w:val="-6"/>
          <w:sz w:val="24"/>
        </w:rPr>
        <w:t>the</w:t>
      </w:r>
      <w:r>
        <w:rPr>
          <w:spacing w:val="-11"/>
          <w:sz w:val="24"/>
        </w:rPr>
        <w:t> </w:t>
      </w:r>
      <w:r>
        <w:rPr>
          <w:spacing w:val="-6"/>
          <w:sz w:val="24"/>
        </w:rPr>
        <w:t>parking</w:t>
      </w:r>
      <w:r>
        <w:rPr>
          <w:spacing w:val="-8"/>
          <w:sz w:val="24"/>
        </w:rPr>
        <w:t> </w:t>
      </w:r>
      <w:r>
        <w:rPr>
          <w:spacing w:val="-6"/>
          <w:sz w:val="24"/>
        </w:rPr>
        <w:t>yard)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11" w:after="0"/>
        <w:ind w:left="1200" w:right="0" w:hanging="360"/>
        <w:jc w:val="left"/>
        <w:rPr>
          <w:sz w:val="24"/>
        </w:rPr>
      </w:pPr>
      <w:r>
        <w:rPr>
          <w:w w:val="90"/>
          <w:sz w:val="24"/>
        </w:rPr>
        <w:t>Should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have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enough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stock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of</w:t>
      </w:r>
      <w:r>
        <w:rPr>
          <w:spacing w:val="-4"/>
          <w:w w:val="90"/>
          <w:sz w:val="24"/>
        </w:rPr>
        <w:t> </w:t>
      </w:r>
      <w:r>
        <w:rPr>
          <w:w w:val="90"/>
          <w:sz w:val="24"/>
        </w:rPr>
        <w:t>fuel</w:t>
      </w:r>
      <w:r>
        <w:rPr>
          <w:spacing w:val="-8"/>
          <w:w w:val="90"/>
          <w:sz w:val="24"/>
        </w:rPr>
        <w:t> </w:t>
      </w:r>
      <w:r>
        <w:rPr>
          <w:w w:val="90"/>
          <w:sz w:val="24"/>
        </w:rPr>
        <w:t>all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time</w:t>
      </w:r>
      <w:r>
        <w:rPr>
          <w:spacing w:val="-4"/>
          <w:w w:val="90"/>
          <w:sz w:val="24"/>
        </w:rPr>
        <w:t> </w:t>
      </w:r>
      <w:r>
        <w:rPr>
          <w:w w:val="90"/>
          <w:sz w:val="24"/>
        </w:rPr>
        <w:t>(provide</w:t>
      </w:r>
      <w:r>
        <w:rPr>
          <w:spacing w:val="-5"/>
          <w:w w:val="90"/>
          <w:sz w:val="24"/>
        </w:rPr>
        <w:t> </w:t>
      </w:r>
      <w:r>
        <w:rPr>
          <w:spacing w:val="-2"/>
          <w:w w:val="90"/>
          <w:sz w:val="24"/>
        </w:rPr>
        <w:t>evidence)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16" w:after="0"/>
        <w:ind w:left="1200" w:right="0" w:hanging="360"/>
        <w:jc w:val="left"/>
        <w:rPr>
          <w:sz w:val="24"/>
        </w:rPr>
      </w:pPr>
      <w:r>
        <w:rPr>
          <w:w w:val="85"/>
          <w:sz w:val="24"/>
        </w:rPr>
        <w:t>Similar</w:t>
      </w:r>
      <w:r>
        <w:rPr>
          <w:spacing w:val="9"/>
          <w:sz w:val="24"/>
        </w:rPr>
        <w:t> </w:t>
      </w:r>
      <w:r>
        <w:rPr>
          <w:w w:val="85"/>
          <w:sz w:val="24"/>
        </w:rPr>
        <w:t>past</w:t>
      </w:r>
      <w:r>
        <w:rPr>
          <w:spacing w:val="10"/>
          <w:sz w:val="24"/>
        </w:rPr>
        <w:t> </w:t>
      </w:r>
      <w:r>
        <w:rPr>
          <w:w w:val="85"/>
          <w:sz w:val="24"/>
        </w:rPr>
        <w:t>experience</w:t>
      </w:r>
      <w:r>
        <w:rPr>
          <w:spacing w:val="10"/>
          <w:sz w:val="24"/>
        </w:rPr>
        <w:t> </w:t>
      </w:r>
      <w:r>
        <w:rPr>
          <w:w w:val="85"/>
          <w:sz w:val="24"/>
        </w:rPr>
        <w:t>with</w:t>
      </w:r>
      <w:r>
        <w:rPr>
          <w:spacing w:val="3"/>
          <w:sz w:val="24"/>
        </w:rPr>
        <w:t> </w:t>
      </w:r>
      <w:r>
        <w:rPr>
          <w:w w:val="85"/>
          <w:sz w:val="24"/>
        </w:rPr>
        <w:t>at</w:t>
      </w:r>
      <w:r>
        <w:rPr>
          <w:spacing w:val="10"/>
          <w:sz w:val="24"/>
        </w:rPr>
        <w:t> </w:t>
      </w:r>
      <w:r>
        <w:rPr>
          <w:w w:val="85"/>
          <w:sz w:val="24"/>
        </w:rPr>
        <w:t>least</w:t>
      </w:r>
      <w:r>
        <w:rPr>
          <w:spacing w:val="10"/>
          <w:sz w:val="24"/>
        </w:rPr>
        <w:t> </w:t>
      </w:r>
      <w:r>
        <w:rPr>
          <w:w w:val="85"/>
          <w:sz w:val="24"/>
        </w:rPr>
        <w:t>three</w:t>
      </w:r>
      <w:r>
        <w:rPr>
          <w:spacing w:val="10"/>
          <w:sz w:val="24"/>
        </w:rPr>
        <w:t> </w:t>
      </w:r>
      <w:r>
        <w:rPr>
          <w:spacing w:val="-2"/>
          <w:w w:val="85"/>
          <w:sz w:val="24"/>
        </w:rPr>
        <w:t>clients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21" w:after="0"/>
        <w:ind w:left="1200" w:right="0" w:hanging="360"/>
        <w:jc w:val="left"/>
        <w:rPr>
          <w:sz w:val="24"/>
        </w:rPr>
      </w:pPr>
      <w:r>
        <w:rPr>
          <w:w w:val="90"/>
          <w:sz w:val="24"/>
        </w:rPr>
        <w:t>Bank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statement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last</w:t>
      </w:r>
      <w:r>
        <w:rPr>
          <w:spacing w:val="-5"/>
          <w:w w:val="90"/>
          <w:sz w:val="24"/>
        </w:rPr>
        <w:t> </w:t>
      </w:r>
      <w:r>
        <w:rPr>
          <w:w w:val="90"/>
          <w:sz w:val="24"/>
        </w:rPr>
        <w:t>six</w:t>
      </w:r>
      <w:r>
        <w:rPr>
          <w:spacing w:val="-5"/>
          <w:w w:val="90"/>
          <w:sz w:val="24"/>
        </w:rPr>
        <w:t> </w:t>
      </w:r>
      <w:r>
        <w:rPr>
          <w:spacing w:val="-2"/>
          <w:w w:val="90"/>
          <w:sz w:val="24"/>
        </w:rPr>
        <w:t>Months.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22" w:after="0"/>
        <w:ind w:left="1200" w:right="0" w:hanging="360"/>
        <w:jc w:val="left"/>
        <w:rPr>
          <w:sz w:val="24"/>
        </w:rPr>
      </w:pPr>
      <w:r>
        <w:rPr>
          <w:w w:val="90"/>
          <w:sz w:val="24"/>
        </w:rPr>
        <w:t>Any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other</w:t>
      </w:r>
      <w:r>
        <w:rPr>
          <w:spacing w:val="-9"/>
          <w:w w:val="90"/>
          <w:sz w:val="24"/>
        </w:rPr>
        <w:t> </w:t>
      </w:r>
      <w:r>
        <w:rPr>
          <w:w w:val="90"/>
          <w:sz w:val="24"/>
        </w:rPr>
        <w:t>additional</w:t>
      </w:r>
      <w:r>
        <w:rPr>
          <w:spacing w:val="-8"/>
          <w:w w:val="90"/>
          <w:sz w:val="24"/>
        </w:rPr>
        <w:t> </w:t>
      </w:r>
      <w:r>
        <w:rPr>
          <w:w w:val="90"/>
          <w:sz w:val="24"/>
        </w:rPr>
        <w:t>criteria</w:t>
      </w:r>
      <w:r>
        <w:rPr>
          <w:spacing w:val="-7"/>
          <w:w w:val="90"/>
          <w:sz w:val="24"/>
        </w:rPr>
        <w:t> </w:t>
      </w:r>
      <w:r>
        <w:rPr>
          <w:w w:val="90"/>
          <w:sz w:val="24"/>
        </w:rPr>
        <w:t>deemed</w:t>
      </w:r>
      <w:r>
        <w:rPr>
          <w:spacing w:val="-7"/>
          <w:w w:val="90"/>
          <w:sz w:val="24"/>
        </w:rPr>
        <w:t> </w:t>
      </w:r>
      <w:r>
        <w:rPr>
          <w:w w:val="90"/>
          <w:sz w:val="24"/>
        </w:rPr>
        <w:t>necessary</w:t>
      </w:r>
      <w:r>
        <w:rPr>
          <w:spacing w:val="-9"/>
          <w:w w:val="90"/>
          <w:sz w:val="24"/>
        </w:rPr>
        <w:t> </w:t>
      </w:r>
      <w:r>
        <w:rPr>
          <w:w w:val="90"/>
          <w:sz w:val="24"/>
        </w:rPr>
        <w:t>for</w:t>
      </w:r>
      <w:r>
        <w:rPr>
          <w:spacing w:val="-9"/>
          <w:w w:val="90"/>
          <w:sz w:val="24"/>
        </w:rPr>
        <w:t> </w:t>
      </w:r>
      <w:r>
        <w:rPr>
          <w:w w:val="90"/>
          <w:sz w:val="24"/>
        </w:rPr>
        <w:t>the</w:t>
      </w:r>
      <w:r>
        <w:rPr>
          <w:spacing w:val="-10"/>
          <w:w w:val="90"/>
          <w:sz w:val="24"/>
        </w:rPr>
        <w:t> </w:t>
      </w:r>
      <w:r>
        <w:rPr>
          <w:w w:val="90"/>
          <w:sz w:val="24"/>
        </w:rPr>
        <w:t>specific</w:t>
      </w:r>
      <w:r>
        <w:rPr>
          <w:spacing w:val="-9"/>
          <w:w w:val="90"/>
          <w:sz w:val="24"/>
        </w:rPr>
        <w:t> </w:t>
      </w:r>
      <w:r>
        <w:rPr>
          <w:spacing w:val="-2"/>
          <w:w w:val="90"/>
          <w:sz w:val="24"/>
        </w:rPr>
        <w:t>purchase.</w:t>
      </w:r>
    </w:p>
    <w:p>
      <w:pPr>
        <w:pStyle w:val="BodyText"/>
        <w:spacing w:before="8"/>
      </w:pPr>
    </w:p>
    <w:p>
      <w:pPr>
        <w:pStyle w:val="Heading1"/>
        <w:numPr>
          <w:ilvl w:val="1"/>
          <w:numId w:val="1"/>
        </w:numPr>
        <w:tabs>
          <w:tab w:pos="1620" w:val="left" w:leader="none"/>
        </w:tabs>
        <w:spacing w:line="240" w:lineRule="auto" w:before="0" w:after="0"/>
        <w:ind w:left="1620" w:right="0" w:hanging="720"/>
        <w:jc w:val="left"/>
      </w:pPr>
      <w:r>
        <w:rPr>
          <w:spacing w:val="-2"/>
        </w:rPr>
        <w:t>Financial</w:t>
      </w:r>
      <w:r>
        <w:rPr>
          <w:spacing w:val="-12"/>
        </w:rPr>
        <w:t> </w:t>
      </w:r>
      <w:r>
        <w:rPr>
          <w:spacing w:val="-2"/>
        </w:rPr>
        <w:t>Requirement:</w:t>
      </w:r>
    </w:p>
    <w:p>
      <w:pPr>
        <w:pStyle w:val="ListParagraph"/>
        <w:numPr>
          <w:ilvl w:val="2"/>
          <w:numId w:val="1"/>
        </w:numPr>
        <w:tabs>
          <w:tab w:pos="1201" w:val="left" w:leader="none"/>
        </w:tabs>
        <w:spacing w:line="237" w:lineRule="auto" w:before="3" w:after="0"/>
        <w:ind w:left="1201" w:right="2047" w:hanging="361"/>
        <w:jc w:val="left"/>
        <w:rPr>
          <w:sz w:val="24"/>
        </w:rPr>
      </w:pPr>
      <w:bookmarkStart w:name="➢ Competitive Market Price- Provide quot" w:id="9"/>
      <w:bookmarkEnd w:id="9"/>
      <w:r>
        <w:rPr/>
      </w:r>
      <w:r>
        <w:rPr>
          <w:w w:val="90"/>
          <w:sz w:val="24"/>
        </w:rPr>
        <w:t>Competitive Market Price- Provide quote in USD and prices should remain ungagged for </w:t>
      </w:r>
      <w:r>
        <w:rPr>
          <w:sz w:val="24"/>
        </w:rPr>
        <w:t>24</w:t>
      </w:r>
      <w:r>
        <w:rPr>
          <w:sz w:val="24"/>
          <w:vertAlign w:val="superscript"/>
        </w:rPr>
        <w:t>th</w:t>
      </w:r>
      <w:r>
        <w:rPr>
          <w:sz w:val="24"/>
          <w:vertAlign w:val="baseline"/>
        </w:rPr>
        <w:t> Months</w:t>
      </w:r>
    </w:p>
    <w:p>
      <w:pPr>
        <w:pStyle w:val="ListParagraph"/>
        <w:numPr>
          <w:ilvl w:val="2"/>
          <w:numId w:val="1"/>
        </w:numPr>
        <w:tabs>
          <w:tab w:pos="1290" w:val="left" w:leader="none"/>
        </w:tabs>
        <w:spacing w:line="275" w:lineRule="exact" w:before="0" w:after="0"/>
        <w:ind w:left="1290" w:right="0" w:hanging="450"/>
        <w:jc w:val="left"/>
        <w:rPr>
          <w:sz w:val="24"/>
        </w:rPr>
      </w:pPr>
      <w:bookmarkStart w:name="➢  Payment Terms- Terms of Payments will" w:id="10"/>
      <w:bookmarkEnd w:id="10"/>
      <w:r>
        <w:rPr/>
      </w:r>
      <w:r>
        <w:rPr>
          <w:w w:val="90"/>
          <w:sz w:val="24"/>
        </w:rPr>
        <w:t>Payment</w:t>
      </w:r>
      <w:r>
        <w:rPr>
          <w:spacing w:val="-6"/>
          <w:sz w:val="24"/>
        </w:rPr>
        <w:t> </w:t>
      </w:r>
      <w:r>
        <w:rPr>
          <w:w w:val="90"/>
          <w:sz w:val="24"/>
        </w:rPr>
        <w:t>Terms-</w:t>
      </w:r>
      <w:r>
        <w:rPr>
          <w:spacing w:val="-2"/>
          <w:sz w:val="24"/>
        </w:rPr>
        <w:t> </w:t>
      </w:r>
      <w:r>
        <w:rPr>
          <w:w w:val="90"/>
          <w:sz w:val="24"/>
        </w:rPr>
        <w:t>Terms</w:t>
      </w:r>
      <w:r>
        <w:rPr>
          <w:spacing w:val="-2"/>
          <w:sz w:val="24"/>
        </w:rPr>
        <w:t> </w:t>
      </w:r>
      <w:r>
        <w:rPr>
          <w:w w:val="90"/>
          <w:sz w:val="24"/>
        </w:rPr>
        <w:t>of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Payments</w:t>
      </w:r>
      <w:r>
        <w:rPr>
          <w:spacing w:val="-1"/>
          <w:sz w:val="24"/>
        </w:rPr>
        <w:t> </w:t>
      </w:r>
      <w:r>
        <w:rPr>
          <w:w w:val="90"/>
          <w:sz w:val="24"/>
        </w:rPr>
        <w:t>will</w:t>
      </w:r>
      <w:r>
        <w:rPr>
          <w:spacing w:val="-3"/>
          <w:sz w:val="24"/>
        </w:rPr>
        <w:t> </w:t>
      </w:r>
      <w:r>
        <w:rPr>
          <w:w w:val="90"/>
          <w:sz w:val="24"/>
        </w:rPr>
        <w:t>be</w:t>
      </w:r>
      <w:r>
        <w:rPr>
          <w:spacing w:val="-5"/>
          <w:sz w:val="24"/>
        </w:rPr>
        <w:t> </w:t>
      </w:r>
      <w:r>
        <w:rPr>
          <w:w w:val="90"/>
          <w:sz w:val="24"/>
        </w:rPr>
        <w:t>paid</w:t>
      </w:r>
      <w:r>
        <w:rPr>
          <w:spacing w:val="-3"/>
          <w:sz w:val="24"/>
        </w:rPr>
        <w:t> </w:t>
      </w:r>
      <w:r>
        <w:rPr>
          <w:w w:val="90"/>
          <w:sz w:val="24"/>
        </w:rPr>
        <w:t>within</w:t>
      </w:r>
      <w:r>
        <w:rPr>
          <w:spacing w:val="-5"/>
          <w:sz w:val="24"/>
        </w:rPr>
        <w:t> </w:t>
      </w:r>
      <w:r>
        <w:rPr>
          <w:w w:val="90"/>
          <w:sz w:val="24"/>
        </w:rPr>
        <w:t>one</w:t>
      </w:r>
      <w:r>
        <w:rPr>
          <w:spacing w:val="-5"/>
          <w:sz w:val="24"/>
        </w:rPr>
        <w:t> </w:t>
      </w:r>
      <w:r>
        <w:rPr>
          <w:w w:val="90"/>
          <w:sz w:val="24"/>
        </w:rPr>
        <w:t>Month</w:t>
      </w:r>
      <w:r>
        <w:rPr>
          <w:spacing w:val="-5"/>
          <w:sz w:val="24"/>
        </w:rPr>
        <w:t> </w:t>
      </w:r>
      <w:r>
        <w:rPr>
          <w:spacing w:val="-2"/>
          <w:w w:val="90"/>
          <w:sz w:val="24"/>
        </w:rPr>
        <w:t>period</w:t>
      </w:r>
    </w:p>
    <w:p>
      <w:pPr>
        <w:pStyle w:val="ListParagraph"/>
        <w:numPr>
          <w:ilvl w:val="2"/>
          <w:numId w:val="1"/>
        </w:numPr>
        <w:tabs>
          <w:tab w:pos="1200" w:val="left" w:leader="none"/>
        </w:tabs>
        <w:spacing w:line="240" w:lineRule="auto" w:before="2" w:after="0"/>
        <w:ind w:left="1200" w:right="0" w:hanging="360"/>
        <w:jc w:val="left"/>
        <w:rPr>
          <w:sz w:val="24"/>
        </w:rPr>
      </w:pPr>
      <w:r>
        <w:rPr>
          <w:w w:val="90"/>
          <w:sz w:val="24"/>
        </w:rPr>
        <w:t>The</w:t>
      </w:r>
      <w:r>
        <w:rPr>
          <w:spacing w:val="-7"/>
          <w:w w:val="90"/>
          <w:sz w:val="24"/>
        </w:rPr>
        <w:t> </w:t>
      </w:r>
      <w:r>
        <w:rPr>
          <w:w w:val="90"/>
          <w:sz w:val="24"/>
        </w:rPr>
        <w:t>bidder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must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be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willing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to</w:t>
      </w:r>
      <w:r>
        <w:rPr>
          <w:spacing w:val="-4"/>
          <w:w w:val="90"/>
          <w:sz w:val="24"/>
        </w:rPr>
        <w:t> </w:t>
      </w:r>
      <w:r>
        <w:rPr>
          <w:w w:val="90"/>
          <w:sz w:val="24"/>
        </w:rPr>
        <w:t>supply</w:t>
      </w:r>
      <w:r>
        <w:rPr>
          <w:spacing w:val="-6"/>
          <w:w w:val="90"/>
          <w:sz w:val="24"/>
        </w:rPr>
        <w:t> </w:t>
      </w:r>
      <w:r>
        <w:rPr>
          <w:w w:val="90"/>
          <w:sz w:val="24"/>
        </w:rPr>
        <w:t>fuels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on</w:t>
      </w:r>
      <w:r>
        <w:rPr>
          <w:spacing w:val="-11"/>
          <w:w w:val="90"/>
          <w:sz w:val="24"/>
        </w:rPr>
        <w:t> </w:t>
      </w:r>
      <w:r>
        <w:rPr>
          <w:w w:val="90"/>
          <w:sz w:val="24"/>
        </w:rPr>
        <w:t>a</w:t>
      </w:r>
      <w:r>
        <w:rPr>
          <w:spacing w:val="-3"/>
          <w:w w:val="90"/>
          <w:sz w:val="24"/>
        </w:rPr>
        <w:t> </w:t>
      </w:r>
      <w:r>
        <w:rPr>
          <w:w w:val="90"/>
          <w:sz w:val="24"/>
        </w:rPr>
        <w:t>credit</w:t>
      </w:r>
      <w:r>
        <w:rPr>
          <w:spacing w:val="-7"/>
          <w:w w:val="90"/>
          <w:sz w:val="24"/>
        </w:rPr>
        <w:t> </w:t>
      </w:r>
      <w:r>
        <w:rPr>
          <w:spacing w:val="-4"/>
          <w:w w:val="90"/>
          <w:sz w:val="24"/>
        </w:rPr>
        <w:t>basis</w:t>
      </w:r>
    </w:p>
    <w:p>
      <w:pPr>
        <w:pStyle w:val="BodyText"/>
        <w:spacing w:before="278"/>
      </w:pPr>
    </w:p>
    <w:p>
      <w:pPr>
        <w:spacing w:before="0"/>
        <w:ind w:left="7" w:right="452" w:firstLine="0"/>
        <w:jc w:val="center"/>
        <w:rPr>
          <w:b/>
          <w:sz w:val="24"/>
        </w:rPr>
      </w:pPr>
      <w:bookmarkStart w:name="SECTION TWO" w:id="11"/>
      <w:bookmarkEnd w:id="11"/>
      <w:r>
        <w:rPr/>
      </w:r>
      <w:r>
        <w:rPr>
          <w:b/>
          <w:w w:val="120"/>
          <w:sz w:val="24"/>
        </w:rPr>
        <w:t>SECTION</w:t>
      </w:r>
      <w:r>
        <w:rPr>
          <w:b/>
          <w:spacing w:val="-22"/>
          <w:w w:val="120"/>
          <w:sz w:val="24"/>
        </w:rPr>
        <w:t> </w:t>
      </w:r>
      <w:r>
        <w:rPr>
          <w:b/>
          <w:spacing w:val="-5"/>
          <w:w w:val="120"/>
          <w:sz w:val="24"/>
        </w:rPr>
        <w:t>TWO</w:t>
      </w:r>
    </w:p>
    <w:p>
      <w:pPr>
        <w:spacing w:before="277"/>
        <w:ind w:left="5622" w:right="68" w:hanging="4457"/>
        <w:jc w:val="left"/>
        <w:rPr>
          <w:b/>
          <w:sz w:val="24"/>
        </w:rPr>
      </w:pPr>
      <w:bookmarkStart w:name="Appendix 1- The table below shows clearl" w:id="12"/>
      <w:bookmarkEnd w:id="12"/>
      <w:r>
        <w:rPr/>
      </w:r>
      <w:r>
        <w:rPr>
          <w:b/>
          <w:sz w:val="24"/>
        </w:rPr>
        <w:t>Appendix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1-</w:t>
      </w:r>
      <w:r>
        <w:rPr>
          <w:b/>
          <w:spacing w:val="-16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18"/>
          <w:sz w:val="24"/>
        </w:rPr>
        <w:t> </w:t>
      </w:r>
      <w:r>
        <w:rPr>
          <w:b/>
          <w:sz w:val="24"/>
        </w:rPr>
        <w:t>table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below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shows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clearly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fuel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price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to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be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supplied</w:t>
      </w:r>
      <w:r>
        <w:rPr>
          <w:b/>
          <w:spacing w:val="-19"/>
          <w:sz w:val="24"/>
        </w:rPr>
        <w:t> </w:t>
      </w:r>
      <w:r>
        <w:rPr>
          <w:b/>
          <w:sz w:val="24"/>
        </w:rPr>
        <w:t>for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13"/>
          <w:sz w:val="24"/>
        </w:rPr>
        <w:t> </w:t>
      </w:r>
      <w:r>
        <w:rPr>
          <w:b/>
          <w:sz w:val="24"/>
        </w:rPr>
        <w:t>required </w:t>
      </w:r>
      <w:r>
        <w:rPr>
          <w:b/>
          <w:spacing w:val="-2"/>
          <w:sz w:val="24"/>
        </w:rPr>
        <w:t>location</w:t>
      </w:r>
    </w:p>
    <w:p>
      <w:pPr>
        <w:pStyle w:val="BodyText"/>
        <w:spacing w:before="45" w:after="1"/>
        <w:rPr>
          <w:b/>
          <w:sz w:val="20"/>
        </w:rPr>
      </w:pPr>
    </w:p>
    <w:tbl>
      <w:tblPr>
        <w:tblW w:w="0" w:type="auto"/>
        <w:jc w:val="left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2"/>
        <w:gridCol w:w="1851"/>
        <w:gridCol w:w="1696"/>
        <w:gridCol w:w="1755"/>
        <w:gridCol w:w="2206"/>
      </w:tblGrid>
      <w:tr>
        <w:trPr>
          <w:trHeight w:val="805" w:hRule="atLeast"/>
        </w:trPr>
        <w:tc>
          <w:tcPr>
            <w:tcW w:w="4082" w:type="dxa"/>
          </w:tcPr>
          <w:p>
            <w:pPr>
              <w:pStyle w:val="TableParagraph"/>
              <w:spacing w:line="278" w:lineRule="exact"/>
              <w:ind w:left="110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spacing w:val="-2"/>
                <w:sz w:val="24"/>
              </w:rPr>
              <w:t>Locations</w:t>
            </w:r>
          </w:p>
        </w:tc>
        <w:tc>
          <w:tcPr>
            <w:tcW w:w="1851" w:type="dxa"/>
          </w:tcPr>
          <w:p>
            <w:pPr>
              <w:pStyle w:val="TableParagraph"/>
              <w:spacing w:line="278" w:lineRule="exac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spacing w:val="-2"/>
                <w:sz w:val="24"/>
              </w:rPr>
              <w:t>Description</w:t>
            </w:r>
          </w:p>
        </w:tc>
        <w:tc>
          <w:tcPr>
            <w:tcW w:w="1696" w:type="dxa"/>
          </w:tcPr>
          <w:p>
            <w:pPr>
              <w:pStyle w:val="TableParagraph"/>
              <w:spacing w:line="278" w:lineRule="exact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spacing w:val="-4"/>
                <w:w w:val="105"/>
                <w:sz w:val="24"/>
              </w:rPr>
              <w:t>Unit</w:t>
            </w:r>
          </w:p>
        </w:tc>
        <w:tc>
          <w:tcPr>
            <w:tcW w:w="1755" w:type="dxa"/>
          </w:tcPr>
          <w:p>
            <w:pPr>
              <w:pStyle w:val="TableParagraph"/>
              <w:spacing w:line="278" w:lineRule="exact"/>
              <w:ind w:left="108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spacing w:val="-2"/>
                <w:sz w:val="24"/>
              </w:rPr>
              <w:t>Quantity</w:t>
            </w:r>
          </w:p>
        </w:tc>
        <w:tc>
          <w:tcPr>
            <w:tcW w:w="2206" w:type="dxa"/>
          </w:tcPr>
          <w:p>
            <w:pPr>
              <w:pStyle w:val="TableParagraph"/>
              <w:ind w:left="104" w:right="507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sz w:val="24"/>
              </w:rPr>
              <w:t>Unit</w:t>
            </w:r>
            <w:r>
              <w:rPr>
                <w:rFonts w:ascii="Trebuchet MS"/>
                <w:b/>
                <w:spacing w:val="-13"/>
                <w:sz w:val="24"/>
              </w:rPr>
              <w:t> </w:t>
            </w:r>
            <w:r>
              <w:rPr>
                <w:rFonts w:ascii="Trebuchet MS"/>
                <w:b/>
                <w:sz w:val="24"/>
              </w:rPr>
              <w:t>price</w:t>
            </w:r>
            <w:r>
              <w:rPr>
                <w:rFonts w:ascii="Trebuchet MS"/>
                <w:b/>
                <w:spacing w:val="-13"/>
                <w:sz w:val="24"/>
              </w:rPr>
              <w:t> </w:t>
            </w:r>
            <w:r>
              <w:rPr>
                <w:rFonts w:ascii="Trebuchet MS"/>
                <w:b/>
                <w:sz w:val="24"/>
              </w:rPr>
              <w:t>per </w:t>
            </w:r>
            <w:r>
              <w:rPr>
                <w:rFonts w:ascii="Trebuchet MS"/>
                <w:b/>
                <w:spacing w:val="-2"/>
                <w:sz w:val="24"/>
              </w:rPr>
              <w:t>litter</w:t>
            </w:r>
          </w:p>
        </w:tc>
      </w:tr>
      <w:tr>
        <w:trPr>
          <w:trHeight w:val="800" w:hRule="atLeast"/>
        </w:trPr>
        <w:tc>
          <w:tcPr>
            <w:tcW w:w="4082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w w:val="110"/>
                <w:sz w:val="22"/>
              </w:rPr>
              <w:t>Fuel supply in All Districts under Mudug Region-puntland</w:t>
            </w:r>
          </w:p>
        </w:tc>
        <w:tc>
          <w:tcPr>
            <w:tcW w:w="1851" w:type="dxa"/>
          </w:tcPr>
          <w:p>
            <w:pPr>
              <w:pStyle w:val="TableParagraph"/>
              <w:spacing w:before="1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Petrol</w:t>
            </w:r>
          </w:p>
        </w:tc>
        <w:tc>
          <w:tcPr>
            <w:tcW w:w="1696" w:type="dxa"/>
          </w:tcPr>
          <w:p>
            <w:pPr>
              <w:pStyle w:val="TableParagraph"/>
              <w:spacing w:before="1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Litter</w:t>
            </w:r>
          </w:p>
        </w:tc>
        <w:tc>
          <w:tcPr>
            <w:tcW w:w="1755" w:type="dxa"/>
          </w:tcPr>
          <w:p>
            <w:pPr>
              <w:pStyle w:val="TableParagraph"/>
              <w:spacing w:before="1"/>
              <w:ind w:left="108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220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805" w:hRule="atLeast"/>
        </w:trPr>
        <w:tc>
          <w:tcPr>
            <w:tcW w:w="4082" w:type="dxa"/>
          </w:tcPr>
          <w:p>
            <w:pPr>
              <w:pStyle w:val="TableParagraph"/>
              <w:spacing w:line="235" w:lineRule="auto" w:before="2"/>
              <w:ind w:left="110"/>
              <w:rPr>
                <w:sz w:val="22"/>
              </w:rPr>
            </w:pPr>
            <w:r>
              <w:rPr>
                <w:w w:val="110"/>
                <w:sz w:val="22"/>
              </w:rPr>
              <w:t>Fuel supply in All Districts under Mudug Region-puntland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Diesel</w:t>
            </w:r>
          </w:p>
        </w:tc>
        <w:tc>
          <w:tcPr>
            <w:tcW w:w="1696" w:type="dxa"/>
          </w:tcPr>
          <w:p>
            <w:pPr>
              <w:pStyle w:val="TableParagraph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Litter</w:t>
            </w:r>
          </w:p>
        </w:tc>
        <w:tc>
          <w:tcPr>
            <w:tcW w:w="1755" w:type="dxa"/>
          </w:tcPr>
          <w:p>
            <w:pPr>
              <w:pStyle w:val="TableParagraph"/>
              <w:ind w:left="108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220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sectPr>
      <w:pgSz w:w="12960" w:h="16130"/>
      <w:pgMar w:top="640" w:bottom="280" w:left="7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Georgia">
    <w:altName w:val="Georgia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900" w:hanging="720"/>
        <w:jc w:val="left"/>
      </w:pPr>
      <w:rPr>
        <w:rFonts w:hint="default" w:ascii="Trebuchet MS" w:hAnsi="Trebuchet MS" w:eastAsia="Trebuchet MS" w:cs="Trebuchet MS"/>
        <w:b/>
        <w:bCs/>
        <w:i w:val="0"/>
        <w:iCs w:val="0"/>
        <w:spacing w:val="0"/>
        <w:w w:val="86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21" w:hanging="721"/>
        <w:jc w:val="left"/>
      </w:pPr>
      <w:rPr>
        <w:rFonts w:hint="default"/>
        <w:spacing w:val="0"/>
        <w:w w:val="86"/>
        <w:lang w:val="en-US" w:eastAsia="en-US" w:bidi="ar-SA"/>
      </w:rPr>
    </w:lvl>
    <w:lvl w:ilvl="2">
      <w:start w:val="0"/>
      <w:numFmt w:val="bullet"/>
      <w:lvlText w:val=""/>
      <w:lvlJc w:val="left"/>
      <w:pPr>
        <w:ind w:left="1201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7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02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5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7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0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32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15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00" w:hanging="720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200" w:hanging="36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9"/>
    </w:pPr>
    <w:rPr>
      <w:rFonts w:ascii="Georgia" w:hAnsi="Georgia" w:eastAsia="Georgia" w:cs="Georg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bdullahi_jama@wvi.org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FAITH WANGUI KAHOHI</dc:creator>
  <dc:title>REPUBLIC OF KENYA</dc:title>
  <dcterms:created xsi:type="dcterms:W3CDTF">2025-01-06T07:33:55Z</dcterms:created>
  <dcterms:modified xsi:type="dcterms:W3CDTF">2025-01-06T07:33:55Z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2025-01-06T00:00:00Z</vt:filetime>
  </property>
</Properties>
</file>