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D8131" w14:textId="77777777" w:rsidR="005C46D7" w:rsidRPr="001D1637" w:rsidRDefault="005C46D7" w:rsidP="005C46D7">
      <w:pPr>
        <w:pStyle w:val="ListParagraph"/>
        <w:tabs>
          <w:tab w:val="left" w:pos="381"/>
        </w:tabs>
        <w:spacing w:before="91"/>
        <w:ind w:left="380" w:firstLine="0"/>
        <w:rPr>
          <w:b/>
          <w:sz w:val="24"/>
          <w:szCs w:val="24"/>
        </w:rPr>
      </w:pPr>
    </w:p>
    <w:p w14:paraId="46C0A7AE" w14:textId="77777777" w:rsidR="00157CD4" w:rsidRPr="001D1637" w:rsidRDefault="00157CD4" w:rsidP="00157CD4">
      <w:pPr>
        <w:pStyle w:val="Title"/>
        <w:spacing w:after="240"/>
        <w:rPr>
          <w:rFonts w:ascii="Arial" w:hAnsi="Arial" w:cs="Arial"/>
          <w:sz w:val="24"/>
          <w:szCs w:val="24"/>
        </w:rPr>
      </w:pPr>
      <w:r w:rsidRPr="001D1637">
        <w:rPr>
          <w:rFonts w:ascii="Arial" w:hAnsi="Arial" w:cs="Arial"/>
          <w:sz w:val="24"/>
          <w:szCs w:val="24"/>
        </w:rPr>
        <w:t>TERMS OF REFERENCE</w:t>
      </w:r>
    </w:p>
    <w:p w14:paraId="67EDA130" w14:textId="69EB8311" w:rsidR="00157CD4" w:rsidRPr="001D1637" w:rsidRDefault="00157CD4" w:rsidP="00157CD4">
      <w:pPr>
        <w:rPr>
          <w:sz w:val="24"/>
          <w:szCs w:val="24"/>
        </w:rPr>
      </w:pPr>
      <w:r w:rsidRPr="001D1637">
        <w:rPr>
          <w:sz w:val="24"/>
          <w:szCs w:val="24"/>
        </w:rPr>
        <w:t xml:space="preserve">Oxfam is a global movement of </w:t>
      </w:r>
      <w:r w:rsidR="002578E5" w:rsidRPr="001D1637">
        <w:rPr>
          <w:sz w:val="24"/>
          <w:szCs w:val="24"/>
        </w:rPr>
        <w:t>people</w:t>
      </w:r>
      <w:r w:rsidRPr="001D1637">
        <w:rPr>
          <w:sz w:val="24"/>
          <w:szCs w:val="24"/>
        </w:rPr>
        <w:t xml:space="preserve"> fighting inequality to end poverty and injustice. Across regions, from the local to the </w:t>
      </w:r>
      <w:r w:rsidR="002578E5" w:rsidRPr="001D1637">
        <w:rPr>
          <w:sz w:val="24"/>
          <w:szCs w:val="24"/>
        </w:rPr>
        <w:t>globe</w:t>
      </w:r>
      <w:r w:rsidRPr="001D1637">
        <w:rPr>
          <w:sz w:val="24"/>
          <w:szCs w:val="24"/>
        </w:rPr>
        <w:t>, we work with people to bring change that lasts.</w:t>
      </w:r>
    </w:p>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924"/>
        <w:gridCol w:w="8096"/>
      </w:tblGrid>
      <w:tr w:rsidR="00157CD4" w:rsidRPr="001D1637" w14:paraId="18E3FEBF" w14:textId="77777777" w:rsidTr="002C3957">
        <w:tc>
          <w:tcPr>
            <w:tcW w:w="10436" w:type="dxa"/>
            <w:gridSpan w:val="2"/>
            <w:shd w:val="clear" w:color="auto" w:fill="44841A"/>
          </w:tcPr>
          <w:p w14:paraId="224DAC9E" w14:textId="77777777" w:rsidR="00157CD4" w:rsidRPr="001D1637" w:rsidRDefault="00157CD4" w:rsidP="002C3957">
            <w:pPr>
              <w:jc w:val="center"/>
              <w:rPr>
                <w:b/>
                <w:bCs/>
                <w:color w:val="FFFFFF" w:themeColor="background1"/>
                <w:sz w:val="24"/>
                <w:szCs w:val="24"/>
              </w:rPr>
            </w:pPr>
            <w:r w:rsidRPr="001D1637">
              <w:rPr>
                <w:b/>
                <w:bCs/>
                <w:color w:val="FFFFFF" w:themeColor="background1"/>
                <w:sz w:val="24"/>
                <w:szCs w:val="24"/>
              </w:rPr>
              <w:t>OVERVIEW</w:t>
            </w:r>
          </w:p>
        </w:tc>
      </w:tr>
      <w:tr w:rsidR="00157CD4" w:rsidRPr="001D1637" w14:paraId="368D27B4" w14:textId="77777777" w:rsidTr="002C3957">
        <w:trPr>
          <w:trHeight w:val="769"/>
        </w:trPr>
        <w:tc>
          <w:tcPr>
            <w:tcW w:w="1886" w:type="dxa"/>
          </w:tcPr>
          <w:p w14:paraId="7DB09497" w14:textId="77777777" w:rsidR="00157CD4" w:rsidRPr="001D1637" w:rsidRDefault="00157CD4" w:rsidP="002C3957">
            <w:pPr>
              <w:rPr>
                <w:b/>
                <w:bCs/>
                <w:sz w:val="24"/>
                <w:szCs w:val="24"/>
              </w:rPr>
            </w:pPr>
            <w:r w:rsidRPr="001D1637">
              <w:rPr>
                <w:b/>
                <w:bCs/>
                <w:sz w:val="24"/>
                <w:szCs w:val="24"/>
              </w:rPr>
              <w:t>Title and brief description of the assignment</w:t>
            </w:r>
          </w:p>
        </w:tc>
        <w:tc>
          <w:tcPr>
            <w:tcW w:w="8550" w:type="dxa"/>
          </w:tcPr>
          <w:p w14:paraId="5C02E4C4" w14:textId="77777777" w:rsidR="00263AFE" w:rsidRPr="001D1637" w:rsidRDefault="00263AFE" w:rsidP="00263AFE">
            <w:pPr>
              <w:pStyle w:val="Header"/>
              <w:rPr>
                <w:sz w:val="24"/>
                <w:szCs w:val="24"/>
              </w:rPr>
            </w:pPr>
            <w:r w:rsidRPr="001D1637">
              <w:rPr>
                <w:sz w:val="24"/>
                <w:szCs w:val="24"/>
              </w:rPr>
              <w:t xml:space="preserve">Technical Consultancy to Review, Standardize, and Finalize the Somaliland Dairy act and Meat Sector regulatory framework </w:t>
            </w:r>
          </w:p>
          <w:p w14:paraId="7A414F53" w14:textId="058F0D6E" w:rsidR="00157CD4" w:rsidRPr="001D1637" w:rsidRDefault="00157CD4" w:rsidP="002C3957">
            <w:pPr>
              <w:rPr>
                <w:b/>
                <w:bCs/>
                <w:sz w:val="24"/>
                <w:szCs w:val="24"/>
              </w:rPr>
            </w:pPr>
          </w:p>
        </w:tc>
      </w:tr>
      <w:tr w:rsidR="00157CD4" w:rsidRPr="001D1637" w14:paraId="401F9A07" w14:textId="77777777" w:rsidTr="002C3957">
        <w:trPr>
          <w:trHeight w:val="769"/>
        </w:trPr>
        <w:tc>
          <w:tcPr>
            <w:tcW w:w="1886" w:type="dxa"/>
          </w:tcPr>
          <w:p w14:paraId="6038E44E" w14:textId="77777777" w:rsidR="00157CD4" w:rsidRPr="001D1637" w:rsidRDefault="00157CD4" w:rsidP="002C3957">
            <w:pPr>
              <w:rPr>
                <w:b/>
                <w:bCs/>
                <w:sz w:val="24"/>
                <w:szCs w:val="24"/>
              </w:rPr>
            </w:pPr>
            <w:r w:rsidRPr="001D1637">
              <w:rPr>
                <w:b/>
                <w:bCs/>
                <w:sz w:val="24"/>
                <w:szCs w:val="24"/>
              </w:rPr>
              <w:t>Assignment location</w:t>
            </w:r>
          </w:p>
        </w:tc>
        <w:tc>
          <w:tcPr>
            <w:tcW w:w="8550" w:type="dxa"/>
          </w:tcPr>
          <w:p w14:paraId="019B5BDB" w14:textId="00BB9F25" w:rsidR="00157CD4" w:rsidRPr="001D1637" w:rsidDel="003B48F4" w:rsidRDefault="00245C9F" w:rsidP="002C3957">
            <w:pPr>
              <w:rPr>
                <w:sz w:val="24"/>
                <w:szCs w:val="24"/>
              </w:rPr>
            </w:pPr>
            <w:r w:rsidRPr="001D1637">
              <w:rPr>
                <w:sz w:val="24"/>
                <w:szCs w:val="24"/>
              </w:rPr>
              <w:t>Somalilan</w:t>
            </w:r>
            <w:r w:rsidR="009057FB" w:rsidRPr="001D1637">
              <w:rPr>
                <w:sz w:val="24"/>
                <w:szCs w:val="24"/>
              </w:rPr>
              <w:t>d</w:t>
            </w:r>
            <w:r w:rsidRPr="001D1637">
              <w:rPr>
                <w:sz w:val="24"/>
                <w:szCs w:val="24"/>
              </w:rPr>
              <w:t xml:space="preserve"> </w:t>
            </w:r>
          </w:p>
        </w:tc>
      </w:tr>
      <w:tr w:rsidR="00157CD4" w:rsidRPr="001D1637" w14:paraId="3B6E0436" w14:textId="77777777" w:rsidTr="002C3957">
        <w:tc>
          <w:tcPr>
            <w:tcW w:w="1886" w:type="dxa"/>
          </w:tcPr>
          <w:p w14:paraId="1764E499" w14:textId="77777777" w:rsidR="00157CD4" w:rsidRPr="001D1637" w:rsidRDefault="00157CD4" w:rsidP="002C3957">
            <w:pPr>
              <w:rPr>
                <w:b/>
                <w:bCs/>
                <w:sz w:val="24"/>
                <w:szCs w:val="24"/>
              </w:rPr>
            </w:pPr>
            <w:r w:rsidRPr="001D1637">
              <w:rPr>
                <w:b/>
                <w:bCs/>
                <w:sz w:val="24"/>
                <w:szCs w:val="24"/>
              </w:rPr>
              <w:t>Contract start date</w:t>
            </w:r>
          </w:p>
        </w:tc>
        <w:tc>
          <w:tcPr>
            <w:tcW w:w="8550" w:type="dxa"/>
          </w:tcPr>
          <w:p w14:paraId="14A28FA9" w14:textId="71AC5F88" w:rsidR="00157CD4" w:rsidRPr="001D1637" w:rsidRDefault="00A233FB" w:rsidP="002C3957">
            <w:pPr>
              <w:rPr>
                <w:sz w:val="24"/>
                <w:szCs w:val="24"/>
              </w:rPr>
            </w:pPr>
            <w:r w:rsidRPr="001D1637">
              <w:rPr>
                <w:b/>
                <w:bCs/>
                <w:sz w:val="24"/>
                <w:szCs w:val="24"/>
              </w:rPr>
              <w:t>01</w:t>
            </w:r>
            <w:r w:rsidR="001D1637" w:rsidRPr="001D1637">
              <w:rPr>
                <w:b/>
                <w:bCs/>
                <w:sz w:val="24"/>
                <w:szCs w:val="24"/>
                <w:vertAlign w:val="superscript"/>
              </w:rPr>
              <w:t>st</w:t>
            </w:r>
            <w:r w:rsidR="001D1637" w:rsidRPr="001D1637">
              <w:rPr>
                <w:b/>
                <w:bCs/>
                <w:sz w:val="24"/>
                <w:szCs w:val="24"/>
              </w:rPr>
              <w:t xml:space="preserve"> </w:t>
            </w:r>
            <w:r w:rsidR="00A83479" w:rsidRPr="001D1637">
              <w:rPr>
                <w:b/>
                <w:bCs/>
                <w:sz w:val="24"/>
                <w:szCs w:val="24"/>
              </w:rPr>
              <w:t>June</w:t>
            </w:r>
            <w:r w:rsidR="006512B7" w:rsidRPr="001D1637">
              <w:rPr>
                <w:b/>
                <w:bCs/>
                <w:sz w:val="24"/>
                <w:szCs w:val="24"/>
              </w:rPr>
              <w:t xml:space="preserve"> </w:t>
            </w:r>
            <w:proofErr w:type="gramStart"/>
            <w:r w:rsidR="006512B7" w:rsidRPr="001D1637">
              <w:rPr>
                <w:b/>
                <w:bCs/>
                <w:sz w:val="24"/>
                <w:szCs w:val="24"/>
              </w:rPr>
              <w:t xml:space="preserve">2026 </w:t>
            </w:r>
            <w:r w:rsidR="00157CD4" w:rsidRPr="001D1637">
              <w:rPr>
                <w:b/>
                <w:bCs/>
                <w:sz w:val="24"/>
                <w:szCs w:val="24"/>
              </w:rPr>
              <w:t xml:space="preserve"> (</w:t>
            </w:r>
            <w:proofErr w:type="gramEnd"/>
            <w:r w:rsidR="00157CD4" w:rsidRPr="001D1637">
              <w:rPr>
                <w:b/>
                <w:bCs/>
                <w:sz w:val="24"/>
                <w:szCs w:val="24"/>
              </w:rPr>
              <w:t>tentatively)</w:t>
            </w:r>
          </w:p>
        </w:tc>
      </w:tr>
      <w:tr w:rsidR="00157CD4" w:rsidRPr="001D1637" w14:paraId="07981511" w14:textId="77777777" w:rsidTr="002C3957">
        <w:tc>
          <w:tcPr>
            <w:tcW w:w="1886" w:type="dxa"/>
          </w:tcPr>
          <w:p w14:paraId="06A45FD7" w14:textId="77777777" w:rsidR="00157CD4" w:rsidRPr="001D1637" w:rsidRDefault="00157CD4" w:rsidP="002C3957">
            <w:pPr>
              <w:rPr>
                <w:b/>
                <w:bCs/>
                <w:sz w:val="24"/>
                <w:szCs w:val="24"/>
              </w:rPr>
            </w:pPr>
            <w:r w:rsidRPr="001D1637">
              <w:rPr>
                <w:b/>
                <w:bCs/>
                <w:sz w:val="24"/>
                <w:szCs w:val="24"/>
              </w:rPr>
              <w:t>How to apply</w:t>
            </w:r>
          </w:p>
        </w:tc>
        <w:tc>
          <w:tcPr>
            <w:tcW w:w="8550" w:type="dxa"/>
          </w:tcPr>
          <w:p w14:paraId="6AFD74DF" w14:textId="1F4B9739" w:rsidR="00157CD4" w:rsidRPr="001D1637" w:rsidRDefault="00157CD4" w:rsidP="002C3957">
            <w:pPr>
              <w:rPr>
                <w:sz w:val="24"/>
                <w:szCs w:val="24"/>
              </w:rPr>
            </w:pPr>
            <w:r w:rsidRPr="001D1637">
              <w:rPr>
                <w:sz w:val="24"/>
                <w:szCs w:val="24"/>
              </w:rPr>
              <w:t xml:space="preserve">Interested </w:t>
            </w:r>
            <w:r w:rsidR="00D2188D">
              <w:rPr>
                <w:sz w:val="24"/>
                <w:szCs w:val="24"/>
              </w:rPr>
              <w:t xml:space="preserve">individual </w:t>
            </w:r>
            <w:r w:rsidRPr="001D1637">
              <w:rPr>
                <w:sz w:val="24"/>
                <w:szCs w:val="24"/>
              </w:rPr>
              <w:t xml:space="preserve">candidates are invited to </w:t>
            </w:r>
            <w:r w:rsidR="001D1637" w:rsidRPr="001D1637">
              <w:rPr>
                <w:sz w:val="24"/>
                <w:szCs w:val="24"/>
              </w:rPr>
              <w:t>submit</w:t>
            </w:r>
            <w:r w:rsidRPr="001D1637">
              <w:rPr>
                <w:sz w:val="24"/>
                <w:szCs w:val="24"/>
              </w:rPr>
              <w:t xml:space="preserve"> the following documents:</w:t>
            </w:r>
          </w:p>
          <w:p w14:paraId="187990F1" w14:textId="77777777" w:rsidR="00157CD4" w:rsidRPr="001D1637" w:rsidRDefault="00157CD4" w:rsidP="00157CD4">
            <w:pPr>
              <w:pStyle w:val="ListParagraph"/>
              <w:numPr>
                <w:ilvl w:val="0"/>
                <w:numId w:val="17"/>
              </w:numPr>
              <w:contextualSpacing/>
              <w:rPr>
                <w:sz w:val="24"/>
                <w:szCs w:val="24"/>
              </w:rPr>
            </w:pPr>
            <w:r w:rsidRPr="001D1637">
              <w:rPr>
                <w:sz w:val="24"/>
                <w:szCs w:val="24"/>
              </w:rPr>
              <w:t xml:space="preserve">A technical proposal with a detailed response to the TOR, with a specific focus on the scope of work, methodology, and timelines. </w:t>
            </w:r>
          </w:p>
          <w:p w14:paraId="0ABA1FD5" w14:textId="77777777" w:rsidR="00157CD4" w:rsidRPr="001D1637" w:rsidRDefault="00157CD4" w:rsidP="00157CD4">
            <w:pPr>
              <w:pStyle w:val="ListParagraph"/>
              <w:numPr>
                <w:ilvl w:val="0"/>
                <w:numId w:val="17"/>
              </w:numPr>
              <w:contextualSpacing/>
              <w:rPr>
                <w:sz w:val="24"/>
                <w:szCs w:val="24"/>
              </w:rPr>
            </w:pPr>
            <w:r w:rsidRPr="001D1637">
              <w:rPr>
                <w:sz w:val="24"/>
                <w:szCs w:val="24"/>
              </w:rPr>
              <w:t xml:space="preserve">Initial work plan and an indication of availability. </w:t>
            </w:r>
          </w:p>
          <w:p w14:paraId="2163DD49" w14:textId="719328DD" w:rsidR="00157CD4" w:rsidRPr="001D1637" w:rsidRDefault="00157CD4" w:rsidP="00157CD4">
            <w:pPr>
              <w:pStyle w:val="ListParagraph"/>
              <w:numPr>
                <w:ilvl w:val="0"/>
                <w:numId w:val="17"/>
              </w:numPr>
              <w:contextualSpacing/>
              <w:rPr>
                <w:sz w:val="24"/>
                <w:szCs w:val="24"/>
              </w:rPr>
            </w:pPr>
            <w:r w:rsidRPr="001D1637">
              <w:rPr>
                <w:sz w:val="24"/>
                <w:szCs w:val="24"/>
              </w:rPr>
              <w:t xml:space="preserve">A financial proposal detailing the daily rate expected including accommodation, transportation, stationery, taxes arising from the consultancy service (6% tax for National </w:t>
            </w:r>
            <w:r w:rsidR="001D1637" w:rsidRPr="001D1637">
              <w:rPr>
                <w:sz w:val="24"/>
                <w:szCs w:val="24"/>
              </w:rPr>
              <w:t>consultants</w:t>
            </w:r>
            <w:r w:rsidRPr="001D1637">
              <w:rPr>
                <w:sz w:val="24"/>
                <w:szCs w:val="24"/>
              </w:rPr>
              <w:t xml:space="preserve"> and 12 % tax for international consultants), and all other costs related to this assignment. (Operational and consultancy fees).</w:t>
            </w:r>
          </w:p>
          <w:p w14:paraId="0F2D081F" w14:textId="049C23DC" w:rsidR="00157CD4" w:rsidRPr="001D1637" w:rsidRDefault="00157CD4" w:rsidP="00157CD4">
            <w:pPr>
              <w:pStyle w:val="ListParagraph"/>
              <w:numPr>
                <w:ilvl w:val="0"/>
                <w:numId w:val="17"/>
              </w:numPr>
              <w:contextualSpacing/>
              <w:rPr>
                <w:sz w:val="24"/>
                <w:szCs w:val="24"/>
              </w:rPr>
            </w:pPr>
            <w:r w:rsidRPr="001D1637">
              <w:rPr>
                <w:sz w:val="24"/>
                <w:szCs w:val="24"/>
              </w:rPr>
              <w:t xml:space="preserve">Curriculum Vitae(s) (CV) of the </w:t>
            </w:r>
            <w:r w:rsidR="009C7234">
              <w:rPr>
                <w:sz w:val="24"/>
                <w:szCs w:val="24"/>
              </w:rPr>
              <w:t xml:space="preserve">individual </w:t>
            </w:r>
            <w:r w:rsidRPr="001D1637">
              <w:rPr>
                <w:sz w:val="24"/>
                <w:szCs w:val="24"/>
              </w:rPr>
              <w:t xml:space="preserve">consultant(s), proving relevant experience and/or qualifications. </w:t>
            </w:r>
          </w:p>
          <w:p w14:paraId="4D9D557E" w14:textId="77777777" w:rsidR="00157CD4" w:rsidRPr="001D1637" w:rsidRDefault="00157CD4" w:rsidP="00157CD4">
            <w:pPr>
              <w:pStyle w:val="ListParagraph"/>
              <w:numPr>
                <w:ilvl w:val="0"/>
                <w:numId w:val="17"/>
              </w:numPr>
              <w:contextualSpacing/>
              <w:rPr>
                <w:sz w:val="24"/>
                <w:szCs w:val="24"/>
              </w:rPr>
            </w:pPr>
            <w:r w:rsidRPr="001D1637">
              <w:rPr>
                <w:sz w:val="24"/>
                <w:szCs w:val="24"/>
              </w:rPr>
              <w:t>Evidence of conducting previous similar work by providing minimum two signed contracts / purchase orders (preferably from UN agencies and INGOs).</w:t>
            </w:r>
          </w:p>
          <w:p w14:paraId="27E5A083" w14:textId="77777777" w:rsidR="00157CD4" w:rsidRPr="001D1637" w:rsidRDefault="00157CD4" w:rsidP="00157CD4">
            <w:pPr>
              <w:pStyle w:val="ListParagraph"/>
              <w:numPr>
                <w:ilvl w:val="0"/>
                <w:numId w:val="17"/>
              </w:numPr>
              <w:contextualSpacing/>
              <w:rPr>
                <w:sz w:val="24"/>
                <w:szCs w:val="24"/>
              </w:rPr>
            </w:pPr>
            <w:r w:rsidRPr="001D1637">
              <w:rPr>
                <w:sz w:val="24"/>
                <w:szCs w:val="24"/>
              </w:rPr>
              <w:t>Two relevant references (minimum) for previous comparable assignments.</w:t>
            </w:r>
          </w:p>
          <w:p w14:paraId="7E2CEF74" w14:textId="77777777" w:rsidR="00157CD4" w:rsidRPr="001D1637" w:rsidRDefault="00157CD4" w:rsidP="002C3957">
            <w:pPr>
              <w:rPr>
                <w:sz w:val="24"/>
                <w:szCs w:val="24"/>
              </w:rPr>
            </w:pPr>
          </w:p>
          <w:p w14:paraId="1CEB3D36" w14:textId="77777777" w:rsidR="00157CD4" w:rsidRPr="001D1637" w:rsidRDefault="00157CD4" w:rsidP="002C3957">
            <w:pPr>
              <w:rPr>
                <w:i/>
                <w:iCs/>
                <w:sz w:val="24"/>
                <w:szCs w:val="24"/>
              </w:rPr>
            </w:pPr>
            <w:r w:rsidRPr="001D1637">
              <w:rPr>
                <w:i/>
                <w:iCs/>
                <w:sz w:val="24"/>
                <w:szCs w:val="24"/>
              </w:rPr>
              <w:t>See section ‘7. Application Process’ for further details</w:t>
            </w:r>
          </w:p>
        </w:tc>
      </w:tr>
      <w:tr w:rsidR="00157CD4" w:rsidRPr="001D1637" w14:paraId="2DC9995D" w14:textId="77777777" w:rsidTr="002C3957">
        <w:tc>
          <w:tcPr>
            <w:tcW w:w="1886" w:type="dxa"/>
          </w:tcPr>
          <w:p w14:paraId="706CD57C" w14:textId="77777777" w:rsidR="00157CD4" w:rsidRPr="001D1637" w:rsidRDefault="00157CD4" w:rsidP="002C3957">
            <w:pPr>
              <w:rPr>
                <w:b/>
                <w:bCs/>
                <w:sz w:val="24"/>
                <w:szCs w:val="24"/>
              </w:rPr>
            </w:pPr>
            <w:r w:rsidRPr="001D1637">
              <w:rPr>
                <w:b/>
                <w:bCs/>
                <w:sz w:val="24"/>
                <w:szCs w:val="24"/>
              </w:rPr>
              <w:t xml:space="preserve">Application deadline </w:t>
            </w:r>
          </w:p>
        </w:tc>
        <w:tc>
          <w:tcPr>
            <w:tcW w:w="8550" w:type="dxa"/>
          </w:tcPr>
          <w:p w14:paraId="1A46EB9D" w14:textId="37339E33" w:rsidR="00157CD4" w:rsidRPr="001D1637" w:rsidRDefault="009A2D3C" w:rsidP="002C3957">
            <w:pPr>
              <w:rPr>
                <w:b/>
                <w:bCs/>
                <w:sz w:val="24"/>
                <w:szCs w:val="24"/>
              </w:rPr>
            </w:pPr>
            <w:r w:rsidRPr="001D1637">
              <w:rPr>
                <w:b/>
                <w:bCs/>
                <w:sz w:val="24"/>
                <w:szCs w:val="24"/>
              </w:rPr>
              <w:t xml:space="preserve">25 </w:t>
            </w:r>
            <w:r w:rsidR="00D83347" w:rsidRPr="001D1637">
              <w:rPr>
                <w:b/>
                <w:bCs/>
                <w:sz w:val="24"/>
                <w:szCs w:val="24"/>
              </w:rPr>
              <w:t>May</w:t>
            </w:r>
            <w:r w:rsidR="006512B7" w:rsidRPr="001D1637">
              <w:rPr>
                <w:b/>
                <w:bCs/>
                <w:sz w:val="24"/>
                <w:szCs w:val="24"/>
              </w:rPr>
              <w:t xml:space="preserve"> 2026.</w:t>
            </w:r>
          </w:p>
        </w:tc>
      </w:tr>
      <w:tr w:rsidR="00157CD4" w:rsidRPr="001D1637" w14:paraId="5F6BF2C0" w14:textId="77777777" w:rsidTr="002C3957">
        <w:tc>
          <w:tcPr>
            <w:tcW w:w="1886" w:type="dxa"/>
          </w:tcPr>
          <w:p w14:paraId="2A0D4886" w14:textId="77777777" w:rsidR="00157CD4" w:rsidRPr="001D1637" w:rsidRDefault="00157CD4" w:rsidP="002C3957">
            <w:pPr>
              <w:rPr>
                <w:b/>
                <w:bCs/>
                <w:sz w:val="24"/>
                <w:szCs w:val="24"/>
              </w:rPr>
            </w:pPr>
            <w:r w:rsidRPr="001D1637">
              <w:rPr>
                <w:b/>
                <w:bCs/>
                <w:sz w:val="24"/>
                <w:szCs w:val="24"/>
              </w:rPr>
              <w:t>Specific considerations</w:t>
            </w:r>
          </w:p>
        </w:tc>
        <w:tc>
          <w:tcPr>
            <w:tcW w:w="8550" w:type="dxa"/>
          </w:tcPr>
          <w:p w14:paraId="5AA3F7F2" w14:textId="77777777" w:rsidR="00157CD4" w:rsidRPr="001D1637" w:rsidRDefault="00157CD4" w:rsidP="002C3957">
            <w:pPr>
              <w:rPr>
                <w:sz w:val="24"/>
                <w:szCs w:val="24"/>
              </w:rPr>
            </w:pPr>
          </w:p>
        </w:tc>
      </w:tr>
    </w:tbl>
    <w:p w14:paraId="4B4CA8E9" w14:textId="77777777" w:rsidR="00157CD4" w:rsidRPr="001D1637" w:rsidRDefault="00157CD4" w:rsidP="00157CD4">
      <w:pPr>
        <w:rPr>
          <w:sz w:val="24"/>
          <w:szCs w:val="24"/>
        </w:rPr>
      </w:pPr>
    </w:p>
    <w:p w14:paraId="56F8C178" w14:textId="77777777" w:rsidR="00157CD4" w:rsidRPr="001D1637" w:rsidRDefault="00157CD4" w:rsidP="00157CD4">
      <w:pPr>
        <w:pStyle w:val="Heading1"/>
        <w:rPr>
          <w:sz w:val="24"/>
          <w:szCs w:val="24"/>
        </w:rPr>
      </w:pPr>
      <w:r w:rsidRPr="001D1637">
        <w:rPr>
          <w:sz w:val="24"/>
          <w:szCs w:val="24"/>
        </w:rPr>
        <w:t xml:space="preserve">PURPOSE OF THIS CONSULTANCY </w:t>
      </w:r>
    </w:p>
    <w:p w14:paraId="544760FE" w14:textId="77777777" w:rsidR="004720A4" w:rsidRPr="001D1637" w:rsidRDefault="004720A4" w:rsidP="004720A4">
      <w:pPr>
        <w:rPr>
          <w:sz w:val="24"/>
          <w:szCs w:val="24"/>
        </w:rPr>
      </w:pPr>
      <w:r w:rsidRPr="001D1637">
        <w:rPr>
          <w:sz w:val="24"/>
          <w:szCs w:val="24"/>
        </w:rPr>
        <w:t>Oxfam is a global movement dedicated to ending poverty and has been active in Somalia and Somaliland since the 1970s, supporting development and lifesaving programs. It has been instrumental in the growth of Somali civil society and advocates for women's rights and gender equality. Comprising 19 organizations, Oxfam operates in more than 90 countries and is guided by the values of Empowerment, Accountability, and Inclusiveness. In 2021, Oxfam launched a 10-year strategy focused on economic development, inclusive governance, gender justice, conflict-sensitive humanitarian response, and climate resilience.</w:t>
      </w:r>
    </w:p>
    <w:p w14:paraId="5160CC49" w14:textId="79DA10C0" w:rsidR="004720A4" w:rsidRPr="001D1637" w:rsidRDefault="004720A4" w:rsidP="004720A4">
      <w:pPr>
        <w:rPr>
          <w:sz w:val="24"/>
          <w:szCs w:val="24"/>
        </w:rPr>
      </w:pPr>
      <w:r w:rsidRPr="001D1637">
        <w:rPr>
          <w:sz w:val="24"/>
          <w:szCs w:val="24"/>
        </w:rPr>
        <w:t xml:space="preserve">As requested by the Ministry of Livestock and Rural Development, Oxfam will support recruitment of an experienced consultant to provide technical support for the review and the completion of the national Dairy and meat bills and </w:t>
      </w:r>
      <w:r w:rsidR="005E0EA4" w:rsidRPr="001D1637">
        <w:rPr>
          <w:sz w:val="24"/>
          <w:szCs w:val="24"/>
        </w:rPr>
        <w:t>review</w:t>
      </w:r>
      <w:r w:rsidRPr="001D1637">
        <w:rPr>
          <w:sz w:val="24"/>
          <w:szCs w:val="24"/>
        </w:rPr>
        <w:t xml:space="preserve"> existing guidelines for meat </w:t>
      </w:r>
      <w:r w:rsidR="005E0EA4" w:rsidRPr="001D1637">
        <w:rPr>
          <w:sz w:val="24"/>
          <w:szCs w:val="24"/>
        </w:rPr>
        <w:lastRenderedPageBreak/>
        <w:t>standards and</w:t>
      </w:r>
      <w:r w:rsidRPr="001D1637">
        <w:rPr>
          <w:sz w:val="24"/>
          <w:szCs w:val="24"/>
        </w:rPr>
        <w:t xml:space="preserve"> slaughterhouse protocols. These Terms of Reference (TOR) outlines the Technical Consultant to revise, standardize, and finalize the Somaliland Dairy Act and its relevant regulatory tools and policies. Oxfam will recruit a qualified</w:t>
      </w:r>
      <w:r w:rsidR="00EA4B22">
        <w:rPr>
          <w:sz w:val="24"/>
          <w:szCs w:val="24"/>
        </w:rPr>
        <w:t xml:space="preserve"> individual </w:t>
      </w:r>
      <w:r w:rsidRPr="001D1637">
        <w:rPr>
          <w:sz w:val="24"/>
          <w:szCs w:val="24"/>
        </w:rPr>
        <w:t>consultant to work closely with the Ministry and relevant stakeholders to finalize the Somaliland Dairy Act and a set of regulatory bills and instruments, and to support their validation. Accordingly, the Technical Consultant will lead this process under Oxfam's oversight, in close collaboration with the Ministry of Livestock and Rural Development.</w:t>
      </w:r>
    </w:p>
    <w:p w14:paraId="20529706" w14:textId="77777777" w:rsidR="006512B7" w:rsidRPr="001D1637" w:rsidRDefault="006512B7" w:rsidP="006512B7">
      <w:pPr>
        <w:pStyle w:val="Heading1"/>
        <w:rPr>
          <w:b w:val="0"/>
          <w:bCs w:val="0"/>
          <w:sz w:val="24"/>
          <w:szCs w:val="24"/>
        </w:rPr>
      </w:pPr>
    </w:p>
    <w:p w14:paraId="1E0BD38B" w14:textId="6840FDB9" w:rsidR="00157CD4" w:rsidRPr="001D1637" w:rsidRDefault="00157CD4" w:rsidP="006512B7">
      <w:pPr>
        <w:pStyle w:val="Heading1"/>
        <w:rPr>
          <w:b w:val="0"/>
          <w:bCs w:val="0"/>
          <w:sz w:val="24"/>
          <w:szCs w:val="24"/>
        </w:rPr>
      </w:pPr>
      <w:r w:rsidRPr="001D1637">
        <w:rPr>
          <w:sz w:val="24"/>
          <w:szCs w:val="24"/>
        </w:rPr>
        <w:t>SCOPE OF WORK</w:t>
      </w:r>
    </w:p>
    <w:p w14:paraId="7A9B7C29" w14:textId="77777777" w:rsidR="0017212B" w:rsidRPr="001D1637" w:rsidRDefault="0017212B" w:rsidP="0017212B">
      <w:pPr>
        <w:pStyle w:val="ListParagraph"/>
        <w:widowControl/>
        <w:numPr>
          <w:ilvl w:val="0"/>
          <w:numId w:val="25"/>
        </w:numPr>
        <w:autoSpaceDE/>
        <w:autoSpaceDN/>
        <w:spacing w:after="200" w:line="276" w:lineRule="auto"/>
        <w:contextualSpacing/>
        <w:rPr>
          <w:b/>
          <w:bCs/>
          <w:sz w:val="24"/>
          <w:szCs w:val="24"/>
        </w:rPr>
      </w:pPr>
      <w:r w:rsidRPr="001D1637">
        <w:rPr>
          <w:b/>
          <w:bCs/>
          <w:sz w:val="24"/>
          <w:szCs w:val="24"/>
        </w:rPr>
        <w:t>Inception and document the review</w:t>
      </w:r>
    </w:p>
    <w:p w14:paraId="39F71812" w14:textId="77777777" w:rsidR="0017212B" w:rsidRPr="001D1637" w:rsidRDefault="0017212B" w:rsidP="0017212B">
      <w:pPr>
        <w:pStyle w:val="ListParagraph"/>
        <w:widowControl/>
        <w:numPr>
          <w:ilvl w:val="0"/>
          <w:numId w:val="26"/>
        </w:numPr>
        <w:autoSpaceDE/>
        <w:autoSpaceDN/>
        <w:spacing w:after="200" w:line="276" w:lineRule="auto"/>
        <w:contextualSpacing/>
        <w:rPr>
          <w:sz w:val="24"/>
          <w:szCs w:val="24"/>
        </w:rPr>
      </w:pPr>
      <w:r w:rsidRPr="001D1637">
        <w:rPr>
          <w:sz w:val="24"/>
          <w:szCs w:val="24"/>
        </w:rPr>
        <w:t>Review all the relevant currently existing and available drafted laws, policies, and regulations</w:t>
      </w:r>
    </w:p>
    <w:p w14:paraId="57634906" w14:textId="77777777" w:rsidR="0017212B" w:rsidRPr="001D1637" w:rsidRDefault="0017212B" w:rsidP="0017212B">
      <w:pPr>
        <w:pStyle w:val="ListParagraph"/>
        <w:widowControl/>
        <w:numPr>
          <w:ilvl w:val="0"/>
          <w:numId w:val="26"/>
        </w:numPr>
        <w:autoSpaceDE/>
        <w:autoSpaceDN/>
        <w:spacing w:after="200" w:line="276" w:lineRule="auto"/>
        <w:contextualSpacing/>
        <w:rPr>
          <w:sz w:val="24"/>
          <w:szCs w:val="24"/>
        </w:rPr>
      </w:pPr>
      <w:r w:rsidRPr="001D1637">
        <w:rPr>
          <w:sz w:val="24"/>
          <w:szCs w:val="24"/>
        </w:rPr>
        <w:t>Carry out the act, policies, and regulations gap analysis and prepare an inception report based on the gap analysis.</w:t>
      </w:r>
    </w:p>
    <w:p w14:paraId="16F546E5" w14:textId="77777777" w:rsidR="0017212B" w:rsidRPr="001D1637" w:rsidRDefault="0017212B" w:rsidP="0017212B">
      <w:pPr>
        <w:pStyle w:val="ListParagraph"/>
        <w:widowControl/>
        <w:numPr>
          <w:ilvl w:val="0"/>
          <w:numId w:val="25"/>
        </w:numPr>
        <w:autoSpaceDE/>
        <w:autoSpaceDN/>
        <w:spacing w:after="200" w:line="276" w:lineRule="auto"/>
        <w:contextualSpacing/>
        <w:rPr>
          <w:b/>
          <w:bCs/>
          <w:sz w:val="24"/>
          <w:szCs w:val="24"/>
        </w:rPr>
      </w:pPr>
      <w:r w:rsidRPr="001D1637">
        <w:rPr>
          <w:b/>
          <w:bCs/>
          <w:sz w:val="24"/>
          <w:szCs w:val="24"/>
        </w:rPr>
        <w:t xml:space="preserve">Act and relevant document technical review. </w:t>
      </w:r>
    </w:p>
    <w:p w14:paraId="5AAD7F41" w14:textId="77777777" w:rsidR="0017212B" w:rsidRPr="001D1637" w:rsidRDefault="0017212B" w:rsidP="0017212B">
      <w:pPr>
        <w:pStyle w:val="ListParagraph"/>
        <w:widowControl/>
        <w:numPr>
          <w:ilvl w:val="0"/>
          <w:numId w:val="26"/>
        </w:numPr>
        <w:autoSpaceDE/>
        <w:autoSpaceDN/>
        <w:spacing w:after="200" w:line="276" w:lineRule="auto"/>
        <w:contextualSpacing/>
        <w:rPr>
          <w:sz w:val="24"/>
          <w:szCs w:val="24"/>
        </w:rPr>
      </w:pPr>
      <w:r w:rsidRPr="001D1637">
        <w:rPr>
          <w:sz w:val="24"/>
          <w:szCs w:val="24"/>
        </w:rPr>
        <w:t>Revise the Somaliland Diary Act and set of regulatory bills</w:t>
      </w:r>
    </w:p>
    <w:p w14:paraId="4CF7C611" w14:textId="69F178FF" w:rsidR="0017212B" w:rsidRPr="001D1637" w:rsidRDefault="0017212B" w:rsidP="0017212B">
      <w:pPr>
        <w:pStyle w:val="ListParagraph"/>
        <w:widowControl/>
        <w:numPr>
          <w:ilvl w:val="0"/>
          <w:numId w:val="26"/>
        </w:numPr>
        <w:autoSpaceDE/>
        <w:autoSpaceDN/>
        <w:spacing w:after="200" w:line="276" w:lineRule="auto"/>
        <w:contextualSpacing/>
        <w:rPr>
          <w:sz w:val="24"/>
          <w:szCs w:val="24"/>
        </w:rPr>
      </w:pPr>
      <w:r w:rsidRPr="001D1637">
        <w:rPr>
          <w:sz w:val="24"/>
          <w:szCs w:val="24"/>
        </w:rPr>
        <w:t>Revise the relevant policies, procedures, and tools for the D</w:t>
      </w:r>
      <w:r w:rsidR="00DA0724">
        <w:rPr>
          <w:sz w:val="24"/>
          <w:szCs w:val="24"/>
        </w:rPr>
        <w:t>ai</w:t>
      </w:r>
      <w:r w:rsidRPr="001D1637">
        <w:rPr>
          <w:sz w:val="24"/>
          <w:szCs w:val="24"/>
        </w:rPr>
        <w:t>ry Act</w:t>
      </w:r>
    </w:p>
    <w:p w14:paraId="587651C4" w14:textId="77777777" w:rsidR="0017212B" w:rsidRPr="001D1637" w:rsidRDefault="0017212B" w:rsidP="0017212B">
      <w:pPr>
        <w:pStyle w:val="ListParagraph"/>
        <w:widowControl/>
        <w:numPr>
          <w:ilvl w:val="0"/>
          <w:numId w:val="25"/>
        </w:numPr>
        <w:autoSpaceDE/>
        <w:autoSpaceDN/>
        <w:spacing w:after="200" w:line="276" w:lineRule="auto"/>
        <w:contextualSpacing/>
        <w:rPr>
          <w:b/>
          <w:bCs/>
          <w:sz w:val="24"/>
          <w:szCs w:val="24"/>
        </w:rPr>
      </w:pPr>
      <w:r w:rsidRPr="001D1637">
        <w:rPr>
          <w:b/>
          <w:bCs/>
          <w:sz w:val="24"/>
          <w:szCs w:val="24"/>
        </w:rPr>
        <w:t xml:space="preserve">Relevant Stakeholder Consultation </w:t>
      </w:r>
    </w:p>
    <w:p w14:paraId="4E2BB301" w14:textId="77777777" w:rsidR="0017212B" w:rsidRPr="001D1637" w:rsidRDefault="0017212B" w:rsidP="0017212B">
      <w:pPr>
        <w:pStyle w:val="ListParagraph"/>
        <w:widowControl/>
        <w:numPr>
          <w:ilvl w:val="0"/>
          <w:numId w:val="26"/>
        </w:numPr>
        <w:autoSpaceDE/>
        <w:autoSpaceDN/>
        <w:spacing w:after="200" w:line="276" w:lineRule="auto"/>
        <w:contextualSpacing/>
        <w:rPr>
          <w:sz w:val="24"/>
          <w:szCs w:val="24"/>
        </w:rPr>
      </w:pPr>
      <w:r w:rsidRPr="001D1637">
        <w:rPr>
          <w:sz w:val="24"/>
          <w:szCs w:val="24"/>
        </w:rPr>
        <w:t xml:space="preserve">Lead the consultation meeting with relevant stakeholders, including ministries, vet associations, livestock subsector traders, dairy value chain groups and producers, dairy end users, and international and national organizations. </w:t>
      </w:r>
    </w:p>
    <w:p w14:paraId="7D7F0F4B" w14:textId="77777777" w:rsidR="0017212B" w:rsidRPr="001D1637" w:rsidRDefault="0017212B" w:rsidP="0017212B">
      <w:pPr>
        <w:pStyle w:val="ListParagraph"/>
        <w:widowControl/>
        <w:numPr>
          <w:ilvl w:val="0"/>
          <w:numId w:val="25"/>
        </w:numPr>
        <w:autoSpaceDE/>
        <w:autoSpaceDN/>
        <w:spacing w:after="200" w:line="276" w:lineRule="auto"/>
        <w:contextualSpacing/>
        <w:rPr>
          <w:b/>
          <w:bCs/>
          <w:sz w:val="24"/>
          <w:szCs w:val="24"/>
        </w:rPr>
      </w:pPr>
      <w:r w:rsidRPr="001D1637">
        <w:rPr>
          <w:b/>
          <w:bCs/>
          <w:sz w:val="24"/>
          <w:szCs w:val="24"/>
        </w:rPr>
        <w:t xml:space="preserve">Conduct a Validation workshop </w:t>
      </w:r>
    </w:p>
    <w:p w14:paraId="0E7A9999" w14:textId="77777777" w:rsidR="0017212B" w:rsidRPr="001D1637" w:rsidRDefault="0017212B" w:rsidP="0017212B">
      <w:pPr>
        <w:pStyle w:val="ListParagraph"/>
        <w:widowControl/>
        <w:numPr>
          <w:ilvl w:val="0"/>
          <w:numId w:val="26"/>
        </w:numPr>
        <w:autoSpaceDE/>
        <w:autoSpaceDN/>
        <w:spacing w:after="200" w:line="276" w:lineRule="auto"/>
        <w:contextualSpacing/>
        <w:rPr>
          <w:sz w:val="24"/>
          <w:szCs w:val="24"/>
        </w:rPr>
      </w:pPr>
      <w:r w:rsidRPr="001D1637">
        <w:rPr>
          <w:sz w:val="24"/>
          <w:szCs w:val="24"/>
        </w:rPr>
        <w:t xml:space="preserve"> Prepare all necessary engagements for the validation workshop</w:t>
      </w:r>
    </w:p>
    <w:p w14:paraId="1063450C" w14:textId="77777777" w:rsidR="0017212B" w:rsidRPr="001D1637" w:rsidRDefault="0017212B" w:rsidP="0017212B">
      <w:pPr>
        <w:pStyle w:val="ListParagraph"/>
        <w:widowControl/>
        <w:numPr>
          <w:ilvl w:val="0"/>
          <w:numId w:val="26"/>
        </w:numPr>
        <w:autoSpaceDE/>
        <w:autoSpaceDN/>
        <w:spacing w:after="200" w:line="276" w:lineRule="auto"/>
        <w:contextualSpacing/>
        <w:rPr>
          <w:sz w:val="24"/>
          <w:szCs w:val="24"/>
        </w:rPr>
      </w:pPr>
      <w:r w:rsidRPr="001D1637">
        <w:rPr>
          <w:sz w:val="24"/>
          <w:szCs w:val="24"/>
        </w:rPr>
        <w:t>Lead facilitation of technical sessions with participation from both Oxfam and Ministry levels, in coordination with relevant teams and groups</w:t>
      </w:r>
    </w:p>
    <w:p w14:paraId="4B5C9541" w14:textId="77777777" w:rsidR="0017212B" w:rsidRPr="001D1637" w:rsidRDefault="0017212B" w:rsidP="0017212B">
      <w:pPr>
        <w:pStyle w:val="ListParagraph"/>
        <w:widowControl/>
        <w:numPr>
          <w:ilvl w:val="0"/>
          <w:numId w:val="26"/>
        </w:numPr>
        <w:autoSpaceDE/>
        <w:autoSpaceDN/>
        <w:spacing w:after="200" w:line="276" w:lineRule="auto"/>
        <w:contextualSpacing/>
        <w:rPr>
          <w:sz w:val="24"/>
          <w:szCs w:val="24"/>
        </w:rPr>
      </w:pPr>
      <w:r w:rsidRPr="001D1637">
        <w:rPr>
          <w:sz w:val="24"/>
          <w:szCs w:val="24"/>
        </w:rPr>
        <w:t xml:space="preserve">Consolidate feedback and update the final Diary act with its tools  </w:t>
      </w:r>
    </w:p>
    <w:p w14:paraId="39D6CBC9" w14:textId="77777777" w:rsidR="0017212B" w:rsidRPr="001D1637" w:rsidRDefault="0017212B" w:rsidP="0017212B">
      <w:pPr>
        <w:pStyle w:val="ListParagraph"/>
        <w:widowControl/>
        <w:numPr>
          <w:ilvl w:val="0"/>
          <w:numId w:val="25"/>
        </w:numPr>
        <w:autoSpaceDE/>
        <w:autoSpaceDN/>
        <w:spacing w:after="200" w:line="276" w:lineRule="auto"/>
        <w:contextualSpacing/>
        <w:rPr>
          <w:b/>
          <w:bCs/>
          <w:sz w:val="24"/>
          <w:szCs w:val="24"/>
        </w:rPr>
      </w:pPr>
      <w:r w:rsidRPr="001D1637">
        <w:rPr>
          <w:b/>
          <w:bCs/>
          <w:sz w:val="24"/>
          <w:szCs w:val="24"/>
        </w:rPr>
        <w:t xml:space="preserve">Final Submission </w:t>
      </w:r>
    </w:p>
    <w:p w14:paraId="3173C15E" w14:textId="64E81017" w:rsidR="00157CD4" w:rsidRDefault="0017212B" w:rsidP="0017212B">
      <w:pPr>
        <w:rPr>
          <w:sz w:val="24"/>
          <w:szCs w:val="24"/>
        </w:rPr>
      </w:pPr>
      <w:r w:rsidRPr="001D1637">
        <w:rPr>
          <w:sz w:val="24"/>
          <w:szCs w:val="24"/>
        </w:rPr>
        <w:t>The Technical consultant will finally share and submit a clean, final version of the D</w:t>
      </w:r>
      <w:r w:rsidR="00DA0724">
        <w:rPr>
          <w:sz w:val="24"/>
          <w:szCs w:val="24"/>
        </w:rPr>
        <w:t>ai</w:t>
      </w:r>
      <w:r w:rsidRPr="001D1637">
        <w:rPr>
          <w:sz w:val="24"/>
          <w:szCs w:val="24"/>
        </w:rPr>
        <w:t xml:space="preserve">ry Act and achievement report.  </w:t>
      </w:r>
    </w:p>
    <w:p w14:paraId="1276A5BB" w14:textId="77777777" w:rsidR="00DA0724" w:rsidRPr="001D1637" w:rsidRDefault="00DA0724" w:rsidP="0017212B">
      <w:pPr>
        <w:rPr>
          <w:sz w:val="24"/>
          <w:szCs w:val="24"/>
        </w:rPr>
      </w:pPr>
    </w:p>
    <w:p w14:paraId="40CE1022" w14:textId="77777777" w:rsidR="00157CD4" w:rsidRPr="001D1637" w:rsidRDefault="00157CD4" w:rsidP="00157CD4">
      <w:pPr>
        <w:pStyle w:val="Heading2"/>
        <w:rPr>
          <w:sz w:val="24"/>
          <w:szCs w:val="24"/>
        </w:rPr>
      </w:pPr>
      <w:r w:rsidRPr="001D1637">
        <w:rPr>
          <w:sz w:val="24"/>
          <w:szCs w:val="24"/>
        </w:rPr>
        <w:t>Overall objective</w:t>
      </w:r>
    </w:p>
    <w:p w14:paraId="215C7CA9" w14:textId="77777777" w:rsidR="00245C9F" w:rsidRPr="001D1637" w:rsidRDefault="00245C9F" w:rsidP="00157CD4">
      <w:pPr>
        <w:pStyle w:val="Heading2"/>
        <w:rPr>
          <w:sz w:val="24"/>
          <w:szCs w:val="24"/>
        </w:rPr>
      </w:pPr>
    </w:p>
    <w:p w14:paraId="5502C914" w14:textId="426CC39A" w:rsidR="00E7395C" w:rsidRPr="001D1637" w:rsidRDefault="00E7395C" w:rsidP="00E7395C">
      <w:pPr>
        <w:rPr>
          <w:sz w:val="24"/>
          <w:szCs w:val="24"/>
        </w:rPr>
      </w:pPr>
      <w:r w:rsidRPr="001D1637">
        <w:rPr>
          <w:sz w:val="24"/>
          <w:szCs w:val="24"/>
        </w:rPr>
        <w:t>The purpose of this consultancy is to provide a technical review and to finalize the Somaliland D</w:t>
      </w:r>
      <w:r w:rsidR="00DA0724">
        <w:rPr>
          <w:sz w:val="24"/>
          <w:szCs w:val="24"/>
        </w:rPr>
        <w:t>ai</w:t>
      </w:r>
      <w:r w:rsidRPr="001D1637">
        <w:rPr>
          <w:sz w:val="24"/>
          <w:szCs w:val="24"/>
        </w:rPr>
        <w:t xml:space="preserve">ry and Meat Acts, along with other relevant legal and technical tools, for submission to the Somaliland cabinet Ministries and the Parliament for ratification and implementation. </w:t>
      </w:r>
    </w:p>
    <w:p w14:paraId="76AA6E3B" w14:textId="77777777" w:rsidR="006512B7" w:rsidRPr="001D1637" w:rsidRDefault="006512B7" w:rsidP="00157CD4">
      <w:pPr>
        <w:rPr>
          <w:sz w:val="24"/>
          <w:szCs w:val="24"/>
        </w:rPr>
      </w:pPr>
    </w:p>
    <w:p w14:paraId="1083E7EE" w14:textId="6E25707E" w:rsidR="00157CD4" w:rsidRPr="001D1637" w:rsidRDefault="00157CD4" w:rsidP="00157CD4">
      <w:pPr>
        <w:pStyle w:val="Heading2"/>
        <w:rPr>
          <w:sz w:val="24"/>
          <w:szCs w:val="24"/>
        </w:rPr>
      </w:pPr>
      <w:r w:rsidRPr="001D1637">
        <w:rPr>
          <w:sz w:val="24"/>
          <w:szCs w:val="24"/>
        </w:rPr>
        <w:t>Specific</w:t>
      </w:r>
      <w:r w:rsidR="006512B7" w:rsidRPr="001D1637">
        <w:rPr>
          <w:sz w:val="24"/>
          <w:szCs w:val="24"/>
        </w:rPr>
        <w:t xml:space="preserve"> Objectives </w:t>
      </w:r>
    </w:p>
    <w:p w14:paraId="5D39D87C" w14:textId="77777777" w:rsidR="006512B7" w:rsidRPr="001D1637" w:rsidRDefault="006512B7" w:rsidP="00157CD4">
      <w:pPr>
        <w:pStyle w:val="Heading2"/>
        <w:rPr>
          <w:sz w:val="24"/>
          <w:szCs w:val="24"/>
        </w:rPr>
      </w:pPr>
    </w:p>
    <w:p w14:paraId="2DA6324E" w14:textId="77777777" w:rsidR="001757F0" w:rsidRPr="001D1637" w:rsidRDefault="001757F0" w:rsidP="001757F0">
      <w:pPr>
        <w:pStyle w:val="ListParagraph"/>
        <w:widowControl/>
        <w:numPr>
          <w:ilvl w:val="0"/>
          <w:numId w:val="27"/>
        </w:numPr>
        <w:autoSpaceDE/>
        <w:autoSpaceDN/>
        <w:spacing w:after="200" w:line="276" w:lineRule="auto"/>
        <w:contextualSpacing/>
        <w:rPr>
          <w:sz w:val="24"/>
          <w:szCs w:val="24"/>
        </w:rPr>
      </w:pPr>
      <w:r w:rsidRPr="001D1637">
        <w:rPr>
          <w:sz w:val="24"/>
          <w:szCs w:val="24"/>
        </w:rPr>
        <w:t>Review draft documents and assess their alignment with the Somaliland National Development Plan, laws, and policies.</w:t>
      </w:r>
    </w:p>
    <w:p w14:paraId="5BE4A304" w14:textId="77777777" w:rsidR="001757F0" w:rsidRPr="001D1637" w:rsidRDefault="001757F0" w:rsidP="001757F0">
      <w:pPr>
        <w:pStyle w:val="ListParagraph"/>
        <w:widowControl/>
        <w:numPr>
          <w:ilvl w:val="0"/>
          <w:numId w:val="27"/>
        </w:numPr>
        <w:autoSpaceDE/>
        <w:autoSpaceDN/>
        <w:spacing w:after="200" w:line="276" w:lineRule="auto"/>
        <w:contextualSpacing/>
        <w:rPr>
          <w:sz w:val="24"/>
          <w:szCs w:val="24"/>
        </w:rPr>
      </w:pPr>
      <w:r w:rsidRPr="001D1637">
        <w:rPr>
          <w:sz w:val="24"/>
          <w:szCs w:val="24"/>
        </w:rPr>
        <w:t>Standardize the draft acts, policies, and regulatory tools to align with relevant international best practices and standards.</w:t>
      </w:r>
    </w:p>
    <w:p w14:paraId="6D4EB1A2" w14:textId="77777777" w:rsidR="001757F0" w:rsidRPr="001D1637" w:rsidRDefault="001757F0" w:rsidP="001757F0">
      <w:pPr>
        <w:pStyle w:val="ListParagraph"/>
        <w:widowControl/>
        <w:numPr>
          <w:ilvl w:val="0"/>
          <w:numId w:val="27"/>
        </w:numPr>
        <w:autoSpaceDE/>
        <w:autoSpaceDN/>
        <w:spacing w:after="200" w:line="276" w:lineRule="auto"/>
        <w:contextualSpacing/>
        <w:rPr>
          <w:sz w:val="24"/>
          <w:szCs w:val="24"/>
        </w:rPr>
      </w:pPr>
      <w:r w:rsidRPr="001D1637">
        <w:rPr>
          <w:sz w:val="24"/>
          <w:szCs w:val="24"/>
        </w:rPr>
        <w:t>Lead discussions and consultation meetings with relevant government ministries, the private sector, CSOs, and other international development partners.</w:t>
      </w:r>
    </w:p>
    <w:p w14:paraId="7F01843E" w14:textId="77777777" w:rsidR="001757F0" w:rsidRPr="001D1637" w:rsidRDefault="001757F0" w:rsidP="001757F0">
      <w:pPr>
        <w:pStyle w:val="ListParagraph"/>
        <w:widowControl/>
        <w:numPr>
          <w:ilvl w:val="0"/>
          <w:numId w:val="27"/>
        </w:numPr>
        <w:autoSpaceDE/>
        <w:autoSpaceDN/>
        <w:spacing w:after="200" w:line="276" w:lineRule="auto"/>
        <w:contextualSpacing/>
        <w:rPr>
          <w:sz w:val="24"/>
          <w:szCs w:val="24"/>
        </w:rPr>
      </w:pPr>
      <w:r w:rsidRPr="001D1637">
        <w:rPr>
          <w:sz w:val="24"/>
          <w:szCs w:val="24"/>
        </w:rPr>
        <w:t>Adjust and modify the act and all relevant documents and tools based on key stakeholders' comments and feedback.</w:t>
      </w:r>
    </w:p>
    <w:p w14:paraId="783B2A0B" w14:textId="77777777" w:rsidR="001757F0" w:rsidRPr="001D1637" w:rsidRDefault="001757F0" w:rsidP="001757F0">
      <w:pPr>
        <w:pStyle w:val="ListParagraph"/>
        <w:widowControl/>
        <w:numPr>
          <w:ilvl w:val="0"/>
          <w:numId w:val="27"/>
        </w:numPr>
        <w:autoSpaceDE/>
        <w:autoSpaceDN/>
        <w:spacing w:after="200" w:line="276" w:lineRule="auto"/>
        <w:contextualSpacing/>
        <w:rPr>
          <w:sz w:val="24"/>
          <w:szCs w:val="24"/>
        </w:rPr>
      </w:pPr>
      <w:r w:rsidRPr="001D1637">
        <w:rPr>
          <w:sz w:val="24"/>
          <w:szCs w:val="24"/>
        </w:rPr>
        <w:lastRenderedPageBreak/>
        <w:t>Conduct a validation workshop to incorporate final comments.</w:t>
      </w:r>
    </w:p>
    <w:p w14:paraId="3CEBA77F" w14:textId="3C78EA9A" w:rsidR="00C829D9" w:rsidRPr="00B13162" w:rsidRDefault="001757F0" w:rsidP="00B13162">
      <w:pPr>
        <w:pStyle w:val="ListParagraph"/>
        <w:widowControl/>
        <w:numPr>
          <w:ilvl w:val="0"/>
          <w:numId w:val="27"/>
        </w:numPr>
        <w:autoSpaceDE/>
        <w:autoSpaceDN/>
        <w:spacing w:after="200" w:line="276" w:lineRule="auto"/>
        <w:contextualSpacing/>
        <w:rPr>
          <w:sz w:val="24"/>
          <w:szCs w:val="24"/>
        </w:rPr>
      </w:pPr>
      <w:r w:rsidRPr="001D1637">
        <w:rPr>
          <w:sz w:val="24"/>
          <w:szCs w:val="24"/>
        </w:rPr>
        <w:t xml:space="preserve">Share the finalized version of the Pills/act, policies, and regulatory tools, ready for Oxfam to submit for formal government approval.  </w:t>
      </w:r>
    </w:p>
    <w:p w14:paraId="2354B978" w14:textId="77777777" w:rsidR="00157CD4" w:rsidRPr="001D1637" w:rsidRDefault="00157CD4" w:rsidP="00157CD4">
      <w:pPr>
        <w:pStyle w:val="Heading2"/>
        <w:rPr>
          <w:sz w:val="24"/>
          <w:szCs w:val="24"/>
        </w:rPr>
      </w:pPr>
      <w:r w:rsidRPr="001D1637">
        <w:rPr>
          <w:sz w:val="24"/>
          <w:szCs w:val="24"/>
        </w:rPr>
        <w:t>Planned timeline</w:t>
      </w:r>
    </w:p>
    <w:p w14:paraId="7BB45B6B" w14:textId="447BA2B6" w:rsidR="00C1170E" w:rsidRPr="001D1637" w:rsidRDefault="00C1170E" w:rsidP="00C1170E">
      <w:pPr>
        <w:rPr>
          <w:sz w:val="24"/>
          <w:szCs w:val="24"/>
        </w:rPr>
      </w:pPr>
      <w:r w:rsidRPr="001D1637">
        <w:rPr>
          <w:sz w:val="24"/>
          <w:szCs w:val="24"/>
        </w:rPr>
        <w:t xml:space="preserve">This consultancy is expected to be completed within </w:t>
      </w:r>
      <w:r w:rsidR="00E637F6" w:rsidRPr="001D1637">
        <w:rPr>
          <w:sz w:val="24"/>
          <w:szCs w:val="24"/>
        </w:rPr>
        <w:t>18</w:t>
      </w:r>
      <w:r w:rsidRPr="001D1637">
        <w:rPr>
          <w:sz w:val="24"/>
          <w:szCs w:val="24"/>
        </w:rPr>
        <w:t xml:space="preserve"> working days</w:t>
      </w:r>
      <w:r w:rsidR="00E637F6" w:rsidRPr="001D1637">
        <w:rPr>
          <w:sz w:val="24"/>
          <w:szCs w:val="24"/>
        </w:rPr>
        <w:t xml:space="preserve"> </w:t>
      </w:r>
      <w:r w:rsidRPr="001D1637">
        <w:rPr>
          <w:sz w:val="24"/>
          <w:szCs w:val="24"/>
        </w:rPr>
        <w:t>from the initial date of the contract agreement. The consultant will be based in Hargeisa, Somaliland, and will work closely with the Ministry of Livestock and Rural Development and Oxfam.</w:t>
      </w:r>
    </w:p>
    <w:p w14:paraId="40EB33D6" w14:textId="77777777" w:rsidR="00AD1BCB" w:rsidRPr="001D1637" w:rsidRDefault="00AD1BCB" w:rsidP="00157CD4">
      <w:pPr>
        <w:rPr>
          <w:sz w:val="24"/>
          <w:szCs w:val="24"/>
        </w:rPr>
      </w:pPr>
    </w:p>
    <w:p w14:paraId="54719666" w14:textId="77777777" w:rsidR="00157CD4" w:rsidRPr="001D1637" w:rsidRDefault="00157CD4" w:rsidP="00157CD4">
      <w:pPr>
        <w:pStyle w:val="Heading1"/>
        <w:rPr>
          <w:sz w:val="24"/>
          <w:szCs w:val="24"/>
        </w:rPr>
      </w:pPr>
      <w:r w:rsidRPr="001D1637">
        <w:rPr>
          <w:sz w:val="24"/>
          <w:szCs w:val="24"/>
        </w:rPr>
        <w:t xml:space="preserve">DELIVERABLES AND PAYMENT SCHEDULE </w:t>
      </w:r>
    </w:p>
    <w:p w14:paraId="24A3B37A" w14:textId="77777777" w:rsidR="00157CD4" w:rsidRPr="001D1637" w:rsidRDefault="00157CD4" w:rsidP="00157CD4">
      <w:pPr>
        <w:rPr>
          <w:color w:val="000000" w:themeColor="text1"/>
          <w:sz w:val="24"/>
          <w:szCs w:val="24"/>
        </w:rPr>
      </w:pPr>
      <w:r w:rsidRPr="001D1637">
        <w:rPr>
          <w:color w:val="000000" w:themeColor="text1"/>
          <w:sz w:val="24"/>
          <w:szCs w:val="24"/>
        </w:rPr>
        <w:t xml:space="preserve">Remuneration is based on submission of final deliverables according to the schedule below. </w:t>
      </w:r>
    </w:p>
    <w:tbl>
      <w:tblPr>
        <w:tblStyle w:val="TableGrid"/>
        <w:tblW w:w="0" w:type="auto"/>
        <w:jc w:val="center"/>
        <w:tblLook w:val="04A0" w:firstRow="1" w:lastRow="0" w:firstColumn="1" w:lastColumn="0" w:noHBand="0" w:noVBand="1"/>
      </w:tblPr>
      <w:tblGrid>
        <w:gridCol w:w="603"/>
        <w:gridCol w:w="5904"/>
        <w:gridCol w:w="2026"/>
        <w:gridCol w:w="1461"/>
      </w:tblGrid>
      <w:tr w:rsidR="00157CD4" w:rsidRPr="001D1637" w14:paraId="16B6E5E2" w14:textId="77777777" w:rsidTr="002C3957">
        <w:trPr>
          <w:jc w:val="center"/>
        </w:trPr>
        <w:tc>
          <w:tcPr>
            <w:tcW w:w="571" w:type="dxa"/>
            <w:shd w:val="clear" w:color="auto" w:fill="44841A"/>
            <w:vAlign w:val="center"/>
          </w:tcPr>
          <w:p w14:paraId="372922CB" w14:textId="77777777" w:rsidR="00157CD4" w:rsidRPr="001D1637" w:rsidRDefault="00157CD4" w:rsidP="002C3957">
            <w:pPr>
              <w:rPr>
                <w:b/>
                <w:bCs/>
                <w:color w:val="FFFFFF" w:themeColor="background1"/>
                <w:sz w:val="24"/>
                <w:szCs w:val="24"/>
              </w:rPr>
            </w:pPr>
            <w:r w:rsidRPr="001D1637">
              <w:rPr>
                <w:b/>
                <w:bCs/>
                <w:color w:val="FFFFFF" w:themeColor="background1"/>
                <w:sz w:val="24"/>
                <w:szCs w:val="24"/>
              </w:rPr>
              <w:t>No.</w:t>
            </w:r>
          </w:p>
        </w:tc>
        <w:tc>
          <w:tcPr>
            <w:tcW w:w="5904" w:type="dxa"/>
            <w:shd w:val="clear" w:color="auto" w:fill="44841A"/>
            <w:vAlign w:val="center"/>
          </w:tcPr>
          <w:p w14:paraId="4028868F" w14:textId="77777777" w:rsidR="00157CD4" w:rsidRPr="001D1637" w:rsidRDefault="00157CD4" w:rsidP="002C3957">
            <w:pPr>
              <w:rPr>
                <w:b/>
                <w:bCs/>
                <w:color w:val="FFFFFF" w:themeColor="background1"/>
                <w:sz w:val="24"/>
                <w:szCs w:val="24"/>
              </w:rPr>
            </w:pPr>
            <w:r w:rsidRPr="001D1637">
              <w:rPr>
                <w:b/>
                <w:bCs/>
                <w:color w:val="FFFFFF" w:themeColor="background1"/>
                <w:sz w:val="24"/>
                <w:szCs w:val="24"/>
              </w:rPr>
              <w:t>Deliverables or Documents to be delivered</w:t>
            </w:r>
          </w:p>
        </w:tc>
        <w:tc>
          <w:tcPr>
            <w:tcW w:w="2026" w:type="dxa"/>
            <w:shd w:val="clear" w:color="auto" w:fill="44841A"/>
            <w:vAlign w:val="center"/>
          </w:tcPr>
          <w:p w14:paraId="6DBEFA5B" w14:textId="77777777" w:rsidR="00157CD4" w:rsidRPr="001D1637" w:rsidRDefault="00157CD4" w:rsidP="002C3957">
            <w:pPr>
              <w:rPr>
                <w:b/>
                <w:bCs/>
                <w:color w:val="FFFFFF" w:themeColor="background1"/>
                <w:sz w:val="24"/>
                <w:szCs w:val="24"/>
              </w:rPr>
            </w:pPr>
            <w:r w:rsidRPr="001D1637">
              <w:rPr>
                <w:b/>
                <w:bCs/>
                <w:color w:val="FFFFFF" w:themeColor="background1"/>
                <w:sz w:val="24"/>
                <w:szCs w:val="24"/>
              </w:rPr>
              <w:t>Estimated Dates</w:t>
            </w:r>
          </w:p>
        </w:tc>
        <w:tc>
          <w:tcPr>
            <w:tcW w:w="1461" w:type="dxa"/>
            <w:shd w:val="clear" w:color="auto" w:fill="44841A"/>
            <w:vAlign w:val="center"/>
          </w:tcPr>
          <w:p w14:paraId="5297702A" w14:textId="77777777" w:rsidR="00157CD4" w:rsidRPr="001D1637" w:rsidRDefault="00157CD4" w:rsidP="002C3957">
            <w:pPr>
              <w:rPr>
                <w:b/>
                <w:bCs/>
                <w:color w:val="FFFFFF" w:themeColor="background1"/>
                <w:sz w:val="24"/>
                <w:szCs w:val="24"/>
              </w:rPr>
            </w:pPr>
            <w:r w:rsidRPr="001D1637">
              <w:rPr>
                <w:b/>
                <w:bCs/>
                <w:color w:val="FFFFFF" w:themeColor="background1"/>
                <w:sz w:val="24"/>
                <w:szCs w:val="24"/>
              </w:rPr>
              <w:t>% Payment</w:t>
            </w:r>
          </w:p>
        </w:tc>
      </w:tr>
      <w:tr w:rsidR="00157CD4" w:rsidRPr="001D1637" w14:paraId="64313870" w14:textId="77777777" w:rsidTr="002C3957">
        <w:trPr>
          <w:jc w:val="center"/>
        </w:trPr>
        <w:tc>
          <w:tcPr>
            <w:tcW w:w="571" w:type="dxa"/>
          </w:tcPr>
          <w:p w14:paraId="019DD4CA" w14:textId="77777777" w:rsidR="00157CD4" w:rsidRPr="001D1637" w:rsidRDefault="00157CD4" w:rsidP="002C3957">
            <w:pPr>
              <w:rPr>
                <w:sz w:val="24"/>
                <w:szCs w:val="24"/>
              </w:rPr>
            </w:pPr>
            <w:r w:rsidRPr="001D1637">
              <w:rPr>
                <w:sz w:val="24"/>
                <w:szCs w:val="24"/>
              </w:rPr>
              <w:t>1</w:t>
            </w:r>
          </w:p>
        </w:tc>
        <w:tc>
          <w:tcPr>
            <w:tcW w:w="5904" w:type="dxa"/>
          </w:tcPr>
          <w:p w14:paraId="1EF8FA03" w14:textId="77777777" w:rsidR="00157CD4" w:rsidRPr="001D1637" w:rsidRDefault="00157CD4" w:rsidP="002C3957">
            <w:pPr>
              <w:rPr>
                <w:b/>
                <w:bCs/>
                <w:sz w:val="24"/>
                <w:szCs w:val="24"/>
              </w:rPr>
            </w:pPr>
            <w:r w:rsidRPr="001D1637">
              <w:rPr>
                <w:b/>
                <w:bCs/>
                <w:sz w:val="24"/>
                <w:szCs w:val="24"/>
              </w:rPr>
              <w:t>DELIVERABLE 1</w:t>
            </w:r>
          </w:p>
          <w:p w14:paraId="509C1A82" w14:textId="7219F62C" w:rsidR="00157CD4" w:rsidRPr="001D1637" w:rsidRDefault="00157CD4" w:rsidP="002C3957">
            <w:pPr>
              <w:rPr>
                <w:sz w:val="24"/>
                <w:szCs w:val="24"/>
              </w:rPr>
            </w:pPr>
            <w:r w:rsidRPr="001D1637">
              <w:rPr>
                <w:b/>
                <w:bCs/>
                <w:sz w:val="24"/>
                <w:szCs w:val="24"/>
              </w:rPr>
              <w:t>Inception report and Desk review</w:t>
            </w:r>
            <w:r w:rsidRPr="001D1637">
              <w:rPr>
                <w:sz w:val="24"/>
                <w:szCs w:val="24"/>
              </w:rPr>
              <w:t xml:space="preserve"> – (Work plan, agreed</w:t>
            </w:r>
            <w:r w:rsidR="00AD1BCB" w:rsidRPr="001D1637">
              <w:rPr>
                <w:sz w:val="24"/>
                <w:szCs w:val="24"/>
              </w:rPr>
              <w:t>.</w:t>
            </w:r>
          </w:p>
        </w:tc>
        <w:tc>
          <w:tcPr>
            <w:tcW w:w="2026" w:type="dxa"/>
          </w:tcPr>
          <w:p w14:paraId="0FB1D545" w14:textId="74260B26" w:rsidR="00157CD4" w:rsidRPr="001D1637" w:rsidRDefault="00A233FB" w:rsidP="002C3957">
            <w:pPr>
              <w:jc w:val="center"/>
              <w:rPr>
                <w:sz w:val="24"/>
                <w:szCs w:val="24"/>
              </w:rPr>
            </w:pPr>
            <w:r w:rsidRPr="001D1637">
              <w:rPr>
                <w:sz w:val="24"/>
                <w:szCs w:val="24"/>
              </w:rPr>
              <w:t>0</w:t>
            </w:r>
            <w:r w:rsidR="00932BF5" w:rsidRPr="001D1637">
              <w:rPr>
                <w:sz w:val="24"/>
                <w:szCs w:val="24"/>
              </w:rPr>
              <w:t>4</w:t>
            </w:r>
            <w:r w:rsidR="00B668BC" w:rsidRPr="001D1637">
              <w:rPr>
                <w:sz w:val="24"/>
                <w:szCs w:val="24"/>
                <w:vertAlign w:val="superscript"/>
              </w:rPr>
              <w:t>th</w:t>
            </w:r>
            <w:r w:rsidR="00B668BC" w:rsidRPr="001D1637">
              <w:rPr>
                <w:sz w:val="24"/>
                <w:szCs w:val="24"/>
              </w:rPr>
              <w:t xml:space="preserve"> June</w:t>
            </w:r>
            <w:r w:rsidR="00157CD4" w:rsidRPr="001D1637">
              <w:rPr>
                <w:sz w:val="24"/>
                <w:szCs w:val="24"/>
              </w:rPr>
              <w:t>,</w:t>
            </w:r>
            <w:r w:rsidRPr="001D1637">
              <w:rPr>
                <w:sz w:val="24"/>
                <w:szCs w:val="24"/>
              </w:rPr>
              <w:t xml:space="preserve"> </w:t>
            </w:r>
            <w:r w:rsidR="00157CD4" w:rsidRPr="001D1637">
              <w:rPr>
                <w:sz w:val="24"/>
                <w:szCs w:val="24"/>
              </w:rPr>
              <w:t>202</w:t>
            </w:r>
            <w:r w:rsidR="00E87724" w:rsidRPr="001D1637">
              <w:rPr>
                <w:sz w:val="24"/>
                <w:szCs w:val="24"/>
              </w:rPr>
              <w:t>6</w:t>
            </w:r>
          </w:p>
        </w:tc>
        <w:tc>
          <w:tcPr>
            <w:tcW w:w="1461" w:type="dxa"/>
          </w:tcPr>
          <w:p w14:paraId="344F6061" w14:textId="77777777" w:rsidR="00157CD4" w:rsidRPr="001D1637" w:rsidRDefault="00157CD4" w:rsidP="002C3957">
            <w:pPr>
              <w:jc w:val="center"/>
              <w:rPr>
                <w:sz w:val="24"/>
                <w:szCs w:val="24"/>
              </w:rPr>
            </w:pPr>
            <w:r w:rsidRPr="001D1637">
              <w:rPr>
                <w:sz w:val="24"/>
                <w:szCs w:val="24"/>
              </w:rPr>
              <w:t>40%</w:t>
            </w:r>
          </w:p>
        </w:tc>
      </w:tr>
      <w:tr w:rsidR="00157CD4" w:rsidRPr="001D1637" w14:paraId="7F043F43" w14:textId="77777777" w:rsidTr="002C3957">
        <w:trPr>
          <w:jc w:val="center"/>
        </w:trPr>
        <w:tc>
          <w:tcPr>
            <w:tcW w:w="571" w:type="dxa"/>
          </w:tcPr>
          <w:p w14:paraId="4F4EFA4D" w14:textId="77777777" w:rsidR="00157CD4" w:rsidRPr="001D1637" w:rsidRDefault="00157CD4" w:rsidP="002C3957">
            <w:pPr>
              <w:rPr>
                <w:sz w:val="24"/>
                <w:szCs w:val="24"/>
              </w:rPr>
            </w:pPr>
            <w:r w:rsidRPr="001D1637">
              <w:rPr>
                <w:sz w:val="24"/>
                <w:szCs w:val="24"/>
              </w:rPr>
              <w:t>2</w:t>
            </w:r>
          </w:p>
        </w:tc>
        <w:tc>
          <w:tcPr>
            <w:tcW w:w="5904" w:type="dxa"/>
          </w:tcPr>
          <w:p w14:paraId="23E53F1B" w14:textId="77777777" w:rsidR="00157CD4" w:rsidRPr="001D1637" w:rsidRDefault="00157CD4" w:rsidP="002C3957">
            <w:pPr>
              <w:rPr>
                <w:b/>
                <w:bCs/>
                <w:sz w:val="24"/>
                <w:szCs w:val="24"/>
              </w:rPr>
            </w:pPr>
            <w:r w:rsidRPr="001D1637">
              <w:rPr>
                <w:b/>
                <w:bCs/>
                <w:sz w:val="24"/>
                <w:szCs w:val="24"/>
              </w:rPr>
              <w:t>DELIVERABLE 2</w:t>
            </w:r>
          </w:p>
          <w:p w14:paraId="3FDCC641" w14:textId="77777777" w:rsidR="00245C9F" w:rsidRPr="001D1637" w:rsidRDefault="00157CD4" w:rsidP="002C3957">
            <w:pPr>
              <w:rPr>
                <w:sz w:val="24"/>
                <w:szCs w:val="24"/>
              </w:rPr>
            </w:pPr>
            <w:r w:rsidRPr="001D1637">
              <w:rPr>
                <w:b/>
                <w:bCs/>
                <w:sz w:val="24"/>
                <w:szCs w:val="24"/>
              </w:rPr>
              <w:t>Midpoint update presentation</w:t>
            </w:r>
            <w:r w:rsidRPr="001D1637">
              <w:rPr>
                <w:sz w:val="24"/>
                <w:szCs w:val="24"/>
              </w:rPr>
              <w:t xml:space="preserve"> </w:t>
            </w:r>
          </w:p>
          <w:p w14:paraId="1DA64F99" w14:textId="77777777" w:rsidR="00FF3796" w:rsidRPr="001D1637" w:rsidRDefault="00FF3796" w:rsidP="00FF3796">
            <w:pPr>
              <w:pStyle w:val="ListParagraph"/>
              <w:numPr>
                <w:ilvl w:val="0"/>
                <w:numId w:val="24"/>
              </w:numPr>
              <w:spacing w:after="200" w:line="276" w:lineRule="auto"/>
              <w:contextualSpacing/>
              <w:rPr>
                <w:sz w:val="24"/>
                <w:szCs w:val="24"/>
              </w:rPr>
            </w:pPr>
            <w:r w:rsidRPr="001D1637">
              <w:rPr>
                <w:sz w:val="24"/>
                <w:szCs w:val="24"/>
              </w:rPr>
              <w:t xml:space="preserve">Diary and Met act gap analysis and benchmarking report </w:t>
            </w:r>
          </w:p>
          <w:p w14:paraId="10485E07" w14:textId="04E3D90F" w:rsidR="00FF3796" w:rsidRPr="001D1637" w:rsidRDefault="00FF3796" w:rsidP="00FF3796">
            <w:pPr>
              <w:pStyle w:val="ListParagraph"/>
              <w:numPr>
                <w:ilvl w:val="0"/>
                <w:numId w:val="24"/>
              </w:numPr>
              <w:spacing w:after="200" w:line="276" w:lineRule="auto"/>
              <w:contextualSpacing/>
              <w:rPr>
                <w:sz w:val="24"/>
                <w:szCs w:val="24"/>
              </w:rPr>
            </w:pPr>
            <w:r w:rsidRPr="001D1637">
              <w:rPr>
                <w:sz w:val="24"/>
                <w:szCs w:val="24"/>
              </w:rPr>
              <w:t>Revised D</w:t>
            </w:r>
            <w:r w:rsidR="00DA0724">
              <w:rPr>
                <w:sz w:val="24"/>
                <w:szCs w:val="24"/>
              </w:rPr>
              <w:t>ai</w:t>
            </w:r>
            <w:r w:rsidRPr="001D1637">
              <w:rPr>
                <w:sz w:val="24"/>
                <w:szCs w:val="24"/>
              </w:rPr>
              <w:t xml:space="preserve">ry and meat Acts with all relevant documents and tools (relevant policies, regulations) </w:t>
            </w:r>
          </w:p>
          <w:p w14:paraId="434BE3EC" w14:textId="77777777" w:rsidR="00FF3796" w:rsidRPr="001D1637" w:rsidRDefault="00FF3796" w:rsidP="00FF3796">
            <w:pPr>
              <w:pStyle w:val="ListParagraph"/>
              <w:numPr>
                <w:ilvl w:val="0"/>
                <w:numId w:val="24"/>
              </w:numPr>
              <w:spacing w:after="200" w:line="276" w:lineRule="auto"/>
              <w:contextualSpacing/>
              <w:rPr>
                <w:sz w:val="24"/>
                <w:szCs w:val="24"/>
              </w:rPr>
            </w:pPr>
            <w:r w:rsidRPr="001D1637">
              <w:rPr>
                <w:sz w:val="24"/>
                <w:szCs w:val="24"/>
              </w:rPr>
              <w:t>Stakeholder consultation and critical commentary reports</w:t>
            </w:r>
          </w:p>
          <w:p w14:paraId="5173A31C" w14:textId="77777777" w:rsidR="00FF3796" w:rsidRPr="001D1637" w:rsidRDefault="00FF3796" w:rsidP="00FF3796">
            <w:pPr>
              <w:pStyle w:val="ListParagraph"/>
              <w:numPr>
                <w:ilvl w:val="0"/>
                <w:numId w:val="24"/>
              </w:numPr>
              <w:spacing w:after="200" w:line="276" w:lineRule="auto"/>
              <w:contextualSpacing/>
              <w:rPr>
                <w:sz w:val="24"/>
                <w:szCs w:val="24"/>
              </w:rPr>
            </w:pPr>
            <w:r w:rsidRPr="001D1637">
              <w:rPr>
                <w:sz w:val="24"/>
                <w:szCs w:val="24"/>
              </w:rPr>
              <w:t>Validation workshop report</w:t>
            </w:r>
          </w:p>
          <w:p w14:paraId="2CB2AE33" w14:textId="1DD0E0F6" w:rsidR="00245C9F" w:rsidRPr="001D1637" w:rsidRDefault="00FF3796" w:rsidP="00FF3796">
            <w:pPr>
              <w:pStyle w:val="ListParagraph"/>
              <w:numPr>
                <w:ilvl w:val="0"/>
                <w:numId w:val="24"/>
              </w:numPr>
              <w:spacing w:after="200" w:line="276" w:lineRule="auto"/>
              <w:contextualSpacing/>
              <w:rPr>
                <w:sz w:val="24"/>
                <w:szCs w:val="24"/>
              </w:rPr>
            </w:pPr>
            <w:r w:rsidRPr="001D1637">
              <w:rPr>
                <w:sz w:val="24"/>
                <w:szCs w:val="24"/>
              </w:rPr>
              <w:t xml:space="preserve">Finalized Acts in Word versions </w:t>
            </w:r>
          </w:p>
        </w:tc>
        <w:tc>
          <w:tcPr>
            <w:tcW w:w="2026" w:type="dxa"/>
          </w:tcPr>
          <w:p w14:paraId="5DD1A7A1" w14:textId="15FB8FE3" w:rsidR="00157CD4" w:rsidRPr="001D1637" w:rsidRDefault="006C6B6E" w:rsidP="002C3957">
            <w:pPr>
              <w:jc w:val="center"/>
              <w:rPr>
                <w:sz w:val="24"/>
                <w:szCs w:val="24"/>
              </w:rPr>
            </w:pPr>
            <w:r w:rsidRPr="001D1637">
              <w:rPr>
                <w:sz w:val="24"/>
                <w:szCs w:val="24"/>
              </w:rPr>
              <w:t>1</w:t>
            </w:r>
            <w:r w:rsidR="00F25A88">
              <w:rPr>
                <w:sz w:val="24"/>
                <w:szCs w:val="24"/>
              </w:rPr>
              <w:t>4</w:t>
            </w:r>
            <w:r w:rsidR="00F25A88" w:rsidRPr="00F25A88">
              <w:rPr>
                <w:sz w:val="24"/>
                <w:szCs w:val="24"/>
                <w:vertAlign w:val="superscript"/>
              </w:rPr>
              <w:t>th</w:t>
            </w:r>
            <w:r w:rsidR="00F25A88">
              <w:rPr>
                <w:sz w:val="24"/>
                <w:szCs w:val="24"/>
              </w:rPr>
              <w:t xml:space="preserve"> </w:t>
            </w:r>
            <w:r w:rsidR="00B668BC" w:rsidRPr="001D1637">
              <w:rPr>
                <w:sz w:val="24"/>
                <w:szCs w:val="24"/>
              </w:rPr>
              <w:t>June</w:t>
            </w:r>
            <w:r w:rsidR="00E87724" w:rsidRPr="001D1637">
              <w:rPr>
                <w:sz w:val="24"/>
                <w:szCs w:val="24"/>
              </w:rPr>
              <w:t xml:space="preserve"> ,</w:t>
            </w:r>
            <w:r w:rsidR="006E0F0E" w:rsidRPr="001D1637">
              <w:rPr>
                <w:sz w:val="24"/>
                <w:szCs w:val="24"/>
              </w:rPr>
              <w:t>202</w:t>
            </w:r>
            <w:r w:rsidR="00E87724" w:rsidRPr="001D1637">
              <w:rPr>
                <w:sz w:val="24"/>
                <w:szCs w:val="24"/>
              </w:rPr>
              <w:t>6</w:t>
            </w:r>
          </w:p>
        </w:tc>
        <w:tc>
          <w:tcPr>
            <w:tcW w:w="1461" w:type="dxa"/>
          </w:tcPr>
          <w:p w14:paraId="4F18A1CE" w14:textId="77777777" w:rsidR="00157CD4" w:rsidRPr="001D1637" w:rsidRDefault="00157CD4" w:rsidP="002C3957">
            <w:pPr>
              <w:jc w:val="center"/>
              <w:rPr>
                <w:sz w:val="24"/>
                <w:szCs w:val="24"/>
              </w:rPr>
            </w:pPr>
          </w:p>
        </w:tc>
      </w:tr>
      <w:tr w:rsidR="00157CD4" w:rsidRPr="001D1637" w14:paraId="555B98A6" w14:textId="77777777" w:rsidTr="002C3957">
        <w:trPr>
          <w:jc w:val="center"/>
        </w:trPr>
        <w:tc>
          <w:tcPr>
            <w:tcW w:w="571" w:type="dxa"/>
          </w:tcPr>
          <w:p w14:paraId="60FBEEF7" w14:textId="77777777" w:rsidR="00157CD4" w:rsidRPr="001D1637" w:rsidRDefault="00157CD4" w:rsidP="002C3957">
            <w:pPr>
              <w:rPr>
                <w:sz w:val="24"/>
                <w:szCs w:val="24"/>
              </w:rPr>
            </w:pPr>
            <w:r w:rsidRPr="001D1637">
              <w:rPr>
                <w:sz w:val="24"/>
                <w:szCs w:val="24"/>
              </w:rPr>
              <w:t>3</w:t>
            </w:r>
          </w:p>
        </w:tc>
        <w:tc>
          <w:tcPr>
            <w:tcW w:w="5904" w:type="dxa"/>
          </w:tcPr>
          <w:p w14:paraId="3C0B5CDC" w14:textId="77777777" w:rsidR="00157CD4" w:rsidRPr="001D1637" w:rsidRDefault="00157CD4" w:rsidP="002C3957">
            <w:pPr>
              <w:rPr>
                <w:b/>
                <w:bCs/>
                <w:sz w:val="24"/>
                <w:szCs w:val="24"/>
              </w:rPr>
            </w:pPr>
            <w:r w:rsidRPr="001D1637">
              <w:rPr>
                <w:b/>
                <w:bCs/>
                <w:sz w:val="24"/>
                <w:szCs w:val="24"/>
              </w:rPr>
              <w:t>DELIVERABLE 3</w:t>
            </w:r>
          </w:p>
          <w:p w14:paraId="1AF649AD" w14:textId="0832EFE9" w:rsidR="00157CD4" w:rsidRPr="001D1637" w:rsidRDefault="00157CD4" w:rsidP="002C3957">
            <w:pPr>
              <w:rPr>
                <w:sz w:val="24"/>
                <w:szCs w:val="24"/>
              </w:rPr>
            </w:pPr>
            <w:r w:rsidRPr="001D1637">
              <w:rPr>
                <w:sz w:val="24"/>
                <w:szCs w:val="24"/>
              </w:rPr>
              <w:t xml:space="preserve">Draft </w:t>
            </w:r>
            <w:r w:rsidR="00245C9F" w:rsidRPr="001D1637">
              <w:rPr>
                <w:sz w:val="24"/>
                <w:szCs w:val="24"/>
              </w:rPr>
              <w:t>report</w:t>
            </w:r>
            <w:r w:rsidRPr="001D1637">
              <w:rPr>
                <w:sz w:val="24"/>
                <w:szCs w:val="24"/>
              </w:rPr>
              <w:t xml:space="preserve"> submitted to Oxfam for comments.</w:t>
            </w:r>
          </w:p>
        </w:tc>
        <w:tc>
          <w:tcPr>
            <w:tcW w:w="2026" w:type="dxa"/>
          </w:tcPr>
          <w:p w14:paraId="75753EF2" w14:textId="0436488D" w:rsidR="00157CD4" w:rsidRPr="001D1637" w:rsidRDefault="00FF3796" w:rsidP="00E87724">
            <w:pPr>
              <w:rPr>
                <w:sz w:val="24"/>
                <w:szCs w:val="24"/>
              </w:rPr>
            </w:pPr>
            <w:r w:rsidRPr="001D1637">
              <w:rPr>
                <w:sz w:val="24"/>
                <w:szCs w:val="24"/>
              </w:rPr>
              <w:t>1</w:t>
            </w:r>
            <w:r w:rsidR="00B668BC" w:rsidRPr="001D1637">
              <w:rPr>
                <w:sz w:val="24"/>
                <w:szCs w:val="24"/>
              </w:rPr>
              <w:t>8</w:t>
            </w:r>
            <w:r w:rsidR="00B668BC" w:rsidRPr="001D1637">
              <w:rPr>
                <w:sz w:val="24"/>
                <w:szCs w:val="24"/>
                <w:vertAlign w:val="superscript"/>
              </w:rPr>
              <w:t>th</w:t>
            </w:r>
            <w:r w:rsidR="00B668BC" w:rsidRPr="001D1637">
              <w:rPr>
                <w:sz w:val="24"/>
                <w:szCs w:val="24"/>
              </w:rPr>
              <w:t xml:space="preserve"> </w:t>
            </w:r>
            <w:r w:rsidRPr="001D1637">
              <w:rPr>
                <w:sz w:val="24"/>
                <w:szCs w:val="24"/>
              </w:rPr>
              <w:t xml:space="preserve">June </w:t>
            </w:r>
            <w:r w:rsidR="00E87724" w:rsidRPr="001D1637">
              <w:rPr>
                <w:sz w:val="24"/>
                <w:szCs w:val="24"/>
              </w:rPr>
              <w:t>2026</w:t>
            </w:r>
          </w:p>
        </w:tc>
        <w:tc>
          <w:tcPr>
            <w:tcW w:w="1461" w:type="dxa"/>
          </w:tcPr>
          <w:p w14:paraId="2DFCC699" w14:textId="77777777" w:rsidR="00157CD4" w:rsidRPr="001D1637" w:rsidRDefault="00157CD4" w:rsidP="002C3957">
            <w:pPr>
              <w:jc w:val="center"/>
              <w:rPr>
                <w:sz w:val="24"/>
                <w:szCs w:val="24"/>
              </w:rPr>
            </w:pPr>
          </w:p>
        </w:tc>
      </w:tr>
      <w:tr w:rsidR="00157CD4" w:rsidRPr="001D1637" w14:paraId="372B447B" w14:textId="77777777" w:rsidTr="002C3957">
        <w:trPr>
          <w:jc w:val="center"/>
        </w:trPr>
        <w:tc>
          <w:tcPr>
            <w:tcW w:w="571" w:type="dxa"/>
          </w:tcPr>
          <w:p w14:paraId="35FBF391" w14:textId="77777777" w:rsidR="00157CD4" w:rsidRPr="001D1637" w:rsidRDefault="00157CD4" w:rsidP="002C3957">
            <w:pPr>
              <w:rPr>
                <w:sz w:val="24"/>
                <w:szCs w:val="24"/>
              </w:rPr>
            </w:pPr>
            <w:r w:rsidRPr="001D1637">
              <w:rPr>
                <w:sz w:val="24"/>
                <w:szCs w:val="24"/>
              </w:rPr>
              <w:t>4</w:t>
            </w:r>
          </w:p>
        </w:tc>
        <w:tc>
          <w:tcPr>
            <w:tcW w:w="5904" w:type="dxa"/>
          </w:tcPr>
          <w:p w14:paraId="1DBBE4A9" w14:textId="77777777" w:rsidR="00157CD4" w:rsidRPr="001D1637" w:rsidRDefault="00157CD4" w:rsidP="002C3957">
            <w:pPr>
              <w:rPr>
                <w:b/>
                <w:bCs/>
                <w:sz w:val="24"/>
                <w:szCs w:val="24"/>
              </w:rPr>
            </w:pPr>
            <w:r w:rsidRPr="001D1637">
              <w:rPr>
                <w:b/>
                <w:bCs/>
                <w:sz w:val="24"/>
                <w:szCs w:val="24"/>
              </w:rPr>
              <w:t>DELIVERABLE 4</w:t>
            </w:r>
          </w:p>
          <w:p w14:paraId="4C3FD8D9" w14:textId="77777777" w:rsidR="00157CD4" w:rsidRPr="001D1637" w:rsidRDefault="00157CD4" w:rsidP="002C3957">
            <w:pPr>
              <w:rPr>
                <w:sz w:val="24"/>
                <w:szCs w:val="24"/>
              </w:rPr>
            </w:pPr>
            <w:r w:rsidRPr="001D1637">
              <w:rPr>
                <w:sz w:val="24"/>
                <w:szCs w:val="24"/>
              </w:rPr>
              <w:t>Final report submitted and approved by Oxfam.</w:t>
            </w:r>
          </w:p>
        </w:tc>
        <w:tc>
          <w:tcPr>
            <w:tcW w:w="2026" w:type="dxa"/>
          </w:tcPr>
          <w:p w14:paraId="486ED22D" w14:textId="6DE00E6A" w:rsidR="00157CD4" w:rsidRPr="001D1637" w:rsidRDefault="00D346EB" w:rsidP="002C3957">
            <w:pPr>
              <w:jc w:val="center"/>
              <w:rPr>
                <w:sz w:val="24"/>
                <w:szCs w:val="24"/>
              </w:rPr>
            </w:pPr>
            <w:r w:rsidRPr="001D1637">
              <w:rPr>
                <w:sz w:val="24"/>
                <w:szCs w:val="24"/>
              </w:rPr>
              <w:t>20</w:t>
            </w:r>
            <w:r w:rsidRPr="001D1637">
              <w:rPr>
                <w:sz w:val="24"/>
                <w:szCs w:val="24"/>
                <w:vertAlign w:val="superscript"/>
              </w:rPr>
              <w:t>th</w:t>
            </w:r>
            <w:r w:rsidRPr="001D1637">
              <w:rPr>
                <w:sz w:val="24"/>
                <w:szCs w:val="24"/>
              </w:rPr>
              <w:t xml:space="preserve"> June </w:t>
            </w:r>
            <w:r w:rsidR="00E87724" w:rsidRPr="001D1637">
              <w:rPr>
                <w:sz w:val="24"/>
                <w:szCs w:val="24"/>
              </w:rPr>
              <w:t>2026</w:t>
            </w:r>
          </w:p>
        </w:tc>
        <w:tc>
          <w:tcPr>
            <w:tcW w:w="1461" w:type="dxa"/>
          </w:tcPr>
          <w:p w14:paraId="5E81DDEA" w14:textId="77777777" w:rsidR="00157CD4" w:rsidRPr="001D1637" w:rsidRDefault="00157CD4" w:rsidP="002C3957">
            <w:pPr>
              <w:jc w:val="center"/>
              <w:rPr>
                <w:sz w:val="24"/>
                <w:szCs w:val="24"/>
              </w:rPr>
            </w:pPr>
            <w:r w:rsidRPr="001D1637">
              <w:rPr>
                <w:sz w:val="24"/>
                <w:szCs w:val="24"/>
              </w:rPr>
              <w:t>60%</w:t>
            </w:r>
          </w:p>
        </w:tc>
      </w:tr>
      <w:tr w:rsidR="00157CD4" w:rsidRPr="001D1637" w14:paraId="499A5634" w14:textId="77777777" w:rsidTr="002C3957">
        <w:trPr>
          <w:jc w:val="center"/>
        </w:trPr>
        <w:tc>
          <w:tcPr>
            <w:tcW w:w="571" w:type="dxa"/>
          </w:tcPr>
          <w:p w14:paraId="11EF00CC" w14:textId="77777777" w:rsidR="00157CD4" w:rsidRPr="001D1637" w:rsidRDefault="00157CD4" w:rsidP="002C3957">
            <w:pPr>
              <w:rPr>
                <w:sz w:val="24"/>
                <w:szCs w:val="24"/>
              </w:rPr>
            </w:pPr>
          </w:p>
        </w:tc>
        <w:tc>
          <w:tcPr>
            <w:tcW w:w="5904" w:type="dxa"/>
          </w:tcPr>
          <w:p w14:paraId="18FE4AFC" w14:textId="77777777" w:rsidR="00157CD4" w:rsidRPr="001D1637" w:rsidRDefault="00157CD4" w:rsidP="002C3957">
            <w:pPr>
              <w:rPr>
                <w:sz w:val="24"/>
                <w:szCs w:val="24"/>
              </w:rPr>
            </w:pPr>
          </w:p>
        </w:tc>
        <w:tc>
          <w:tcPr>
            <w:tcW w:w="2026" w:type="dxa"/>
          </w:tcPr>
          <w:p w14:paraId="6E8F53DA" w14:textId="77777777" w:rsidR="00157CD4" w:rsidRPr="001D1637" w:rsidRDefault="00157CD4" w:rsidP="002C3957">
            <w:pPr>
              <w:jc w:val="center"/>
              <w:rPr>
                <w:sz w:val="24"/>
                <w:szCs w:val="24"/>
              </w:rPr>
            </w:pPr>
          </w:p>
        </w:tc>
        <w:tc>
          <w:tcPr>
            <w:tcW w:w="1461" w:type="dxa"/>
          </w:tcPr>
          <w:p w14:paraId="0B90B5C7" w14:textId="77777777" w:rsidR="00157CD4" w:rsidRPr="001D1637" w:rsidRDefault="00157CD4" w:rsidP="002C3957">
            <w:pPr>
              <w:jc w:val="center"/>
              <w:rPr>
                <w:sz w:val="24"/>
                <w:szCs w:val="24"/>
              </w:rPr>
            </w:pPr>
          </w:p>
        </w:tc>
      </w:tr>
      <w:tr w:rsidR="00157CD4" w:rsidRPr="001D1637" w14:paraId="2E57FC1D" w14:textId="77777777" w:rsidTr="002C3957">
        <w:trPr>
          <w:jc w:val="center"/>
        </w:trPr>
        <w:tc>
          <w:tcPr>
            <w:tcW w:w="571" w:type="dxa"/>
          </w:tcPr>
          <w:p w14:paraId="40E9EA99" w14:textId="77777777" w:rsidR="00157CD4" w:rsidRPr="001D1637" w:rsidRDefault="00157CD4" w:rsidP="002C3957">
            <w:pPr>
              <w:rPr>
                <w:sz w:val="24"/>
                <w:szCs w:val="24"/>
              </w:rPr>
            </w:pPr>
          </w:p>
        </w:tc>
        <w:tc>
          <w:tcPr>
            <w:tcW w:w="5904" w:type="dxa"/>
          </w:tcPr>
          <w:p w14:paraId="68D9C406" w14:textId="77777777" w:rsidR="00157CD4" w:rsidRPr="001D1637" w:rsidRDefault="00157CD4" w:rsidP="002C3957">
            <w:pPr>
              <w:rPr>
                <w:sz w:val="24"/>
                <w:szCs w:val="24"/>
              </w:rPr>
            </w:pPr>
          </w:p>
        </w:tc>
        <w:tc>
          <w:tcPr>
            <w:tcW w:w="2026" w:type="dxa"/>
          </w:tcPr>
          <w:p w14:paraId="05420F39" w14:textId="77777777" w:rsidR="00157CD4" w:rsidRPr="001D1637" w:rsidRDefault="00157CD4" w:rsidP="002C3957">
            <w:pPr>
              <w:jc w:val="center"/>
              <w:rPr>
                <w:sz w:val="24"/>
                <w:szCs w:val="24"/>
              </w:rPr>
            </w:pPr>
          </w:p>
        </w:tc>
        <w:tc>
          <w:tcPr>
            <w:tcW w:w="1461" w:type="dxa"/>
          </w:tcPr>
          <w:p w14:paraId="524EA68B" w14:textId="77777777" w:rsidR="00157CD4" w:rsidRPr="001D1637" w:rsidRDefault="00157CD4" w:rsidP="002C3957">
            <w:pPr>
              <w:jc w:val="center"/>
              <w:rPr>
                <w:sz w:val="24"/>
                <w:szCs w:val="24"/>
              </w:rPr>
            </w:pPr>
          </w:p>
        </w:tc>
      </w:tr>
      <w:tr w:rsidR="00157CD4" w:rsidRPr="001D1637" w14:paraId="0E8D7045" w14:textId="77777777" w:rsidTr="002C3957">
        <w:trPr>
          <w:jc w:val="center"/>
        </w:trPr>
        <w:tc>
          <w:tcPr>
            <w:tcW w:w="6475" w:type="dxa"/>
            <w:gridSpan w:val="2"/>
            <w:shd w:val="clear" w:color="auto" w:fill="D9D9D9" w:themeFill="background1" w:themeFillShade="D9"/>
          </w:tcPr>
          <w:p w14:paraId="006FA14E" w14:textId="77777777" w:rsidR="00157CD4" w:rsidRPr="001D1637" w:rsidRDefault="00157CD4" w:rsidP="002C3957">
            <w:pPr>
              <w:jc w:val="right"/>
              <w:rPr>
                <w:b/>
                <w:bCs/>
                <w:sz w:val="24"/>
                <w:szCs w:val="24"/>
              </w:rPr>
            </w:pPr>
            <w:r w:rsidRPr="001D1637">
              <w:rPr>
                <w:b/>
                <w:bCs/>
                <w:sz w:val="24"/>
                <w:szCs w:val="24"/>
              </w:rPr>
              <w:t>TOTAL</w:t>
            </w:r>
          </w:p>
        </w:tc>
        <w:tc>
          <w:tcPr>
            <w:tcW w:w="2026" w:type="dxa"/>
            <w:shd w:val="clear" w:color="auto" w:fill="D9D9D9" w:themeFill="background1" w:themeFillShade="D9"/>
          </w:tcPr>
          <w:p w14:paraId="558BECB9" w14:textId="77777777" w:rsidR="00157CD4" w:rsidRPr="001D1637" w:rsidRDefault="00157CD4" w:rsidP="002C3957">
            <w:pPr>
              <w:rPr>
                <w:b/>
                <w:bCs/>
                <w:sz w:val="24"/>
                <w:szCs w:val="24"/>
              </w:rPr>
            </w:pPr>
          </w:p>
        </w:tc>
        <w:tc>
          <w:tcPr>
            <w:tcW w:w="1461" w:type="dxa"/>
            <w:shd w:val="clear" w:color="auto" w:fill="D9D9D9" w:themeFill="background1" w:themeFillShade="D9"/>
          </w:tcPr>
          <w:p w14:paraId="740568AB" w14:textId="77777777" w:rsidR="00157CD4" w:rsidRPr="001D1637" w:rsidRDefault="00157CD4" w:rsidP="002C3957">
            <w:pPr>
              <w:jc w:val="center"/>
              <w:rPr>
                <w:b/>
                <w:bCs/>
                <w:sz w:val="24"/>
                <w:szCs w:val="24"/>
              </w:rPr>
            </w:pPr>
            <w:r w:rsidRPr="001D1637">
              <w:rPr>
                <w:b/>
                <w:bCs/>
                <w:sz w:val="24"/>
                <w:szCs w:val="24"/>
              </w:rPr>
              <w:t>100%</w:t>
            </w:r>
          </w:p>
        </w:tc>
      </w:tr>
    </w:tbl>
    <w:p w14:paraId="6318BC30" w14:textId="77777777" w:rsidR="00157CD4" w:rsidRPr="001D1637" w:rsidRDefault="00157CD4" w:rsidP="00157CD4">
      <w:pPr>
        <w:rPr>
          <w:sz w:val="24"/>
          <w:szCs w:val="24"/>
        </w:rPr>
      </w:pPr>
    </w:p>
    <w:p w14:paraId="46F87553" w14:textId="77777777" w:rsidR="00157CD4" w:rsidRPr="001D1637" w:rsidRDefault="00157CD4" w:rsidP="00157CD4">
      <w:pPr>
        <w:pStyle w:val="Heading1"/>
        <w:rPr>
          <w:sz w:val="24"/>
          <w:szCs w:val="24"/>
        </w:rPr>
      </w:pPr>
      <w:r w:rsidRPr="001D1637">
        <w:rPr>
          <w:sz w:val="24"/>
          <w:szCs w:val="24"/>
        </w:rPr>
        <w:t>PROFILE REQUIREMENTS</w:t>
      </w:r>
    </w:p>
    <w:p w14:paraId="3737AAA6" w14:textId="77777777" w:rsidR="00F417B0" w:rsidRDefault="00F417B0" w:rsidP="00157CD4">
      <w:pPr>
        <w:rPr>
          <w:color w:val="000000" w:themeColor="text1"/>
          <w:sz w:val="24"/>
          <w:szCs w:val="24"/>
        </w:rPr>
      </w:pPr>
      <w:r>
        <w:rPr>
          <w:color w:val="000000" w:themeColor="text1"/>
          <w:sz w:val="24"/>
          <w:szCs w:val="24"/>
        </w:rPr>
        <w:t>Only individual consultants are required.</w:t>
      </w:r>
    </w:p>
    <w:p w14:paraId="44B9BC9B" w14:textId="62822E50" w:rsidR="00157CD4" w:rsidRPr="001D1637" w:rsidRDefault="00157CD4" w:rsidP="00157CD4">
      <w:pPr>
        <w:rPr>
          <w:color w:val="000000" w:themeColor="text1"/>
          <w:sz w:val="24"/>
          <w:szCs w:val="24"/>
        </w:rPr>
      </w:pPr>
      <w:r w:rsidRPr="001D1637">
        <w:rPr>
          <w:color w:val="000000" w:themeColor="text1"/>
          <w:sz w:val="24"/>
          <w:szCs w:val="24"/>
        </w:rPr>
        <w:t>The individual(s) should have the following competencies:</w:t>
      </w:r>
    </w:p>
    <w:p w14:paraId="24855CC7" w14:textId="77777777" w:rsidR="00157CD4" w:rsidRPr="001D1637" w:rsidRDefault="00157CD4" w:rsidP="00157CD4">
      <w:pPr>
        <w:tabs>
          <w:tab w:val="left" w:pos="2009"/>
        </w:tabs>
        <w:rPr>
          <w:b/>
          <w:bCs/>
          <w:i/>
          <w:iCs/>
          <w:sz w:val="24"/>
          <w:szCs w:val="24"/>
        </w:rPr>
      </w:pPr>
      <w:r w:rsidRPr="001D1637">
        <w:rPr>
          <w:b/>
          <w:bCs/>
          <w:i/>
          <w:iCs/>
          <w:sz w:val="24"/>
          <w:szCs w:val="24"/>
        </w:rPr>
        <w:t xml:space="preserve">Essential </w:t>
      </w:r>
    </w:p>
    <w:p w14:paraId="06277702" w14:textId="77777777" w:rsidR="001158E4" w:rsidRPr="001D1637" w:rsidRDefault="001158E4" w:rsidP="001158E4">
      <w:pPr>
        <w:pStyle w:val="ListParagraph"/>
        <w:widowControl/>
        <w:numPr>
          <w:ilvl w:val="0"/>
          <w:numId w:val="28"/>
        </w:numPr>
        <w:autoSpaceDE/>
        <w:autoSpaceDN/>
        <w:spacing w:after="200" w:line="276" w:lineRule="auto"/>
        <w:contextualSpacing/>
        <w:rPr>
          <w:sz w:val="24"/>
          <w:szCs w:val="24"/>
        </w:rPr>
      </w:pPr>
      <w:r w:rsidRPr="001D1637">
        <w:rPr>
          <w:sz w:val="24"/>
          <w:szCs w:val="24"/>
        </w:rPr>
        <w:t>Advanced degree in Law, Veterinary Public Health, Animal Science, Food Safety, Agricultural Policy, or related field.</w:t>
      </w:r>
    </w:p>
    <w:p w14:paraId="330D4744" w14:textId="77777777" w:rsidR="001158E4" w:rsidRPr="001D1637" w:rsidRDefault="001158E4" w:rsidP="001158E4">
      <w:pPr>
        <w:pStyle w:val="ListParagraph"/>
        <w:widowControl/>
        <w:numPr>
          <w:ilvl w:val="0"/>
          <w:numId w:val="28"/>
        </w:numPr>
        <w:autoSpaceDE/>
        <w:autoSpaceDN/>
        <w:spacing w:after="200" w:line="276" w:lineRule="auto"/>
        <w:contextualSpacing/>
        <w:rPr>
          <w:sz w:val="24"/>
          <w:szCs w:val="24"/>
        </w:rPr>
      </w:pPr>
      <w:r w:rsidRPr="001D1637">
        <w:rPr>
          <w:sz w:val="24"/>
          <w:szCs w:val="24"/>
        </w:rPr>
        <w:t>At least 10 years of relevant professional experience.</w:t>
      </w:r>
    </w:p>
    <w:p w14:paraId="1F73D6BE" w14:textId="77777777" w:rsidR="001158E4" w:rsidRPr="001D1637" w:rsidRDefault="001158E4" w:rsidP="001158E4">
      <w:pPr>
        <w:pStyle w:val="ListParagraph"/>
        <w:widowControl/>
        <w:numPr>
          <w:ilvl w:val="0"/>
          <w:numId w:val="28"/>
        </w:numPr>
        <w:autoSpaceDE/>
        <w:autoSpaceDN/>
        <w:spacing w:after="200" w:line="276" w:lineRule="auto"/>
        <w:contextualSpacing/>
        <w:rPr>
          <w:sz w:val="24"/>
          <w:szCs w:val="24"/>
        </w:rPr>
      </w:pPr>
      <w:r w:rsidRPr="001D1637">
        <w:rPr>
          <w:sz w:val="24"/>
          <w:szCs w:val="24"/>
        </w:rPr>
        <w:t>Proven track record and experience drafting or reviewing legislation and regulations</w:t>
      </w:r>
    </w:p>
    <w:p w14:paraId="3A020519" w14:textId="77777777" w:rsidR="001158E4" w:rsidRPr="001D1637" w:rsidRDefault="001158E4" w:rsidP="001158E4">
      <w:pPr>
        <w:pStyle w:val="ListParagraph"/>
        <w:widowControl/>
        <w:numPr>
          <w:ilvl w:val="0"/>
          <w:numId w:val="28"/>
        </w:numPr>
        <w:autoSpaceDE/>
        <w:autoSpaceDN/>
        <w:spacing w:after="200" w:line="276" w:lineRule="auto"/>
        <w:contextualSpacing/>
        <w:rPr>
          <w:sz w:val="24"/>
          <w:szCs w:val="24"/>
        </w:rPr>
      </w:pPr>
      <w:r w:rsidRPr="001D1637">
        <w:rPr>
          <w:sz w:val="24"/>
          <w:szCs w:val="24"/>
        </w:rPr>
        <w:t>Strong understanding of dairy, meat hygiene, and livestock-sector governance</w:t>
      </w:r>
    </w:p>
    <w:p w14:paraId="7A8A7442" w14:textId="77777777" w:rsidR="001158E4" w:rsidRPr="001D1637" w:rsidRDefault="001158E4" w:rsidP="001158E4">
      <w:pPr>
        <w:pStyle w:val="ListParagraph"/>
        <w:widowControl/>
        <w:numPr>
          <w:ilvl w:val="0"/>
          <w:numId w:val="28"/>
        </w:numPr>
        <w:autoSpaceDE/>
        <w:autoSpaceDN/>
        <w:spacing w:after="200" w:line="276" w:lineRule="auto"/>
        <w:contextualSpacing/>
        <w:rPr>
          <w:sz w:val="24"/>
          <w:szCs w:val="24"/>
        </w:rPr>
      </w:pPr>
      <w:r w:rsidRPr="001D1637">
        <w:rPr>
          <w:sz w:val="24"/>
          <w:szCs w:val="24"/>
        </w:rPr>
        <w:t>Experience in Somaliland livestock, dairy value chain, and livestock legality, or comparable contexts, is highly desirable</w:t>
      </w:r>
    </w:p>
    <w:p w14:paraId="2C9B0290" w14:textId="77777777" w:rsidR="001158E4" w:rsidRPr="001D1637" w:rsidRDefault="001158E4" w:rsidP="001158E4">
      <w:pPr>
        <w:pStyle w:val="ListParagraph"/>
        <w:widowControl/>
        <w:numPr>
          <w:ilvl w:val="0"/>
          <w:numId w:val="28"/>
        </w:numPr>
        <w:autoSpaceDE/>
        <w:autoSpaceDN/>
        <w:spacing w:after="200" w:line="276" w:lineRule="auto"/>
        <w:contextualSpacing/>
        <w:rPr>
          <w:sz w:val="24"/>
          <w:szCs w:val="24"/>
        </w:rPr>
      </w:pPr>
      <w:r w:rsidRPr="001D1637">
        <w:rPr>
          <w:sz w:val="24"/>
          <w:szCs w:val="24"/>
        </w:rPr>
        <w:t>Excellent report writing and facilitation skills in English; Somali is an asset.</w:t>
      </w:r>
    </w:p>
    <w:p w14:paraId="5A22F17B" w14:textId="77777777" w:rsidR="001072BF" w:rsidRPr="001D1637" w:rsidRDefault="001072BF" w:rsidP="001072BF">
      <w:pPr>
        <w:rPr>
          <w:b/>
          <w:bCs/>
          <w:i/>
          <w:iCs/>
          <w:sz w:val="24"/>
          <w:szCs w:val="24"/>
        </w:rPr>
      </w:pPr>
    </w:p>
    <w:p w14:paraId="4E2AE6E3" w14:textId="77777777" w:rsidR="00157CD4" w:rsidRPr="001D1637" w:rsidRDefault="00157CD4" w:rsidP="00157CD4">
      <w:pPr>
        <w:pStyle w:val="Heading1"/>
        <w:rPr>
          <w:sz w:val="24"/>
          <w:szCs w:val="24"/>
        </w:rPr>
      </w:pPr>
      <w:r w:rsidRPr="001D1637">
        <w:rPr>
          <w:sz w:val="24"/>
          <w:szCs w:val="24"/>
        </w:rPr>
        <w:t>APPLICATION PROCESS</w:t>
      </w:r>
    </w:p>
    <w:p w14:paraId="5EE87358" w14:textId="77777777" w:rsidR="00157CD4" w:rsidRPr="001D1637" w:rsidRDefault="00157CD4" w:rsidP="00157CD4">
      <w:pPr>
        <w:pStyle w:val="Heading2"/>
        <w:rPr>
          <w:sz w:val="24"/>
          <w:szCs w:val="24"/>
        </w:rPr>
      </w:pPr>
      <w:r w:rsidRPr="001D1637">
        <w:rPr>
          <w:sz w:val="24"/>
          <w:szCs w:val="24"/>
        </w:rPr>
        <w:t>Submission deadline</w:t>
      </w:r>
    </w:p>
    <w:p w14:paraId="169DF1DB" w14:textId="4658BF05" w:rsidR="00157CD4" w:rsidRPr="001D1637" w:rsidRDefault="00157CD4" w:rsidP="00157CD4">
      <w:pPr>
        <w:rPr>
          <w:sz w:val="24"/>
          <w:szCs w:val="24"/>
        </w:rPr>
      </w:pPr>
      <w:r w:rsidRPr="001D1637">
        <w:rPr>
          <w:sz w:val="24"/>
          <w:szCs w:val="24"/>
        </w:rPr>
        <w:t>Quotations and applications must reach Oxfam no later than [</w:t>
      </w:r>
      <w:r w:rsidR="0038075F" w:rsidRPr="001D1637">
        <w:rPr>
          <w:b/>
          <w:bCs/>
          <w:sz w:val="24"/>
          <w:szCs w:val="24"/>
        </w:rPr>
        <w:t>2</w:t>
      </w:r>
      <w:r w:rsidR="00B74A68">
        <w:rPr>
          <w:b/>
          <w:bCs/>
          <w:sz w:val="24"/>
          <w:szCs w:val="24"/>
        </w:rPr>
        <w:t>5</w:t>
      </w:r>
      <w:r w:rsidR="00B74A68">
        <w:rPr>
          <w:b/>
          <w:bCs/>
          <w:sz w:val="24"/>
          <w:szCs w:val="24"/>
          <w:vertAlign w:val="superscript"/>
        </w:rPr>
        <w:t>th</w:t>
      </w:r>
      <w:r w:rsidR="00FD460E" w:rsidRPr="001D1637">
        <w:rPr>
          <w:b/>
          <w:bCs/>
          <w:sz w:val="24"/>
          <w:szCs w:val="24"/>
        </w:rPr>
        <w:t xml:space="preserve"> </w:t>
      </w:r>
      <w:r w:rsidR="00B74A68">
        <w:rPr>
          <w:b/>
          <w:bCs/>
          <w:sz w:val="24"/>
          <w:szCs w:val="24"/>
        </w:rPr>
        <w:t>May</w:t>
      </w:r>
      <w:r w:rsidR="001072BF" w:rsidRPr="001D1637">
        <w:rPr>
          <w:b/>
          <w:bCs/>
          <w:sz w:val="24"/>
          <w:szCs w:val="24"/>
        </w:rPr>
        <w:t xml:space="preserve"> 2026</w:t>
      </w:r>
      <w:r w:rsidRPr="001D1637">
        <w:rPr>
          <w:sz w:val="24"/>
          <w:szCs w:val="24"/>
        </w:rPr>
        <w:t>].</w:t>
      </w:r>
    </w:p>
    <w:p w14:paraId="44540DD7" w14:textId="77777777" w:rsidR="00157CD4" w:rsidRPr="001D1637" w:rsidRDefault="00157CD4" w:rsidP="00157CD4">
      <w:pPr>
        <w:pStyle w:val="Heading2"/>
        <w:rPr>
          <w:sz w:val="24"/>
          <w:szCs w:val="24"/>
        </w:rPr>
      </w:pPr>
      <w:r w:rsidRPr="001D1637">
        <w:rPr>
          <w:sz w:val="24"/>
          <w:szCs w:val="24"/>
        </w:rPr>
        <w:t>Submission instructions</w:t>
      </w:r>
    </w:p>
    <w:p w14:paraId="67A3BC2E" w14:textId="77777777" w:rsidR="00157CD4" w:rsidRPr="001D1637" w:rsidRDefault="00157CD4" w:rsidP="00157CD4">
      <w:pPr>
        <w:pStyle w:val="ListParagraph"/>
        <w:widowControl/>
        <w:numPr>
          <w:ilvl w:val="0"/>
          <w:numId w:val="21"/>
        </w:numPr>
        <w:autoSpaceDE/>
        <w:autoSpaceDN/>
        <w:spacing w:after="160" w:line="259" w:lineRule="auto"/>
        <w:contextualSpacing/>
        <w:rPr>
          <w:b/>
          <w:bCs/>
          <w:sz w:val="24"/>
          <w:szCs w:val="24"/>
        </w:rPr>
      </w:pPr>
      <w:r w:rsidRPr="001D1637">
        <w:rPr>
          <w:sz w:val="24"/>
          <w:szCs w:val="24"/>
        </w:rPr>
        <w:t xml:space="preserve">Responses must be submitted electronically to: </w:t>
      </w:r>
      <w:hyperlink r:id="rId7" w:history="1">
        <w:r w:rsidRPr="001D1637">
          <w:rPr>
            <w:rStyle w:val="Hyperlink"/>
            <w:b/>
            <w:bCs/>
            <w:sz w:val="24"/>
            <w:szCs w:val="24"/>
          </w:rPr>
          <w:t>SOM-Consultancies@oxfam.org</w:t>
        </w:r>
      </w:hyperlink>
      <w:r w:rsidRPr="001D1637">
        <w:rPr>
          <w:sz w:val="24"/>
          <w:szCs w:val="24"/>
        </w:rPr>
        <w:t xml:space="preserve"> </w:t>
      </w:r>
    </w:p>
    <w:p w14:paraId="376EE958" w14:textId="77777777" w:rsidR="00505BC9" w:rsidRPr="001D1637" w:rsidRDefault="00157CD4" w:rsidP="00505BC9">
      <w:pPr>
        <w:pStyle w:val="Header"/>
        <w:rPr>
          <w:sz w:val="24"/>
          <w:szCs w:val="24"/>
        </w:rPr>
      </w:pPr>
      <w:r w:rsidRPr="001D1637">
        <w:rPr>
          <w:sz w:val="24"/>
          <w:szCs w:val="24"/>
        </w:rPr>
        <w:t xml:space="preserve">The subject of the mail should be </w:t>
      </w:r>
      <w:r w:rsidRPr="001D1637">
        <w:rPr>
          <w:b/>
          <w:bCs/>
          <w:sz w:val="24"/>
          <w:szCs w:val="24"/>
        </w:rPr>
        <w:t xml:space="preserve">Call for expressions of interest: </w:t>
      </w:r>
      <w:r w:rsidR="001072BF" w:rsidRPr="00B74A68">
        <w:rPr>
          <w:sz w:val="24"/>
          <w:szCs w:val="24"/>
        </w:rPr>
        <w:t>Consultancy for</w:t>
      </w:r>
      <w:r w:rsidR="001072BF" w:rsidRPr="001D1637">
        <w:rPr>
          <w:b/>
          <w:bCs/>
          <w:sz w:val="24"/>
          <w:szCs w:val="24"/>
        </w:rPr>
        <w:t xml:space="preserve"> </w:t>
      </w:r>
      <w:r w:rsidR="00505BC9" w:rsidRPr="001D1637">
        <w:rPr>
          <w:sz w:val="24"/>
          <w:szCs w:val="24"/>
        </w:rPr>
        <w:t xml:space="preserve">Technical Consultancy to Review, Standardize, and Finalize the Somaliland Dairy act and Meat Sector regulatory framework </w:t>
      </w:r>
    </w:p>
    <w:p w14:paraId="6AA2126B" w14:textId="34FAA8BD" w:rsidR="00157CD4" w:rsidRPr="001D1637" w:rsidRDefault="00157CD4" w:rsidP="009A5766">
      <w:pPr>
        <w:pStyle w:val="ListParagraph"/>
        <w:widowControl/>
        <w:numPr>
          <w:ilvl w:val="0"/>
          <w:numId w:val="21"/>
        </w:numPr>
        <w:autoSpaceDE/>
        <w:autoSpaceDN/>
        <w:spacing w:after="160" w:line="259" w:lineRule="auto"/>
        <w:contextualSpacing/>
        <w:rPr>
          <w:sz w:val="24"/>
          <w:szCs w:val="24"/>
        </w:rPr>
      </w:pPr>
      <w:r w:rsidRPr="001D1637">
        <w:rPr>
          <w:sz w:val="24"/>
          <w:szCs w:val="24"/>
        </w:rPr>
        <w:t>All attached documents should be clearly labelled so it is clear to understand what each file relates to.</w:t>
      </w:r>
    </w:p>
    <w:p w14:paraId="66A98A61" w14:textId="77777777" w:rsidR="00157CD4" w:rsidRPr="001D1637" w:rsidRDefault="00157CD4" w:rsidP="00157CD4">
      <w:pPr>
        <w:pStyle w:val="Heading2"/>
        <w:rPr>
          <w:sz w:val="24"/>
          <w:szCs w:val="24"/>
        </w:rPr>
      </w:pPr>
      <w:r w:rsidRPr="001D1637">
        <w:rPr>
          <w:sz w:val="24"/>
          <w:szCs w:val="24"/>
        </w:rPr>
        <w:t>Clarifications</w:t>
      </w:r>
    </w:p>
    <w:p w14:paraId="112EA094" w14:textId="5C019027" w:rsidR="00157CD4" w:rsidRPr="001D1637" w:rsidRDefault="00157CD4" w:rsidP="00157CD4">
      <w:pPr>
        <w:rPr>
          <w:sz w:val="24"/>
          <w:szCs w:val="24"/>
        </w:rPr>
      </w:pPr>
      <w:r w:rsidRPr="001D1637">
        <w:rPr>
          <w:sz w:val="24"/>
          <w:szCs w:val="24"/>
        </w:rPr>
        <w:t xml:space="preserve">Any questions, remarks or requests for clarification can be sent up to </w:t>
      </w:r>
      <w:r w:rsidR="00B74A68">
        <w:rPr>
          <w:sz w:val="24"/>
          <w:szCs w:val="24"/>
        </w:rPr>
        <w:t>4</w:t>
      </w:r>
      <w:r w:rsidRPr="001D1637">
        <w:rPr>
          <w:sz w:val="24"/>
          <w:szCs w:val="24"/>
        </w:rPr>
        <w:t xml:space="preserve"> days before the submission deadline in writing. The (</w:t>
      </w:r>
      <w:r w:rsidR="00B74A68" w:rsidRPr="001D1637">
        <w:rPr>
          <w:sz w:val="24"/>
          <w:szCs w:val="24"/>
        </w:rPr>
        <w:t>anonymized</w:t>
      </w:r>
      <w:r w:rsidRPr="001D1637">
        <w:rPr>
          <w:sz w:val="24"/>
          <w:szCs w:val="24"/>
        </w:rPr>
        <w:t xml:space="preserve">) questions will be answered </w:t>
      </w:r>
      <w:proofErr w:type="gramStart"/>
      <w:r w:rsidRPr="001D1637">
        <w:rPr>
          <w:sz w:val="24"/>
          <w:szCs w:val="24"/>
        </w:rPr>
        <w:t>to</w:t>
      </w:r>
      <w:proofErr w:type="gramEnd"/>
      <w:r w:rsidRPr="001D1637">
        <w:rPr>
          <w:sz w:val="24"/>
          <w:szCs w:val="24"/>
        </w:rPr>
        <w:t xml:space="preserve"> all applicants.</w:t>
      </w:r>
    </w:p>
    <w:p w14:paraId="44D3127A" w14:textId="77777777" w:rsidR="00157CD4" w:rsidRPr="001D1637" w:rsidRDefault="00157CD4" w:rsidP="00157CD4">
      <w:pPr>
        <w:pStyle w:val="Heading2"/>
        <w:rPr>
          <w:b w:val="0"/>
          <w:bCs w:val="0"/>
          <w:sz w:val="24"/>
          <w:szCs w:val="24"/>
        </w:rPr>
      </w:pPr>
      <w:r w:rsidRPr="001D1637">
        <w:rPr>
          <w:sz w:val="24"/>
          <w:szCs w:val="24"/>
        </w:rPr>
        <w:t xml:space="preserve">Administrative compliance </w:t>
      </w:r>
      <w:r w:rsidRPr="001D1637">
        <w:rPr>
          <w:b w:val="0"/>
          <w:sz w:val="24"/>
          <w:szCs w:val="24"/>
        </w:rPr>
        <w:t>(list of documents to be submitted)</w:t>
      </w:r>
    </w:p>
    <w:p w14:paraId="70789B73" w14:textId="77777777" w:rsidR="00157CD4" w:rsidRPr="001D1637" w:rsidRDefault="00157CD4" w:rsidP="00157CD4">
      <w:pPr>
        <w:rPr>
          <w:sz w:val="24"/>
          <w:szCs w:val="24"/>
        </w:rPr>
      </w:pPr>
      <w:r w:rsidRPr="001D1637">
        <w:rPr>
          <w:sz w:val="24"/>
          <w:szCs w:val="24"/>
        </w:rPr>
        <w:t>Responses must be submitted and prepared in [English] and received by the deadline.</w:t>
      </w:r>
    </w:p>
    <w:p w14:paraId="5DF06F68" w14:textId="77777777" w:rsidR="00157CD4" w:rsidRPr="001D1637" w:rsidRDefault="00157CD4" w:rsidP="00157CD4">
      <w:pPr>
        <w:rPr>
          <w:sz w:val="24"/>
          <w:szCs w:val="24"/>
        </w:rPr>
      </w:pPr>
      <w:r w:rsidRPr="001D1637">
        <w:rPr>
          <w:sz w:val="24"/>
          <w:szCs w:val="24"/>
        </w:rPr>
        <w:t>To be shortlisted for evaluation against award criteria, the following documents must be included in the application:</w:t>
      </w:r>
    </w:p>
    <w:tbl>
      <w:tblPr>
        <w:tblW w:w="4791"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2"/>
        <w:gridCol w:w="7677"/>
        <w:gridCol w:w="1561"/>
      </w:tblGrid>
      <w:tr w:rsidR="00157CD4" w:rsidRPr="001D1637" w14:paraId="19E829ED" w14:textId="77777777" w:rsidTr="00B74A68">
        <w:trPr>
          <w:tblHeader/>
        </w:trPr>
        <w:tc>
          <w:tcPr>
            <w:tcW w:w="8059" w:type="dxa"/>
            <w:gridSpan w:val="2"/>
            <w:tcBorders>
              <w:top w:val="single" w:sz="4" w:space="0" w:color="000000"/>
              <w:left w:val="single" w:sz="4" w:space="0" w:color="000000"/>
              <w:bottom w:val="single" w:sz="4" w:space="0" w:color="000000"/>
              <w:right w:val="single" w:sz="4" w:space="0" w:color="000000"/>
            </w:tcBorders>
            <w:shd w:val="clear" w:color="auto" w:fill="44841A"/>
          </w:tcPr>
          <w:p w14:paraId="6BEEC085" w14:textId="77777777" w:rsidR="00157CD4" w:rsidRPr="001D1637" w:rsidRDefault="00157CD4" w:rsidP="002C3957">
            <w:pPr>
              <w:spacing w:line="276" w:lineRule="auto"/>
              <w:jc w:val="both"/>
              <w:rPr>
                <w:rFonts w:eastAsia="Times New Roman"/>
                <w:b/>
                <w:bCs/>
                <w:iCs/>
                <w:color w:val="FFFFFF" w:themeColor="background1"/>
                <w:sz w:val="24"/>
                <w:szCs w:val="24"/>
              </w:rPr>
            </w:pPr>
            <w:r w:rsidRPr="001D1637">
              <w:rPr>
                <w:rFonts w:eastAsia="Times New Roman"/>
                <w:b/>
                <w:bCs/>
                <w:iCs/>
                <w:color w:val="FFFFFF" w:themeColor="background1"/>
                <w:sz w:val="24"/>
                <w:szCs w:val="24"/>
              </w:rPr>
              <w:t>Administrative Criteria</w:t>
            </w:r>
          </w:p>
        </w:tc>
        <w:tc>
          <w:tcPr>
            <w:tcW w:w="1561" w:type="dxa"/>
            <w:tcBorders>
              <w:top w:val="single" w:sz="4" w:space="0" w:color="000000"/>
              <w:left w:val="single" w:sz="4" w:space="0" w:color="000000"/>
              <w:bottom w:val="single" w:sz="4" w:space="0" w:color="000000"/>
              <w:right w:val="single" w:sz="4" w:space="0" w:color="000000"/>
            </w:tcBorders>
            <w:shd w:val="clear" w:color="auto" w:fill="44841A"/>
            <w:hideMark/>
          </w:tcPr>
          <w:p w14:paraId="415CA30E" w14:textId="77777777" w:rsidR="00157CD4" w:rsidRPr="001D1637" w:rsidRDefault="00157CD4" w:rsidP="002C3957">
            <w:pPr>
              <w:spacing w:line="276" w:lineRule="auto"/>
              <w:jc w:val="center"/>
              <w:rPr>
                <w:rFonts w:eastAsia="Times New Roman"/>
                <w:b/>
                <w:bCs/>
                <w:iCs/>
                <w:color w:val="FFFFFF" w:themeColor="background1"/>
                <w:sz w:val="24"/>
                <w:szCs w:val="24"/>
              </w:rPr>
            </w:pPr>
            <w:r w:rsidRPr="001D1637">
              <w:rPr>
                <w:rFonts w:eastAsia="Times New Roman"/>
                <w:b/>
                <w:bCs/>
                <w:iCs/>
                <w:color w:val="FFFFFF" w:themeColor="background1"/>
                <w:sz w:val="24"/>
                <w:szCs w:val="24"/>
              </w:rPr>
              <w:t>Importance</w:t>
            </w:r>
          </w:p>
        </w:tc>
      </w:tr>
      <w:tr w:rsidR="00157CD4" w:rsidRPr="001D1637" w14:paraId="1BDFC422" w14:textId="77777777" w:rsidTr="00B74A68">
        <w:trPr>
          <w:trHeight w:val="89"/>
        </w:trPr>
        <w:tc>
          <w:tcPr>
            <w:tcW w:w="382" w:type="dxa"/>
            <w:tcBorders>
              <w:top w:val="single" w:sz="4" w:space="0" w:color="000000"/>
              <w:left w:val="single" w:sz="4" w:space="0" w:color="000000"/>
              <w:bottom w:val="single" w:sz="4" w:space="0" w:color="000000"/>
              <w:right w:val="single" w:sz="4" w:space="0" w:color="000000"/>
            </w:tcBorders>
          </w:tcPr>
          <w:p w14:paraId="7A9D3AC4" w14:textId="77777777" w:rsidR="00157CD4" w:rsidRPr="001D1637" w:rsidRDefault="00157CD4" w:rsidP="002C3957">
            <w:pPr>
              <w:spacing w:line="276" w:lineRule="auto"/>
              <w:ind w:left="34"/>
              <w:jc w:val="both"/>
              <w:rPr>
                <w:rFonts w:eastAsia="Times New Roman"/>
                <w:sz w:val="24"/>
                <w:szCs w:val="24"/>
              </w:rPr>
            </w:pPr>
            <w:r w:rsidRPr="001D1637">
              <w:rPr>
                <w:rFonts w:eastAsia="Times New Roman"/>
                <w:sz w:val="24"/>
                <w:szCs w:val="24"/>
              </w:rPr>
              <w:t>1</w:t>
            </w:r>
          </w:p>
        </w:tc>
        <w:tc>
          <w:tcPr>
            <w:tcW w:w="7677" w:type="dxa"/>
            <w:tcBorders>
              <w:top w:val="single" w:sz="4" w:space="0" w:color="000000"/>
              <w:left w:val="single" w:sz="4" w:space="0" w:color="000000"/>
              <w:bottom w:val="single" w:sz="4" w:space="0" w:color="000000"/>
              <w:right w:val="single" w:sz="4" w:space="0" w:color="000000"/>
            </w:tcBorders>
          </w:tcPr>
          <w:p w14:paraId="7CE470F4" w14:textId="77777777" w:rsidR="00157CD4" w:rsidRPr="001D1637" w:rsidRDefault="00157CD4" w:rsidP="002C3957">
            <w:pPr>
              <w:spacing w:line="276" w:lineRule="auto"/>
              <w:ind w:left="34"/>
              <w:jc w:val="both"/>
              <w:rPr>
                <w:rFonts w:eastAsia="Times New Roman"/>
                <w:sz w:val="24"/>
                <w:szCs w:val="24"/>
              </w:rPr>
            </w:pPr>
            <w:r w:rsidRPr="001D1637">
              <w:rPr>
                <w:rFonts w:eastAsia="Times New Roman"/>
                <w:b/>
                <w:bCs/>
                <w:sz w:val="24"/>
                <w:szCs w:val="24"/>
              </w:rPr>
              <w:t>Technical proposal / approach paper</w:t>
            </w:r>
            <w:r w:rsidRPr="001D1637">
              <w:rPr>
                <w:rFonts w:eastAsia="Times New Roman"/>
                <w:sz w:val="24"/>
                <w:szCs w:val="24"/>
              </w:rPr>
              <w:t xml:space="preserve"> to conduct the assignment and achieve objectives including methodology, proposed work plan and timelines</w:t>
            </w:r>
          </w:p>
        </w:tc>
        <w:tc>
          <w:tcPr>
            <w:tcW w:w="1561" w:type="dxa"/>
            <w:tcBorders>
              <w:top w:val="single" w:sz="4" w:space="0" w:color="000000"/>
              <w:left w:val="single" w:sz="4" w:space="0" w:color="000000"/>
              <w:bottom w:val="single" w:sz="4" w:space="0" w:color="000000"/>
              <w:right w:val="single" w:sz="4" w:space="0" w:color="000000"/>
            </w:tcBorders>
          </w:tcPr>
          <w:p w14:paraId="62CE354D" w14:textId="77777777" w:rsidR="00157CD4" w:rsidRPr="001D1637" w:rsidRDefault="00157CD4" w:rsidP="002C3957">
            <w:pPr>
              <w:spacing w:line="276" w:lineRule="auto"/>
              <w:ind w:left="34" w:right="248"/>
              <w:jc w:val="center"/>
              <w:rPr>
                <w:rFonts w:eastAsia="Times New Roman"/>
                <w:iCs/>
                <w:sz w:val="24"/>
                <w:szCs w:val="24"/>
              </w:rPr>
            </w:pPr>
            <w:r w:rsidRPr="001D1637">
              <w:rPr>
                <w:rFonts w:eastAsia="Times New Roman"/>
                <w:iCs/>
                <w:sz w:val="24"/>
                <w:szCs w:val="24"/>
              </w:rPr>
              <w:t>Mandatory</w:t>
            </w:r>
          </w:p>
        </w:tc>
      </w:tr>
      <w:tr w:rsidR="00157CD4" w:rsidRPr="001D1637" w14:paraId="6312D238" w14:textId="77777777" w:rsidTr="00B74A68">
        <w:trPr>
          <w:trHeight w:val="89"/>
        </w:trPr>
        <w:tc>
          <w:tcPr>
            <w:tcW w:w="382" w:type="dxa"/>
            <w:tcBorders>
              <w:top w:val="single" w:sz="4" w:space="0" w:color="000000"/>
              <w:left w:val="single" w:sz="4" w:space="0" w:color="000000"/>
              <w:bottom w:val="single" w:sz="4" w:space="0" w:color="000000"/>
              <w:right w:val="single" w:sz="4" w:space="0" w:color="000000"/>
            </w:tcBorders>
          </w:tcPr>
          <w:p w14:paraId="72741B2C" w14:textId="77777777" w:rsidR="00157CD4" w:rsidRPr="001D1637" w:rsidRDefault="00157CD4" w:rsidP="002C3957">
            <w:pPr>
              <w:spacing w:line="276" w:lineRule="auto"/>
              <w:ind w:left="34"/>
              <w:jc w:val="both"/>
              <w:rPr>
                <w:rFonts w:eastAsia="Times New Roman"/>
                <w:sz w:val="24"/>
                <w:szCs w:val="24"/>
              </w:rPr>
            </w:pPr>
            <w:r w:rsidRPr="001D1637">
              <w:rPr>
                <w:rFonts w:eastAsia="Times New Roman"/>
                <w:sz w:val="24"/>
                <w:szCs w:val="24"/>
              </w:rPr>
              <w:t>2</w:t>
            </w:r>
          </w:p>
        </w:tc>
        <w:tc>
          <w:tcPr>
            <w:tcW w:w="7677" w:type="dxa"/>
            <w:tcBorders>
              <w:top w:val="single" w:sz="4" w:space="0" w:color="000000"/>
              <w:left w:val="single" w:sz="4" w:space="0" w:color="000000"/>
              <w:bottom w:val="single" w:sz="4" w:space="0" w:color="000000"/>
              <w:right w:val="single" w:sz="4" w:space="0" w:color="000000"/>
            </w:tcBorders>
          </w:tcPr>
          <w:p w14:paraId="6B436A7B" w14:textId="77777777" w:rsidR="00157CD4" w:rsidRPr="001D1637" w:rsidRDefault="00157CD4" w:rsidP="002C3957">
            <w:pPr>
              <w:spacing w:line="276" w:lineRule="auto"/>
              <w:ind w:left="34"/>
              <w:jc w:val="both"/>
              <w:rPr>
                <w:rFonts w:eastAsia="Times New Roman"/>
                <w:sz w:val="24"/>
                <w:szCs w:val="24"/>
              </w:rPr>
            </w:pPr>
            <w:r w:rsidRPr="001D1637">
              <w:rPr>
                <w:rFonts w:eastAsia="Times New Roman"/>
                <w:b/>
                <w:bCs/>
                <w:sz w:val="24"/>
                <w:szCs w:val="24"/>
              </w:rPr>
              <w:t>Financial offer</w:t>
            </w:r>
            <w:r w:rsidRPr="001D1637">
              <w:rPr>
                <w:rFonts w:eastAsia="Times New Roman"/>
                <w:sz w:val="24"/>
                <w:szCs w:val="24"/>
              </w:rPr>
              <w:t xml:space="preserve"> (price quotation) including budget and pricing</w:t>
            </w:r>
          </w:p>
          <w:p w14:paraId="1458E87F" w14:textId="77777777" w:rsidR="00157CD4" w:rsidRPr="001D1637" w:rsidRDefault="00157CD4" w:rsidP="002C3957">
            <w:pPr>
              <w:spacing w:line="276" w:lineRule="auto"/>
              <w:ind w:left="34"/>
              <w:jc w:val="both"/>
              <w:rPr>
                <w:rFonts w:eastAsia="Times New Roman"/>
                <w:sz w:val="24"/>
                <w:szCs w:val="24"/>
              </w:rPr>
            </w:pPr>
            <w:r w:rsidRPr="001D1637">
              <w:rPr>
                <w:sz w:val="24"/>
                <w:szCs w:val="24"/>
              </w:rPr>
              <w:t xml:space="preserve">A financial proposal detailing the daily rate expected including accommodation, transportation, stationery, taxes arising from the consultancy service (6% tax for National consultant and 12 % tax for international consultants), and all other costs related to this assignment. (Operational and consultancy fees) </w:t>
            </w:r>
          </w:p>
        </w:tc>
        <w:tc>
          <w:tcPr>
            <w:tcW w:w="1561" w:type="dxa"/>
            <w:tcBorders>
              <w:top w:val="single" w:sz="4" w:space="0" w:color="000000"/>
              <w:left w:val="single" w:sz="4" w:space="0" w:color="000000"/>
              <w:bottom w:val="single" w:sz="4" w:space="0" w:color="000000"/>
              <w:right w:val="single" w:sz="4" w:space="0" w:color="000000"/>
            </w:tcBorders>
          </w:tcPr>
          <w:p w14:paraId="31DC14B3" w14:textId="77777777" w:rsidR="00157CD4" w:rsidRPr="001D1637" w:rsidRDefault="00157CD4" w:rsidP="002C3957">
            <w:pPr>
              <w:spacing w:line="276" w:lineRule="auto"/>
              <w:ind w:left="34" w:right="248"/>
              <w:jc w:val="center"/>
              <w:rPr>
                <w:rFonts w:eastAsia="Times New Roman"/>
                <w:iCs/>
                <w:sz w:val="24"/>
                <w:szCs w:val="24"/>
              </w:rPr>
            </w:pPr>
            <w:r w:rsidRPr="001D1637">
              <w:rPr>
                <w:rFonts w:eastAsia="Times New Roman"/>
                <w:iCs/>
                <w:sz w:val="24"/>
                <w:szCs w:val="24"/>
              </w:rPr>
              <w:t>Mandatory</w:t>
            </w:r>
          </w:p>
        </w:tc>
      </w:tr>
      <w:tr w:rsidR="00157CD4" w:rsidRPr="001D1637" w14:paraId="657C3018" w14:textId="77777777" w:rsidTr="00B74A68">
        <w:trPr>
          <w:trHeight w:val="89"/>
        </w:trPr>
        <w:tc>
          <w:tcPr>
            <w:tcW w:w="382" w:type="dxa"/>
            <w:tcBorders>
              <w:top w:val="single" w:sz="4" w:space="0" w:color="000000"/>
              <w:left w:val="single" w:sz="4" w:space="0" w:color="000000"/>
              <w:bottom w:val="single" w:sz="4" w:space="0" w:color="000000"/>
              <w:right w:val="single" w:sz="4" w:space="0" w:color="000000"/>
            </w:tcBorders>
          </w:tcPr>
          <w:p w14:paraId="64179B36" w14:textId="77777777" w:rsidR="00157CD4" w:rsidRPr="001D1637" w:rsidRDefault="00157CD4" w:rsidP="002C3957">
            <w:pPr>
              <w:spacing w:line="276" w:lineRule="auto"/>
              <w:ind w:left="34"/>
              <w:jc w:val="both"/>
              <w:rPr>
                <w:rFonts w:eastAsia="Times New Roman"/>
                <w:sz w:val="24"/>
                <w:szCs w:val="24"/>
              </w:rPr>
            </w:pPr>
            <w:r w:rsidRPr="001D1637">
              <w:rPr>
                <w:rFonts w:eastAsia="Times New Roman"/>
                <w:sz w:val="24"/>
                <w:szCs w:val="24"/>
              </w:rPr>
              <w:t>3</w:t>
            </w:r>
          </w:p>
        </w:tc>
        <w:tc>
          <w:tcPr>
            <w:tcW w:w="7677" w:type="dxa"/>
            <w:tcBorders>
              <w:top w:val="single" w:sz="4" w:space="0" w:color="000000"/>
              <w:left w:val="single" w:sz="4" w:space="0" w:color="000000"/>
              <w:bottom w:val="single" w:sz="4" w:space="0" w:color="000000"/>
              <w:right w:val="single" w:sz="4" w:space="0" w:color="000000"/>
            </w:tcBorders>
          </w:tcPr>
          <w:p w14:paraId="78AA63E5" w14:textId="77777777" w:rsidR="00157CD4" w:rsidRPr="001D1637" w:rsidRDefault="00157CD4" w:rsidP="002C3957">
            <w:pPr>
              <w:rPr>
                <w:sz w:val="24"/>
                <w:szCs w:val="24"/>
              </w:rPr>
            </w:pPr>
            <w:r w:rsidRPr="001D1637">
              <w:rPr>
                <w:b/>
                <w:bCs/>
                <w:sz w:val="24"/>
                <w:szCs w:val="24"/>
              </w:rPr>
              <w:t>Curriculum Vitae(s) (CV) of the proposed consultant(s)</w:t>
            </w:r>
            <w:r w:rsidRPr="001D1637">
              <w:rPr>
                <w:sz w:val="24"/>
                <w:szCs w:val="24"/>
              </w:rPr>
              <w:t>, proving relevant experience and/or qualifications. If multiple people are involved, an outline of roles/ responsibilities also needs to be included.</w:t>
            </w:r>
          </w:p>
        </w:tc>
        <w:tc>
          <w:tcPr>
            <w:tcW w:w="1561" w:type="dxa"/>
            <w:tcBorders>
              <w:top w:val="single" w:sz="4" w:space="0" w:color="000000"/>
              <w:left w:val="single" w:sz="4" w:space="0" w:color="000000"/>
              <w:bottom w:val="single" w:sz="4" w:space="0" w:color="000000"/>
              <w:right w:val="single" w:sz="4" w:space="0" w:color="000000"/>
            </w:tcBorders>
          </w:tcPr>
          <w:p w14:paraId="3BC73D01" w14:textId="77777777" w:rsidR="00157CD4" w:rsidRPr="001D1637" w:rsidRDefault="00157CD4" w:rsidP="002C3957">
            <w:pPr>
              <w:spacing w:line="276" w:lineRule="auto"/>
              <w:ind w:left="34" w:right="248"/>
              <w:jc w:val="center"/>
              <w:rPr>
                <w:rFonts w:eastAsia="Times New Roman"/>
                <w:iCs/>
                <w:sz w:val="24"/>
                <w:szCs w:val="24"/>
              </w:rPr>
            </w:pPr>
            <w:r w:rsidRPr="001D1637">
              <w:rPr>
                <w:rFonts w:eastAsia="Times New Roman"/>
                <w:iCs/>
                <w:sz w:val="24"/>
                <w:szCs w:val="24"/>
              </w:rPr>
              <w:t>Mandatory</w:t>
            </w:r>
          </w:p>
        </w:tc>
      </w:tr>
      <w:tr w:rsidR="00157CD4" w:rsidRPr="001D1637" w14:paraId="71934419" w14:textId="77777777" w:rsidTr="00B74A68">
        <w:trPr>
          <w:trHeight w:val="89"/>
        </w:trPr>
        <w:tc>
          <w:tcPr>
            <w:tcW w:w="382" w:type="dxa"/>
            <w:tcBorders>
              <w:top w:val="single" w:sz="4" w:space="0" w:color="000000"/>
              <w:left w:val="single" w:sz="4" w:space="0" w:color="000000"/>
              <w:bottom w:val="single" w:sz="4" w:space="0" w:color="000000"/>
              <w:right w:val="single" w:sz="4" w:space="0" w:color="000000"/>
            </w:tcBorders>
          </w:tcPr>
          <w:p w14:paraId="684DF5AA" w14:textId="77777777" w:rsidR="00157CD4" w:rsidRPr="001D1637" w:rsidRDefault="00157CD4" w:rsidP="002C3957">
            <w:pPr>
              <w:spacing w:line="276" w:lineRule="auto"/>
              <w:ind w:left="34"/>
              <w:jc w:val="both"/>
              <w:rPr>
                <w:rFonts w:eastAsia="Times New Roman"/>
                <w:sz w:val="24"/>
                <w:szCs w:val="24"/>
              </w:rPr>
            </w:pPr>
            <w:r w:rsidRPr="001D1637">
              <w:rPr>
                <w:rFonts w:eastAsia="Times New Roman"/>
                <w:sz w:val="24"/>
                <w:szCs w:val="24"/>
              </w:rPr>
              <w:t>4</w:t>
            </w:r>
          </w:p>
        </w:tc>
        <w:tc>
          <w:tcPr>
            <w:tcW w:w="7677" w:type="dxa"/>
            <w:tcBorders>
              <w:top w:val="single" w:sz="4" w:space="0" w:color="000000"/>
              <w:left w:val="single" w:sz="4" w:space="0" w:color="000000"/>
              <w:bottom w:val="single" w:sz="4" w:space="0" w:color="000000"/>
              <w:right w:val="single" w:sz="4" w:space="0" w:color="000000"/>
            </w:tcBorders>
            <w:hideMark/>
          </w:tcPr>
          <w:p w14:paraId="11D658A5" w14:textId="02B49096" w:rsidR="00157CD4" w:rsidRPr="00B13162" w:rsidRDefault="00B74A68" w:rsidP="002C3957">
            <w:pPr>
              <w:spacing w:line="276" w:lineRule="auto"/>
              <w:jc w:val="both"/>
              <w:rPr>
                <w:rFonts w:eastAsia="Times New Roman"/>
                <w:sz w:val="24"/>
                <w:szCs w:val="24"/>
              </w:rPr>
            </w:pPr>
            <w:r w:rsidRPr="00B74A68">
              <w:rPr>
                <w:rFonts w:eastAsia="Times New Roman"/>
                <w:b/>
                <w:bCs/>
                <w:sz w:val="24"/>
                <w:szCs w:val="24"/>
              </w:rPr>
              <w:t>Minimum of two relevant references for similar assignments</w:t>
            </w:r>
            <w:r>
              <w:rPr>
                <w:rFonts w:eastAsia="Times New Roman"/>
                <w:b/>
                <w:bCs/>
                <w:sz w:val="24"/>
                <w:szCs w:val="24"/>
              </w:rPr>
              <w:t xml:space="preserve"> </w:t>
            </w:r>
            <w:r w:rsidRPr="00B74A68">
              <w:rPr>
                <w:rFonts w:eastAsia="Times New Roman"/>
                <w:sz w:val="24"/>
                <w:szCs w:val="24"/>
              </w:rPr>
              <w:t>(</w:t>
            </w:r>
            <w:r w:rsidRPr="00B74A68">
              <w:rPr>
                <w:rFonts w:eastAsia="Times New Roman"/>
                <w:sz w:val="24"/>
                <w:szCs w:val="24"/>
              </w:rPr>
              <w:t>including name, organization, email, contact details</w:t>
            </w:r>
            <w:r w:rsidR="00B13162">
              <w:rPr>
                <w:rFonts w:eastAsia="Times New Roman"/>
                <w:sz w:val="24"/>
                <w:szCs w:val="24"/>
              </w:rPr>
              <w:t>, etc.</w:t>
            </w:r>
            <w:r>
              <w:rPr>
                <w:rFonts w:eastAsia="Times New Roman"/>
                <w:sz w:val="24"/>
                <w:szCs w:val="24"/>
              </w:rPr>
              <w:t xml:space="preserve">) </w:t>
            </w:r>
            <w:r w:rsidR="00B13162" w:rsidRPr="00B13162">
              <w:rPr>
                <w:rFonts w:eastAsia="Times New Roman"/>
                <w:sz w:val="24"/>
                <w:szCs w:val="24"/>
              </w:rPr>
              <w:t>submitted on a separate shee</w:t>
            </w:r>
            <w:r w:rsidR="00B13162">
              <w:rPr>
                <w:rFonts w:eastAsia="Times New Roman"/>
                <w:sz w:val="24"/>
                <w:szCs w:val="24"/>
              </w:rPr>
              <w:t>t.</w:t>
            </w:r>
          </w:p>
        </w:tc>
        <w:tc>
          <w:tcPr>
            <w:tcW w:w="1561" w:type="dxa"/>
            <w:tcBorders>
              <w:top w:val="single" w:sz="4" w:space="0" w:color="000000"/>
              <w:left w:val="single" w:sz="4" w:space="0" w:color="000000"/>
              <w:bottom w:val="single" w:sz="4" w:space="0" w:color="000000"/>
              <w:right w:val="single" w:sz="4" w:space="0" w:color="000000"/>
            </w:tcBorders>
            <w:hideMark/>
          </w:tcPr>
          <w:p w14:paraId="67137C45" w14:textId="77777777" w:rsidR="00157CD4" w:rsidRPr="001D1637" w:rsidRDefault="00157CD4" w:rsidP="002C3957">
            <w:pPr>
              <w:spacing w:line="276" w:lineRule="auto"/>
              <w:ind w:left="34" w:right="248"/>
              <w:jc w:val="center"/>
              <w:rPr>
                <w:rFonts w:eastAsia="Times New Roman"/>
                <w:iCs/>
                <w:sz w:val="24"/>
                <w:szCs w:val="24"/>
              </w:rPr>
            </w:pPr>
            <w:r w:rsidRPr="001D1637">
              <w:rPr>
                <w:rFonts w:eastAsia="Times New Roman"/>
                <w:iCs/>
                <w:sz w:val="24"/>
                <w:szCs w:val="24"/>
              </w:rPr>
              <w:t>Mandatory</w:t>
            </w:r>
          </w:p>
        </w:tc>
      </w:tr>
      <w:tr w:rsidR="00157CD4" w:rsidRPr="001D1637" w14:paraId="74AF7F3A" w14:textId="77777777" w:rsidTr="00B74A68">
        <w:trPr>
          <w:trHeight w:val="89"/>
        </w:trPr>
        <w:tc>
          <w:tcPr>
            <w:tcW w:w="382" w:type="dxa"/>
            <w:tcBorders>
              <w:top w:val="single" w:sz="4" w:space="0" w:color="000000"/>
              <w:left w:val="single" w:sz="4" w:space="0" w:color="000000"/>
              <w:bottom w:val="single" w:sz="4" w:space="0" w:color="000000"/>
              <w:right w:val="single" w:sz="4" w:space="0" w:color="000000"/>
            </w:tcBorders>
          </w:tcPr>
          <w:p w14:paraId="1E076F36" w14:textId="0D38081B" w:rsidR="00157CD4" w:rsidRPr="001D1637" w:rsidRDefault="00B74A68" w:rsidP="002C3957">
            <w:pPr>
              <w:spacing w:line="276" w:lineRule="auto"/>
              <w:jc w:val="both"/>
              <w:rPr>
                <w:rFonts w:eastAsia="Times New Roman"/>
                <w:sz w:val="24"/>
                <w:szCs w:val="24"/>
              </w:rPr>
            </w:pPr>
            <w:r>
              <w:rPr>
                <w:rFonts w:eastAsia="Times New Roman"/>
                <w:sz w:val="24"/>
                <w:szCs w:val="24"/>
              </w:rPr>
              <w:t>5</w:t>
            </w:r>
          </w:p>
        </w:tc>
        <w:tc>
          <w:tcPr>
            <w:tcW w:w="7677" w:type="dxa"/>
            <w:tcBorders>
              <w:top w:val="single" w:sz="4" w:space="0" w:color="000000"/>
              <w:left w:val="single" w:sz="4" w:space="0" w:color="000000"/>
              <w:bottom w:val="single" w:sz="4" w:space="0" w:color="000000"/>
              <w:right w:val="single" w:sz="4" w:space="0" w:color="000000"/>
            </w:tcBorders>
          </w:tcPr>
          <w:p w14:paraId="1E423878" w14:textId="77777777" w:rsidR="00157CD4" w:rsidRPr="001D1637" w:rsidRDefault="00157CD4" w:rsidP="002C3957">
            <w:pPr>
              <w:spacing w:line="276" w:lineRule="auto"/>
              <w:ind w:left="34"/>
              <w:jc w:val="both"/>
              <w:rPr>
                <w:rFonts w:eastAsia="Times New Roman"/>
                <w:sz w:val="24"/>
                <w:szCs w:val="24"/>
              </w:rPr>
            </w:pPr>
            <w:r w:rsidRPr="001D1637">
              <w:rPr>
                <w:rFonts w:eastAsia="Times New Roman"/>
                <w:b/>
                <w:bCs/>
                <w:sz w:val="24"/>
                <w:szCs w:val="24"/>
              </w:rPr>
              <w:t>Evidence of conducting previous Similar work</w:t>
            </w:r>
            <w:r w:rsidRPr="001D1637">
              <w:rPr>
                <w:rFonts w:eastAsia="Times New Roman"/>
                <w:sz w:val="24"/>
                <w:szCs w:val="24"/>
              </w:rPr>
              <w:t xml:space="preserve"> by providing minimum two Signed Contracts / Purchase Orders - (Preferably from UN agencies and INGOs).</w:t>
            </w:r>
          </w:p>
        </w:tc>
        <w:tc>
          <w:tcPr>
            <w:tcW w:w="1561" w:type="dxa"/>
            <w:tcBorders>
              <w:top w:val="single" w:sz="4" w:space="0" w:color="000000"/>
              <w:left w:val="single" w:sz="4" w:space="0" w:color="000000"/>
              <w:bottom w:val="single" w:sz="4" w:space="0" w:color="000000"/>
              <w:right w:val="single" w:sz="4" w:space="0" w:color="000000"/>
            </w:tcBorders>
            <w:hideMark/>
          </w:tcPr>
          <w:p w14:paraId="6D7D22DE" w14:textId="77777777" w:rsidR="00157CD4" w:rsidRPr="001D1637" w:rsidRDefault="00157CD4" w:rsidP="002C3957">
            <w:pPr>
              <w:spacing w:line="276" w:lineRule="auto"/>
              <w:ind w:left="34" w:right="248"/>
              <w:jc w:val="center"/>
              <w:rPr>
                <w:rFonts w:eastAsia="Times New Roman"/>
                <w:iCs/>
                <w:sz w:val="24"/>
                <w:szCs w:val="24"/>
              </w:rPr>
            </w:pPr>
            <w:r w:rsidRPr="001D1637">
              <w:rPr>
                <w:rFonts w:eastAsia="Times New Roman"/>
                <w:iCs/>
                <w:sz w:val="24"/>
                <w:szCs w:val="24"/>
              </w:rPr>
              <w:t>Mandatory</w:t>
            </w:r>
          </w:p>
        </w:tc>
      </w:tr>
    </w:tbl>
    <w:p w14:paraId="0BB0D985" w14:textId="77777777" w:rsidR="00157CD4" w:rsidRPr="001D1637" w:rsidRDefault="00157CD4" w:rsidP="00157CD4">
      <w:pPr>
        <w:rPr>
          <w:sz w:val="24"/>
          <w:szCs w:val="24"/>
        </w:rPr>
      </w:pPr>
    </w:p>
    <w:p w14:paraId="1A958A20" w14:textId="77777777" w:rsidR="00157CD4" w:rsidRPr="001D1637" w:rsidRDefault="00157CD4" w:rsidP="00157CD4">
      <w:pPr>
        <w:pStyle w:val="Heading2"/>
        <w:rPr>
          <w:sz w:val="24"/>
          <w:szCs w:val="24"/>
        </w:rPr>
      </w:pPr>
      <w:r w:rsidRPr="001D1637">
        <w:rPr>
          <w:sz w:val="24"/>
          <w:szCs w:val="24"/>
        </w:rPr>
        <w:t>Evaluation and award criteria</w:t>
      </w:r>
    </w:p>
    <w:p w14:paraId="75E0BA0D" w14:textId="77777777" w:rsidR="00157CD4" w:rsidRPr="001D1637" w:rsidRDefault="00157CD4" w:rsidP="00157CD4">
      <w:pPr>
        <w:rPr>
          <w:sz w:val="24"/>
          <w:szCs w:val="24"/>
        </w:rPr>
      </w:pPr>
      <w:r w:rsidRPr="001D1637">
        <w:rPr>
          <w:sz w:val="24"/>
          <w:szCs w:val="24"/>
        </w:rPr>
        <w:t>Incomplete applications will not be assessed, only quotations that meet the administrative criteria will be assessed.</w:t>
      </w:r>
    </w:p>
    <w:p w14:paraId="494E690D" w14:textId="77777777" w:rsidR="00157CD4" w:rsidRPr="001D1637" w:rsidRDefault="00157CD4" w:rsidP="00157CD4">
      <w:pPr>
        <w:rPr>
          <w:i/>
          <w:iCs/>
          <w:sz w:val="24"/>
          <w:szCs w:val="24"/>
        </w:rPr>
      </w:pPr>
      <w:r w:rsidRPr="001D1637">
        <w:rPr>
          <w:sz w:val="24"/>
          <w:szCs w:val="24"/>
        </w:rPr>
        <w:t xml:space="preserve">Award decisions will be based </w:t>
      </w:r>
      <w:r w:rsidRPr="001D1637">
        <w:rPr>
          <w:i/>
          <w:iCs/>
          <w:sz w:val="24"/>
          <w:szCs w:val="24"/>
        </w:rPr>
        <w:t xml:space="preserve">on best </w:t>
      </w:r>
      <w:proofErr w:type="gramStart"/>
      <w:r w:rsidRPr="001D1637">
        <w:rPr>
          <w:i/>
          <w:iCs/>
          <w:sz w:val="24"/>
          <w:szCs w:val="24"/>
        </w:rPr>
        <w:t>value for money</w:t>
      </w:r>
      <w:proofErr w:type="gramEnd"/>
      <w:r w:rsidRPr="001D1637">
        <w:rPr>
          <w:i/>
          <w:iCs/>
          <w:sz w:val="24"/>
          <w:szCs w:val="24"/>
        </w:rPr>
        <w:t xml:space="preserve"> criteria covering both technical quality and price.</w:t>
      </w:r>
    </w:p>
    <w:p w14:paraId="6020F9F4" w14:textId="77777777" w:rsidR="00157CD4" w:rsidRPr="001D1637" w:rsidRDefault="00157CD4" w:rsidP="00157CD4">
      <w:pPr>
        <w:rPr>
          <w:sz w:val="24"/>
          <w:szCs w:val="24"/>
        </w:rPr>
      </w:pPr>
      <w:r w:rsidRPr="001D1637">
        <w:rPr>
          <w:sz w:val="24"/>
          <w:szCs w:val="24"/>
        </w:rPr>
        <w:t>The award criteria are assessed according to the following distribution of points:</w:t>
      </w:r>
    </w:p>
    <w:tbl>
      <w:tblPr>
        <w:tblW w:w="5000"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89"/>
        <w:gridCol w:w="6989"/>
        <w:gridCol w:w="1462"/>
      </w:tblGrid>
      <w:tr w:rsidR="00157CD4" w:rsidRPr="001D1637" w14:paraId="3E9D8A33" w14:textId="77777777" w:rsidTr="000C5579">
        <w:trPr>
          <w:tblHeader/>
        </w:trPr>
        <w:tc>
          <w:tcPr>
            <w:tcW w:w="8578" w:type="dxa"/>
            <w:gridSpan w:val="2"/>
            <w:tcBorders>
              <w:top w:val="single" w:sz="4" w:space="0" w:color="000000"/>
              <w:left w:val="single" w:sz="4" w:space="0" w:color="000000"/>
              <w:bottom w:val="single" w:sz="4" w:space="0" w:color="000000"/>
              <w:right w:val="single" w:sz="4" w:space="0" w:color="000000"/>
            </w:tcBorders>
            <w:shd w:val="clear" w:color="auto" w:fill="44841A"/>
            <w:hideMark/>
          </w:tcPr>
          <w:p w14:paraId="6C21E47F" w14:textId="77777777" w:rsidR="00157CD4" w:rsidRPr="001D1637" w:rsidRDefault="00157CD4" w:rsidP="002C3957">
            <w:pPr>
              <w:spacing w:line="276" w:lineRule="auto"/>
              <w:jc w:val="both"/>
              <w:rPr>
                <w:rFonts w:eastAsia="Times New Roman"/>
                <w:b/>
                <w:bCs/>
                <w:iCs/>
                <w:color w:val="FFFFFF" w:themeColor="background1"/>
                <w:sz w:val="24"/>
                <w:szCs w:val="24"/>
              </w:rPr>
            </w:pPr>
            <w:r w:rsidRPr="001D1637">
              <w:rPr>
                <w:rFonts w:eastAsia="Times New Roman"/>
                <w:b/>
                <w:bCs/>
                <w:iCs/>
                <w:color w:val="FFFFFF" w:themeColor="background1"/>
                <w:sz w:val="24"/>
                <w:szCs w:val="24"/>
              </w:rPr>
              <w:lastRenderedPageBreak/>
              <w:t>Award Criteria</w:t>
            </w:r>
          </w:p>
        </w:tc>
        <w:tc>
          <w:tcPr>
            <w:tcW w:w="1462" w:type="dxa"/>
            <w:tcBorders>
              <w:top w:val="single" w:sz="4" w:space="0" w:color="000000"/>
              <w:left w:val="single" w:sz="4" w:space="0" w:color="000000"/>
              <w:bottom w:val="single" w:sz="4" w:space="0" w:color="000000"/>
              <w:right w:val="single" w:sz="4" w:space="0" w:color="000000"/>
            </w:tcBorders>
            <w:shd w:val="clear" w:color="auto" w:fill="44841A"/>
            <w:hideMark/>
          </w:tcPr>
          <w:p w14:paraId="6B47DAB0" w14:textId="77777777" w:rsidR="00157CD4" w:rsidRPr="001D1637" w:rsidRDefault="00157CD4" w:rsidP="002C3957">
            <w:pPr>
              <w:spacing w:line="276" w:lineRule="auto"/>
              <w:ind w:left="140"/>
              <w:jc w:val="both"/>
              <w:rPr>
                <w:rFonts w:eastAsia="Times New Roman"/>
                <w:b/>
                <w:bCs/>
                <w:iCs/>
                <w:color w:val="FFFFFF" w:themeColor="background1"/>
                <w:sz w:val="24"/>
                <w:szCs w:val="24"/>
              </w:rPr>
            </w:pPr>
            <w:r w:rsidRPr="001D1637">
              <w:rPr>
                <w:rFonts w:eastAsia="Times New Roman"/>
                <w:b/>
                <w:bCs/>
                <w:iCs/>
                <w:color w:val="FFFFFF" w:themeColor="background1"/>
                <w:sz w:val="24"/>
                <w:szCs w:val="24"/>
              </w:rPr>
              <w:t>Max. points</w:t>
            </w:r>
          </w:p>
        </w:tc>
      </w:tr>
      <w:tr w:rsidR="00157CD4" w:rsidRPr="001D1637" w14:paraId="6827E699" w14:textId="77777777" w:rsidTr="000C5579">
        <w:trPr>
          <w:trHeight w:val="89"/>
        </w:trPr>
        <w:tc>
          <w:tcPr>
            <w:tcW w:w="10040" w:type="dxa"/>
            <w:gridSpan w:val="3"/>
            <w:tcBorders>
              <w:top w:val="single" w:sz="4" w:space="0" w:color="000000"/>
              <w:left w:val="single" w:sz="4" w:space="0" w:color="000000"/>
              <w:bottom w:val="single" w:sz="4" w:space="0" w:color="000000"/>
              <w:right w:val="single" w:sz="4" w:space="0" w:color="000000"/>
            </w:tcBorders>
            <w:shd w:val="clear" w:color="auto" w:fill="D9D9D9"/>
            <w:hideMark/>
          </w:tcPr>
          <w:p w14:paraId="3CCB8E89" w14:textId="77777777" w:rsidR="00157CD4" w:rsidRPr="001D1637" w:rsidRDefault="00157CD4" w:rsidP="002C3957">
            <w:pPr>
              <w:spacing w:line="276" w:lineRule="auto"/>
              <w:ind w:left="34"/>
              <w:jc w:val="both"/>
              <w:rPr>
                <w:rFonts w:eastAsia="Times New Roman"/>
                <w:b/>
                <w:bCs/>
                <w:iCs/>
                <w:sz w:val="24"/>
                <w:szCs w:val="24"/>
              </w:rPr>
            </w:pPr>
            <w:r w:rsidRPr="001D1637">
              <w:rPr>
                <w:rFonts w:eastAsia="Times New Roman"/>
                <w:b/>
                <w:bCs/>
                <w:iCs/>
                <w:sz w:val="24"/>
                <w:szCs w:val="24"/>
              </w:rPr>
              <w:t>Technical offer/ approach paper evaluation</w:t>
            </w:r>
          </w:p>
        </w:tc>
      </w:tr>
      <w:tr w:rsidR="00157CD4" w:rsidRPr="001D1637" w14:paraId="3E76404C" w14:textId="77777777" w:rsidTr="000C5579">
        <w:trPr>
          <w:trHeight w:val="271"/>
        </w:trPr>
        <w:tc>
          <w:tcPr>
            <w:tcW w:w="1589" w:type="dxa"/>
            <w:vMerge w:val="restart"/>
            <w:tcBorders>
              <w:top w:val="single" w:sz="4" w:space="0" w:color="000000"/>
              <w:left w:val="single" w:sz="4" w:space="0" w:color="000000"/>
              <w:bottom w:val="single" w:sz="4" w:space="0" w:color="000000"/>
              <w:right w:val="single" w:sz="4" w:space="0" w:color="000000"/>
            </w:tcBorders>
            <w:vAlign w:val="center"/>
            <w:hideMark/>
          </w:tcPr>
          <w:p w14:paraId="5DC66AB3" w14:textId="77777777" w:rsidR="00157CD4" w:rsidRPr="001D1637" w:rsidRDefault="00157CD4" w:rsidP="002C3957">
            <w:pPr>
              <w:spacing w:line="276" w:lineRule="auto"/>
              <w:jc w:val="right"/>
              <w:rPr>
                <w:rFonts w:eastAsia="Times New Roman"/>
                <w:b/>
                <w:bCs/>
                <w:sz w:val="24"/>
                <w:szCs w:val="24"/>
              </w:rPr>
            </w:pPr>
            <w:r w:rsidRPr="001D1637">
              <w:rPr>
                <w:rFonts w:eastAsia="Times New Roman"/>
                <w:b/>
                <w:bCs/>
                <w:sz w:val="24"/>
                <w:szCs w:val="24"/>
              </w:rPr>
              <w:t>Experience/ competencies</w:t>
            </w:r>
          </w:p>
        </w:tc>
        <w:tc>
          <w:tcPr>
            <w:tcW w:w="6989" w:type="dxa"/>
            <w:tcBorders>
              <w:top w:val="single" w:sz="4" w:space="0" w:color="000000"/>
              <w:left w:val="single" w:sz="4" w:space="0" w:color="000000"/>
              <w:bottom w:val="single" w:sz="4" w:space="0" w:color="000000"/>
              <w:right w:val="single" w:sz="4" w:space="0" w:color="000000"/>
            </w:tcBorders>
          </w:tcPr>
          <w:p w14:paraId="1FF83D2E" w14:textId="0A90E05C" w:rsidR="00157CD4" w:rsidRPr="001D1637" w:rsidRDefault="00157CD4" w:rsidP="002C3957">
            <w:pPr>
              <w:spacing w:line="276" w:lineRule="auto"/>
              <w:jc w:val="both"/>
              <w:rPr>
                <w:rFonts w:eastAsia="Times New Roman"/>
                <w:sz w:val="24"/>
                <w:szCs w:val="24"/>
              </w:rPr>
            </w:pPr>
            <w:r w:rsidRPr="001D1637">
              <w:rPr>
                <w:rFonts w:eastAsia="Times New Roman"/>
                <w:sz w:val="24"/>
                <w:szCs w:val="24"/>
              </w:rPr>
              <w:t xml:space="preserve">Relevant experience with </w:t>
            </w:r>
            <w:r w:rsidR="00407634" w:rsidRPr="001D1637">
              <w:rPr>
                <w:rFonts w:eastAsia="Times New Roman"/>
                <w:sz w:val="24"/>
                <w:szCs w:val="24"/>
              </w:rPr>
              <w:t>policy development</w:t>
            </w:r>
            <w:r w:rsidR="00DF3AF9" w:rsidRPr="001D1637">
              <w:rPr>
                <w:rFonts w:eastAsia="Times New Roman"/>
                <w:sz w:val="24"/>
                <w:szCs w:val="24"/>
              </w:rPr>
              <w:t>/</w:t>
            </w:r>
            <w:r w:rsidR="009419B7" w:rsidRPr="001D1637">
              <w:rPr>
                <w:rFonts w:eastAsia="Times New Roman"/>
                <w:sz w:val="24"/>
                <w:szCs w:val="24"/>
              </w:rPr>
              <w:t>frameworks (e.g.</w:t>
            </w:r>
            <w:r w:rsidR="00DF3AF9" w:rsidRPr="001D1637">
              <w:rPr>
                <w:rFonts w:eastAsia="Times New Roman"/>
                <w:sz w:val="24"/>
                <w:szCs w:val="24"/>
              </w:rPr>
              <w:t xml:space="preserve"> Dairy and meat acts)</w:t>
            </w:r>
          </w:p>
        </w:tc>
        <w:tc>
          <w:tcPr>
            <w:tcW w:w="1462" w:type="dxa"/>
            <w:tcBorders>
              <w:top w:val="single" w:sz="4" w:space="0" w:color="000000"/>
              <w:left w:val="single" w:sz="4" w:space="0" w:color="000000"/>
              <w:bottom w:val="single" w:sz="4" w:space="0" w:color="000000"/>
              <w:right w:val="single" w:sz="4" w:space="0" w:color="000000"/>
            </w:tcBorders>
            <w:vAlign w:val="center"/>
          </w:tcPr>
          <w:p w14:paraId="114FD39F" w14:textId="071BA248" w:rsidR="00157CD4" w:rsidRPr="001D1637" w:rsidRDefault="00A23AA5" w:rsidP="002C3957">
            <w:pPr>
              <w:spacing w:line="276" w:lineRule="auto"/>
              <w:ind w:left="34" w:right="248"/>
              <w:jc w:val="center"/>
              <w:rPr>
                <w:rFonts w:eastAsia="Times New Roman"/>
                <w:b/>
                <w:bCs/>
                <w:iCs/>
                <w:sz w:val="24"/>
                <w:szCs w:val="24"/>
              </w:rPr>
            </w:pPr>
            <w:r w:rsidRPr="001D1637">
              <w:rPr>
                <w:rFonts w:eastAsia="Times New Roman"/>
                <w:b/>
                <w:bCs/>
                <w:iCs/>
                <w:sz w:val="24"/>
                <w:szCs w:val="24"/>
              </w:rPr>
              <w:t>1</w:t>
            </w:r>
            <w:r w:rsidR="009915FA" w:rsidRPr="001D1637">
              <w:rPr>
                <w:rFonts w:eastAsia="Times New Roman"/>
                <w:b/>
                <w:bCs/>
                <w:iCs/>
                <w:sz w:val="24"/>
                <w:szCs w:val="24"/>
              </w:rPr>
              <w:t>5</w:t>
            </w:r>
            <w:r w:rsidR="00157CD4" w:rsidRPr="001D1637">
              <w:rPr>
                <w:rFonts w:eastAsia="Times New Roman"/>
                <w:b/>
                <w:bCs/>
                <w:iCs/>
                <w:sz w:val="24"/>
                <w:szCs w:val="24"/>
              </w:rPr>
              <w:t>%</w:t>
            </w:r>
          </w:p>
        </w:tc>
      </w:tr>
      <w:tr w:rsidR="00157CD4" w:rsidRPr="001D1637" w14:paraId="530AA610" w14:textId="77777777" w:rsidTr="000C5579">
        <w:trPr>
          <w:trHeight w:val="89"/>
        </w:trPr>
        <w:tc>
          <w:tcPr>
            <w:tcW w:w="1589" w:type="dxa"/>
            <w:vMerge/>
            <w:tcBorders>
              <w:left w:val="single" w:sz="4" w:space="0" w:color="000000"/>
              <w:bottom w:val="single" w:sz="4" w:space="0" w:color="000000"/>
              <w:right w:val="single" w:sz="4" w:space="0" w:color="000000"/>
            </w:tcBorders>
            <w:vAlign w:val="center"/>
          </w:tcPr>
          <w:p w14:paraId="0D748BEF" w14:textId="77777777" w:rsidR="00157CD4" w:rsidRPr="001D1637" w:rsidRDefault="00157CD4" w:rsidP="002C3957">
            <w:pPr>
              <w:jc w:val="right"/>
              <w:rPr>
                <w:rFonts w:eastAsia="Times New Roman"/>
                <w:sz w:val="24"/>
                <w:szCs w:val="24"/>
              </w:rPr>
            </w:pPr>
          </w:p>
        </w:tc>
        <w:tc>
          <w:tcPr>
            <w:tcW w:w="6989" w:type="dxa"/>
            <w:tcBorders>
              <w:top w:val="single" w:sz="4" w:space="0" w:color="000000"/>
              <w:left w:val="single" w:sz="4" w:space="0" w:color="000000"/>
              <w:bottom w:val="single" w:sz="4" w:space="0" w:color="000000"/>
              <w:right w:val="single" w:sz="4" w:space="0" w:color="000000"/>
            </w:tcBorders>
          </w:tcPr>
          <w:p w14:paraId="4B29016D" w14:textId="3EA9E397" w:rsidR="00157CD4" w:rsidRPr="001D1637" w:rsidRDefault="00157CD4" w:rsidP="002C3957">
            <w:pPr>
              <w:spacing w:line="276" w:lineRule="auto"/>
              <w:jc w:val="both"/>
              <w:rPr>
                <w:rFonts w:eastAsia="Times New Roman"/>
                <w:sz w:val="24"/>
                <w:szCs w:val="24"/>
              </w:rPr>
            </w:pPr>
            <w:r w:rsidRPr="001D1637">
              <w:rPr>
                <w:rFonts w:eastAsia="Times New Roman"/>
                <w:sz w:val="24"/>
                <w:szCs w:val="24"/>
              </w:rPr>
              <w:t>Relevan</w:t>
            </w:r>
            <w:r w:rsidR="00CE75C1" w:rsidRPr="001D1637">
              <w:rPr>
                <w:rFonts w:eastAsia="Times New Roman"/>
                <w:sz w:val="24"/>
                <w:szCs w:val="24"/>
              </w:rPr>
              <w:t xml:space="preserve">t </w:t>
            </w:r>
            <w:r w:rsidRPr="001D1637">
              <w:rPr>
                <w:rFonts w:eastAsia="Times New Roman"/>
                <w:sz w:val="24"/>
                <w:szCs w:val="24"/>
              </w:rPr>
              <w:t>sample</w:t>
            </w:r>
            <w:r w:rsidR="00CE75C1" w:rsidRPr="001D1637">
              <w:rPr>
                <w:rFonts w:eastAsia="Times New Roman"/>
                <w:sz w:val="24"/>
                <w:szCs w:val="24"/>
              </w:rPr>
              <w:t xml:space="preserve"> of </w:t>
            </w:r>
            <w:r w:rsidRPr="001D1637">
              <w:rPr>
                <w:rFonts w:eastAsia="Times New Roman"/>
                <w:sz w:val="24"/>
                <w:szCs w:val="24"/>
              </w:rPr>
              <w:t>previous work, reporting etc.</w:t>
            </w:r>
            <w:r w:rsidR="00F100C1" w:rsidRPr="001D1637">
              <w:rPr>
                <w:rFonts w:eastAsia="Times New Roman"/>
                <w:sz w:val="24"/>
                <w:szCs w:val="24"/>
              </w:rPr>
              <w:t xml:space="preserve"> </w:t>
            </w:r>
            <w:r w:rsidR="00AB46DB" w:rsidRPr="001D1637">
              <w:rPr>
                <w:rFonts w:eastAsia="Times New Roman"/>
                <w:sz w:val="24"/>
                <w:szCs w:val="24"/>
              </w:rPr>
              <w:t>minimum two</w:t>
            </w:r>
          </w:p>
        </w:tc>
        <w:tc>
          <w:tcPr>
            <w:tcW w:w="1462" w:type="dxa"/>
            <w:tcBorders>
              <w:left w:val="single" w:sz="4" w:space="0" w:color="000000"/>
              <w:right w:val="single" w:sz="4" w:space="0" w:color="000000"/>
            </w:tcBorders>
          </w:tcPr>
          <w:p w14:paraId="7F2895E0" w14:textId="5949EF77" w:rsidR="00157CD4" w:rsidRPr="001D1637" w:rsidRDefault="00A23AA5" w:rsidP="002C3957">
            <w:pPr>
              <w:spacing w:line="276" w:lineRule="auto"/>
              <w:ind w:left="34" w:right="248"/>
              <w:jc w:val="center"/>
              <w:rPr>
                <w:rFonts w:eastAsia="Times New Roman"/>
                <w:iCs/>
                <w:sz w:val="24"/>
                <w:szCs w:val="24"/>
              </w:rPr>
            </w:pPr>
            <w:r w:rsidRPr="001D1637">
              <w:rPr>
                <w:rFonts w:eastAsia="Times New Roman"/>
                <w:b/>
                <w:bCs/>
                <w:iCs/>
                <w:sz w:val="24"/>
                <w:szCs w:val="24"/>
              </w:rPr>
              <w:t>1</w:t>
            </w:r>
            <w:r w:rsidR="009915FA" w:rsidRPr="001D1637">
              <w:rPr>
                <w:rFonts w:eastAsia="Times New Roman"/>
                <w:b/>
                <w:bCs/>
                <w:iCs/>
                <w:sz w:val="24"/>
                <w:szCs w:val="24"/>
              </w:rPr>
              <w:t>5</w:t>
            </w:r>
            <w:r w:rsidR="00157CD4" w:rsidRPr="001D1637">
              <w:rPr>
                <w:rFonts w:eastAsia="Times New Roman"/>
                <w:b/>
                <w:bCs/>
                <w:iCs/>
                <w:sz w:val="24"/>
                <w:szCs w:val="24"/>
              </w:rPr>
              <w:t>%</w:t>
            </w:r>
          </w:p>
        </w:tc>
      </w:tr>
      <w:tr w:rsidR="00157CD4" w:rsidRPr="001D1637" w14:paraId="637D26E7" w14:textId="77777777" w:rsidTr="000C5579">
        <w:trPr>
          <w:trHeight w:val="89"/>
        </w:trPr>
        <w:tc>
          <w:tcPr>
            <w:tcW w:w="1589" w:type="dxa"/>
            <w:vMerge/>
            <w:tcBorders>
              <w:left w:val="single" w:sz="4" w:space="0" w:color="000000"/>
              <w:bottom w:val="single" w:sz="4" w:space="0" w:color="000000"/>
              <w:right w:val="single" w:sz="4" w:space="0" w:color="000000"/>
            </w:tcBorders>
            <w:vAlign w:val="center"/>
          </w:tcPr>
          <w:p w14:paraId="5A919F09" w14:textId="77777777" w:rsidR="00157CD4" w:rsidRPr="001D1637" w:rsidRDefault="00157CD4" w:rsidP="002C3957">
            <w:pPr>
              <w:jc w:val="right"/>
              <w:rPr>
                <w:rFonts w:eastAsia="Times New Roman"/>
                <w:sz w:val="24"/>
                <w:szCs w:val="24"/>
              </w:rPr>
            </w:pPr>
          </w:p>
        </w:tc>
        <w:tc>
          <w:tcPr>
            <w:tcW w:w="6989" w:type="dxa"/>
            <w:tcBorders>
              <w:top w:val="single" w:sz="4" w:space="0" w:color="000000"/>
              <w:left w:val="single" w:sz="4" w:space="0" w:color="000000"/>
              <w:bottom w:val="single" w:sz="4" w:space="0" w:color="000000"/>
              <w:right w:val="single" w:sz="4" w:space="0" w:color="000000"/>
            </w:tcBorders>
          </w:tcPr>
          <w:p w14:paraId="1F8EF357" w14:textId="1AF8A0ED" w:rsidR="00157CD4" w:rsidRPr="001D1637" w:rsidRDefault="00A23AA5" w:rsidP="002C3957">
            <w:pPr>
              <w:spacing w:line="276" w:lineRule="auto"/>
              <w:jc w:val="both"/>
              <w:rPr>
                <w:rFonts w:eastAsia="Times New Roman"/>
                <w:sz w:val="24"/>
                <w:szCs w:val="24"/>
              </w:rPr>
            </w:pPr>
            <w:r w:rsidRPr="001D1637">
              <w:rPr>
                <w:rFonts w:eastAsia="Times New Roman"/>
                <w:sz w:val="24"/>
                <w:szCs w:val="24"/>
              </w:rPr>
              <w:t xml:space="preserve">Familiarity of the </w:t>
            </w:r>
            <w:r w:rsidR="00157CD4" w:rsidRPr="001D1637">
              <w:rPr>
                <w:rFonts w:eastAsia="Times New Roman"/>
                <w:sz w:val="24"/>
                <w:szCs w:val="24"/>
              </w:rPr>
              <w:t>context</w:t>
            </w:r>
          </w:p>
        </w:tc>
        <w:tc>
          <w:tcPr>
            <w:tcW w:w="1462" w:type="dxa"/>
            <w:tcBorders>
              <w:left w:val="single" w:sz="4" w:space="0" w:color="000000"/>
              <w:right w:val="single" w:sz="4" w:space="0" w:color="000000"/>
            </w:tcBorders>
          </w:tcPr>
          <w:p w14:paraId="4A1A06A1" w14:textId="12512AAD" w:rsidR="00157CD4" w:rsidRPr="001D1637" w:rsidRDefault="009419B7" w:rsidP="002C3957">
            <w:pPr>
              <w:spacing w:line="276" w:lineRule="auto"/>
              <w:ind w:left="34" w:right="248"/>
              <w:jc w:val="center"/>
              <w:rPr>
                <w:rFonts w:eastAsia="Times New Roman"/>
                <w:iCs/>
                <w:sz w:val="24"/>
                <w:szCs w:val="24"/>
              </w:rPr>
            </w:pPr>
            <w:r w:rsidRPr="001D1637">
              <w:rPr>
                <w:rFonts w:eastAsia="Times New Roman"/>
                <w:b/>
                <w:bCs/>
                <w:iCs/>
                <w:sz w:val="24"/>
                <w:szCs w:val="24"/>
              </w:rPr>
              <w:t>10</w:t>
            </w:r>
            <w:r w:rsidR="00157CD4" w:rsidRPr="001D1637">
              <w:rPr>
                <w:rFonts w:eastAsia="Times New Roman"/>
                <w:b/>
                <w:bCs/>
                <w:iCs/>
                <w:sz w:val="24"/>
                <w:szCs w:val="24"/>
              </w:rPr>
              <w:t>%</w:t>
            </w:r>
          </w:p>
        </w:tc>
      </w:tr>
      <w:tr w:rsidR="00157CD4" w:rsidRPr="001D1637" w14:paraId="303F7C6B" w14:textId="77777777" w:rsidTr="000C5579">
        <w:trPr>
          <w:trHeight w:val="89"/>
        </w:trPr>
        <w:tc>
          <w:tcPr>
            <w:tcW w:w="1589" w:type="dxa"/>
            <w:vMerge/>
            <w:tcBorders>
              <w:left w:val="single" w:sz="4" w:space="0" w:color="000000"/>
              <w:right w:val="single" w:sz="4" w:space="0" w:color="000000"/>
            </w:tcBorders>
            <w:vAlign w:val="center"/>
          </w:tcPr>
          <w:p w14:paraId="71AE8D4A" w14:textId="77777777" w:rsidR="00157CD4" w:rsidRPr="001D1637" w:rsidRDefault="00157CD4" w:rsidP="002C3957">
            <w:pPr>
              <w:rPr>
                <w:rFonts w:eastAsia="Times New Roman"/>
                <w:sz w:val="24"/>
                <w:szCs w:val="24"/>
              </w:rPr>
            </w:pPr>
          </w:p>
        </w:tc>
        <w:tc>
          <w:tcPr>
            <w:tcW w:w="6989" w:type="dxa"/>
            <w:tcBorders>
              <w:top w:val="single" w:sz="4" w:space="0" w:color="000000"/>
              <w:left w:val="single" w:sz="4" w:space="0" w:color="000000"/>
              <w:bottom w:val="single" w:sz="4" w:space="0" w:color="000000"/>
              <w:right w:val="single" w:sz="4" w:space="0" w:color="000000"/>
            </w:tcBorders>
          </w:tcPr>
          <w:p w14:paraId="506F56C1" w14:textId="77777777" w:rsidR="00157CD4" w:rsidRPr="001D1637" w:rsidRDefault="00157CD4" w:rsidP="002C3957">
            <w:pPr>
              <w:spacing w:line="276" w:lineRule="auto"/>
              <w:rPr>
                <w:rFonts w:eastAsia="Times New Roman"/>
                <w:sz w:val="24"/>
                <w:szCs w:val="24"/>
              </w:rPr>
            </w:pPr>
            <w:r w:rsidRPr="001D1637">
              <w:rPr>
                <w:rFonts w:eastAsia="Times New Roman"/>
                <w:sz w:val="24"/>
                <w:szCs w:val="24"/>
              </w:rPr>
              <w:t>Understanding of the assignment and the scope of the project</w:t>
            </w:r>
          </w:p>
        </w:tc>
        <w:tc>
          <w:tcPr>
            <w:tcW w:w="1462" w:type="dxa"/>
            <w:tcBorders>
              <w:left w:val="single" w:sz="4" w:space="0" w:color="000000"/>
              <w:right w:val="single" w:sz="4" w:space="0" w:color="000000"/>
            </w:tcBorders>
          </w:tcPr>
          <w:p w14:paraId="5A600227" w14:textId="52B311D2" w:rsidR="00157CD4" w:rsidRPr="001D1637" w:rsidRDefault="00707F05" w:rsidP="002C3957">
            <w:pPr>
              <w:spacing w:line="276" w:lineRule="auto"/>
              <w:ind w:left="34" w:right="248"/>
              <w:jc w:val="center"/>
              <w:rPr>
                <w:rFonts w:eastAsia="Times New Roman"/>
                <w:iCs/>
                <w:sz w:val="24"/>
                <w:szCs w:val="24"/>
              </w:rPr>
            </w:pPr>
            <w:r w:rsidRPr="001D1637">
              <w:rPr>
                <w:rFonts w:eastAsia="Times New Roman"/>
                <w:b/>
                <w:bCs/>
                <w:iCs/>
                <w:sz w:val="24"/>
                <w:szCs w:val="24"/>
              </w:rPr>
              <w:t>10</w:t>
            </w:r>
            <w:r w:rsidR="00157CD4" w:rsidRPr="001D1637">
              <w:rPr>
                <w:rFonts w:eastAsia="Times New Roman"/>
                <w:b/>
                <w:bCs/>
                <w:iCs/>
                <w:sz w:val="24"/>
                <w:szCs w:val="24"/>
              </w:rPr>
              <w:t>%</w:t>
            </w:r>
          </w:p>
        </w:tc>
      </w:tr>
      <w:tr w:rsidR="00157CD4" w:rsidRPr="001D1637" w14:paraId="65688824" w14:textId="77777777" w:rsidTr="000C5579">
        <w:trPr>
          <w:trHeight w:val="89"/>
        </w:trPr>
        <w:tc>
          <w:tcPr>
            <w:tcW w:w="1589" w:type="dxa"/>
            <w:vMerge/>
            <w:tcBorders>
              <w:left w:val="single" w:sz="4" w:space="0" w:color="000000"/>
              <w:right w:val="single" w:sz="4" w:space="0" w:color="000000"/>
            </w:tcBorders>
            <w:vAlign w:val="center"/>
          </w:tcPr>
          <w:p w14:paraId="0E94DE14" w14:textId="77777777" w:rsidR="00157CD4" w:rsidRPr="001D1637" w:rsidRDefault="00157CD4" w:rsidP="002C3957">
            <w:pPr>
              <w:rPr>
                <w:rFonts w:eastAsia="Times New Roman"/>
                <w:sz w:val="24"/>
                <w:szCs w:val="24"/>
              </w:rPr>
            </w:pPr>
          </w:p>
        </w:tc>
        <w:tc>
          <w:tcPr>
            <w:tcW w:w="6989" w:type="dxa"/>
            <w:tcBorders>
              <w:top w:val="single" w:sz="4" w:space="0" w:color="000000"/>
              <w:left w:val="single" w:sz="4" w:space="0" w:color="000000"/>
              <w:bottom w:val="single" w:sz="4" w:space="0" w:color="000000"/>
              <w:right w:val="single" w:sz="4" w:space="0" w:color="000000"/>
            </w:tcBorders>
          </w:tcPr>
          <w:p w14:paraId="00186A81" w14:textId="77777777" w:rsidR="00157CD4" w:rsidRPr="001D1637" w:rsidRDefault="00157CD4" w:rsidP="002C3957">
            <w:pPr>
              <w:spacing w:line="276" w:lineRule="auto"/>
              <w:rPr>
                <w:rFonts w:eastAsia="Times New Roman"/>
                <w:sz w:val="24"/>
                <w:szCs w:val="24"/>
              </w:rPr>
            </w:pPr>
            <w:r w:rsidRPr="001D1637">
              <w:rPr>
                <w:rFonts w:eastAsia="Times New Roman"/>
                <w:sz w:val="24"/>
                <w:szCs w:val="24"/>
              </w:rPr>
              <w:t>Quality of the methodology, workplan and feasibility of the timeline (concrete and realistic)</w:t>
            </w:r>
          </w:p>
        </w:tc>
        <w:tc>
          <w:tcPr>
            <w:tcW w:w="1462" w:type="dxa"/>
            <w:tcBorders>
              <w:left w:val="single" w:sz="4" w:space="0" w:color="000000"/>
              <w:right w:val="single" w:sz="4" w:space="0" w:color="000000"/>
            </w:tcBorders>
          </w:tcPr>
          <w:p w14:paraId="43BA840C" w14:textId="364290E8" w:rsidR="00157CD4" w:rsidRPr="001D1637" w:rsidRDefault="00707F05" w:rsidP="002C3957">
            <w:pPr>
              <w:spacing w:line="276" w:lineRule="auto"/>
              <w:ind w:left="34" w:right="248"/>
              <w:jc w:val="center"/>
              <w:rPr>
                <w:rFonts w:eastAsia="Times New Roman"/>
                <w:iCs/>
                <w:sz w:val="24"/>
                <w:szCs w:val="24"/>
              </w:rPr>
            </w:pPr>
            <w:r w:rsidRPr="001D1637">
              <w:rPr>
                <w:rFonts w:eastAsia="Times New Roman"/>
                <w:b/>
                <w:bCs/>
                <w:iCs/>
                <w:sz w:val="24"/>
                <w:szCs w:val="24"/>
              </w:rPr>
              <w:t>10</w:t>
            </w:r>
            <w:r w:rsidR="00157CD4" w:rsidRPr="001D1637">
              <w:rPr>
                <w:rFonts w:eastAsia="Times New Roman"/>
                <w:b/>
                <w:bCs/>
                <w:iCs/>
                <w:sz w:val="24"/>
                <w:szCs w:val="24"/>
              </w:rPr>
              <w:t>%</w:t>
            </w:r>
          </w:p>
        </w:tc>
      </w:tr>
      <w:tr w:rsidR="00157CD4" w:rsidRPr="001D1637" w14:paraId="4380BC20" w14:textId="77777777" w:rsidTr="000C5579">
        <w:trPr>
          <w:trHeight w:val="386"/>
        </w:trPr>
        <w:tc>
          <w:tcPr>
            <w:tcW w:w="1589" w:type="dxa"/>
            <w:vMerge/>
            <w:tcBorders>
              <w:left w:val="single" w:sz="4" w:space="0" w:color="000000"/>
              <w:right w:val="single" w:sz="4" w:space="0" w:color="000000"/>
            </w:tcBorders>
            <w:vAlign w:val="center"/>
          </w:tcPr>
          <w:p w14:paraId="763BB500" w14:textId="77777777" w:rsidR="00157CD4" w:rsidRPr="001D1637" w:rsidRDefault="00157CD4" w:rsidP="002C3957">
            <w:pPr>
              <w:rPr>
                <w:rFonts w:eastAsia="Times New Roman"/>
                <w:sz w:val="24"/>
                <w:szCs w:val="24"/>
              </w:rPr>
            </w:pPr>
          </w:p>
        </w:tc>
        <w:tc>
          <w:tcPr>
            <w:tcW w:w="6989" w:type="dxa"/>
            <w:tcBorders>
              <w:top w:val="single" w:sz="4" w:space="0" w:color="000000"/>
              <w:left w:val="single" w:sz="4" w:space="0" w:color="000000"/>
              <w:bottom w:val="single" w:sz="4" w:space="0" w:color="000000"/>
              <w:right w:val="single" w:sz="4" w:space="0" w:color="000000"/>
            </w:tcBorders>
          </w:tcPr>
          <w:p w14:paraId="6B9BBEBA" w14:textId="189840DD" w:rsidR="00157CD4" w:rsidRPr="001D1637" w:rsidRDefault="00AB11E8" w:rsidP="002C3957">
            <w:pPr>
              <w:spacing w:line="276" w:lineRule="auto"/>
              <w:jc w:val="both"/>
              <w:rPr>
                <w:rFonts w:eastAsia="Times New Roman"/>
                <w:sz w:val="24"/>
                <w:szCs w:val="24"/>
              </w:rPr>
            </w:pPr>
            <w:r w:rsidRPr="001D1637">
              <w:rPr>
                <w:rFonts w:eastAsia="Times New Roman"/>
                <w:sz w:val="24"/>
                <w:szCs w:val="24"/>
              </w:rPr>
              <w:t>Qualifications (</w:t>
            </w:r>
            <w:r w:rsidR="00B60673" w:rsidRPr="001D1637">
              <w:rPr>
                <w:rFonts w:eastAsia="Times New Roman"/>
                <w:sz w:val="24"/>
                <w:szCs w:val="24"/>
              </w:rPr>
              <w:t>e.g. P</w:t>
            </w:r>
            <w:r w:rsidR="00B74A68">
              <w:rPr>
                <w:rFonts w:eastAsia="Times New Roman"/>
                <w:sz w:val="24"/>
                <w:szCs w:val="24"/>
              </w:rPr>
              <w:t>h</w:t>
            </w:r>
            <w:r w:rsidR="00B60673" w:rsidRPr="001D1637">
              <w:rPr>
                <w:rFonts w:eastAsia="Times New Roman"/>
                <w:sz w:val="24"/>
                <w:szCs w:val="24"/>
              </w:rPr>
              <w:t>D or MSC</w:t>
            </w:r>
            <w:r w:rsidRPr="001D1637">
              <w:rPr>
                <w:rFonts w:eastAsia="Times New Roman"/>
                <w:sz w:val="24"/>
                <w:szCs w:val="24"/>
              </w:rPr>
              <w:t xml:space="preserve"> livestock health/diary/meat/LLB</w:t>
            </w:r>
          </w:p>
        </w:tc>
        <w:tc>
          <w:tcPr>
            <w:tcW w:w="1462" w:type="dxa"/>
            <w:tcBorders>
              <w:left w:val="single" w:sz="4" w:space="0" w:color="000000"/>
              <w:right w:val="single" w:sz="4" w:space="0" w:color="000000"/>
            </w:tcBorders>
          </w:tcPr>
          <w:p w14:paraId="50F0DDFB" w14:textId="29FF1792" w:rsidR="00157CD4" w:rsidRPr="001D1637" w:rsidRDefault="00CE42DF" w:rsidP="002C3957">
            <w:pPr>
              <w:spacing w:line="276" w:lineRule="auto"/>
              <w:ind w:left="34" w:right="248"/>
              <w:jc w:val="center"/>
              <w:rPr>
                <w:rFonts w:eastAsia="Times New Roman"/>
                <w:iCs/>
                <w:sz w:val="24"/>
                <w:szCs w:val="24"/>
              </w:rPr>
            </w:pPr>
            <w:r w:rsidRPr="001D1637">
              <w:rPr>
                <w:rFonts w:eastAsia="Times New Roman"/>
                <w:b/>
                <w:bCs/>
                <w:iCs/>
                <w:sz w:val="24"/>
                <w:szCs w:val="24"/>
              </w:rPr>
              <w:t>15</w:t>
            </w:r>
            <w:r w:rsidR="00157CD4" w:rsidRPr="001D1637">
              <w:rPr>
                <w:rFonts w:eastAsia="Times New Roman"/>
                <w:b/>
                <w:bCs/>
                <w:iCs/>
                <w:sz w:val="24"/>
                <w:szCs w:val="24"/>
              </w:rPr>
              <w:t>%</w:t>
            </w:r>
          </w:p>
        </w:tc>
      </w:tr>
      <w:tr w:rsidR="00157CD4" w:rsidRPr="001D1637" w14:paraId="5892A7E5" w14:textId="77777777" w:rsidTr="000C5579">
        <w:trPr>
          <w:trHeight w:val="89"/>
        </w:trPr>
        <w:tc>
          <w:tcPr>
            <w:tcW w:w="8578" w:type="dxa"/>
            <w:gridSpan w:val="2"/>
            <w:tcBorders>
              <w:left w:val="single" w:sz="4" w:space="0" w:color="000000"/>
              <w:bottom w:val="single" w:sz="4" w:space="0" w:color="000000"/>
              <w:right w:val="single" w:sz="4" w:space="0" w:color="000000"/>
            </w:tcBorders>
            <w:vAlign w:val="center"/>
          </w:tcPr>
          <w:p w14:paraId="3DE08B6D" w14:textId="77777777" w:rsidR="00157CD4" w:rsidRPr="001D1637" w:rsidRDefault="00157CD4" w:rsidP="002C3957">
            <w:pPr>
              <w:spacing w:line="276" w:lineRule="auto"/>
              <w:jc w:val="right"/>
              <w:rPr>
                <w:rFonts w:eastAsia="Times New Roman"/>
                <w:b/>
                <w:bCs/>
                <w:sz w:val="24"/>
                <w:szCs w:val="24"/>
              </w:rPr>
            </w:pPr>
            <w:r w:rsidRPr="001D1637">
              <w:rPr>
                <w:rFonts w:eastAsia="Times New Roman"/>
                <w:b/>
                <w:bCs/>
                <w:sz w:val="24"/>
                <w:szCs w:val="24"/>
              </w:rPr>
              <w:t>TOTAL:</w:t>
            </w:r>
          </w:p>
        </w:tc>
        <w:tc>
          <w:tcPr>
            <w:tcW w:w="1462" w:type="dxa"/>
            <w:tcBorders>
              <w:top w:val="single" w:sz="4" w:space="0" w:color="000000"/>
              <w:left w:val="single" w:sz="4" w:space="0" w:color="000000"/>
              <w:bottom w:val="single" w:sz="4" w:space="0" w:color="000000"/>
              <w:right w:val="single" w:sz="4" w:space="0" w:color="000000"/>
            </w:tcBorders>
            <w:vAlign w:val="center"/>
          </w:tcPr>
          <w:p w14:paraId="6A51A0CC" w14:textId="77777777" w:rsidR="00157CD4" w:rsidRPr="001D1637" w:rsidRDefault="00157CD4" w:rsidP="002C3957">
            <w:pPr>
              <w:spacing w:line="276" w:lineRule="auto"/>
              <w:ind w:left="34" w:right="248"/>
              <w:jc w:val="center"/>
              <w:rPr>
                <w:rFonts w:eastAsia="Times New Roman"/>
                <w:b/>
                <w:bCs/>
                <w:iCs/>
                <w:sz w:val="24"/>
                <w:szCs w:val="24"/>
              </w:rPr>
            </w:pPr>
            <w:r w:rsidRPr="001D1637">
              <w:rPr>
                <w:rFonts w:eastAsia="Times New Roman"/>
                <w:b/>
                <w:bCs/>
                <w:iCs/>
                <w:sz w:val="24"/>
                <w:szCs w:val="24"/>
              </w:rPr>
              <w:t>75%</w:t>
            </w:r>
          </w:p>
        </w:tc>
      </w:tr>
      <w:tr w:rsidR="00157CD4" w:rsidRPr="001D1637" w14:paraId="681C1EE2" w14:textId="77777777" w:rsidTr="000C5579">
        <w:trPr>
          <w:trHeight w:val="89"/>
        </w:trPr>
        <w:tc>
          <w:tcPr>
            <w:tcW w:w="10040" w:type="dxa"/>
            <w:gridSpan w:val="3"/>
            <w:tcBorders>
              <w:left w:val="single" w:sz="4" w:space="0" w:color="000000"/>
              <w:bottom w:val="single" w:sz="4" w:space="0" w:color="000000"/>
              <w:right w:val="single" w:sz="4" w:space="0" w:color="000000"/>
            </w:tcBorders>
            <w:shd w:val="clear" w:color="auto" w:fill="D9D9D9" w:themeFill="background1" w:themeFillShade="D9"/>
            <w:vAlign w:val="center"/>
          </w:tcPr>
          <w:p w14:paraId="0D3FEAB7" w14:textId="77777777" w:rsidR="00157CD4" w:rsidRPr="001D1637" w:rsidRDefault="00157CD4" w:rsidP="002C3957">
            <w:pPr>
              <w:spacing w:line="276" w:lineRule="auto"/>
              <w:ind w:left="34" w:right="248"/>
              <w:jc w:val="both"/>
              <w:rPr>
                <w:rFonts w:eastAsia="Times New Roman"/>
                <w:b/>
                <w:bCs/>
                <w:iCs/>
                <w:sz w:val="24"/>
                <w:szCs w:val="24"/>
              </w:rPr>
            </w:pPr>
            <w:r w:rsidRPr="001D1637">
              <w:rPr>
                <w:rFonts w:eastAsia="Times New Roman"/>
                <w:b/>
                <w:bCs/>
                <w:iCs/>
                <w:sz w:val="24"/>
                <w:szCs w:val="24"/>
              </w:rPr>
              <w:t>Financial offer</w:t>
            </w:r>
          </w:p>
        </w:tc>
      </w:tr>
      <w:tr w:rsidR="00157CD4" w:rsidRPr="001D1637" w14:paraId="36AF09CC" w14:textId="77777777" w:rsidTr="000C5579">
        <w:trPr>
          <w:trHeight w:val="3059"/>
        </w:trPr>
        <w:tc>
          <w:tcPr>
            <w:tcW w:w="1589" w:type="dxa"/>
            <w:tcBorders>
              <w:top w:val="single" w:sz="4" w:space="0" w:color="000000"/>
              <w:left w:val="single" w:sz="4" w:space="0" w:color="000000"/>
              <w:right w:val="single" w:sz="4" w:space="0" w:color="000000"/>
            </w:tcBorders>
            <w:vAlign w:val="center"/>
          </w:tcPr>
          <w:p w14:paraId="19D9AAFB" w14:textId="77777777" w:rsidR="00157CD4" w:rsidRPr="001D1637" w:rsidRDefault="00157CD4" w:rsidP="002C3957">
            <w:pPr>
              <w:jc w:val="right"/>
              <w:rPr>
                <w:rFonts w:eastAsia="Times New Roman"/>
                <w:b/>
                <w:bCs/>
                <w:sz w:val="24"/>
                <w:szCs w:val="24"/>
              </w:rPr>
            </w:pPr>
            <w:r w:rsidRPr="001D1637">
              <w:rPr>
                <w:rFonts w:eastAsia="Times New Roman"/>
                <w:b/>
                <w:bCs/>
                <w:sz w:val="24"/>
                <w:szCs w:val="24"/>
              </w:rPr>
              <w:t>Financial offer</w:t>
            </w:r>
          </w:p>
        </w:tc>
        <w:tc>
          <w:tcPr>
            <w:tcW w:w="6989" w:type="dxa"/>
            <w:tcBorders>
              <w:top w:val="single" w:sz="4" w:space="0" w:color="000000"/>
              <w:left w:val="single" w:sz="4" w:space="0" w:color="000000"/>
              <w:right w:val="single" w:sz="4" w:space="0" w:color="000000"/>
            </w:tcBorders>
          </w:tcPr>
          <w:p w14:paraId="4E8121B8" w14:textId="77777777" w:rsidR="00157CD4" w:rsidRPr="001D1637" w:rsidRDefault="00157CD4" w:rsidP="002C3957">
            <w:pPr>
              <w:spacing w:line="276" w:lineRule="auto"/>
              <w:rPr>
                <w:rFonts w:eastAsia="Times New Roman"/>
                <w:sz w:val="24"/>
                <w:szCs w:val="24"/>
              </w:rPr>
            </w:pPr>
            <w:r w:rsidRPr="001D1637">
              <w:rPr>
                <w:rFonts w:eastAsia="Times New Roman"/>
                <w:b/>
                <w:bCs/>
                <w:sz w:val="24"/>
                <w:szCs w:val="24"/>
              </w:rPr>
              <w:t>Submission of realistic and acceptable financial proposal</w:t>
            </w:r>
            <w:r w:rsidRPr="001D1637">
              <w:rPr>
                <w:rFonts w:eastAsia="Times New Roman"/>
                <w:sz w:val="24"/>
                <w:szCs w:val="24"/>
              </w:rPr>
              <w:t xml:space="preserve"> – reasonable budget breakdown and cost consideration </w:t>
            </w:r>
            <w:r w:rsidRPr="001D1637">
              <w:rPr>
                <w:sz w:val="24"/>
                <w:szCs w:val="24"/>
              </w:rPr>
              <w:t>detailing the daily rate expected including travel, accommodation, transportation, stationery, taxes arising from the consultancy service (6% tax for National consultant and 12 % tax for international consultants), and all other costs related to this assignment. (Operational and consultancy fees)</w:t>
            </w:r>
            <w:r w:rsidRPr="001D1637">
              <w:rPr>
                <w:rFonts w:eastAsia="Times New Roman"/>
                <w:sz w:val="24"/>
                <w:szCs w:val="24"/>
              </w:rPr>
              <w:t xml:space="preserve">. </w:t>
            </w:r>
          </w:p>
          <w:p w14:paraId="4AF77512" w14:textId="77777777" w:rsidR="00157CD4" w:rsidRPr="001D1637" w:rsidRDefault="00157CD4" w:rsidP="002C3957">
            <w:pPr>
              <w:spacing w:line="276" w:lineRule="auto"/>
              <w:rPr>
                <w:rFonts w:eastAsia="Times New Roman"/>
                <w:sz w:val="24"/>
                <w:szCs w:val="24"/>
              </w:rPr>
            </w:pPr>
          </w:p>
          <w:p w14:paraId="12531C97" w14:textId="77777777" w:rsidR="00157CD4" w:rsidRPr="001D1637" w:rsidRDefault="00157CD4" w:rsidP="002C3957">
            <w:pPr>
              <w:spacing w:line="276" w:lineRule="auto"/>
              <w:rPr>
                <w:rFonts w:eastAsia="Times New Roman"/>
                <w:sz w:val="24"/>
                <w:szCs w:val="24"/>
              </w:rPr>
            </w:pPr>
            <w:r w:rsidRPr="001D1637">
              <w:rPr>
                <w:rFonts w:eastAsia="Times New Roman"/>
                <w:sz w:val="24"/>
                <w:szCs w:val="24"/>
              </w:rPr>
              <w:t xml:space="preserve">The lowest evaluated financial proposal that </w:t>
            </w:r>
            <w:r w:rsidRPr="001D1637">
              <w:rPr>
                <w:sz w:val="24"/>
                <w:szCs w:val="24"/>
              </w:rPr>
              <w:t xml:space="preserve">meets the administrative criteria </w:t>
            </w:r>
            <w:r w:rsidRPr="001D1637">
              <w:rPr>
                <w:rFonts w:eastAsia="Times New Roman"/>
                <w:sz w:val="24"/>
                <w:szCs w:val="24"/>
              </w:rPr>
              <w:t>will be awarded the maximum point (25%).</w:t>
            </w:r>
          </w:p>
          <w:p w14:paraId="197C99A9" w14:textId="77777777" w:rsidR="00157CD4" w:rsidRPr="001D1637" w:rsidRDefault="00157CD4" w:rsidP="002C3957">
            <w:pPr>
              <w:spacing w:line="276" w:lineRule="auto"/>
              <w:rPr>
                <w:rFonts w:eastAsia="Times New Roman"/>
                <w:sz w:val="24"/>
                <w:szCs w:val="24"/>
              </w:rPr>
            </w:pPr>
          </w:p>
          <w:p w14:paraId="5C1FA2D6" w14:textId="77777777" w:rsidR="00157CD4" w:rsidRPr="001D1637" w:rsidRDefault="00157CD4" w:rsidP="002C3957">
            <w:pPr>
              <w:spacing w:line="276" w:lineRule="auto"/>
              <w:rPr>
                <w:rFonts w:eastAsia="Times New Roman"/>
                <w:sz w:val="24"/>
                <w:szCs w:val="24"/>
              </w:rPr>
            </w:pPr>
            <w:r w:rsidRPr="001D1637">
              <w:rPr>
                <w:rFonts w:eastAsia="Times New Roman"/>
                <w:sz w:val="24"/>
                <w:szCs w:val="24"/>
              </w:rPr>
              <w:t xml:space="preserve">The points for all other Applications will be prorated. </w:t>
            </w:r>
          </w:p>
        </w:tc>
        <w:tc>
          <w:tcPr>
            <w:tcW w:w="1462" w:type="dxa"/>
            <w:tcBorders>
              <w:top w:val="single" w:sz="4" w:space="0" w:color="000000"/>
              <w:left w:val="single" w:sz="4" w:space="0" w:color="000000"/>
              <w:right w:val="single" w:sz="4" w:space="0" w:color="000000"/>
            </w:tcBorders>
            <w:vAlign w:val="center"/>
          </w:tcPr>
          <w:p w14:paraId="44B6DFA8" w14:textId="77777777" w:rsidR="00157CD4" w:rsidRPr="001D1637" w:rsidRDefault="00157CD4" w:rsidP="002C3957">
            <w:pPr>
              <w:spacing w:line="276" w:lineRule="auto"/>
              <w:ind w:left="34" w:right="248"/>
              <w:jc w:val="center"/>
              <w:rPr>
                <w:rFonts w:eastAsia="Times New Roman"/>
                <w:b/>
                <w:bCs/>
                <w:iCs/>
                <w:sz w:val="24"/>
                <w:szCs w:val="24"/>
              </w:rPr>
            </w:pPr>
            <w:r w:rsidRPr="001D1637">
              <w:rPr>
                <w:rFonts w:eastAsia="Times New Roman"/>
                <w:b/>
                <w:bCs/>
                <w:iCs/>
                <w:sz w:val="24"/>
                <w:szCs w:val="24"/>
              </w:rPr>
              <w:t>25%</w:t>
            </w:r>
          </w:p>
        </w:tc>
      </w:tr>
      <w:tr w:rsidR="00157CD4" w:rsidRPr="001D1637" w14:paraId="3ACF54C1" w14:textId="77777777" w:rsidTr="000C5579">
        <w:trPr>
          <w:trHeight w:val="152"/>
        </w:trPr>
        <w:tc>
          <w:tcPr>
            <w:tcW w:w="8578" w:type="dxa"/>
            <w:gridSpan w:val="2"/>
            <w:tcBorders>
              <w:top w:val="single" w:sz="4" w:space="0" w:color="000000"/>
              <w:left w:val="single" w:sz="4" w:space="0" w:color="000000"/>
              <w:bottom w:val="single" w:sz="4" w:space="0" w:color="000000"/>
              <w:right w:val="single" w:sz="4" w:space="0" w:color="000000"/>
            </w:tcBorders>
            <w:hideMark/>
          </w:tcPr>
          <w:p w14:paraId="7417A1CF" w14:textId="77777777" w:rsidR="00157CD4" w:rsidRPr="001D1637" w:rsidRDefault="00157CD4" w:rsidP="002C3957">
            <w:pPr>
              <w:spacing w:line="276" w:lineRule="auto"/>
              <w:jc w:val="right"/>
              <w:rPr>
                <w:rFonts w:eastAsia="Times New Roman"/>
                <w:b/>
                <w:bCs/>
                <w:sz w:val="24"/>
                <w:szCs w:val="24"/>
              </w:rPr>
            </w:pPr>
            <w:r w:rsidRPr="001D1637">
              <w:rPr>
                <w:rFonts w:eastAsia="Times New Roman"/>
                <w:b/>
                <w:bCs/>
                <w:sz w:val="24"/>
                <w:szCs w:val="24"/>
              </w:rPr>
              <w:t xml:space="preserve"> GRAND TOTAL:</w:t>
            </w:r>
          </w:p>
        </w:tc>
        <w:tc>
          <w:tcPr>
            <w:tcW w:w="1462" w:type="dxa"/>
            <w:tcBorders>
              <w:top w:val="single" w:sz="4" w:space="0" w:color="000000"/>
              <w:left w:val="single" w:sz="4" w:space="0" w:color="000000"/>
              <w:bottom w:val="single" w:sz="4" w:space="0" w:color="000000"/>
              <w:right w:val="single" w:sz="4" w:space="0" w:color="000000"/>
            </w:tcBorders>
            <w:vAlign w:val="center"/>
            <w:hideMark/>
          </w:tcPr>
          <w:p w14:paraId="49A78613" w14:textId="77777777" w:rsidR="00157CD4" w:rsidRPr="001D1637" w:rsidRDefault="00157CD4" w:rsidP="002C3957">
            <w:pPr>
              <w:spacing w:line="276" w:lineRule="auto"/>
              <w:ind w:left="34" w:right="248"/>
              <w:jc w:val="center"/>
              <w:rPr>
                <w:rFonts w:eastAsia="Times New Roman"/>
                <w:b/>
                <w:bCs/>
                <w:iCs/>
                <w:sz w:val="24"/>
                <w:szCs w:val="24"/>
              </w:rPr>
            </w:pPr>
            <w:r w:rsidRPr="001D1637">
              <w:rPr>
                <w:rFonts w:eastAsia="Times New Roman"/>
                <w:b/>
                <w:bCs/>
                <w:iCs/>
                <w:sz w:val="24"/>
                <w:szCs w:val="24"/>
              </w:rPr>
              <w:t>100%</w:t>
            </w:r>
          </w:p>
        </w:tc>
      </w:tr>
    </w:tbl>
    <w:p w14:paraId="3EF33F63" w14:textId="77777777" w:rsidR="00157CD4" w:rsidRPr="001D1637" w:rsidRDefault="00157CD4" w:rsidP="00157CD4">
      <w:pPr>
        <w:rPr>
          <w:sz w:val="24"/>
          <w:szCs w:val="24"/>
        </w:rPr>
      </w:pPr>
    </w:p>
    <w:p w14:paraId="14D3998D" w14:textId="4B38A80B" w:rsidR="00157CD4" w:rsidRPr="001D1637" w:rsidRDefault="00157CD4" w:rsidP="00157CD4">
      <w:pPr>
        <w:rPr>
          <w:sz w:val="24"/>
          <w:szCs w:val="24"/>
        </w:rPr>
      </w:pPr>
      <w:r w:rsidRPr="001D1637">
        <w:rPr>
          <w:sz w:val="24"/>
          <w:szCs w:val="24"/>
        </w:rPr>
        <w:t xml:space="preserve">Oxfam withholds the right to conduct interviews with one or more potential applicants before an award decision is made. The purpose of the interview is to seek further clarification </w:t>
      </w:r>
      <w:r w:rsidR="00A83479" w:rsidRPr="001D1637">
        <w:rPr>
          <w:sz w:val="24"/>
          <w:szCs w:val="24"/>
        </w:rPr>
        <w:t>of</w:t>
      </w:r>
      <w:r w:rsidRPr="001D1637">
        <w:rPr>
          <w:sz w:val="24"/>
          <w:szCs w:val="24"/>
        </w:rPr>
        <w:t xml:space="preserve"> the submitted documents and learn more about the background and previous experiences of the potential suppliers and their teams.</w:t>
      </w:r>
    </w:p>
    <w:p w14:paraId="14B66EDF" w14:textId="77777777" w:rsidR="00157CD4" w:rsidRPr="001D1637" w:rsidRDefault="00157CD4" w:rsidP="00157CD4">
      <w:pPr>
        <w:pStyle w:val="Heading1"/>
        <w:rPr>
          <w:sz w:val="24"/>
          <w:szCs w:val="24"/>
        </w:rPr>
      </w:pPr>
      <w:r w:rsidRPr="001D1637">
        <w:rPr>
          <w:sz w:val="24"/>
          <w:szCs w:val="24"/>
        </w:rPr>
        <w:t>OTHER CONDITIONS</w:t>
      </w:r>
    </w:p>
    <w:p w14:paraId="35C820C7" w14:textId="70EAB436" w:rsidR="00157CD4" w:rsidRPr="001D1637" w:rsidRDefault="00157CD4" w:rsidP="00157CD4">
      <w:pPr>
        <w:rPr>
          <w:sz w:val="24"/>
          <w:szCs w:val="24"/>
        </w:rPr>
      </w:pPr>
      <w:r w:rsidRPr="001D1637">
        <w:rPr>
          <w:sz w:val="24"/>
          <w:szCs w:val="24"/>
        </w:rPr>
        <w:t xml:space="preserve">Issuance of </w:t>
      </w:r>
      <w:r w:rsidR="00A83479" w:rsidRPr="001D1637">
        <w:rPr>
          <w:sz w:val="24"/>
          <w:szCs w:val="24"/>
        </w:rPr>
        <w:t>these</w:t>
      </w:r>
      <w:r w:rsidRPr="001D1637">
        <w:rPr>
          <w:sz w:val="24"/>
          <w:szCs w:val="24"/>
        </w:rPr>
        <w:t xml:space="preserve"> Terms of Reference does not constitute an award commitment on the part of Oxfam, nor does it commit Oxfam to pay for costs incurred in the preparation and submission of a bid.</w:t>
      </w:r>
    </w:p>
    <w:p w14:paraId="599E3BDF" w14:textId="77777777" w:rsidR="00157CD4" w:rsidRPr="001D1637" w:rsidRDefault="00157CD4" w:rsidP="00157CD4">
      <w:pPr>
        <w:rPr>
          <w:sz w:val="24"/>
          <w:szCs w:val="24"/>
        </w:rPr>
      </w:pPr>
      <w:r w:rsidRPr="001D1637">
        <w:rPr>
          <w:sz w:val="24"/>
          <w:szCs w:val="24"/>
        </w:rPr>
        <w:t xml:space="preserve">The attached Annexes are an integral part of this Request for Proposals – see section 13. </w:t>
      </w:r>
    </w:p>
    <w:p w14:paraId="266BC217" w14:textId="77777777" w:rsidR="00157CD4" w:rsidRPr="001D1637" w:rsidRDefault="00157CD4" w:rsidP="00157CD4">
      <w:pPr>
        <w:rPr>
          <w:sz w:val="24"/>
          <w:szCs w:val="24"/>
        </w:rPr>
      </w:pPr>
      <w:r w:rsidRPr="001D1637">
        <w:rPr>
          <w:sz w:val="24"/>
          <w:szCs w:val="24"/>
        </w:rPr>
        <w:t>Oxfam may contact bidders to confirm contacts, addresses, bid amount and to confirm that the bid was submitted for this solicitation.</w:t>
      </w:r>
    </w:p>
    <w:p w14:paraId="0F01AB4C" w14:textId="77777777" w:rsidR="00157CD4" w:rsidRPr="001D1637" w:rsidRDefault="00157CD4" w:rsidP="00157CD4">
      <w:pPr>
        <w:rPr>
          <w:sz w:val="24"/>
          <w:szCs w:val="24"/>
        </w:rPr>
      </w:pPr>
      <w:r w:rsidRPr="001D1637">
        <w:rPr>
          <w:rFonts w:eastAsia="Times New Roman"/>
          <w:sz w:val="24"/>
          <w:szCs w:val="24"/>
        </w:rPr>
        <w:t>OXFAM has the right to undertake due diligence to verify the references, and very details submitted before award.</w:t>
      </w:r>
    </w:p>
    <w:p w14:paraId="4E154C43" w14:textId="77777777" w:rsidR="00157CD4" w:rsidRPr="001D1637" w:rsidRDefault="00157CD4" w:rsidP="00157CD4">
      <w:pPr>
        <w:pStyle w:val="Heading2"/>
        <w:rPr>
          <w:sz w:val="24"/>
          <w:szCs w:val="24"/>
        </w:rPr>
      </w:pPr>
      <w:r w:rsidRPr="001D1637">
        <w:rPr>
          <w:rStyle w:val="Heading2Char"/>
          <w:sz w:val="24"/>
          <w:szCs w:val="24"/>
        </w:rPr>
        <w:t>Quotation validity</w:t>
      </w:r>
    </w:p>
    <w:p w14:paraId="221B9563" w14:textId="77777777" w:rsidR="00157CD4" w:rsidRPr="001D1637" w:rsidRDefault="00157CD4" w:rsidP="00157CD4">
      <w:pPr>
        <w:pStyle w:val="ListParagraph"/>
        <w:widowControl/>
        <w:numPr>
          <w:ilvl w:val="0"/>
          <w:numId w:val="16"/>
        </w:numPr>
        <w:autoSpaceDE/>
        <w:autoSpaceDN/>
        <w:spacing w:after="160" w:line="259" w:lineRule="auto"/>
        <w:contextualSpacing/>
        <w:rPr>
          <w:sz w:val="24"/>
          <w:szCs w:val="24"/>
        </w:rPr>
      </w:pPr>
      <w:r w:rsidRPr="001D1637">
        <w:rPr>
          <w:sz w:val="24"/>
          <w:szCs w:val="24"/>
        </w:rPr>
        <w:t>The quotation shall be valid for 90 days from the submitted. If this is not possible, the bidder may propose a different timeframe.</w:t>
      </w:r>
    </w:p>
    <w:p w14:paraId="173EB1C9" w14:textId="77777777" w:rsidR="00157CD4" w:rsidRPr="001D1637" w:rsidRDefault="00157CD4" w:rsidP="00157CD4">
      <w:pPr>
        <w:pStyle w:val="ListParagraph"/>
        <w:widowControl/>
        <w:numPr>
          <w:ilvl w:val="0"/>
          <w:numId w:val="16"/>
        </w:numPr>
        <w:autoSpaceDE/>
        <w:autoSpaceDN/>
        <w:spacing w:after="160" w:line="259" w:lineRule="auto"/>
        <w:contextualSpacing/>
        <w:rPr>
          <w:sz w:val="24"/>
          <w:szCs w:val="24"/>
        </w:rPr>
      </w:pPr>
      <w:r w:rsidRPr="001D1637">
        <w:rPr>
          <w:sz w:val="24"/>
          <w:szCs w:val="24"/>
        </w:rPr>
        <w:t>If the bidder is awarded the contract, all information provided in the quotation and negotiation process is contractually binding.</w:t>
      </w:r>
    </w:p>
    <w:p w14:paraId="5B37360C" w14:textId="77777777" w:rsidR="00157CD4" w:rsidRPr="001D1637" w:rsidRDefault="00157CD4" w:rsidP="00157CD4">
      <w:pPr>
        <w:pStyle w:val="Heading2"/>
        <w:rPr>
          <w:sz w:val="24"/>
          <w:szCs w:val="24"/>
        </w:rPr>
      </w:pPr>
      <w:r w:rsidRPr="001D1637">
        <w:rPr>
          <w:sz w:val="24"/>
          <w:szCs w:val="24"/>
        </w:rPr>
        <w:lastRenderedPageBreak/>
        <w:t>Right to Select/ Reject</w:t>
      </w:r>
    </w:p>
    <w:p w14:paraId="702155E1" w14:textId="77777777" w:rsidR="00157CD4" w:rsidRPr="001D1637" w:rsidRDefault="00157CD4" w:rsidP="00157CD4">
      <w:pPr>
        <w:rPr>
          <w:sz w:val="24"/>
          <w:szCs w:val="24"/>
        </w:rPr>
      </w:pPr>
      <w:r w:rsidRPr="001D1637">
        <w:rPr>
          <w:sz w:val="24"/>
          <w:szCs w:val="24"/>
        </w:rPr>
        <w:t>Oxfam reserves the right to select and negotiate with those firms it determines, in its sole discretion, to be qualified for competitive proposals and to terminate negotiations without incurring any liability. Oxfam also reserves the right to reject any or all proposals received without explanation.</w:t>
      </w:r>
    </w:p>
    <w:p w14:paraId="49E88BAE" w14:textId="77777777" w:rsidR="00157CD4" w:rsidRPr="001D1637" w:rsidRDefault="00157CD4" w:rsidP="00157CD4">
      <w:pPr>
        <w:pStyle w:val="Heading2"/>
        <w:rPr>
          <w:sz w:val="24"/>
          <w:szCs w:val="24"/>
        </w:rPr>
      </w:pPr>
      <w:r w:rsidRPr="001D1637">
        <w:rPr>
          <w:sz w:val="24"/>
          <w:szCs w:val="24"/>
        </w:rPr>
        <w:t>Reserved rights</w:t>
      </w:r>
    </w:p>
    <w:p w14:paraId="79435E43" w14:textId="77777777" w:rsidR="00157CD4" w:rsidRPr="001D1637" w:rsidRDefault="00157CD4" w:rsidP="00157CD4">
      <w:pPr>
        <w:rPr>
          <w:sz w:val="24"/>
          <w:szCs w:val="24"/>
        </w:rPr>
      </w:pPr>
      <w:r w:rsidRPr="001D1637">
        <w:rPr>
          <w:sz w:val="24"/>
          <w:szCs w:val="24"/>
        </w:rPr>
        <w:t>All applications and quotes become the property of Oxfam, and Oxfam reserves the right in its sole discretion to:</w:t>
      </w:r>
    </w:p>
    <w:p w14:paraId="28841831" w14:textId="77777777" w:rsidR="00157CD4" w:rsidRPr="001D1637" w:rsidRDefault="00157CD4" w:rsidP="00157CD4">
      <w:pPr>
        <w:pStyle w:val="ListParagraph"/>
        <w:widowControl/>
        <w:numPr>
          <w:ilvl w:val="0"/>
          <w:numId w:val="13"/>
        </w:numPr>
        <w:autoSpaceDE/>
        <w:autoSpaceDN/>
        <w:spacing w:after="160" w:line="259" w:lineRule="auto"/>
        <w:contextualSpacing/>
        <w:rPr>
          <w:sz w:val="24"/>
          <w:szCs w:val="24"/>
        </w:rPr>
      </w:pPr>
      <w:r w:rsidRPr="001D1637">
        <w:rPr>
          <w:sz w:val="24"/>
          <w:szCs w:val="24"/>
        </w:rPr>
        <w:t>Disqualify any offer based on applicant’s failure to follow solicitation instructions.</w:t>
      </w:r>
    </w:p>
    <w:p w14:paraId="6EA0E059" w14:textId="77777777" w:rsidR="00157CD4" w:rsidRPr="001D1637" w:rsidRDefault="00157CD4" w:rsidP="00157CD4">
      <w:pPr>
        <w:pStyle w:val="ListParagraph"/>
        <w:widowControl/>
        <w:numPr>
          <w:ilvl w:val="0"/>
          <w:numId w:val="13"/>
        </w:numPr>
        <w:autoSpaceDE/>
        <w:autoSpaceDN/>
        <w:spacing w:after="160" w:line="259" w:lineRule="auto"/>
        <w:contextualSpacing/>
        <w:rPr>
          <w:sz w:val="24"/>
          <w:szCs w:val="24"/>
        </w:rPr>
      </w:pPr>
      <w:r w:rsidRPr="001D1637">
        <w:rPr>
          <w:sz w:val="24"/>
          <w:szCs w:val="24"/>
        </w:rPr>
        <w:t xml:space="preserve">Waive any deviations by the applicant from the requirements of </w:t>
      </w:r>
      <w:proofErr w:type="gramStart"/>
      <w:r w:rsidRPr="001D1637">
        <w:rPr>
          <w:sz w:val="24"/>
          <w:szCs w:val="24"/>
        </w:rPr>
        <w:t>this terms</w:t>
      </w:r>
      <w:proofErr w:type="gramEnd"/>
      <w:r w:rsidRPr="001D1637">
        <w:rPr>
          <w:sz w:val="24"/>
          <w:szCs w:val="24"/>
        </w:rPr>
        <w:t xml:space="preserve"> of reference that, in Oxfam’s opinion, are considered immaterial defects requiring rejection or disqualification; or where such a waiver will promote increased competition.</w:t>
      </w:r>
    </w:p>
    <w:p w14:paraId="2CCB9A4A" w14:textId="77777777" w:rsidR="00157CD4" w:rsidRPr="001D1637" w:rsidRDefault="00157CD4" w:rsidP="00157CD4">
      <w:pPr>
        <w:pStyle w:val="ListParagraph"/>
        <w:widowControl/>
        <w:numPr>
          <w:ilvl w:val="0"/>
          <w:numId w:val="13"/>
        </w:numPr>
        <w:autoSpaceDE/>
        <w:autoSpaceDN/>
        <w:spacing w:after="160" w:line="259" w:lineRule="auto"/>
        <w:contextualSpacing/>
        <w:rPr>
          <w:sz w:val="24"/>
          <w:szCs w:val="24"/>
        </w:rPr>
      </w:pPr>
      <w:r w:rsidRPr="001D1637">
        <w:rPr>
          <w:sz w:val="24"/>
          <w:szCs w:val="24"/>
        </w:rPr>
        <w:t>Extend the time for submission of responses after notification to all applicants.</w:t>
      </w:r>
    </w:p>
    <w:p w14:paraId="19EAC85A" w14:textId="77777777" w:rsidR="00157CD4" w:rsidRPr="001D1637" w:rsidRDefault="00157CD4" w:rsidP="00157CD4">
      <w:pPr>
        <w:pStyle w:val="ListParagraph"/>
        <w:widowControl/>
        <w:numPr>
          <w:ilvl w:val="0"/>
          <w:numId w:val="13"/>
        </w:numPr>
        <w:autoSpaceDE/>
        <w:autoSpaceDN/>
        <w:spacing w:after="160" w:line="259" w:lineRule="auto"/>
        <w:contextualSpacing/>
        <w:rPr>
          <w:sz w:val="24"/>
          <w:szCs w:val="24"/>
        </w:rPr>
      </w:pPr>
      <w:r w:rsidRPr="001D1637">
        <w:rPr>
          <w:sz w:val="24"/>
          <w:szCs w:val="24"/>
        </w:rPr>
        <w:t>Terminate or modify the process at any time and re-issue the request for quotation to whomever Oxfam deems appropriate.</w:t>
      </w:r>
    </w:p>
    <w:p w14:paraId="5F14D266" w14:textId="77777777" w:rsidR="00157CD4" w:rsidRPr="001D1637" w:rsidRDefault="00157CD4" w:rsidP="00157CD4">
      <w:pPr>
        <w:pStyle w:val="ListParagraph"/>
        <w:widowControl/>
        <w:numPr>
          <w:ilvl w:val="0"/>
          <w:numId w:val="13"/>
        </w:numPr>
        <w:autoSpaceDE/>
        <w:autoSpaceDN/>
        <w:spacing w:after="160" w:line="259" w:lineRule="auto"/>
        <w:contextualSpacing/>
        <w:rPr>
          <w:sz w:val="24"/>
          <w:szCs w:val="24"/>
        </w:rPr>
      </w:pPr>
      <w:r w:rsidRPr="001D1637">
        <w:rPr>
          <w:sz w:val="24"/>
          <w:szCs w:val="24"/>
        </w:rPr>
        <w:t>Issue an award based on the initial evaluation of offers without discussion.</w:t>
      </w:r>
    </w:p>
    <w:p w14:paraId="3CD88B9D" w14:textId="77777777" w:rsidR="00157CD4" w:rsidRPr="001D1637" w:rsidRDefault="00157CD4" w:rsidP="00157CD4">
      <w:pPr>
        <w:pStyle w:val="ListParagraph"/>
        <w:widowControl/>
        <w:numPr>
          <w:ilvl w:val="0"/>
          <w:numId w:val="13"/>
        </w:numPr>
        <w:autoSpaceDE/>
        <w:autoSpaceDN/>
        <w:spacing w:after="160" w:line="259" w:lineRule="auto"/>
        <w:contextualSpacing/>
        <w:rPr>
          <w:sz w:val="24"/>
          <w:szCs w:val="24"/>
        </w:rPr>
      </w:pPr>
      <w:r w:rsidRPr="001D1637">
        <w:rPr>
          <w:sz w:val="24"/>
          <w:szCs w:val="24"/>
        </w:rPr>
        <w:t>Award only part of the activities in the solicitation or issue multiple awards based on solicitation activities.</w:t>
      </w:r>
    </w:p>
    <w:p w14:paraId="5A70E9D7" w14:textId="77777777" w:rsidR="00157CD4" w:rsidRPr="001D1637" w:rsidRDefault="00157CD4" w:rsidP="00157CD4">
      <w:pPr>
        <w:pStyle w:val="Heading1"/>
        <w:rPr>
          <w:sz w:val="24"/>
          <w:szCs w:val="24"/>
        </w:rPr>
      </w:pPr>
      <w:r w:rsidRPr="001D1637">
        <w:rPr>
          <w:sz w:val="24"/>
          <w:szCs w:val="24"/>
        </w:rPr>
        <w:t>CODE OF CONDUCT</w:t>
      </w:r>
    </w:p>
    <w:p w14:paraId="38C7B4D9" w14:textId="77777777" w:rsidR="00157CD4" w:rsidRPr="001D1637" w:rsidRDefault="00157CD4" w:rsidP="00157CD4">
      <w:pPr>
        <w:rPr>
          <w:sz w:val="24"/>
          <w:szCs w:val="24"/>
        </w:rPr>
      </w:pPr>
      <w:r w:rsidRPr="001D1637">
        <w:rPr>
          <w:sz w:val="24"/>
          <w:szCs w:val="24"/>
        </w:rPr>
        <w:t xml:space="preserve">Oxfam is committed to integrity in its operations and supply chains and ensuring high ethical standards. Complying with all laws and regulations and ensuring fair competition are fundamental to this commitment. We actively promote these principles and standards and expect all Oxfam suppliers to demonstrate commitment towards them. </w:t>
      </w:r>
    </w:p>
    <w:p w14:paraId="6071B735" w14:textId="77777777" w:rsidR="00157CD4" w:rsidRPr="001D1637" w:rsidRDefault="00157CD4" w:rsidP="00157CD4">
      <w:pPr>
        <w:rPr>
          <w:sz w:val="24"/>
          <w:szCs w:val="24"/>
        </w:rPr>
      </w:pPr>
      <w:r w:rsidRPr="001D1637">
        <w:rPr>
          <w:sz w:val="24"/>
          <w:szCs w:val="24"/>
        </w:rPr>
        <w:t xml:space="preserve">All consultants/applicant are required to agree and adhere to the </w:t>
      </w:r>
      <w:hyperlink r:id="rId8" w:history="1">
        <w:r w:rsidRPr="001D1637">
          <w:rPr>
            <w:rStyle w:val="Hyperlink"/>
            <w:b/>
            <w:bCs/>
            <w:sz w:val="24"/>
            <w:szCs w:val="24"/>
          </w:rPr>
          <w:t>Oxfam Supplier Code of Conduct</w:t>
        </w:r>
      </w:hyperlink>
      <w:r w:rsidRPr="001D1637">
        <w:rPr>
          <w:sz w:val="24"/>
          <w:szCs w:val="24"/>
        </w:rPr>
        <w:t xml:space="preserve">, whereas individuals (including consultants) must sign the </w:t>
      </w:r>
      <w:hyperlink r:id="rId9" w:history="1">
        <w:r w:rsidRPr="001D1637">
          <w:rPr>
            <w:rStyle w:val="Hyperlink"/>
            <w:b/>
            <w:bCs/>
            <w:sz w:val="24"/>
            <w:szCs w:val="24"/>
          </w:rPr>
          <w:t xml:space="preserve">Oxfam </w:t>
        </w:r>
        <w:proofErr w:type="gramStart"/>
        <w:r w:rsidRPr="001D1637">
          <w:rPr>
            <w:rStyle w:val="Hyperlink"/>
            <w:b/>
            <w:bCs/>
            <w:sz w:val="24"/>
            <w:szCs w:val="24"/>
          </w:rPr>
          <w:t>Non Staff</w:t>
        </w:r>
        <w:proofErr w:type="gramEnd"/>
        <w:r w:rsidRPr="001D1637">
          <w:rPr>
            <w:rStyle w:val="Hyperlink"/>
            <w:b/>
            <w:bCs/>
            <w:sz w:val="24"/>
            <w:szCs w:val="24"/>
          </w:rPr>
          <w:t xml:space="preserve"> Code of Conduct</w:t>
        </w:r>
      </w:hyperlink>
      <w:r w:rsidRPr="001D1637">
        <w:rPr>
          <w:rStyle w:val="FootnoteReference"/>
          <w:b/>
          <w:bCs/>
          <w:sz w:val="24"/>
          <w:szCs w:val="24"/>
        </w:rPr>
        <w:footnoteReference w:id="1"/>
      </w:r>
      <w:r w:rsidRPr="001D1637">
        <w:rPr>
          <w:sz w:val="24"/>
          <w:szCs w:val="24"/>
        </w:rPr>
        <w:t xml:space="preserve">. These Codes of Conduct set out the specific standards and principles in the areas of human and </w:t>
      </w:r>
      <w:proofErr w:type="spellStart"/>
      <w:r w:rsidRPr="001D1637">
        <w:rPr>
          <w:sz w:val="24"/>
          <w:szCs w:val="24"/>
        </w:rPr>
        <w:t>labour</w:t>
      </w:r>
      <w:proofErr w:type="spellEnd"/>
      <w:r w:rsidRPr="001D1637">
        <w:rPr>
          <w:sz w:val="24"/>
          <w:szCs w:val="24"/>
        </w:rPr>
        <w:t xml:space="preserve"> rights, environmental impact and anti-corruption that suppliers must follow.</w:t>
      </w:r>
    </w:p>
    <w:p w14:paraId="058E45F2" w14:textId="77777777" w:rsidR="00157CD4" w:rsidRPr="001D1637" w:rsidRDefault="00157CD4" w:rsidP="00157CD4">
      <w:pPr>
        <w:rPr>
          <w:sz w:val="24"/>
          <w:szCs w:val="24"/>
        </w:rPr>
      </w:pPr>
      <w:r w:rsidRPr="001D1637">
        <w:rPr>
          <w:sz w:val="24"/>
          <w:szCs w:val="24"/>
        </w:rPr>
        <w:t>Oxfam has the following requirements of its service providers, to ensure integrity in its supply chain:</w:t>
      </w:r>
    </w:p>
    <w:p w14:paraId="3E1E18A6" w14:textId="77777777" w:rsidR="00157CD4" w:rsidRPr="001D1637" w:rsidRDefault="00157CD4" w:rsidP="00157CD4">
      <w:pPr>
        <w:pStyle w:val="Heading2"/>
        <w:rPr>
          <w:sz w:val="24"/>
          <w:szCs w:val="24"/>
        </w:rPr>
      </w:pPr>
      <w:r w:rsidRPr="001D1637">
        <w:rPr>
          <w:sz w:val="24"/>
          <w:szCs w:val="24"/>
        </w:rPr>
        <w:t>Bribery and collusion</w:t>
      </w:r>
    </w:p>
    <w:p w14:paraId="23A479F0" w14:textId="77777777" w:rsidR="00157CD4" w:rsidRPr="001D1637" w:rsidRDefault="00157CD4" w:rsidP="00157CD4">
      <w:pPr>
        <w:rPr>
          <w:rFonts w:eastAsia="Times New Roman"/>
          <w:color w:val="000000"/>
          <w:sz w:val="24"/>
          <w:szCs w:val="24"/>
          <w:lang w:eastAsia="en-GB"/>
        </w:rPr>
      </w:pPr>
      <w:r w:rsidRPr="001D1637">
        <w:rPr>
          <w:rFonts w:eastAsia="Times New Roman"/>
          <w:color w:val="000000"/>
          <w:sz w:val="24"/>
          <w:szCs w:val="24"/>
          <w:lang w:eastAsia="en-GB"/>
        </w:rPr>
        <w:t>Oxfam does not tolerate fraud, including bribery or kickbacks, collusion among bidders, bribery or kickbacks. Any firm or individual violating these standards will be disqualified from this procurement and barred from future procurement opportunities.</w:t>
      </w:r>
    </w:p>
    <w:p w14:paraId="77E6B9A9" w14:textId="77777777" w:rsidR="00157CD4" w:rsidRPr="001D1637" w:rsidRDefault="00157CD4" w:rsidP="00157CD4">
      <w:pPr>
        <w:rPr>
          <w:rFonts w:eastAsia="Times New Roman"/>
          <w:color w:val="000000"/>
          <w:sz w:val="24"/>
          <w:szCs w:val="24"/>
          <w:lang w:eastAsia="en-GB"/>
        </w:rPr>
      </w:pPr>
      <w:r w:rsidRPr="001D1637">
        <w:rPr>
          <w:rFonts w:eastAsia="Times New Roman"/>
          <w:color w:val="000000"/>
          <w:sz w:val="24"/>
          <w:szCs w:val="24"/>
          <w:lang w:eastAsia="en-GB"/>
        </w:rPr>
        <w:t xml:space="preserve">Employees and representatives of Oxfam are strictly prohibited from asking for or accepting any money, fee, commission, credit, gift, gratuity, object of value or compensation from current or potential vendors or suppliers in exchange or as a reward for business. </w:t>
      </w:r>
    </w:p>
    <w:p w14:paraId="696D818D" w14:textId="77777777" w:rsidR="00157CD4" w:rsidRPr="001D1637" w:rsidRDefault="00157CD4" w:rsidP="00157CD4">
      <w:pPr>
        <w:pStyle w:val="Heading2"/>
        <w:rPr>
          <w:sz w:val="24"/>
          <w:szCs w:val="24"/>
        </w:rPr>
      </w:pPr>
      <w:bookmarkStart w:id="0" w:name="_Hlk155868858"/>
      <w:r w:rsidRPr="001D1637">
        <w:rPr>
          <w:sz w:val="24"/>
          <w:szCs w:val="24"/>
        </w:rPr>
        <w:t xml:space="preserve">False </w:t>
      </w:r>
      <w:bookmarkEnd w:id="0"/>
      <w:r w:rsidRPr="001D1637">
        <w:rPr>
          <w:sz w:val="24"/>
          <w:szCs w:val="24"/>
        </w:rPr>
        <w:t>statements</w:t>
      </w:r>
    </w:p>
    <w:p w14:paraId="290FF37D" w14:textId="77777777" w:rsidR="00157CD4" w:rsidRPr="001D1637" w:rsidRDefault="00157CD4" w:rsidP="00157CD4">
      <w:pPr>
        <w:rPr>
          <w:sz w:val="24"/>
          <w:szCs w:val="24"/>
        </w:rPr>
      </w:pPr>
      <w:r w:rsidRPr="001D1637">
        <w:rPr>
          <w:sz w:val="24"/>
          <w:szCs w:val="24"/>
        </w:rPr>
        <w:t xml:space="preserve">Bidders must provide full, accurate and complete information as required by this solicitation and Annexes. False statements in bids </w:t>
      </w:r>
      <w:proofErr w:type="gramStart"/>
      <w:r w:rsidRPr="001D1637">
        <w:rPr>
          <w:sz w:val="24"/>
          <w:szCs w:val="24"/>
        </w:rPr>
        <w:t>constitutes</w:t>
      </w:r>
      <w:proofErr w:type="gramEnd"/>
      <w:r w:rsidRPr="001D1637">
        <w:rPr>
          <w:sz w:val="24"/>
          <w:szCs w:val="24"/>
        </w:rPr>
        <w:t xml:space="preserve"> grounds for immediate termination of any agreement with the supplier. OXFAM takes misstatements, falsification, manipulation, alteration of facts and/or documents very seriously, has a zero-tolerance policy to such </w:t>
      </w:r>
      <w:proofErr w:type="spellStart"/>
      <w:r w:rsidRPr="001D1637">
        <w:rPr>
          <w:sz w:val="24"/>
          <w:szCs w:val="24"/>
        </w:rPr>
        <w:t>behaviours</w:t>
      </w:r>
      <w:proofErr w:type="spellEnd"/>
      <w:r w:rsidRPr="001D1637">
        <w:rPr>
          <w:sz w:val="24"/>
          <w:szCs w:val="24"/>
        </w:rPr>
        <w:t xml:space="preserve">, and may choose to take legal action in a case of misrepresented disclosures by </w:t>
      </w:r>
    </w:p>
    <w:p w14:paraId="63FCC026" w14:textId="77777777" w:rsidR="00157CD4" w:rsidRPr="001D1637" w:rsidRDefault="00157CD4" w:rsidP="00157CD4">
      <w:pPr>
        <w:pStyle w:val="Heading2"/>
        <w:rPr>
          <w:sz w:val="24"/>
          <w:szCs w:val="24"/>
        </w:rPr>
      </w:pPr>
      <w:r w:rsidRPr="001D1637">
        <w:rPr>
          <w:sz w:val="24"/>
          <w:szCs w:val="24"/>
        </w:rPr>
        <w:t>Conflict of interest</w:t>
      </w:r>
    </w:p>
    <w:p w14:paraId="7264656B" w14:textId="77777777" w:rsidR="00157CD4" w:rsidRPr="001D1637" w:rsidRDefault="00157CD4" w:rsidP="00157CD4">
      <w:pPr>
        <w:rPr>
          <w:sz w:val="24"/>
          <w:szCs w:val="24"/>
        </w:rPr>
      </w:pPr>
      <w:r w:rsidRPr="001D1637">
        <w:rPr>
          <w:sz w:val="24"/>
          <w:szCs w:val="24"/>
        </w:rPr>
        <w:t xml:space="preserve">Bidders must provide disclosure of any past, present or future relationships with any parties associated with the issuance, review or management of this solicitation and anticipated award.  </w:t>
      </w:r>
      <w:r w:rsidRPr="001D1637">
        <w:rPr>
          <w:sz w:val="24"/>
          <w:szCs w:val="24"/>
        </w:rPr>
        <w:lastRenderedPageBreak/>
        <w:t>Failure to provide full and open disclosure may result in Oxfam having to re-evaluate the selection of a potential bidder.</w:t>
      </w:r>
    </w:p>
    <w:p w14:paraId="10939E21" w14:textId="77777777" w:rsidR="00157CD4" w:rsidRPr="001D1637" w:rsidRDefault="00157CD4" w:rsidP="00157CD4">
      <w:pPr>
        <w:pStyle w:val="Heading2"/>
        <w:rPr>
          <w:sz w:val="24"/>
          <w:szCs w:val="24"/>
        </w:rPr>
      </w:pPr>
      <w:r w:rsidRPr="001D1637">
        <w:rPr>
          <w:sz w:val="24"/>
          <w:szCs w:val="24"/>
        </w:rPr>
        <w:t>Diversion of funds</w:t>
      </w:r>
    </w:p>
    <w:p w14:paraId="0A260CF7" w14:textId="77777777" w:rsidR="00157CD4" w:rsidRPr="001D1637" w:rsidRDefault="00157CD4" w:rsidP="00157CD4">
      <w:pPr>
        <w:rPr>
          <w:sz w:val="24"/>
          <w:szCs w:val="24"/>
        </w:rPr>
      </w:pPr>
      <w:r w:rsidRPr="001D1637">
        <w:rPr>
          <w:sz w:val="24"/>
          <w:szCs w:val="24"/>
        </w:rPr>
        <w:t xml:space="preserve">Oxfam is determined that all its funds and resources should only be used to further its mission and </w:t>
      </w:r>
      <w:proofErr w:type="gramStart"/>
      <w:r w:rsidRPr="001D1637">
        <w:rPr>
          <w:sz w:val="24"/>
          <w:szCs w:val="24"/>
        </w:rPr>
        <w:t>shall</w:t>
      </w:r>
      <w:proofErr w:type="gramEnd"/>
      <w:r w:rsidRPr="001D1637">
        <w:rPr>
          <w:sz w:val="24"/>
          <w:szCs w:val="24"/>
        </w:rPr>
        <w:t xml:space="preserve"> not be subject to illicit use by any third party nor used or abused for any illicit purpose. Suppliers (and their affiliates/group companies, employees, officers, owners, agents and sub-contractors) may be subject to formal screening against global lists of individuals subject to designation or proscription under financial sanctions or counter terrorism regulations.</w:t>
      </w:r>
    </w:p>
    <w:p w14:paraId="70CC2350" w14:textId="77777777" w:rsidR="00157CD4" w:rsidRPr="001D1637" w:rsidRDefault="00157CD4" w:rsidP="00157CD4">
      <w:pPr>
        <w:pStyle w:val="Heading1"/>
        <w:rPr>
          <w:sz w:val="24"/>
          <w:szCs w:val="24"/>
        </w:rPr>
      </w:pPr>
      <w:r w:rsidRPr="001D1637">
        <w:rPr>
          <w:sz w:val="24"/>
          <w:szCs w:val="24"/>
        </w:rPr>
        <w:t>Monitoring</w:t>
      </w:r>
    </w:p>
    <w:p w14:paraId="6273AE1E" w14:textId="01033E76" w:rsidR="00157CD4" w:rsidRPr="001D1637" w:rsidRDefault="00157CD4" w:rsidP="00157CD4">
      <w:pPr>
        <w:jc w:val="both"/>
        <w:rPr>
          <w:sz w:val="24"/>
          <w:szCs w:val="24"/>
        </w:rPr>
      </w:pPr>
      <w:r w:rsidRPr="001D1637">
        <w:rPr>
          <w:b/>
          <w:bCs/>
          <w:sz w:val="24"/>
          <w:szCs w:val="24"/>
        </w:rPr>
        <w:t>Due diligence</w:t>
      </w:r>
      <w:r w:rsidRPr="001D1637">
        <w:rPr>
          <w:sz w:val="24"/>
          <w:szCs w:val="24"/>
        </w:rPr>
        <w:t xml:space="preserve">: As a charitable </w:t>
      </w:r>
      <w:proofErr w:type="spellStart"/>
      <w:r w:rsidRPr="001D1637">
        <w:rPr>
          <w:sz w:val="24"/>
          <w:szCs w:val="24"/>
        </w:rPr>
        <w:t>organisation</w:t>
      </w:r>
      <w:proofErr w:type="spellEnd"/>
      <w:r w:rsidRPr="001D1637">
        <w:rPr>
          <w:sz w:val="24"/>
          <w:szCs w:val="24"/>
        </w:rPr>
        <w:t xml:space="preserve">, Oxfam must take care to protect its assets and funds, as well as the communities that we work with. One of the steps that Oxfam takes to comply with this legal duty is to conduct adequate and proportionate due diligence </w:t>
      </w:r>
      <w:proofErr w:type="gramStart"/>
      <w:r w:rsidRPr="001D1637">
        <w:rPr>
          <w:sz w:val="24"/>
          <w:szCs w:val="24"/>
        </w:rPr>
        <w:t>on</w:t>
      </w:r>
      <w:proofErr w:type="gramEnd"/>
      <w:r w:rsidRPr="001D1637">
        <w:rPr>
          <w:sz w:val="24"/>
          <w:szCs w:val="24"/>
        </w:rPr>
        <w:t xml:space="preserve"> suppliers prior to entering a contract. This includes </w:t>
      </w:r>
      <w:r w:rsidR="00B13162" w:rsidRPr="00B13162">
        <w:rPr>
          <w:sz w:val="24"/>
          <w:szCs w:val="24"/>
        </w:rPr>
        <w:t>screening individuals</w:t>
      </w:r>
      <w:r w:rsidR="00B13162">
        <w:rPr>
          <w:sz w:val="24"/>
          <w:szCs w:val="24"/>
        </w:rPr>
        <w:t xml:space="preserve"> </w:t>
      </w:r>
      <w:r w:rsidRPr="001D1637">
        <w:rPr>
          <w:sz w:val="24"/>
          <w:szCs w:val="24"/>
        </w:rPr>
        <w:t xml:space="preserve">and </w:t>
      </w:r>
      <w:r w:rsidR="00B13162">
        <w:rPr>
          <w:sz w:val="24"/>
          <w:szCs w:val="24"/>
        </w:rPr>
        <w:t xml:space="preserve">assessing </w:t>
      </w:r>
      <w:r w:rsidRPr="001D1637">
        <w:rPr>
          <w:sz w:val="24"/>
          <w:szCs w:val="24"/>
        </w:rPr>
        <w:t>financial solvency, but may also include other checks, such as misconduct/performance reference checks and if working with children or vulnerable adults, a criminal records check.</w:t>
      </w:r>
    </w:p>
    <w:p w14:paraId="0AEBB10F" w14:textId="77777777" w:rsidR="00157CD4" w:rsidRPr="001D1637" w:rsidRDefault="00157CD4" w:rsidP="00157CD4">
      <w:pPr>
        <w:jc w:val="both"/>
        <w:rPr>
          <w:sz w:val="24"/>
          <w:szCs w:val="24"/>
        </w:rPr>
      </w:pPr>
      <w:r w:rsidRPr="001D1637">
        <w:rPr>
          <w:sz w:val="24"/>
          <w:szCs w:val="24"/>
        </w:rPr>
        <w:t xml:space="preserve"> Important note: Oxfam performs a regular screening check of all suppliers against international sanctions lists.</w:t>
      </w:r>
    </w:p>
    <w:p w14:paraId="0EF43F1B" w14:textId="77777777" w:rsidR="00157CD4" w:rsidRPr="001D1637" w:rsidRDefault="00157CD4" w:rsidP="00157CD4">
      <w:pPr>
        <w:jc w:val="both"/>
        <w:rPr>
          <w:sz w:val="24"/>
          <w:szCs w:val="24"/>
        </w:rPr>
      </w:pPr>
      <w:r w:rsidRPr="001D1637">
        <w:rPr>
          <w:b/>
          <w:bCs/>
          <w:sz w:val="24"/>
          <w:szCs w:val="24"/>
        </w:rPr>
        <w:t xml:space="preserve">Audit: </w:t>
      </w:r>
      <w:r w:rsidRPr="001D1637">
        <w:rPr>
          <w:sz w:val="24"/>
          <w:szCs w:val="24"/>
        </w:rPr>
        <w:t>Any audit requirements are detailed in the terms and conditions of business</w:t>
      </w:r>
    </w:p>
    <w:p w14:paraId="4B259A31" w14:textId="77777777" w:rsidR="00157CD4" w:rsidRPr="001D1637" w:rsidRDefault="00157CD4" w:rsidP="00157CD4">
      <w:pPr>
        <w:jc w:val="both"/>
        <w:rPr>
          <w:sz w:val="24"/>
          <w:szCs w:val="24"/>
        </w:rPr>
      </w:pPr>
      <w:r w:rsidRPr="001D1637">
        <w:rPr>
          <w:b/>
          <w:bCs/>
          <w:sz w:val="24"/>
          <w:szCs w:val="24"/>
        </w:rPr>
        <w:t xml:space="preserve">Data protection: </w:t>
      </w:r>
      <w:r w:rsidRPr="001D1637">
        <w:rPr>
          <w:sz w:val="24"/>
          <w:szCs w:val="24"/>
        </w:rPr>
        <w:t xml:space="preserve">Oxfam is legally bound to ensure that all personal details held by the </w:t>
      </w:r>
      <w:proofErr w:type="spellStart"/>
      <w:r w:rsidRPr="001D1637">
        <w:rPr>
          <w:sz w:val="24"/>
          <w:szCs w:val="24"/>
        </w:rPr>
        <w:t>organisation</w:t>
      </w:r>
      <w:proofErr w:type="spellEnd"/>
      <w:r w:rsidRPr="001D1637">
        <w:rPr>
          <w:sz w:val="24"/>
          <w:szCs w:val="24"/>
        </w:rPr>
        <w:t xml:space="preserve"> relating to any individual or entity are kept secure and according to international data protection standards.</w:t>
      </w:r>
    </w:p>
    <w:p w14:paraId="7C992A28" w14:textId="77777777" w:rsidR="00157CD4" w:rsidRPr="001D1637" w:rsidRDefault="00157CD4" w:rsidP="00157CD4">
      <w:pPr>
        <w:rPr>
          <w:sz w:val="24"/>
          <w:szCs w:val="24"/>
        </w:rPr>
      </w:pPr>
    </w:p>
    <w:p w14:paraId="1AF33100" w14:textId="77777777" w:rsidR="00157CD4" w:rsidRPr="001D1637" w:rsidRDefault="00157CD4" w:rsidP="00157CD4">
      <w:pPr>
        <w:pStyle w:val="Heading1"/>
        <w:rPr>
          <w:sz w:val="24"/>
          <w:szCs w:val="24"/>
        </w:rPr>
      </w:pPr>
      <w:r w:rsidRPr="001D1637">
        <w:rPr>
          <w:noProof/>
          <w:sz w:val="24"/>
          <w:szCs w:val="24"/>
          <w:lang w:val="fr-FR" w:eastAsia="fr-FR"/>
        </w:rPr>
        <w:drawing>
          <wp:anchor distT="0" distB="0" distL="114300" distR="114300" simplePos="0" relativeHeight="251659264" behindDoc="0" locked="0" layoutInCell="1" allowOverlap="1" wp14:anchorId="5BE48C60" wp14:editId="69EA32C9">
            <wp:simplePos x="0" y="0"/>
            <wp:positionH relativeFrom="column">
              <wp:posOffset>5978623</wp:posOffset>
            </wp:positionH>
            <wp:positionV relativeFrom="paragraph">
              <wp:posOffset>82452</wp:posOffset>
            </wp:positionV>
            <wp:extent cx="847725" cy="818515"/>
            <wp:effectExtent l="0" t="0" r="9525" b="635"/>
            <wp:wrapSquare wrapText="bothSides"/>
            <wp:docPr id="1748000481" name="Picture 1" descr="A qr code with green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000481" name="Picture 1" descr="A qr code with green border&#10;&#10;Description automatically generated"/>
                    <pic:cNvPicPr>
                      <a:picLocks noChangeAspect="1" noChangeArrowheads="1"/>
                    </pic:cNvPicPr>
                  </pic:nvPicPr>
                  <pic:blipFill rotWithShape="1">
                    <a:blip r:embed="rId10">
                      <a:extLst>
                        <a:ext uri="{28A0092B-C50C-407E-A947-70E740481C1C}">
                          <a14:useLocalDpi xmlns:a14="http://schemas.microsoft.com/office/drawing/2010/main" val="0"/>
                        </a:ext>
                      </a:extLst>
                    </a:blip>
                    <a:srcRect l="10496" t="8248" r="5837" b="4948"/>
                    <a:stretch/>
                  </pic:blipFill>
                  <pic:spPr bwMode="auto">
                    <a:xfrm>
                      <a:off x="0" y="0"/>
                      <a:ext cx="847725" cy="818515"/>
                    </a:xfrm>
                    <a:prstGeom prst="rect">
                      <a:avLst/>
                    </a:prstGeom>
                    <a:noFill/>
                    <a:ln>
                      <a:noFill/>
                    </a:ln>
                    <a:extLst>
                      <a:ext uri="{53640926-AAD7-44D8-BBD7-CCE9431645EC}">
                        <a14:shadowObscured xmlns:a14="http://schemas.microsoft.com/office/drawing/2010/main"/>
                      </a:ext>
                    </a:extLst>
                  </pic:spPr>
                </pic:pic>
              </a:graphicData>
            </a:graphic>
          </wp:anchor>
        </w:drawing>
      </w:r>
      <w:r w:rsidRPr="001D1637">
        <w:rPr>
          <w:sz w:val="24"/>
          <w:szCs w:val="24"/>
        </w:rPr>
        <w:t>MISCONDUCT REPORTING AND WHISTLEBLOWING</w:t>
      </w:r>
    </w:p>
    <w:p w14:paraId="7EAB9933" w14:textId="77777777" w:rsidR="00157CD4" w:rsidRPr="001D1637" w:rsidRDefault="00157CD4" w:rsidP="00157CD4">
      <w:pPr>
        <w:jc w:val="both"/>
        <w:rPr>
          <w:sz w:val="24"/>
          <w:szCs w:val="24"/>
        </w:rPr>
      </w:pPr>
      <w:r w:rsidRPr="001D1637">
        <w:rPr>
          <w:sz w:val="24"/>
          <w:szCs w:val="24"/>
        </w:rPr>
        <w:t>Oxfam’s reporting and whistleblowing mechanisms are available for Service Providers as well Oxfam employees, to ensure that Oxfam continues to operate under the highest ethical standards and principles.</w:t>
      </w:r>
      <w:r w:rsidRPr="001D1637">
        <w:rPr>
          <w:noProof/>
          <w:sz w:val="24"/>
          <w:szCs w:val="24"/>
        </w:rPr>
        <w:t xml:space="preserve"> </w:t>
      </w:r>
    </w:p>
    <w:p w14:paraId="18212F51" w14:textId="77777777" w:rsidR="00157CD4" w:rsidRPr="001D1637" w:rsidRDefault="00157CD4" w:rsidP="00157CD4">
      <w:pPr>
        <w:jc w:val="both"/>
        <w:rPr>
          <w:sz w:val="24"/>
          <w:szCs w:val="24"/>
        </w:rPr>
      </w:pPr>
      <w:r w:rsidRPr="001D1637">
        <w:rPr>
          <w:sz w:val="24"/>
          <w:szCs w:val="24"/>
        </w:rPr>
        <w:t>You can use these reporting channels confidentially, anonymously, and in your own language to report any concerns involving fraud, corruption, waste, abuse or safeguarding concerns.</w:t>
      </w:r>
    </w:p>
    <w:p w14:paraId="4C20FE95" w14:textId="77777777" w:rsidR="00157CD4" w:rsidRPr="001D1637" w:rsidRDefault="00157CD4" w:rsidP="00157CD4">
      <w:pPr>
        <w:jc w:val="both"/>
        <w:rPr>
          <w:sz w:val="24"/>
          <w:szCs w:val="24"/>
        </w:rPr>
      </w:pPr>
    </w:p>
    <w:tbl>
      <w:tblPr>
        <w:tblStyle w:val="TableGrid"/>
        <w:tblW w:w="10786" w:type="dxa"/>
        <w:tblBorders>
          <w:top w:val="single" w:sz="8" w:space="0" w:color="44831A"/>
          <w:left w:val="single" w:sz="8" w:space="0" w:color="44831A"/>
          <w:bottom w:val="single" w:sz="8" w:space="0" w:color="44831A"/>
          <w:right w:val="single" w:sz="8" w:space="0" w:color="44831A"/>
          <w:insideH w:val="single" w:sz="8" w:space="0" w:color="44831A"/>
          <w:insideV w:val="single" w:sz="8" w:space="0" w:color="44831A"/>
        </w:tblBorders>
        <w:tblLook w:val="04A0" w:firstRow="1" w:lastRow="0" w:firstColumn="1" w:lastColumn="0" w:noHBand="0" w:noVBand="1"/>
      </w:tblPr>
      <w:tblGrid>
        <w:gridCol w:w="1043"/>
        <w:gridCol w:w="3247"/>
        <w:gridCol w:w="3248"/>
        <w:gridCol w:w="3248"/>
      </w:tblGrid>
      <w:tr w:rsidR="00157CD4" w:rsidRPr="001D1637" w14:paraId="529EE811" w14:textId="77777777" w:rsidTr="002C3957">
        <w:trPr>
          <w:trHeight w:val="166"/>
        </w:trPr>
        <w:tc>
          <w:tcPr>
            <w:tcW w:w="10786" w:type="dxa"/>
            <w:gridSpan w:val="4"/>
            <w:shd w:val="clear" w:color="auto" w:fill="44831A"/>
          </w:tcPr>
          <w:p w14:paraId="28D370E6" w14:textId="77777777" w:rsidR="00157CD4" w:rsidRPr="001D1637" w:rsidRDefault="00157CD4" w:rsidP="002C3957">
            <w:pPr>
              <w:jc w:val="center"/>
              <w:rPr>
                <w:b/>
                <w:bCs/>
                <w:i/>
                <w:iCs/>
                <w:sz w:val="24"/>
                <w:szCs w:val="24"/>
              </w:rPr>
            </w:pPr>
            <w:r w:rsidRPr="001D1637">
              <w:rPr>
                <w:b/>
                <w:bCs/>
                <w:i/>
                <w:iCs/>
                <w:color w:val="FFFFFF" w:themeColor="background1"/>
                <w:sz w:val="24"/>
                <w:szCs w:val="24"/>
              </w:rPr>
              <w:t>Speak up</w:t>
            </w:r>
          </w:p>
        </w:tc>
      </w:tr>
      <w:tr w:rsidR="00157CD4" w:rsidRPr="001D1637" w14:paraId="20382C23" w14:textId="77777777" w:rsidTr="002C3957">
        <w:trPr>
          <w:trHeight w:val="259"/>
        </w:trPr>
        <w:tc>
          <w:tcPr>
            <w:tcW w:w="1042" w:type="dxa"/>
            <w:tcBorders>
              <w:right w:val="nil"/>
            </w:tcBorders>
            <w:shd w:val="clear" w:color="auto" w:fill="F2F2F2" w:themeFill="background1" w:themeFillShade="F2"/>
          </w:tcPr>
          <w:p w14:paraId="3539BD14" w14:textId="77777777" w:rsidR="00157CD4" w:rsidRPr="001D1637" w:rsidRDefault="00157CD4" w:rsidP="002C3957">
            <w:pPr>
              <w:rPr>
                <w:b/>
                <w:bCs/>
                <w:i/>
                <w:iCs/>
                <w:color w:val="44831A"/>
                <w:sz w:val="24"/>
                <w:szCs w:val="24"/>
              </w:rPr>
            </w:pPr>
          </w:p>
        </w:tc>
        <w:tc>
          <w:tcPr>
            <w:tcW w:w="3248" w:type="dxa"/>
            <w:tcBorders>
              <w:left w:val="nil"/>
              <w:right w:val="single" w:sz="8" w:space="0" w:color="FFFFFF" w:themeColor="background1"/>
            </w:tcBorders>
            <w:shd w:val="clear" w:color="auto" w:fill="F2F2F2" w:themeFill="background1" w:themeFillShade="F2"/>
            <w:vAlign w:val="center"/>
          </w:tcPr>
          <w:p w14:paraId="03176722" w14:textId="77777777" w:rsidR="00157CD4" w:rsidRPr="001D1637" w:rsidRDefault="00157CD4" w:rsidP="002C3957">
            <w:pPr>
              <w:jc w:val="center"/>
              <w:rPr>
                <w:b/>
                <w:bCs/>
                <w:sz w:val="24"/>
                <w:szCs w:val="24"/>
              </w:rPr>
            </w:pPr>
            <w:r w:rsidRPr="001D1637">
              <w:rPr>
                <w:b/>
                <w:bCs/>
                <w:sz w:val="24"/>
                <w:szCs w:val="24"/>
              </w:rPr>
              <w:t>Oxfam GB</w:t>
            </w:r>
          </w:p>
        </w:tc>
        <w:tc>
          <w:tcPr>
            <w:tcW w:w="3248" w:type="dxa"/>
            <w:tcBorders>
              <w:left w:val="single" w:sz="8" w:space="0" w:color="FFFFFF" w:themeColor="background1"/>
              <w:right w:val="single" w:sz="8" w:space="0" w:color="FFFFFF" w:themeColor="background1"/>
            </w:tcBorders>
            <w:shd w:val="clear" w:color="auto" w:fill="F2F2F2" w:themeFill="background1" w:themeFillShade="F2"/>
            <w:vAlign w:val="center"/>
          </w:tcPr>
          <w:p w14:paraId="33DC460A" w14:textId="77777777" w:rsidR="00157CD4" w:rsidRPr="001D1637" w:rsidRDefault="00157CD4" w:rsidP="002C3957">
            <w:pPr>
              <w:jc w:val="center"/>
              <w:rPr>
                <w:b/>
                <w:bCs/>
                <w:i/>
                <w:iCs/>
                <w:sz w:val="24"/>
                <w:szCs w:val="24"/>
              </w:rPr>
            </w:pPr>
            <w:r w:rsidRPr="001D1637">
              <w:rPr>
                <w:b/>
                <w:bCs/>
                <w:i/>
                <w:iCs/>
                <w:sz w:val="24"/>
                <w:szCs w:val="24"/>
              </w:rPr>
              <w:t>Oxfam Novib</w:t>
            </w:r>
          </w:p>
        </w:tc>
        <w:tc>
          <w:tcPr>
            <w:tcW w:w="3248" w:type="dxa"/>
            <w:tcBorders>
              <w:left w:val="single" w:sz="8" w:space="0" w:color="FFFFFF" w:themeColor="background1"/>
            </w:tcBorders>
            <w:shd w:val="clear" w:color="auto" w:fill="F2F2F2" w:themeFill="background1" w:themeFillShade="F2"/>
            <w:vAlign w:val="center"/>
          </w:tcPr>
          <w:p w14:paraId="2477BA70" w14:textId="77777777" w:rsidR="00157CD4" w:rsidRPr="001D1637" w:rsidRDefault="00157CD4" w:rsidP="002C3957">
            <w:pPr>
              <w:jc w:val="center"/>
              <w:rPr>
                <w:b/>
                <w:bCs/>
                <w:i/>
                <w:iCs/>
                <w:sz w:val="24"/>
                <w:szCs w:val="24"/>
              </w:rPr>
            </w:pPr>
            <w:r w:rsidRPr="001D1637">
              <w:rPr>
                <w:b/>
                <w:bCs/>
                <w:i/>
                <w:iCs/>
                <w:sz w:val="24"/>
                <w:szCs w:val="24"/>
              </w:rPr>
              <w:t xml:space="preserve">Oxfam </w:t>
            </w:r>
            <w:proofErr w:type="spellStart"/>
            <w:r w:rsidRPr="001D1637">
              <w:rPr>
                <w:b/>
                <w:bCs/>
                <w:i/>
                <w:iCs/>
                <w:sz w:val="24"/>
                <w:szCs w:val="24"/>
              </w:rPr>
              <w:t>Intermón</w:t>
            </w:r>
            <w:proofErr w:type="spellEnd"/>
          </w:p>
        </w:tc>
      </w:tr>
      <w:tr w:rsidR="00157CD4" w:rsidRPr="001D1637" w14:paraId="010CC822" w14:textId="77777777" w:rsidTr="002C3957">
        <w:trPr>
          <w:trHeight w:val="372"/>
        </w:trPr>
        <w:tc>
          <w:tcPr>
            <w:tcW w:w="1042" w:type="dxa"/>
          </w:tcPr>
          <w:p w14:paraId="2601FF34" w14:textId="77777777" w:rsidR="00157CD4" w:rsidRPr="001D1637" w:rsidRDefault="00157CD4" w:rsidP="002C3957">
            <w:pPr>
              <w:jc w:val="center"/>
              <w:rPr>
                <w:b/>
                <w:bCs/>
                <w:i/>
                <w:iCs/>
                <w:color w:val="44831A"/>
                <w:sz w:val="24"/>
                <w:szCs w:val="24"/>
              </w:rPr>
            </w:pPr>
            <w:r w:rsidRPr="001D1637">
              <w:rPr>
                <w:b/>
                <w:bCs/>
                <w:i/>
                <w:iCs/>
                <w:color w:val="44831A"/>
                <w:sz w:val="24"/>
                <w:szCs w:val="24"/>
              </w:rPr>
              <w:t>Email:</w:t>
            </w:r>
          </w:p>
          <w:p w14:paraId="35A8221E" w14:textId="77777777" w:rsidR="00157CD4" w:rsidRPr="001D1637" w:rsidRDefault="00157CD4" w:rsidP="002C3957">
            <w:pPr>
              <w:jc w:val="center"/>
              <w:rPr>
                <w:b/>
                <w:bCs/>
                <w:i/>
                <w:iCs/>
                <w:color w:val="44831A"/>
                <w:sz w:val="24"/>
                <w:szCs w:val="24"/>
              </w:rPr>
            </w:pPr>
            <w:r w:rsidRPr="001D1637">
              <w:rPr>
                <w:b/>
                <w:bCs/>
                <w:i/>
                <w:iCs/>
                <w:noProof/>
                <w:color w:val="44831A"/>
                <w:sz w:val="24"/>
                <w:szCs w:val="24"/>
                <w:lang w:val="fr-FR" w:eastAsia="fr-FR"/>
              </w:rPr>
              <mc:AlternateContent>
                <mc:Choice Requires="wpg">
                  <w:drawing>
                    <wp:inline distT="0" distB="0" distL="0" distR="0" wp14:anchorId="58AB4925" wp14:editId="3E220182">
                      <wp:extent cx="204297" cy="139038"/>
                      <wp:effectExtent l="38100" t="0" r="24765" b="13970"/>
                      <wp:docPr id="333089553" name="Group 79"/>
                      <wp:cNvGraphicFramePr/>
                      <a:graphic xmlns:a="http://schemas.openxmlformats.org/drawingml/2006/main">
                        <a:graphicData uri="http://schemas.microsoft.com/office/word/2010/wordprocessingGroup">
                          <wpg:wgp>
                            <wpg:cNvGrpSpPr/>
                            <wpg:grpSpPr>
                              <a:xfrm>
                                <a:off x="0" y="0"/>
                                <a:ext cx="204297" cy="139038"/>
                                <a:chOff x="0" y="0"/>
                                <a:chExt cx="505919" cy="352843"/>
                              </a:xfrm>
                              <a:solidFill>
                                <a:srgbClr val="44831A"/>
                              </a:solidFill>
                            </wpg:grpSpPr>
                            <wps:wsp>
                              <wps:cNvPr id="1610346066" name="Freeform 154"/>
                              <wps:cNvSpPr/>
                              <wps:spPr>
                                <a:xfrm>
                                  <a:off x="24067" y="0"/>
                                  <a:ext cx="455524" cy="185056"/>
                                </a:xfrm>
                                <a:custGeom>
                                  <a:avLst/>
                                  <a:gdLst>
                                    <a:gd name="connsiteX0" fmla="*/ 118410 w 116404"/>
                                    <a:gd name="connsiteY0" fmla="*/ 139 h 47289"/>
                                    <a:gd name="connsiteX1" fmla="*/ 139 w 116404"/>
                                    <a:gd name="connsiteY1" fmla="*/ 3922 h 47289"/>
                                    <a:gd name="connsiteX2" fmla="*/ 58802 w 116404"/>
                                    <a:gd name="connsiteY2" fmla="*/ 48835 h 47289"/>
                                    <a:gd name="connsiteX3" fmla="*/ 118410 w 116404"/>
                                    <a:gd name="connsiteY3" fmla="*/ 139 h 47289"/>
                                  </a:gdLst>
                                  <a:ahLst/>
                                  <a:cxnLst>
                                    <a:cxn ang="0">
                                      <a:pos x="connsiteX0" y="connsiteY0"/>
                                    </a:cxn>
                                    <a:cxn ang="0">
                                      <a:pos x="connsiteX1" y="connsiteY1"/>
                                    </a:cxn>
                                    <a:cxn ang="0">
                                      <a:pos x="connsiteX2" y="connsiteY2"/>
                                    </a:cxn>
                                    <a:cxn ang="0">
                                      <a:pos x="connsiteX3" y="connsiteY3"/>
                                    </a:cxn>
                                  </a:cxnLst>
                                  <a:rect l="l" t="t" r="r" b="b"/>
                                  <a:pathLst>
                                    <a:path w="116404" h="47289">
                                      <a:moveTo>
                                        <a:pt x="118410" y="139"/>
                                      </a:moveTo>
                                      <a:cubicBezTo>
                                        <a:pt x="116994" y="139"/>
                                        <a:pt x="139" y="3922"/>
                                        <a:pt x="139" y="3922"/>
                                      </a:cubicBezTo>
                                      <a:cubicBezTo>
                                        <a:pt x="139" y="3922"/>
                                        <a:pt x="57381" y="48398"/>
                                        <a:pt x="58802" y="48835"/>
                                      </a:cubicBezTo>
                                      <a:cubicBezTo>
                                        <a:pt x="60218" y="49320"/>
                                        <a:pt x="119827" y="139"/>
                                        <a:pt x="118410" y="139"/>
                                      </a:cubicBezTo>
                                    </a:path>
                                  </a:pathLst>
                                </a:custGeom>
                                <a:grpFill/>
                                <a:ln w="485" cap="flat">
                                  <a:noFill/>
                                  <a:prstDash val="solid"/>
                                  <a:miter/>
                                </a:ln>
                              </wps:spPr>
                              <wps:bodyPr rtlCol="0" anchor="ctr"/>
                            </wps:wsp>
                            <wps:wsp>
                              <wps:cNvPr id="1338103899" name="Freeform 155"/>
                              <wps:cNvSpPr/>
                              <wps:spPr>
                                <a:xfrm>
                                  <a:off x="0" y="40616"/>
                                  <a:ext cx="156587" cy="284704"/>
                                </a:xfrm>
                                <a:custGeom>
                                  <a:avLst/>
                                  <a:gdLst>
                                    <a:gd name="connsiteX0" fmla="*/ 41297 w 40013"/>
                                    <a:gd name="connsiteY0" fmla="*/ 35642 h 72752"/>
                                    <a:gd name="connsiteX1" fmla="*/ 139 w 40013"/>
                                    <a:gd name="connsiteY1" fmla="*/ 139 h 72752"/>
                                    <a:gd name="connsiteX2" fmla="*/ 609 w 40013"/>
                                    <a:gd name="connsiteY2" fmla="*/ 74929 h 72752"/>
                                    <a:gd name="connsiteX3" fmla="*/ 41297 w 40013"/>
                                    <a:gd name="connsiteY3" fmla="*/ 35642 h 72752"/>
                                  </a:gdLst>
                                  <a:ahLst/>
                                  <a:cxnLst>
                                    <a:cxn ang="0">
                                      <a:pos x="connsiteX0" y="connsiteY0"/>
                                    </a:cxn>
                                    <a:cxn ang="0">
                                      <a:pos x="connsiteX1" y="connsiteY1"/>
                                    </a:cxn>
                                    <a:cxn ang="0">
                                      <a:pos x="connsiteX2" y="connsiteY2"/>
                                    </a:cxn>
                                    <a:cxn ang="0">
                                      <a:pos x="connsiteX3" y="connsiteY3"/>
                                    </a:cxn>
                                  </a:cxnLst>
                                  <a:rect l="l" t="t" r="r" b="b"/>
                                  <a:pathLst>
                                    <a:path w="40013" h="72752">
                                      <a:moveTo>
                                        <a:pt x="41297" y="35642"/>
                                      </a:moveTo>
                                      <a:cubicBezTo>
                                        <a:pt x="41768" y="34236"/>
                                        <a:pt x="139" y="139"/>
                                        <a:pt x="139" y="139"/>
                                      </a:cubicBezTo>
                                      <a:lnTo>
                                        <a:pt x="609" y="74929"/>
                                      </a:lnTo>
                                      <a:cubicBezTo>
                                        <a:pt x="609" y="74929"/>
                                        <a:pt x="40822" y="37049"/>
                                        <a:pt x="41297" y="35642"/>
                                      </a:cubicBezTo>
                                    </a:path>
                                  </a:pathLst>
                                </a:custGeom>
                                <a:grpFill/>
                                <a:ln w="485" cap="flat">
                                  <a:noFill/>
                                  <a:prstDash val="solid"/>
                                  <a:miter/>
                                </a:ln>
                              </wps:spPr>
                              <wps:bodyPr rtlCol="0" anchor="ctr"/>
                            </wps:wsp>
                            <wps:wsp>
                              <wps:cNvPr id="966597592" name="Freeform 156"/>
                              <wps:cNvSpPr/>
                              <wps:spPr>
                                <a:xfrm>
                                  <a:off x="27769" y="196256"/>
                                  <a:ext cx="441291" cy="156587"/>
                                </a:xfrm>
                                <a:custGeom>
                                  <a:avLst/>
                                  <a:gdLst>
                                    <a:gd name="connsiteX0" fmla="*/ 55018 w 112766"/>
                                    <a:gd name="connsiteY0" fmla="*/ 10518 h 40013"/>
                                    <a:gd name="connsiteX1" fmla="*/ 41768 w 112766"/>
                                    <a:gd name="connsiteY1" fmla="*/ 1545 h 40013"/>
                                    <a:gd name="connsiteX2" fmla="*/ 139 w 112766"/>
                                    <a:gd name="connsiteY2" fmla="*/ 38455 h 40013"/>
                                    <a:gd name="connsiteX3" fmla="*/ 116048 w 112766"/>
                                    <a:gd name="connsiteY3" fmla="*/ 40347 h 40013"/>
                                    <a:gd name="connsiteX4" fmla="*/ 70161 w 112766"/>
                                    <a:gd name="connsiteY4" fmla="*/ 139 h 40013"/>
                                    <a:gd name="connsiteX5" fmla="*/ 55018 w 112766"/>
                                    <a:gd name="connsiteY5" fmla="*/ 10518 h 400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2766" h="40013">
                                      <a:moveTo>
                                        <a:pt x="55018" y="10518"/>
                                      </a:moveTo>
                                      <a:lnTo>
                                        <a:pt x="41768" y="1545"/>
                                      </a:lnTo>
                                      <a:lnTo>
                                        <a:pt x="139" y="38455"/>
                                      </a:lnTo>
                                      <a:lnTo>
                                        <a:pt x="116048" y="40347"/>
                                      </a:lnTo>
                                      <a:lnTo>
                                        <a:pt x="70161" y="139"/>
                                      </a:lnTo>
                                      <a:lnTo>
                                        <a:pt x="55018" y="10518"/>
                                      </a:lnTo>
                                    </a:path>
                                  </a:pathLst>
                                </a:custGeom>
                                <a:grpFill/>
                                <a:ln w="485" cap="flat">
                                  <a:noFill/>
                                  <a:prstDash val="solid"/>
                                  <a:miter/>
                                </a:ln>
                              </wps:spPr>
                              <wps:bodyPr rtlCol="0" anchor="ctr"/>
                            </wps:wsp>
                            <wps:wsp>
                              <wps:cNvPr id="670105312" name="Freeform 157"/>
                              <wps:cNvSpPr/>
                              <wps:spPr>
                                <a:xfrm>
                                  <a:off x="335096" y="20310"/>
                                  <a:ext cx="170823" cy="298937"/>
                                </a:xfrm>
                                <a:custGeom>
                                  <a:avLst/>
                                  <a:gdLst>
                                    <a:gd name="connsiteX0" fmla="*/ 44135 w 43651"/>
                                    <a:gd name="connsiteY0" fmla="*/ 78227 h 76390"/>
                                    <a:gd name="connsiteX1" fmla="*/ 43194 w 43651"/>
                                    <a:gd name="connsiteY1" fmla="*/ 139 h 76390"/>
                                    <a:gd name="connsiteX2" fmla="*/ 139 w 43651"/>
                                    <a:gd name="connsiteY2" fmla="*/ 39862 h 76390"/>
                                  </a:gdLst>
                                  <a:ahLst/>
                                  <a:cxnLst>
                                    <a:cxn ang="0">
                                      <a:pos x="connsiteX0" y="connsiteY0"/>
                                    </a:cxn>
                                    <a:cxn ang="0">
                                      <a:pos x="connsiteX1" y="connsiteY1"/>
                                    </a:cxn>
                                    <a:cxn ang="0">
                                      <a:pos x="connsiteX2" y="connsiteY2"/>
                                    </a:cxn>
                                  </a:cxnLst>
                                  <a:rect l="l" t="t" r="r" b="b"/>
                                  <a:pathLst>
                                    <a:path w="43651" h="76390">
                                      <a:moveTo>
                                        <a:pt x="44135" y="78227"/>
                                      </a:moveTo>
                                      <a:lnTo>
                                        <a:pt x="43194" y="139"/>
                                      </a:lnTo>
                                      <a:lnTo>
                                        <a:pt x="139" y="39862"/>
                                      </a:lnTo>
                                      <a:close/>
                                    </a:path>
                                  </a:pathLst>
                                </a:custGeom>
                                <a:grpFill/>
                                <a:ln w="485" cap="flat">
                                  <a:noFill/>
                                  <a:prstDash val="solid"/>
                                  <a:miter/>
                                </a:ln>
                              </wps:spPr>
                              <wps:bodyPr rtlCol="0" anchor="ctr"/>
                            </wps:wsp>
                          </wpg:wgp>
                        </a:graphicData>
                      </a:graphic>
                    </wp:inline>
                  </w:drawing>
                </mc:Choice>
                <mc:Fallback>
                  <w:pict>
                    <v:group w14:anchorId="27183D89" id="Group 79" o:spid="_x0000_s1026" style="width:16.1pt;height:10.95pt;mso-position-horizontal-relative:char;mso-position-vertical-relative:line" coordsize="505919,3528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">
                      <v:shape id="Freeform 154" o:spid="_x0000_s1027" style="position:absolute;left:24067;width:455524;height:185056;visibility:visible;mso-wrap-style:square;v-text-anchor:middle" coordsize="116404,47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" path="m118410,139c116994,139,139,3922,139,3922v,,57242,44476,58663,44913c60218,49320,119827,139,118410,139e" filled="f" stroked="f" strokeweight=".0135mm">
                        <v:stroke joinstyle="miter"/>
                        <v:path arrowok="t" o:connecttype="custom" o:connectlocs="463374,544;544,15348;230110,191106;463374,544" o:connectangles="0,0,0,0"/>
                      </v:shape>
                      <v:shape id="Freeform 155" o:spid="_x0000_s1028" style="position:absolute;top:40616;width:156587;height:284704;visibility:visible;mso-wrap-style:square;v-text-anchor:middle" coordsize="40013,72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" path="m41297,35642c41768,34236,139,139,139,139l609,74929v,,40213,-37880,40688,-39287e" filled="f" stroked="f" strokeweight=".0135mm">
                        <v:stroke joinstyle="miter"/>
                        <v:path arrowok="t" o:connecttype="custom" o:connectlocs="161612,139480;544,544;2383,293223;161612,139480" o:connectangles="0,0,0,0"/>
                      </v:shape>
                      <v:shape id="Freeform 156" o:spid="_x0000_s1029" style="position:absolute;left:27769;top:196256;width:441291;height:156587;visibility:visible;mso-wrap-style:square;v-text-anchor:middle" coordsize="112766,40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" path="m55018,10518l41768,1545,139,38455r115909,1892l70161,139,55018,10518e" filled="f" stroked="f" strokeweight=".0135mm">
                        <v:stroke joinstyle="miter"/>
                        <v:path arrowok="t" o:connecttype="custom" o:connectlocs="215304,41161;163452,6046;544,150490;454135,157894;274563,544;215304,41161" o:connectangles="0,0,0,0,0,0"/>
                      </v:shape>
                      <v:shape id="Freeform 157" o:spid="_x0000_s1030" style="position:absolute;left:335096;top:20310;width:170823;height:298937;visibility:visible;mso-wrap-style:square;v-text-anchor:middle" coordsize="43651,7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" path="m44135,78227l43194,139,139,39862,44135,78227xe" filled="f" stroked="f" strokeweight=".0135mm">
                        <v:stroke joinstyle="miter"/>
                        <v:path arrowok="t" o:connecttype="custom" o:connectlocs="172717,306126;169035,544;544,155992" o:connectangles="0,0,0"/>
                      </v:shape>
                      <w10:anchorlock/>
                    </v:group>
                  </w:pict>
                </mc:Fallback>
              </mc:AlternateContent>
            </w:r>
          </w:p>
        </w:tc>
        <w:tc>
          <w:tcPr>
            <w:tcW w:w="3248" w:type="dxa"/>
            <w:vAlign w:val="center"/>
          </w:tcPr>
          <w:p w14:paraId="0E31A388" w14:textId="77777777" w:rsidR="00157CD4" w:rsidRPr="001D1637" w:rsidRDefault="00157CD4" w:rsidP="002C3957">
            <w:pPr>
              <w:rPr>
                <w:b/>
                <w:bCs/>
                <w:i/>
                <w:iCs/>
                <w:sz w:val="24"/>
                <w:szCs w:val="24"/>
              </w:rPr>
            </w:pPr>
            <w:hyperlink r:id="rId11" w:history="1">
              <w:r w:rsidRPr="001D1637">
                <w:rPr>
                  <w:rStyle w:val="Hyperlink"/>
                  <w:i/>
                  <w:iCs/>
                  <w:sz w:val="24"/>
                  <w:szCs w:val="24"/>
                  <w:lang w:val="fr-FR"/>
                </w:rPr>
                <w:t>SpeakUp@oxfam.org.uk</w:t>
              </w:r>
            </w:hyperlink>
          </w:p>
        </w:tc>
        <w:tc>
          <w:tcPr>
            <w:tcW w:w="3248" w:type="dxa"/>
            <w:vAlign w:val="center"/>
          </w:tcPr>
          <w:p w14:paraId="215B4896" w14:textId="77777777" w:rsidR="00157CD4" w:rsidRPr="001D1637" w:rsidRDefault="00157CD4" w:rsidP="002C3957">
            <w:pPr>
              <w:rPr>
                <w:b/>
                <w:bCs/>
                <w:i/>
                <w:iCs/>
                <w:sz w:val="24"/>
                <w:szCs w:val="24"/>
              </w:rPr>
            </w:pPr>
            <w:hyperlink r:id="rId12" w:history="1">
              <w:r w:rsidRPr="001D1637">
                <w:rPr>
                  <w:rStyle w:val="Hyperlink"/>
                  <w:i/>
                  <w:iCs/>
                  <w:sz w:val="24"/>
                  <w:szCs w:val="24"/>
                </w:rPr>
                <w:t>integrity@oxfamnovib.nl</w:t>
              </w:r>
            </w:hyperlink>
          </w:p>
        </w:tc>
        <w:tc>
          <w:tcPr>
            <w:tcW w:w="3248" w:type="dxa"/>
            <w:vAlign w:val="center"/>
          </w:tcPr>
          <w:p w14:paraId="45FC7477" w14:textId="77777777" w:rsidR="00157CD4" w:rsidRPr="001D1637" w:rsidRDefault="00157CD4" w:rsidP="002C3957">
            <w:pPr>
              <w:rPr>
                <w:b/>
                <w:bCs/>
                <w:i/>
                <w:iCs/>
                <w:sz w:val="24"/>
                <w:szCs w:val="24"/>
              </w:rPr>
            </w:pPr>
            <w:hyperlink r:id="rId13" w:history="1">
              <w:r w:rsidRPr="001D1637">
                <w:rPr>
                  <w:rStyle w:val="Hyperlink"/>
                  <w:i/>
                  <w:iCs/>
                  <w:sz w:val="24"/>
                  <w:szCs w:val="24"/>
                  <w:lang w:val="fr-FR"/>
                </w:rPr>
                <w:t>buzon.etico@oxfam.org</w:t>
              </w:r>
            </w:hyperlink>
          </w:p>
        </w:tc>
      </w:tr>
      <w:tr w:rsidR="00157CD4" w:rsidRPr="001D1637" w14:paraId="673BB599" w14:textId="77777777" w:rsidTr="002C3957">
        <w:trPr>
          <w:trHeight w:val="372"/>
        </w:trPr>
        <w:tc>
          <w:tcPr>
            <w:tcW w:w="1042" w:type="dxa"/>
          </w:tcPr>
          <w:p w14:paraId="62667E17" w14:textId="77777777" w:rsidR="00157CD4" w:rsidRPr="001D1637" w:rsidRDefault="00157CD4" w:rsidP="002C3957">
            <w:pPr>
              <w:rPr>
                <w:b/>
                <w:bCs/>
                <w:i/>
                <w:iCs/>
                <w:color w:val="44831A"/>
                <w:sz w:val="24"/>
                <w:szCs w:val="24"/>
              </w:rPr>
            </w:pPr>
            <w:r w:rsidRPr="001D1637">
              <w:rPr>
                <w:b/>
                <w:bCs/>
                <w:i/>
                <w:iCs/>
                <w:color w:val="44831A"/>
                <w:sz w:val="24"/>
                <w:szCs w:val="24"/>
              </w:rPr>
              <w:t>Online:</w:t>
            </w:r>
          </w:p>
          <w:p w14:paraId="11002BF9" w14:textId="77777777" w:rsidR="00157CD4" w:rsidRPr="001D1637" w:rsidRDefault="00157CD4" w:rsidP="002C3957">
            <w:pPr>
              <w:jc w:val="center"/>
              <w:rPr>
                <w:b/>
                <w:bCs/>
                <w:i/>
                <w:iCs/>
                <w:color w:val="44831A"/>
                <w:sz w:val="24"/>
                <w:szCs w:val="24"/>
              </w:rPr>
            </w:pPr>
            <w:r w:rsidRPr="001D1637">
              <w:rPr>
                <w:b/>
                <w:bCs/>
                <w:i/>
                <w:iCs/>
                <w:noProof/>
                <w:color w:val="44831A"/>
                <w:sz w:val="24"/>
                <w:szCs w:val="24"/>
                <w:lang w:val="fr-FR" w:eastAsia="fr-FR"/>
              </w:rPr>
              <mc:AlternateContent>
                <mc:Choice Requires="wps">
                  <w:drawing>
                    <wp:inline distT="0" distB="0" distL="0" distR="0" wp14:anchorId="39A0B5BD" wp14:editId="6568E182">
                      <wp:extent cx="239734" cy="152400"/>
                      <wp:effectExtent l="0" t="0" r="27305" b="19050"/>
                      <wp:docPr id="57" name="Freeform 317">
                        <a:extLst xmlns:a="http://schemas.openxmlformats.org/drawingml/2006/main">
                          <a:ext uri="{FF2B5EF4-FFF2-40B4-BE49-F238E27FC236}">
                            <a16:creationId xmlns:a16="http://schemas.microsoft.com/office/drawing/2014/main" id="{20F5CA36-F49F-4BB0-B668-597C22BB7C62}"/>
                          </a:ext>
                        </a:extLst>
                      </wp:docPr>
                      <wp:cNvGraphicFramePr/>
                      <a:graphic xmlns:a="http://schemas.openxmlformats.org/drawingml/2006/main">
                        <a:graphicData uri="http://schemas.microsoft.com/office/word/2010/wordprocessingShape">
                          <wps:wsp>
                            <wps:cNvSpPr/>
                            <wps:spPr>
                              <a:xfrm>
                                <a:off x="0" y="0"/>
                                <a:ext cx="239734" cy="152400"/>
                              </a:xfrm>
                              <a:custGeom>
                                <a:avLst/>
                                <a:gdLst>
                                  <a:gd name="connsiteX0" fmla="*/ 40164 w 141867"/>
                                  <a:gd name="connsiteY0" fmla="*/ 59990 h 105491"/>
                                  <a:gd name="connsiteX1" fmla="*/ 39562 w 141867"/>
                                  <a:gd name="connsiteY1" fmla="*/ 16144 h 105491"/>
                                  <a:gd name="connsiteX2" fmla="*/ 108338 w 141867"/>
                                  <a:gd name="connsiteY2" fmla="*/ 12022 h 105491"/>
                                  <a:gd name="connsiteX3" fmla="*/ 111898 w 141867"/>
                                  <a:gd name="connsiteY3" fmla="*/ 61785 h 105491"/>
                                  <a:gd name="connsiteX4" fmla="*/ 143317 w 141867"/>
                                  <a:gd name="connsiteY4" fmla="*/ 92050 h 105491"/>
                                  <a:gd name="connsiteX5" fmla="*/ 124940 w 141867"/>
                                  <a:gd name="connsiteY5" fmla="*/ 66538 h 105491"/>
                                  <a:gd name="connsiteX6" fmla="*/ 124338 w 141867"/>
                                  <a:gd name="connsiteY6" fmla="*/ 721 h 105491"/>
                                  <a:gd name="connsiteX7" fmla="*/ 21190 w 141867"/>
                                  <a:gd name="connsiteY7" fmla="*/ 139 h 105491"/>
                                  <a:gd name="connsiteX8" fmla="*/ 20603 w 141867"/>
                                  <a:gd name="connsiteY8" fmla="*/ 62367 h 105491"/>
                                  <a:gd name="connsiteX9" fmla="*/ 2221 w 141867"/>
                                  <a:gd name="connsiteY9" fmla="*/ 86715 h 105491"/>
                                  <a:gd name="connsiteX10" fmla="*/ 13488 w 141867"/>
                                  <a:gd name="connsiteY10" fmla="*/ 105048 h 105491"/>
                                  <a:gd name="connsiteX11" fmla="*/ 130867 w 141867"/>
                                  <a:gd name="connsiteY11" fmla="*/ 105679 h 105491"/>
                                  <a:gd name="connsiteX12" fmla="*/ 143317 w 141867"/>
                                  <a:gd name="connsiteY12" fmla="*/ 92050 h 1054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41867" h="105491">
                                    <a:moveTo>
                                      <a:pt x="40164" y="59990"/>
                                    </a:moveTo>
                                    <a:lnTo>
                                      <a:pt x="39562" y="16144"/>
                                    </a:lnTo>
                                    <a:lnTo>
                                      <a:pt x="108338" y="12022"/>
                                    </a:lnTo>
                                    <a:lnTo>
                                      <a:pt x="111898" y="61785"/>
                                    </a:lnTo>
                                    <a:close/>
                                    <a:moveTo>
                                      <a:pt x="143317" y="92050"/>
                                    </a:moveTo>
                                    <a:cubicBezTo>
                                      <a:pt x="140354" y="89043"/>
                                      <a:pt x="124940" y="66538"/>
                                      <a:pt x="124940" y="66538"/>
                                    </a:cubicBezTo>
                                    <a:lnTo>
                                      <a:pt x="124338" y="721"/>
                                    </a:lnTo>
                                    <a:lnTo>
                                      <a:pt x="21190" y="139"/>
                                    </a:lnTo>
                                    <a:lnTo>
                                      <a:pt x="20603" y="62367"/>
                                    </a:lnTo>
                                    <a:lnTo>
                                      <a:pt x="2221" y="86715"/>
                                    </a:lnTo>
                                    <a:cubicBezTo>
                                      <a:pt x="-3115" y="97336"/>
                                      <a:pt x="2221" y="104466"/>
                                      <a:pt x="13488" y="105048"/>
                                    </a:cubicBezTo>
                                    <a:cubicBezTo>
                                      <a:pt x="24755" y="105679"/>
                                      <a:pt x="117233" y="105679"/>
                                      <a:pt x="130867" y="105679"/>
                                    </a:cubicBezTo>
                                    <a:cubicBezTo>
                                      <a:pt x="144501" y="105679"/>
                                      <a:pt x="146281" y="95008"/>
                                      <a:pt x="143317" y="92050"/>
                                    </a:cubicBezTo>
                                  </a:path>
                                </a:pathLst>
                              </a:custGeom>
                              <a:solidFill>
                                <a:srgbClr val="44831A"/>
                              </a:solidFill>
                              <a:ln w="485" cap="flat">
                                <a:noFill/>
                                <a:prstDash val="solid"/>
                                <a:miter/>
                              </a:ln>
                            </wps:spPr>
                            <wps:bodyPr rtlCol="0" anchor="ctr"/>
                          </wps:wsp>
                        </a:graphicData>
                      </a:graphic>
                    </wp:inline>
                  </w:drawing>
                </mc:Choice>
                <mc:Fallback>
                  <w:pict>
                    <v:shape w14:anchorId="78143B82" id="Freeform 317" o:spid="_x0000_s1026" style="width:18.9pt;height:12pt;visibility:visible;mso-wrap-style:square;mso-left-percent:-10001;mso-top-percent:-10001;mso-position-horizontal:absolute;mso-position-horizontal-relative:char;mso-position-vertical:absolute;mso-position-vertical-relative:line;mso-left-percent:-10001;mso-top-percent:-10001;v-text-anchor:middle" coordsize="141867,105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" path="m40164,59990l39562,16144r68776,-4122l111898,61785,40164,59990xm143317,92050c140354,89043,124940,66538,124940,66538l124338,721,21190,139r-587,62228l2221,86715v-5336,10621,,17751,11267,18333c24755,105679,117233,105679,130867,105679v13634,,15414,-10671,12450,-13629e" fillcolor="#44831a" stroked="f" strokeweight=".0135mm">
                      <v:stroke joinstyle="miter"/>
                      <v:path arrowok="t" o:connecttype="custom" o:connectlocs="67871,86666;66854,23323;183075,17368;189091,89259;242184,132982;211130,96126;210113,1042;35808,201;34816,90100;3753,125275;22793,151760;221146,152672;242184,132982" o:connectangles="0,0,0,0,0,0,0,0,0,0,0,0,0"/>
                      <w10:anchorlock/>
                    </v:shape>
                  </w:pict>
                </mc:Fallback>
              </mc:AlternateContent>
            </w:r>
          </w:p>
        </w:tc>
        <w:tc>
          <w:tcPr>
            <w:tcW w:w="9744" w:type="dxa"/>
            <w:gridSpan w:val="3"/>
            <w:vAlign w:val="center"/>
          </w:tcPr>
          <w:p w14:paraId="4EA3B8D0" w14:textId="77777777" w:rsidR="00157CD4" w:rsidRPr="001D1637" w:rsidRDefault="00157CD4" w:rsidP="002C3957">
            <w:pPr>
              <w:rPr>
                <w:i/>
                <w:iCs/>
                <w:sz w:val="24"/>
                <w:szCs w:val="24"/>
              </w:rPr>
            </w:pPr>
            <w:r w:rsidRPr="001D1637">
              <w:rPr>
                <w:b/>
                <w:bCs/>
                <w:i/>
                <w:iCs/>
                <w:sz w:val="24"/>
                <w:szCs w:val="24"/>
              </w:rPr>
              <w:t xml:space="preserve">Oxfam Misconduct Reporting Webform </w:t>
            </w:r>
            <w:r w:rsidRPr="001D1637">
              <w:rPr>
                <w:i/>
                <w:iCs/>
                <w:sz w:val="24"/>
                <w:szCs w:val="24"/>
              </w:rPr>
              <w:t>(including possibility for anonymous reporting)</w:t>
            </w:r>
          </w:p>
          <w:p w14:paraId="79F5D6BB" w14:textId="77777777" w:rsidR="00157CD4" w:rsidRPr="001D1637" w:rsidRDefault="00157CD4" w:rsidP="002C3957">
            <w:pPr>
              <w:rPr>
                <w:i/>
                <w:iCs/>
                <w:sz w:val="24"/>
                <w:szCs w:val="24"/>
              </w:rPr>
            </w:pPr>
            <w:hyperlink r:id="rId14" w:history="1">
              <w:r w:rsidRPr="001D1637">
                <w:rPr>
                  <w:rStyle w:val="Hyperlink"/>
                  <w:i/>
                  <w:iCs/>
                  <w:sz w:val="24"/>
                  <w:szCs w:val="24"/>
                </w:rPr>
                <w:t>https://oxfam.clue-webforms.co.uk/webform/misconduct/</w:t>
              </w:r>
            </w:hyperlink>
            <w:r w:rsidRPr="001D1637">
              <w:rPr>
                <w:i/>
                <w:iCs/>
                <w:sz w:val="24"/>
                <w:szCs w:val="24"/>
              </w:rPr>
              <w:t xml:space="preserve"> </w:t>
            </w:r>
          </w:p>
        </w:tc>
      </w:tr>
      <w:tr w:rsidR="00157CD4" w:rsidRPr="001D1637" w14:paraId="2FA940CC" w14:textId="77777777" w:rsidTr="002C3957">
        <w:trPr>
          <w:trHeight w:val="411"/>
        </w:trPr>
        <w:tc>
          <w:tcPr>
            <w:tcW w:w="1042" w:type="dxa"/>
          </w:tcPr>
          <w:p w14:paraId="78B29D8C" w14:textId="77777777" w:rsidR="00157CD4" w:rsidRPr="001D1637" w:rsidRDefault="00157CD4" w:rsidP="002C3957">
            <w:pPr>
              <w:rPr>
                <w:b/>
                <w:bCs/>
                <w:i/>
                <w:iCs/>
                <w:color w:val="44831A"/>
                <w:sz w:val="24"/>
                <w:szCs w:val="24"/>
              </w:rPr>
            </w:pPr>
            <w:r w:rsidRPr="001D1637">
              <w:rPr>
                <w:b/>
                <w:bCs/>
                <w:i/>
                <w:iCs/>
                <w:color w:val="44831A"/>
                <w:sz w:val="24"/>
                <w:szCs w:val="24"/>
              </w:rPr>
              <w:t>Phone:</w:t>
            </w:r>
          </w:p>
          <w:p w14:paraId="7753046F" w14:textId="77777777" w:rsidR="00157CD4" w:rsidRPr="001D1637" w:rsidRDefault="00157CD4" w:rsidP="002C3957">
            <w:pPr>
              <w:jc w:val="center"/>
              <w:rPr>
                <w:b/>
                <w:bCs/>
                <w:i/>
                <w:iCs/>
                <w:color w:val="44831A"/>
                <w:sz w:val="24"/>
                <w:szCs w:val="24"/>
              </w:rPr>
            </w:pPr>
            <w:r w:rsidRPr="001D1637">
              <w:rPr>
                <w:b/>
                <w:bCs/>
                <w:i/>
                <w:iCs/>
                <w:noProof/>
                <w:color w:val="44831A"/>
                <w:sz w:val="24"/>
                <w:szCs w:val="24"/>
                <w:lang w:val="fr-FR" w:eastAsia="fr-FR"/>
              </w:rPr>
              <mc:AlternateContent>
                <mc:Choice Requires="wps">
                  <w:drawing>
                    <wp:inline distT="0" distB="0" distL="0" distR="0" wp14:anchorId="03A02DDE" wp14:editId="330C57DE">
                      <wp:extent cx="221672" cy="187037"/>
                      <wp:effectExtent l="0" t="0" r="26035" b="22860"/>
                      <wp:docPr id="574669235" name="Freeform 321"/>
                      <wp:cNvGraphicFramePr/>
                      <a:graphic xmlns:a="http://schemas.openxmlformats.org/drawingml/2006/main">
                        <a:graphicData uri="http://schemas.microsoft.com/office/word/2010/wordprocessingShape">
                          <wps:wsp>
                            <wps:cNvSpPr/>
                            <wps:spPr>
                              <a:xfrm>
                                <a:off x="0" y="0"/>
                                <a:ext cx="221672" cy="187037"/>
                              </a:xfrm>
                              <a:custGeom>
                                <a:avLst/>
                                <a:gdLst>
                                  <a:gd name="connsiteX0" fmla="*/ 75427 w 98216"/>
                                  <a:gd name="connsiteY0" fmla="*/ 35665 h 101853"/>
                                  <a:gd name="connsiteX1" fmla="*/ 73802 w 98216"/>
                                  <a:gd name="connsiteY1" fmla="*/ 7243 h 101853"/>
                                  <a:gd name="connsiteX2" fmla="*/ 101424 w 98216"/>
                                  <a:gd name="connsiteY2" fmla="*/ 13742 h 101853"/>
                                  <a:gd name="connsiteX3" fmla="*/ 57549 w 98216"/>
                                  <a:gd name="connsiteY3" fmla="*/ 87659 h 101853"/>
                                  <a:gd name="connsiteX4" fmla="*/ 16114 w 98216"/>
                                  <a:gd name="connsiteY4" fmla="*/ 103082 h 101853"/>
                                  <a:gd name="connsiteX5" fmla="*/ 8800 w 98216"/>
                                  <a:gd name="connsiteY5" fmla="*/ 73836 h 101853"/>
                                  <a:gd name="connsiteX6" fmla="*/ 36427 w 98216"/>
                                  <a:gd name="connsiteY6" fmla="*/ 78735 h 101853"/>
                                  <a:gd name="connsiteX7" fmla="*/ 75427 w 98216"/>
                                  <a:gd name="connsiteY7" fmla="*/ 35665 h 1018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98216" h="101853">
                                    <a:moveTo>
                                      <a:pt x="75427" y="35665"/>
                                    </a:moveTo>
                                    <a:cubicBezTo>
                                      <a:pt x="64863" y="26741"/>
                                      <a:pt x="64859" y="18592"/>
                                      <a:pt x="73802" y="7243"/>
                                    </a:cubicBezTo>
                                    <a:cubicBezTo>
                                      <a:pt x="82741" y="-4155"/>
                                      <a:pt x="90055" y="-1730"/>
                                      <a:pt x="101424" y="13742"/>
                                    </a:cubicBezTo>
                                    <a:cubicBezTo>
                                      <a:pt x="103049" y="50264"/>
                                      <a:pt x="66493" y="81984"/>
                                      <a:pt x="57549" y="87659"/>
                                    </a:cubicBezTo>
                                    <a:cubicBezTo>
                                      <a:pt x="48611" y="93334"/>
                                      <a:pt x="33177" y="103082"/>
                                      <a:pt x="16114" y="103082"/>
                                    </a:cubicBezTo>
                                    <a:cubicBezTo>
                                      <a:pt x="-958" y="103082"/>
                                      <a:pt x="-5823" y="87659"/>
                                      <a:pt x="8800" y="73836"/>
                                    </a:cubicBezTo>
                                    <a:cubicBezTo>
                                      <a:pt x="23424" y="60013"/>
                                      <a:pt x="28298" y="72235"/>
                                      <a:pt x="36427" y="78735"/>
                                    </a:cubicBezTo>
                                    <a:cubicBezTo>
                                      <a:pt x="54305" y="70586"/>
                                      <a:pt x="72988" y="55163"/>
                                      <a:pt x="75427" y="35665"/>
                                    </a:cubicBezTo>
                                  </a:path>
                                </a:pathLst>
                              </a:custGeom>
                              <a:solidFill>
                                <a:srgbClr val="44831A"/>
                              </a:solidFill>
                              <a:ln w="485" cap="flat">
                                <a:noFill/>
                                <a:prstDash val="solid"/>
                                <a:miter/>
                              </a:ln>
                            </wps:spPr>
                            <wps:bodyPr rtlCol="0" anchor="ctr"/>
                          </wps:wsp>
                        </a:graphicData>
                      </a:graphic>
                    </wp:inline>
                  </w:drawing>
                </mc:Choice>
                <mc:Fallback>
                  <w:pict>
                    <v:shape w14:anchorId="6A1FC9B7" id="Freeform 321" o:spid="_x0000_s1026" style="width:17.45pt;height:14.75pt;visibility:visible;mso-wrap-style:square;mso-left-percent:-10001;mso-top-percent:-10001;mso-position-horizontal:absolute;mso-position-horizontal-relative:char;mso-position-vertical:absolute;mso-position-vertical-relative:line;mso-left-percent:-10001;mso-top-percent:-10001;v-text-anchor:middle" coordsize="98216,101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" path="m75427,35665c64863,26741,64859,18592,73802,7243v8939,-11398,16253,-8973,27622,6499c103049,50264,66493,81984,57549,87659v-8938,5675,-24372,15423,-41435,15423c-958,103082,-5823,87659,8800,73836,23424,60013,28298,72235,36427,78735,54305,70586,72988,55163,75427,35665e" fillcolor="#44831a" stroked="f" strokeweight=".0135mm">
                      <v:stroke joinstyle="miter"/>
                      <v:path arrowok="t" o:connecttype="custom" o:connectlocs="170238,65493;166570,13301;228912,25235;129887,160972;36369,189294;19861,135588;82215,144584;170238,65493" o:connectangles="0,0,0,0,0,0,0,0"/>
                      <w10:anchorlock/>
                    </v:shape>
                  </w:pict>
                </mc:Fallback>
              </mc:AlternateContent>
            </w:r>
          </w:p>
        </w:tc>
        <w:tc>
          <w:tcPr>
            <w:tcW w:w="9744" w:type="dxa"/>
            <w:gridSpan w:val="3"/>
            <w:vAlign w:val="center"/>
          </w:tcPr>
          <w:p w14:paraId="46DE0AD6" w14:textId="77777777" w:rsidR="00157CD4" w:rsidRPr="001D1637" w:rsidRDefault="00157CD4" w:rsidP="002C3957">
            <w:pPr>
              <w:rPr>
                <w:i/>
                <w:iCs/>
                <w:sz w:val="24"/>
                <w:szCs w:val="24"/>
              </w:rPr>
            </w:pPr>
            <w:r w:rsidRPr="001D1637">
              <w:rPr>
                <w:b/>
                <w:bCs/>
                <w:i/>
                <w:iCs/>
                <w:sz w:val="24"/>
                <w:szCs w:val="24"/>
              </w:rPr>
              <w:t>Global phone number:</w:t>
            </w:r>
            <w:r w:rsidRPr="001D1637">
              <w:rPr>
                <w:i/>
                <w:iCs/>
                <w:sz w:val="24"/>
                <w:szCs w:val="24"/>
              </w:rPr>
              <w:t xml:space="preserve"> +44 1249 661808 </w:t>
            </w:r>
          </w:p>
          <w:p w14:paraId="4F529EF7" w14:textId="77777777" w:rsidR="00157CD4" w:rsidRPr="001D1637" w:rsidRDefault="00157CD4" w:rsidP="002C3957">
            <w:pPr>
              <w:rPr>
                <w:i/>
                <w:iCs/>
                <w:sz w:val="24"/>
                <w:szCs w:val="24"/>
              </w:rPr>
            </w:pPr>
            <w:r w:rsidRPr="001D1637">
              <w:rPr>
                <w:i/>
                <w:iCs/>
                <w:sz w:val="24"/>
                <w:szCs w:val="24"/>
              </w:rPr>
              <w:t xml:space="preserve">Check </w:t>
            </w:r>
            <w:hyperlink r:id="rId15" w:history="1">
              <w:r w:rsidRPr="001D1637">
                <w:rPr>
                  <w:rStyle w:val="Hyperlink"/>
                  <w:i/>
                  <w:iCs/>
                  <w:sz w:val="24"/>
                  <w:szCs w:val="24"/>
                </w:rPr>
                <w:t>https://speakup.oxfamnovib.nl</w:t>
              </w:r>
            </w:hyperlink>
            <w:r w:rsidRPr="001D1637">
              <w:rPr>
                <w:i/>
                <w:iCs/>
                <w:sz w:val="24"/>
                <w:szCs w:val="24"/>
              </w:rPr>
              <w:t xml:space="preserve"> for local numbers (you can request interpretation)</w:t>
            </w:r>
          </w:p>
        </w:tc>
      </w:tr>
    </w:tbl>
    <w:p w14:paraId="0B27AE80" w14:textId="77777777" w:rsidR="00157CD4" w:rsidRPr="001D1637" w:rsidRDefault="00157CD4" w:rsidP="00157CD4">
      <w:pPr>
        <w:rPr>
          <w:sz w:val="24"/>
          <w:szCs w:val="24"/>
        </w:rPr>
      </w:pPr>
    </w:p>
    <w:p w14:paraId="0C5E168E" w14:textId="77777777" w:rsidR="00157CD4" w:rsidRPr="001D1637" w:rsidRDefault="00157CD4" w:rsidP="00157CD4">
      <w:pPr>
        <w:pStyle w:val="Heading1"/>
        <w:rPr>
          <w:sz w:val="24"/>
          <w:szCs w:val="24"/>
        </w:rPr>
      </w:pPr>
      <w:r w:rsidRPr="001D1637">
        <w:rPr>
          <w:sz w:val="24"/>
          <w:szCs w:val="24"/>
        </w:rPr>
        <w:t>ANNEXES</w:t>
      </w:r>
    </w:p>
    <w:p w14:paraId="109405F4" w14:textId="77777777" w:rsidR="00157CD4" w:rsidRPr="001D1637" w:rsidRDefault="00157CD4" w:rsidP="00157CD4">
      <w:pPr>
        <w:pStyle w:val="ListParagraph"/>
        <w:widowControl/>
        <w:numPr>
          <w:ilvl w:val="0"/>
          <w:numId w:val="19"/>
        </w:numPr>
        <w:autoSpaceDE/>
        <w:autoSpaceDN/>
        <w:spacing w:after="160" w:line="259" w:lineRule="auto"/>
        <w:contextualSpacing/>
        <w:rPr>
          <w:sz w:val="24"/>
          <w:szCs w:val="24"/>
        </w:rPr>
      </w:pPr>
      <w:r w:rsidRPr="001D1637">
        <w:rPr>
          <w:sz w:val="24"/>
          <w:szCs w:val="24"/>
        </w:rPr>
        <w:t xml:space="preserve">Oxfam Supplier Code of Conduct: </w:t>
      </w:r>
      <w:hyperlink r:id="rId16" w:history="1">
        <w:r w:rsidRPr="001D1637">
          <w:rPr>
            <w:rStyle w:val="Hyperlink"/>
            <w:sz w:val="24"/>
            <w:szCs w:val="24"/>
          </w:rPr>
          <w:t>https://oxfam.box.com/v/Oxfam-Supplier-CodeConduct</w:t>
        </w:r>
      </w:hyperlink>
    </w:p>
    <w:p w14:paraId="19B5163E" w14:textId="77777777" w:rsidR="00157CD4" w:rsidRPr="001D1637" w:rsidRDefault="00157CD4" w:rsidP="00157CD4">
      <w:pPr>
        <w:pStyle w:val="ListParagraph"/>
        <w:widowControl/>
        <w:numPr>
          <w:ilvl w:val="0"/>
          <w:numId w:val="19"/>
        </w:numPr>
        <w:autoSpaceDE/>
        <w:autoSpaceDN/>
        <w:spacing w:after="160" w:line="259" w:lineRule="auto"/>
        <w:contextualSpacing/>
        <w:rPr>
          <w:sz w:val="24"/>
          <w:szCs w:val="24"/>
        </w:rPr>
      </w:pPr>
      <w:r w:rsidRPr="001D1637">
        <w:rPr>
          <w:sz w:val="24"/>
          <w:szCs w:val="24"/>
        </w:rPr>
        <w:t xml:space="preserve">Oxfam Non-Staff Code of Conduct: </w:t>
      </w:r>
      <w:hyperlink r:id="rId17" w:history="1">
        <w:r w:rsidRPr="001D1637">
          <w:rPr>
            <w:rStyle w:val="Hyperlink"/>
            <w:sz w:val="24"/>
            <w:szCs w:val="24"/>
          </w:rPr>
          <w:t>https://oxfam.box.com/v/Nonstaff-CodeConduct</w:t>
        </w:r>
      </w:hyperlink>
      <w:r w:rsidRPr="001D1637">
        <w:rPr>
          <w:sz w:val="24"/>
          <w:szCs w:val="24"/>
        </w:rPr>
        <w:t xml:space="preserve"> </w:t>
      </w:r>
    </w:p>
    <w:p w14:paraId="53230FA1" w14:textId="77777777" w:rsidR="00157CD4" w:rsidRPr="001D1637" w:rsidRDefault="00157CD4" w:rsidP="00157CD4">
      <w:pPr>
        <w:pStyle w:val="ListParagraph"/>
        <w:widowControl/>
        <w:numPr>
          <w:ilvl w:val="0"/>
          <w:numId w:val="19"/>
        </w:numPr>
        <w:autoSpaceDE/>
        <w:autoSpaceDN/>
        <w:spacing w:after="160" w:line="259" w:lineRule="auto"/>
        <w:contextualSpacing/>
        <w:rPr>
          <w:sz w:val="24"/>
          <w:szCs w:val="24"/>
        </w:rPr>
      </w:pPr>
      <w:r w:rsidRPr="001D1637">
        <w:rPr>
          <w:sz w:val="24"/>
          <w:szCs w:val="24"/>
        </w:rPr>
        <w:t xml:space="preserve">Conflict of interest declaration form: </w:t>
      </w:r>
      <w:hyperlink r:id="rId18" w:history="1">
        <w:r w:rsidRPr="001D1637">
          <w:rPr>
            <w:rStyle w:val="Hyperlink"/>
            <w:sz w:val="24"/>
            <w:szCs w:val="24"/>
          </w:rPr>
          <w:t>https://oxfam.box.com/v/Supplier-COI-declaration</w:t>
        </w:r>
      </w:hyperlink>
      <w:r w:rsidRPr="001D1637">
        <w:rPr>
          <w:sz w:val="24"/>
          <w:szCs w:val="24"/>
        </w:rPr>
        <w:t xml:space="preserve"> </w:t>
      </w:r>
    </w:p>
    <w:p w14:paraId="031B7BCB" w14:textId="77777777" w:rsidR="00157CD4" w:rsidRPr="001D1637" w:rsidRDefault="00157CD4" w:rsidP="00157CD4">
      <w:pPr>
        <w:pStyle w:val="ListParagraph"/>
        <w:widowControl/>
        <w:numPr>
          <w:ilvl w:val="0"/>
          <w:numId w:val="19"/>
        </w:numPr>
        <w:autoSpaceDE/>
        <w:autoSpaceDN/>
        <w:spacing w:after="160" w:line="259" w:lineRule="auto"/>
        <w:contextualSpacing/>
        <w:rPr>
          <w:sz w:val="24"/>
          <w:szCs w:val="24"/>
        </w:rPr>
      </w:pPr>
      <w:hyperlink r:id="rId19" w:history="1">
        <w:r w:rsidRPr="001D1637">
          <w:rPr>
            <w:rStyle w:val="Hyperlink"/>
            <w:sz w:val="24"/>
            <w:szCs w:val="24"/>
          </w:rPr>
          <w:t>Safeguarding policy</w:t>
        </w:r>
      </w:hyperlink>
    </w:p>
    <w:p w14:paraId="5068C83A" w14:textId="77777777" w:rsidR="00157CD4" w:rsidRPr="001D1637" w:rsidRDefault="00157CD4" w:rsidP="00157CD4">
      <w:pPr>
        <w:pStyle w:val="ListParagraph"/>
        <w:widowControl/>
        <w:numPr>
          <w:ilvl w:val="0"/>
          <w:numId w:val="19"/>
        </w:numPr>
        <w:autoSpaceDE/>
        <w:autoSpaceDN/>
        <w:spacing w:after="160" w:line="259" w:lineRule="auto"/>
        <w:contextualSpacing/>
        <w:rPr>
          <w:sz w:val="24"/>
          <w:szCs w:val="24"/>
        </w:rPr>
      </w:pPr>
      <w:r w:rsidRPr="001D1637">
        <w:rPr>
          <w:sz w:val="24"/>
          <w:szCs w:val="24"/>
        </w:rPr>
        <w:t xml:space="preserve">(If applicable) </w:t>
      </w:r>
      <w:hyperlink r:id="rId20" w:history="1">
        <w:r w:rsidRPr="001D1637">
          <w:rPr>
            <w:rStyle w:val="Hyperlink"/>
            <w:sz w:val="24"/>
            <w:szCs w:val="24"/>
          </w:rPr>
          <w:t>Oxfam child safeguarding policy</w:t>
        </w:r>
      </w:hyperlink>
    </w:p>
    <w:p w14:paraId="2452F508" w14:textId="5ED63CBA" w:rsidR="004A481D" w:rsidRPr="001D1637" w:rsidRDefault="00157CD4" w:rsidP="00157CD4">
      <w:pPr>
        <w:pStyle w:val="ListParagraph"/>
        <w:ind w:left="1170"/>
        <w:rPr>
          <w:sz w:val="24"/>
          <w:szCs w:val="24"/>
        </w:rPr>
      </w:pPr>
      <w:r w:rsidRPr="001D1637">
        <w:rPr>
          <w:sz w:val="24"/>
          <w:szCs w:val="24"/>
        </w:rPr>
        <w:t xml:space="preserve">(Edit if applicable) Example privacy notice: </w:t>
      </w:r>
      <w:hyperlink r:id="rId21" w:history="1">
        <w:r w:rsidRPr="001D1637">
          <w:rPr>
            <w:rStyle w:val="Hyperlink"/>
            <w:sz w:val="24"/>
            <w:szCs w:val="24"/>
          </w:rPr>
          <w:t>https://oxfam.box.com/s/mo8artt9l8a2x0cnpqrqqrugt8k0r773</w:t>
        </w:r>
      </w:hyperlink>
    </w:p>
    <w:p w14:paraId="08C80318" w14:textId="26646F34" w:rsidR="006A6280" w:rsidRPr="001D1637" w:rsidRDefault="00D3001A">
      <w:pPr>
        <w:pStyle w:val="BodyText"/>
        <w:spacing w:before="9"/>
        <w:rPr>
          <w:sz w:val="24"/>
          <w:szCs w:val="24"/>
        </w:rPr>
      </w:pPr>
      <w:r w:rsidRPr="001D1637">
        <w:rPr>
          <w:noProof/>
          <w:sz w:val="24"/>
          <w:szCs w:val="24"/>
        </w:rPr>
        <mc:AlternateContent>
          <mc:Choice Requires="wps">
            <w:drawing>
              <wp:anchor distT="0" distB="0" distL="0" distR="0" simplePos="0" relativeHeight="251657216" behindDoc="1" locked="0" layoutInCell="1" allowOverlap="1" wp14:anchorId="1AFC407C" wp14:editId="52551DC8">
                <wp:simplePos x="0" y="0"/>
                <wp:positionH relativeFrom="page">
                  <wp:posOffset>719455</wp:posOffset>
                </wp:positionH>
                <wp:positionV relativeFrom="paragraph">
                  <wp:posOffset>235585</wp:posOffset>
                </wp:positionV>
                <wp:extent cx="38100" cy="15240"/>
                <wp:effectExtent l="0" t="0" r="0" b="0"/>
                <wp:wrapTopAndBottom/>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15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2AC51D" id="Rectangle 2" o:spid="_x0000_s1026" style="position:absolute;margin-left:56.65pt;margin-top:18.55pt;width:3pt;height:1.2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" fillcolor="black" stroked="f">
                <w10:wrap type="topAndBottom" anchorx="page"/>
              </v:rect>
            </w:pict>
          </mc:Fallback>
        </mc:AlternateContent>
      </w:r>
    </w:p>
    <w:sectPr w:rsidR="006A6280" w:rsidRPr="001D1637">
      <w:headerReference w:type="even" r:id="rId22"/>
      <w:headerReference w:type="default" r:id="rId23"/>
      <w:footerReference w:type="even" r:id="rId24"/>
      <w:footerReference w:type="default" r:id="rId25"/>
      <w:headerReference w:type="first" r:id="rId26"/>
      <w:footerReference w:type="first" r:id="rId27"/>
      <w:pgSz w:w="11910" w:h="16840"/>
      <w:pgMar w:top="1400" w:right="860" w:bottom="1140" w:left="1000" w:header="0" w:footer="9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91AB6" w14:textId="77777777" w:rsidR="00D3363E" w:rsidRDefault="00D3363E">
      <w:r>
        <w:separator/>
      </w:r>
    </w:p>
  </w:endnote>
  <w:endnote w:type="continuationSeparator" w:id="0">
    <w:p w14:paraId="1AC77F4E" w14:textId="77777777" w:rsidR="00D3363E" w:rsidRDefault="00D33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Oxfam TSTAR PRO Medium">
    <w:panose1 w:val="02000806030000020004"/>
    <w:charset w:val="00"/>
    <w:family w:val="auto"/>
    <w:pitch w:val="variable"/>
    <w:sig w:usb0="800002AF" w:usb1="5000204A"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el">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2B916" w14:textId="77777777" w:rsidR="00A759A7" w:rsidRDefault="00A759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6BBBA" w14:textId="77777777" w:rsidR="00A759A7" w:rsidRDefault="00A759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BDB70" w14:textId="77777777" w:rsidR="00A759A7" w:rsidRDefault="00A759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65159" w14:textId="77777777" w:rsidR="00D3363E" w:rsidRDefault="00D3363E">
      <w:r>
        <w:separator/>
      </w:r>
    </w:p>
  </w:footnote>
  <w:footnote w:type="continuationSeparator" w:id="0">
    <w:p w14:paraId="330191A4" w14:textId="77777777" w:rsidR="00D3363E" w:rsidRDefault="00D3363E">
      <w:r>
        <w:continuationSeparator/>
      </w:r>
    </w:p>
  </w:footnote>
  <w:footnote w:id="1">
    <w:p w14:paraId="7B93BEA7" w14:textId="77777777" w:rsidR="00157CD4" w:rsidRPr="003D2FCC" w:rsidRDefault="00157CD4" w:rsidP="00157CD4">
      <w:pPr>
        <w:pStyle w:val="FootnoteText"/>
      </w:pPr>
      <w:r>
        <w:rPr>
          <w:rStyle w:val="FootnoteReference"/>
        </w:rPr>
        <w:footnoteRef/>
      </w:r>
      <w:r>
        <w:t xml:space="preserve"> Non-Staff Code of Conduct applies for any self-employed individuals or contracted employees of suppliers who are working on Oxfam sites, or who have access to Oxfam materials, or who may represent Oxfam in any manner but are not part of Oxfam’s legal entity)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E903D" w14:textId="77777777" w:rsidR="00A759A7" w:rsidRDefault="00A759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DAE73" w14:textId="77777777" w:rsidR="00A759A7" w:rsidRDefault="00A759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CB5E3" w14:textId="77777777" w:rsidR="00A759A7" w:rsidRDefault="00A759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149A2"/>
    <w:multiLevelType w:val="hybridMultilevel"/>
    <w:tmpl w:val="14CC1510"/>
    <w:lvl w:ilvl="0" w:tplc="5D142B5E">
      <w:start w:val="3"/>
      <w:numFmt w:val="decimal"/>
      <w:lvlText w:val="%1."/>
      <w:lvlJc w:val="left"/>
      <w:pPr>
        <w:ind w:left="380" w:hanging="248"/>
      </w:pPr>
      <w:rPr>
        <w:rFonts w:ascii="Arial" w:eastAsia="Arial" w:hAnsi="Arial" w:cs="Arial" w:hint="default"/>
        <w:b/>
        <w:bCs/>
        <w:w w:val="100"/>
        <w:sz w:val="22"/>
        <w:szCs w:val="22"/>
        <w:lang w:val="en-US" w:eastAsia="en-US" w:bidi="en-US"/>
      </w:rPr>
    </w:lvl>
    <w:lvl w:ilvl="1" w:tplc="15A84B28">
      <w:numFmt w:val="bullet"/>
      <w:lvlText w:val=""/>
      <w:lvlJc w:val="left"/>
      <w:pPr>
        <w:ind w:left="853" w:hanging="360"/>
      </w:pPr>
      <w:rPr>
        <w:rFonts w:ascii="Symbol" w:eastAsia="Symbol" w:hAnsi="Symbol" w:cs="Symbol" w:hint="default"/>
        <w:w w:val="100"/>
        <w:sz w:val="22"/>
        <w:szCs w:val="22"/>
        <w:lang w:val="en-US" w:eastAsia="en-US" w:bidi="en-US"/>
      </w:rPr>
    </w:lvl>
    <w:lvl w:ilvl="2" w:tplc="BB8CA408">
      <w:numFmt w:val="bullet"/>
      <w:lvlText w:val=""/>
      <w:lvlJc w:val="left"/>
      <w:pPr>
        <w:ind w:left="2293" w:hanging="360"/>
      </w:pPr>
      <w:rPr>
        <w:rFonts w:ascii="Wingdings" w:eastAsia="Wingdings" w:hAnsi="Wingdings" w:cs="Wingdings" w:hint="default"/>
        <w:w w:val="100"/>
        <w:sz w:val="22"/>
        <w:szCs w:val="22"/>
        <w:lang w:val="en-US" w:eastAsia="en-US" w:bidi="en-US"/>
      </w:rPr>
    </w:lvl>
    <w:lvl w:ilvl="3" w:tplc="5B5C5E44">
      <w:numFmt w:val="bullet"/>
      <w:lvlText w:val="•"/>
      <w:lvlJc w:val="left"/>
      <w:pPr>
        <w:ind w:left="3268" w:hanging="360"/>
      </w:pPr>
      <w:rPr>
        <w:rFonts w:hint="default"/>
        <w:lang w:val="en-US" w:eastAsia="en-US" w:bidi="en-US"/>
      </w:rPr>
    </w:lvl>
    <w:lvl w:ilvl="4" w:tplc="E1122A96">
      <w:numFmt w:val="bullet"/>
      <w:lvlText w:val="•"/>
      <w:lvlJc w:val="left"/>
      <w:pPr>
        <w:ind w:left="4237" w:hanging="360"/>
      </w:pPr>
      <w:rPr>
        <w:rFonts w:hint="default"/>
        <w:lang w:val="en-US" w:eastAsia="en-US" w:bidi="en-US"/>
      </w:rPr>
    </w:lvl>
    <w:lvl w:ilvl="5" w:tplc="38882B28">
      <w:numFmt w:val="bullet"/>
      <w:lvlText w:val="•"/>
      <w:lvlJc w:val="left"/>
      <w:pPr>
        <w:ind w:left="5205" w:hanging="360"/>
      </w:pPr>
      <w:rPr>
        <w:rFonts w:hint="default"/>
        <w:lang w:val="en-US" w:eastAsia="en-US" w:bidi="en-US"/>
      </w:rPr>
    </w:lvl>
    <w:lvl w:ilvl="6" w:tplc="06567722">
      <w:numFmt w:val="bullet"/>
      <w:lvlText w:val="•"/>
      <w:lvlJc w:val="left"/>
      <w:pPr>
        <w:ind w:left="6174" w:hanging="360"/>
      </w:pPr>
      <w:rPr>
        <w:rFonts w:hint="default"/>
        <w:lang w:val="en-US" w:eastAsia="en-US" w:bidi="en-US"/>
      </w:rPr>
    </w:lvl>
    <w:lvl w:ilvl="7" w:tplc="DC28A41E">
      <w:numFmt w:val="bullet"/>
      <w:lvlText w:val="•"/>
      <w:lvlJc w:val="left"/>
      <w:pPr>
        <w:ind w:left="7143" w:hanging="360"/>
      </w:pPr>
      <w:rPr>
        <w:rFonts w:hint="default"/>
        <w:lang w:val="en-US" w:eastAsia="en-US" w:bidi="en-US"/>
      </w:rPr>
    </w:lvl>
    <w:lvl w:ilvl="8" w:tplc="B136E8C8">
      <w:numFmt w:val="bullet"/>
      <w:lvlText w:val="•"/>
      <w:lvlJc w:val="left"/>
      <w:pPr>
        <w:ind w:left="8111" w:hanging="360"/>
      </w:pPr>
      <w:rPr>
        <w:rFonts w:hint="default"/>
        <w:lang w:val="en-US" w:eastAsia="en-US" w:bidi="en-US"/>
      </w:rPr>
    </w:lvl>
  </w:abstractNum>
  <w:abstractNum w:abstractNumId="1" w15:restartNumberingAfterBreak="0">
    <w:nsid w:val="0CD868DC"/>
    <w:multiLevelType w:val="hybridMultilevel"/>
    <w:tmpl w:val="FE300A5A"/>
    <w:lvl w:ilvl="0" w:tplc="A138863E">
      <w:start w:val="1"/>
      <w:numFmt w:val="decimal"/>
      <w:lvlText w:val="%1."/>
      <w:lvlJc w:val="left"/>
      <w:pPr>
        <w:ind w:left="380" w:hanging="248"/>
      </w:pPr>
      <w:rPr>
        <w:rFonts w:ascii="Arial" w:eastAsia="Arial" w:hAnsi="Arial" w:cs="Arial" w:hint="default"/>
        <w:b/>
        <w:bCs/>
        <w:w w:val="100"/>
        <w:sz w:val="22"/>
        <w:szCs w:val="22"/>
        <w:lang w:val="en-US" w:eastAsia="en-US" w:bidi="en-US"/>
      </w:rPr>
    </w:lvl>
    <w:lvl w:ilvl="1" w:tplc="764A7C4E">
      <w:numFmt w:val="bullet"/>
      <w:lvlText w:val=""/>
      <w:lvlJc w:val="left"/>
      <w:pPr>
        <w:ind w:left="853" w:hanging="360"/>
      </w:pPr>
      <w:rPr>
        <w:rFonts w:ascii="Symbol" w:eastAsia="Symbol" w:hAnsi="Symbol" w:cs="Symbol" w:hint="default"/>
        <w:w w:val="100"/>
        <w:sz w:val="22"/>
        <w:szCs w:val="22"/>
        <w:lang w:val="en-US" w:eastAsia="en-US" w:bidi="en-US"/>
      </w:rPr>
    </w:lvl>
    <w:lvl w:ilvl="2" w:tplc="63DA28F2">
      <w:numFmt w:val="bullet"/>
      <w:lvlText w:val="o"/>
      <w:lvlJc w:val="left"/>
      <w:pPr>
        <w:ind w:left="1573" w:hanging="360"/>
      </w:pPr>
      <w:rPr>
        <w:rFonts w:ascii="Courier New" w:eastAsia="Courier New" w:hAnsi="Courier New" w:cs="Courier New" w:hint="default"/>
        <w:w w:val="100"/>
        <w:sz w:val="22"/>
        <w:szCs w:val="22"/>
        <w:lang w:val="en-US" w:eastAsia="en-US" w:bidi="en-US"/>
      </w:rPr>
    </w:lvl>
    <w:lvl w:ilvl="3" w:tplc="2A429FCE">
      <w:numFmt w:val="bullet"/>
      <w:lvlText w:val="•"/>
      <w:lvlJc w:val="left"/>
      <w:pPr>
        <w:ind w:left="2638" w:hanging="360"/>
      </w:pPr>
      <w:rPr>
        <w:rFonts w:hint="default"/>
        <w:lang w:val="en-US" w:eastAsia="en-US" w:bidi="en-US"/>
      </w:rPr>
    </w:lvl>
    <w:lvl w:ilvl="4" w:tplc="36DC2804">
      <w:numFmt w:val="bullet"/>
      <w:lvlText w:val="•"/>
      <w:lvlJc w:val="left"/>
      <w:pPr>
        <w:ind w:left="3697" w:hanging="360"/>
      </w:pPr>
      <w:rPr>
        <w:rFonts w:hint="default"/>
        <w:lang w:val="en-US" w:eastAsia="en-US" w:bidi="en-US"/>
      </w:rPr>
    </w:lvl>
    <w:lvl w:ilvl="5" w:tplc="66ECDEFE">
      <w:numFmt w:val="bullet"/>
      <w:lvlText w:val="•"/>
      <w:lvlJc w:val="left"/>
      <w:pPr>
        <w:ind w:left="4755" w:hanging="360"/>
      </w:pPr>
      <w:rPr>
        <w:rFonts w:hint="default"/>
        <w:lang w:val="en-US" w:eastAsia="en-US" w:bidi="en-US"/>
      </w:rPr>
    </w:lvl>
    <w:lvl w:ilvl="6" w:tplc="5BF08052">
      <w:numFmt w:val="bullet"/>
      <w:lvlText w:val="•"/>
      <w:lvlJc w:val="left"/>
      <w:pPr>
        <w:ind w:left="5814" w:hanging="360"/>
      </w:pPr>
      <w:rPr>
        <w:rFonts w:hint="default"/>
        <w:lang w:val="en-US" w:eastAsia="en-US" w:bidi="en-US"/>
      </w:rPr>
    </w:lvl>
    <w:lvl w:ilvl="7" w:tplc="429A7584">
      <w:numFmt w:val="bullet"/>
      <w:lvlText w:val="•"/>
      <w:lvlJc w:val="left"/>
      <w:pPr>
        <w:ind w:left="6873" w:hanging="360"/>
      </w:pPr>
      <w:rPr>
        <w:rFonts w:hint="default"/>
        <w:lang w:val="en-US" w:eastAsia="en-US" w:bidi="en-US"/>
      </w:rPr>
    </w:lvl>
    <w:lvl w:ilvl="8" w:tplc="E6B09958">
      <w:numFmt w:val="bullet"/>
      <w:lvlText w:val="•"/>
      <w:lvlJc w:val="left"/>
      <w:pPr>
        <w:ind w:left="7931" w:hanging="360"/>
      </w:pPr>
      <w:rPr>
        <w:rFonts w:hint="default"/>
        <w:lang w:val="en-US" w:eastAsia="en-US" w:bidi="en-US"/>
      </w:rPr>
    </w:lvl>
  </w:abstractNum>
  <w:abstractNum w:abstractNumId="2" w15:restartNumberingAfterBreak="0">
    <w:nsid w:val="12DA6015"/>
    <w:multiLevelType w:val="hybridMultilevel"/>
    <w:tmpl w:val="862E0C4C"/>
    <w:lvl w:ilvl="0" w:tplc="2DE625F6">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D6901A5"/>
    <w:multiLevelType w:val="hybridMultilevel"/>
    <w:tmpl w:val="F6E2F3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8F10B3"/>
    <w:multiLevelType w:val="hybridMultilevel"/>
    <w:tmpl w:val="CD76D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6F3946"/>
    <w:multiLevelType w:val="hybridMultilevel"/>
    <w:tmpl w:val="08F62032"/>
    <w:lvl w:ilvl="0" w:tplc="2DE625F6">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AFB10E6"/>
    <w:multiLevelType w:val="hybridMultilevel"/>
    <w:tmpl w:val="D64801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1B65FE2"/>
    <w:multiLevelType w:val="hybridMultilevel"/>
    <w:tmpl w:val="A5B0C45C"/>
    <w:lvl w:ilvl="0" w:tplc="1028171A">
      <w:start w:val="1"/>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E17A9B"/>
    <w:multiLevelType w:val="multilevel"/>
    <w:tmpl w:val="CBCAB3B0"/>
    <w:lvl w:ilvl="0">
      <w:start w:val="1"/>
      <w:numFmt w:val="decimal"/>
      <w:lvlText w:val="%1."/>
      <w:lvlJc w:val="left"/>
      <w:pPr>
        <w:ind w:left="853" w:hanging="721"/>
      </w:pPr>
      <w:rPr>
        <w:rFonts w:ascii="Arial" w:eastAsia="Arial" w:hAnsi="Arial" w:cs="Arial" w:hint="default"/>
        <w:b/>
        <w:bCs/>
        <w:spacing w:val="-1"/>
        <w:w w:val="100"/>
        <w:sz w:val="22"/>
        <w:szCs w:val="22"/>
        <w:lang w:val="en-US" w:eastAsia="en-US" w:bidi="en-US"/>
      </w:rPr>
    </w:lvl>
    <w:lvl w:ilvl="1">
      <w:start w:val="1"/>
      <w:numFmt w:val="decimal"/>
      <w:lvlText w:val="%1.%2"/>
      <w:lvlJc w:val="left"/>
      <w:pPr>
        <w:ind w:left="853" w:hanging="721"/>
      </w:pPr>
      <w:rPr>
        <w:rFonts w:ascii="Arial" w:eastAsia="Arial" w:hAnsi="Arial" w:cs="Arial" w:hint="default"/>
        <w:w w:val="100"/>
        <w:sz w:val="22"/>
        <w:szCs w:val="22"/>
        <w:lang w:val="en-US" w:eastAsia="en-US" w:bidi="en-US"/>
      </w:rPr>
    </w:lvl>
    <w:lvl w:ilvl="2">
      <w:start w:val="1"/>
      <w:numFmt w:val="lowerLetter"/>
      <w:lvlText w:val="(%3)"/>
      <w:lvlJc w:val="left"/>
      <w:pPr>
        <w:ind w:left="1693" w:hanging="569"/>
      </w:pPr>
      <w:rPr>
        <w:rFonts w:ascii="Arial" w:eastAsia="Arial" w:hAnsi="Arial" w:cs="Arial" w:hint="default"/>
        <w:w w:val="100"/>
        <w:sz w:val="22"/>
        <w:szCs w:val="22"/>
        <w:lang w:val="en-US" w:eastAsia="en-US" w:bidi="en-US"/>
      </w:rPr>
    </w:lvl>
    <w:lvl w:ilvl="3">
      <w:numFmt w:val="bullet"/>
      <w:lvlText w:val="•"/>
      <w:lvlJc w:val="left"/>
      <w:pPr>
        <w:ind w:left="3555" w:hanging="569"/>
      </w:pPr>
      <w:rPr>
        <w:rFonts w:hint="default"/>
        <w:lang w:val="en-US" w:eastAsia="en-US" w:bidi="en-US"/>
      </w:rPr>
    </w:lvl>
    <w:lvl w:ilvl="4">
      <w:numFmt w:val="bullet"/>
      <w:lvlText w:val="•"/>
      <w:lvlJc w:val="left"/>
      <w:pPr>
        <w:ind w:left="4482" w:hanging="569"/>
      </w:pPr>
      <w:rPr>
        <w:rFonts w:hint="default"/>
        <w:lang w:val="en-US" w:eastAsia="en-US" w:bidi="en-US"/>
      </w:rPr>
    </w:lvl>
    <w:lvl w:ilvl="5">
      <w:numFmt w:val="bullet"/>
      <w:lvlText w:val="•"/>
      <w:lvlJc w:val="left"/>
      <w:pPr>
        <w:ind w:left="5410" w:hanging="569"/>
      </w:pPr>
      <w:rPr>
        <w:rFonts w:hint="default"/>
        <w:lang w:val="en-US" w:eastAsia="en-US" w:bidi="en-US"/>
      </w:rPr>
    </w:lvl>
    <w:lvl w:ilvl="6">
      <w:numFmt w:val="bullet"/>
      <w:lvlText w:val="•"/>
      <w:lvlJc w:val="left"/>
      <w:pPr>
        <w:ind w:left="6338" w:hanging="569"/>
      </w:pPr>
      <w:rPr>
        <w:rFonts w:hint="default"/>
        <w:lang w:val="en-US" w:eastAsia="en-US" w:bidi="en-US"/>
      </w:rPr>
    </w:lvl>
    <w:lvl w:ilvl="7">
      <w:numFmt w:val="bullet"/>
      <w:lvlText w:val="•"/>
      <w:lvlJc w:val="left"/>
      <w:pPr>
        <w:ind w:left="7265" w:hanging="569"/>
      </w:pPr>
      <w:rPr>
        <w:rFonts w:hint="default"/>
        <w:lang w:val="en-US" w:eastAsia="en-US" w:bidi="en-US"/>
      </w:rPr>
    </w:lvl>
    <w:lvl w:ilvl="8">
      <w:numFmt w:val="bullet"/>
      <w:lvlText w:val="•"/>
      <w:lvlJc w:val="left"/>
      <w:pPr>
        <w:ind w:left="8193" w:hanging="569"/>
      </w:pPr>
      <w:rPr>
        <w:rFonts w:hint="default"/>
        <w:lang w:val="en-US" w:eastAsia="en-US" w:bidi="en-US"/>
      </w:rPr>
    </w:lvl>
  </w:abstractNum>
  <w:abstractNum w:abstractNumId="9" w15:restartNumberingAfterBreak="0">
    <w:nsid w:val="3F0B4611"/>
    <w:multiLevelType w:val="hybridMultilevel"/>
    <w:tmpl w:val="6B3E8C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252116"/>
    <w:multiLevelType w:val="multilevel"/>
    <w:tmpl w:val="3D94D6FA"/>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1B917B6"/>
    <w:multiLevelType w:val="hybridMultilevel"/>
    <w:tmpl w:val="AC444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821BE5"/>
    <w:multiLevelType w:val="hybridMultilevel"/>
    <w:tmpl w:val="BEA0B2AC"/>
    <w:lvl w:ilvl="0" w:tplc="2DE625F6">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7652A9D"/>
    <w:multiLevelType w:val="hybridMultilevel"/>
    <w:tmpl w:val="9EC2EE96"/>
    <w:lvl w:ilvl="0" w:tplc="2FB6A216">
      <w:start w:val="2021"/>
      <w:numFmt w:val="bullet"/>
      <w:lvlText w:val="-"/>
      <w:lvlJc w:val="left"/>
      <w:pPr>
        <w:ind w:left="1080" w:hanging="360"/>
      </w:pPr>
      <w:rPr>
        <w:rFonts w:ascii="Oxfam TSTAR PRO Medium" w:eastAsiaTheme="minorHAnsi" w:hAnsi="Oxfam TSTAR PRO Medium"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E9A38FE"/>
    <w:multiLevelType w:val="hybridMultilevel"/>
    <w:tmpl w:val="55FE68E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15:restartNumberingAfterBreak="0">
    <w:nsid w:val="50A21122"/>
    <w:multiLevelType w:val="hybridMultilevel"/>
    <w:tmpl w:val="94B2F6B2"/>
    <w:lvl w:ilvl="0" w:tplc="CE788ED6">
      <w:numFmt w:val="bullet"/>
      <w:lvlText w:val="o"/>
      <w:lvlJc w:val="left"/>
      <w:pPr>
        <w:ind w:left="1573" w:hanging="360"/>
      </w:pPr>
      <w:rPr>
        <w:rFonts w:ascii="Courier New" w:eastAsia="Courier New" w:hAnsi="Courier New" w:cs="Courier New" w:hint="default"/>
        <w:w w:val="100"/>
        <w:sz w:val="22"/>
        <w:szCs w:val="22"/>
        <w:lang w:val="en-US" w:eastAsia="en-US" w:bidi="en-US"/>
      </w:rPr>
    </w:lvl>
    <w:lvl w:ilvl="1" w:tplc="3A1CBEF4">
      <w:numFmt w:val="bullet"/>
      <w:lvlText w:val="•"/>
      <w:lvlJc w:val="left"/>
      <w:pPr>
        <w:ind w:left="2426" w:hanging="360"/>
      </w:pPr>
      <w:rPr>
        <w:rFonts w:hint="default"/>
        <w:lang w:val="en-US" w:eastAsia="en-US" w:bidi="en-US"/>
      </w:rPr>
    </w:lvl>
    <w:lvl w:ilvl="2" w:tplc="0B201C52">
      <w:numFmt w:val="bullet"/>
      <w:lvlText w:val="•"/>
      <w:lvlJc w:val="left"/>
      <w:pPr>
        <w:ind w:left="3273" w:hanging="360"/>
      </w:pPr>
      <w:rPr>
        <w:rFonts w:hint="default"/>
        <w:lang w:val="en-US" w:eastAsia="en-US" w:bidi="en-US"/>
      </w:rPr>
    </w:lvl>
    <w:lvl w:ilvl="3" w:tplc="CC1241E4">
      <w:numFmt w:val="bullet"/>
      <w:lvlText w:val="•"/>
      <w:lvlJc w:val="left"/>
      <w:pPr>
        <w:ind w:left="4120" w:hanging="360"/>
      </w:pPr>
      <w:rPr>
        <w:rFonts w:hint="default"/>
        <w:lang w:val="en-US" w:eastAsia="en-US" w:bidi="en-US"/>
      </w:rPr>
    </w:lvl>
    <w:lvl w:ilvl="4" w:tplc="531A7D80">
      <w:numFmt w:val="bullet"/>
      <w:lvlText w:val="•"/>
      <w:lvlJc w:val="left"/>
      <w:pPr>
        <w:ind w:left="4967" w:hanging="360"/>
      </w:pPr>
      <w:rPr>
        <w:rFonts w:hint="default"/>
        <w:lang w:val="en-US" w:eastAsia="en-US" w:bidi="en-US"/>
      </w:rPr>
    </w:lvl>
    <w:lvl w:ilvl="5" w:tplc="3F945EE4">
      <w:numFmt w:val="bullet"/>
      <w:lvlText w:val="•"/>
      <w:lvlJc w:val="left"/>
      <w:pPr>
        <w:ind w:left="5814" w:hanging="360"/>
      </w:pPr>
      <w:rPr>
        <w:rFonts w:hint="default"/>
        <w:lang w:val="en-US" w:eastAsia="en-US" w:bidi="en-US"/>
      </w:rPr>
    </w:lvl>
    <w:lvl w:ilvl="6" w:tplc="E8DE2A3E">
      <w:numFmt w:val="bullet"/>
      <w:lvlText w:val="•"/>
      <w:lvlJc w:val="left"/>
      <w:pPr>
        <w:ind w:left="6661" w:hanging="360"/>
      </w:pPr>
      <w:rPr>
        <w:rFonts w:hint="default"/>
        <w:lang w:val="en-US" w:eastAsia="en-US" w:bidi="en-US"/>
      </w:rPr>
    </w:lvl>
    <w:lvl w:ilvl="7" w:tplc="F8E4D968">
      <w:numFmt w:val="bullet"/>
      <w:lvlText w:val="•"/>
      <w:lvlJc w:val="left"/>
      <w:pPr>
        <w:ind w:left="7508" w:hanging="360"/>
      </w:pPr>
      <w:rPr>
        <w:rFonts w:hint="default"/>
        <w:lang w:val="en-US" w:eastAsia="en-US" w:bidi="en-US"/>
      </w:rPr>
    </w:lvl>
    <w:lvl w:ilvl="8" w:tplc="21B0E1A4">
      <w:numFmt w:val="bullet"/>
      <w:lvlText w:val="•"/>
      <w:lvlJc w:val="left"/>
      <w:pPr>
        <w:ind w:left="8355" w:hanging="360"/>
      </w:pPr>
      <w:rPr>
        <w:rFonts w:hint="default"/>
        <w:lang w:val="en-US" w:eastAsia="en-US" w:bidi="en-US"/>
      </w:rPr>
    </w:lvl>
  </w:abstractNum>
  <w:abstractNum w:abstractNumId="16" w15:restartNumberingAfterBreak="0">
    <w:nsid w:val="51A91265"/>
    <w:multiLevelType w:val="hybridMultilevel"/>
    <w:tmpl w:val="D9369F9E"/>
    <w:lvl w:ilvl="0" w:tplc="1028171A">
      <w:start w:val="1"/>
      <w:numFmt w:val="bullet"/>
      <w:lvlText w:val="-"/>
      <w:lvlJc w:val="left"/>
      <w:pPr>
        <w:ind w:left="360" w:hanging="360"/>
      </w:pPr>
      <w:rPr>
        <w:rFonts w:ascii="Calibri" w:eastAsiaTheme="minorEastAsia"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22474B9"/>
    <w:multiLevelType w:val="hybridMultilevel"/>
    <w:tmpl w:val="38A2F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12736D"/>
    <w:multiLevelType w:val="hybridMultilevel"/>
    <w:tmpl w:val="5F329642"/>
    <w:lvl w:ilvl="0" w:tplc="D32CC38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D2B0376"/>
    <w:multiLevelType w:val="hybridMultilevel"/>
    <w:tmpl w:val="CB003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1748C1"/>
    <w:multiLevelType w:val="multilevel"/>
    <w:tmpl w:val="99747902"/>
    <w:styleLink w:val="List21"/>
    <w:lvl w:ilvl="0">
      <w:numFmt w:val="bullet"/>
      <w:lvlText w:val="•"/>
      <w:lvlJc w:val="left"/>
      <w:pPr>
        <w:tabs>
          <w:tab w:val="num" w:pos="720"/>
        </w:tabs>
        <w:ind w:left="720" w:hanging="360"/>
      </w:pPr>
      <w:rPr>
        <w:rFonts w:ascii="Arial" w:eastAsia="Arial" w:hAnsi="Arial" w:cs="Arial"/>
        <w:position w:val="0"/>
        <w:sz w:val="24"/>
        <w:szCs w:val="24"/>
      </w:rPr>
    </w:lvl>
    <w:lvl w:ilvl="1">
      <w:start w:val="1"/>
      <w:numFmt w:val="bullet"/>
      <w:lvlText w:val="o"/>
      <w:lvlJc w:val="left"/>
      <w:pPr>
        <w:tabs>
          <w:tab w:val="num" w:pos="1410"/>
        </w:tabs>
        <w:ind w:left="1410" w:hanging="330"/>
      </w:pPr>
      <w:rPr>
        <w:rFonts w:ascii="Arial" w:eastAsia="Arial" w:hAnsi="Arial" w:cs="Arial"/>
        <w:position w:val="0"/>
        <w:sz w:val="22"/>
        <w:szCs w:val="22"/>
      </w:rPr>
    </w:lvl>
    <w:lvl w:ilvl="2">
      <w:start w:val="1"/>
      <w:numFmt w:val="bullet"/>
      <w:lvlText w:val="▪"/>
      <w:lvlJc w:val="left"/>
      <w:pPr>
        <w:tabs>
          <w:tab w:val="num" w:pos="2130"/>
        </w:tabs>
        <w:ind w:left="2130" w:hanging="330"/>
      </w:pPr>
      <w:rPr>
        <w:rFonts w:ascii="Arial" w:eastAsia="Arial" w:hAnsi="Arial" w:cs="Arial"/>
        <w:position w:val="0"/>
        <w:sz w:val="22"/>
        <w:szCs w:val="22"/>
      </w:rPr>
    </w:lvl>
    <w:lvl w:ilvl="3">
      <w:start w:val="1"/>
      <w:numFmt w:val="bullet"/>
      <w:lvlText w:val="•"/>
      <w:lvlJc w:val="left"/>
      <w:pPr>
        <w:tabs>
          <w:tab w:val="num" w:pos="2850"/>
        </w:tabs>
        <w:ind w:left="2850" w:hanging="330"/>
      </w:pPr>
      <w:rPr>
        <w:rFonts w:ascii="Arial" w:eastAsia="Arial" w:hAnsi="Arial" w:cs="Arial"/>
        <w:position w:val="0"/>
        <w:sz w:val="22"/>
        <w:szCs w:val="22"/>
      </w:rPr>
    </w:lvl>
    <w:lvl w:ilvl="4">
      <w:start w:val="1"/>
      <w:numFmt w:val="bullet"/>
      <w:lvlText w:val="o"/>
      <w:lvlJc w:val="left"/>
      <w:pPr>
        <w:tabs>
          <w:tab w:val="num" w:pos="3570"/>
        </w:tabs>
        <w:ind w:left="3570" w:hanging="330"/>
      </w:pPr>
      <w:rPr>
        <w:rFonts w:ascii="Arial" w:eastAsia="Arial" w:hAnsi="Arial" w:cs="Arial"/>
        <w:position w:val="0"/>
        <w:sz w:val="22"/>
        <w:szCs w:val="22"/>
      </w:rPr>
    </w:lvl>
    <w:lvl w:ilvl="5">
      <w:start w:val="1"/>
      <w:numFmt w:val="bullet"/>
      <w:lvlText w:val="▪"/>
      <w:lvlJc w:val="left"/>
      <w:pPr>
        <w:tabs>
          <w:tab w:val="num" w:pos="4290"/>
        </w:tabs>
        <w:ind w:left="4290" w:hanging="330"/>
      </w:pPr>
      <w:rPr>
        <w:rFonts w:ascii="Arial" w:eastAsia="Arial" w:hAnsi="Arial" w:cs="Arial"/>
        <w:position w:val="0"/>
        <w:sz w:val="22"/>
        <w:szCs w:val="22"/>
      </w:rPr>
    </w:lvl>
    <w:lvl w:ilvl="6">
      <w:start w:val="1"/>
      <w:numFmt w:val="bullet"/>
      <w:lvlText w:val="•"/>
      <w:lvlJc w:val="left"/>
      <w:pPr>
        <w:tabs>
          <w:tab w:val="num" w:pos="5010"/>
        </w:tabs>
        <w:ind w:left="5010" w:hanging="330"/>
      </w:pPr>
      <w:rPr>
        <w:rFonts w:ascii="Arial" w:eastAsia="Arial" w:hAnsi="Arial" w:cs="Arial"/>
        <w:position w:val="0"/>
        <w:sz w:val="22"/>
        <w:szCs w:val="22"/>
      </w:rPr>
    </w:lvl>
    <w:lvl w:ilvl="7">
      <w:start w:val="1"/>
      <w:numFmt w:val="bullet"/>
      <w:lvlText w:val="o"/>
      <w:lvlJc w:val="left"/>
      <w:pPr>
        <w:tabs>
          <w:tab w:val="num" w:pos="5730"/>
        </w:tabs>
        <w:ind w:left="5730" w:hanging="330"/>
      </w:pPr>
      <w:rPr>
        <w:rFonts w:ascii="Arial" w:eastAsia="Arial" w:hAnsi="Arial" w:cs="Arial"/>
        <w:position w:val="0"/>
        <w:sz w:val="22"/>
        <w:szCs w:val="22"/>
      </w:rPr>
    </w:lvl>
    <w:lvl w:ilvl="8">
      <w:start w:val="1"/>
      <w:numFmt w:val="bullet"/>
      <w:lvlText w:val="▪"/>
      <w:lvlJc w:val="left"/>
      <w:pPr>
        <w:tabs>
          <w:tab w:val="num" w:pos="6450"/>
        </w:tabs>
        <w:ind w:left="6450" w:hanging="330"/>
      </w:pPr>
      <w:rPr>
        <w:rFonts w:ascii="Arial" w:eastAsia="Arial" w:hAnsi="Arial" w:cs="Arial"/>
        <w:position w:val="0"/>
        <w:sz w:val="22"/>
        <w:szCs w:val="22"/>
      </w:rPr>
    </w:lvl>
  </w:abstractNum>
  <w:abstractNum w:abstractNumId="21" w15:restartNumberingAfterBreak="0">
    <w:nsid w:val="5F5D2CC5"/>
    <w:multiLevelType w:val="hybridMultilevel"/>
    <w:tmpl w:val="7B666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CB1F21"/>
    <w:multiLevelType w:val="hybridMultilevel"/>
    <w:tmpl w:val="A682450C"/>
    <w:lvl w:ilvl="0" w:tplc="2DE625F6">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A8C4B08"/>
    <w:multiLevelType w:val="hybridMultilevel"/>
    <w:tmpl w:val="7A22EB10"/>
    <w:lvl w:ilvl="0" w:tplc="D32CC38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B6375FF"/>
    <w:multiLevelType w:val="hybridMultilevel"/>
    <w:tmpl w:val="184C5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0C0A3C"/>
    <w:multiLevelType w:val="hybridMultilevel"/>
    <w:tmpl w:val="617063A8"/>
    <w:lvl w:ilvl="0" w:tplc="7A22D386">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2B66A2"/>
    <w:multiLevelType w:val="hybridMultilevel"/>
    <w:tmpl w:val="218EAB98"/>
    <w:lvl w:ilvl="0" w:tplc="04090001">
      <w:start w:val="1"/>
      <w:numFmt w:val="bullet"/>
      <w:lvlText w:val=""/>
      <w:lvlJc w:val="left"/>
      <w:pPr>
        <w:ind w:left="852" w:hanging="360"/>
      </w:pPr>
      <w:rPr>
        <w:rFonts w:ascii="Symbol" w:hAnsi="Symbol" w:hint="default"/>
      </w:rPr>
    </w:lvl>
    <w:lvl w:ilvl="1" w:tplc="04090003" w:tentative="1">
      <w:start w:val="1"/>
      <w:numFmt w:val="bullet"/>
      <w:lvlText w:val="o"/>
      <w:lvlJc w:val="left"/>
      <w:pPr>
        <w:ind w:left="1572" w:hanging="360"/>
      </w:pPr>
      <w:rPr>
        <w:rFonts w:ascii="Courier New" w:hAnsi="Courier New" w:cs="Courier New" w:hint="default"/>
      </w:rPr>
    </w:lvl>
    <w:lvl w:ilvl="2" w:tplc="04090005" w:tentative="1">
      <w:start w:val="1"/>
      <w:numFmt w:val="bullet"/>
      <w:lvlText w:val=""/>
      <w:lvlJc w:val="left"/>
      <w:pPr>
        <w:ind w:left="2292" w:hanging="360"/>
      </w:pPr>
      <w:rPr>
        <w:rFonts w:ascii="Wingdings" w:hAnsi="Wingdings" w:hint="default"/>
      </w:rPr>
    </w:lvl>
    <w:lvl w:ilvl="3" w:tplc="04090001" w:tentative="1">
      <w:start w:val="1"/>
      <w:numFmt w:val="bullet"/>
      <w:lvlText w:val=""/>
      <w:lvlJc w:val="left"/>
      <w:pPr>
        <w:ind w:left="3012" w:hanging="360"/>
      </w:pPr>
      <w:rPr>
        <w:rFonts w:ascii="Symbol" w:hAnsi="Symbol" w:hint="default"/>
      </w:rPr>
    </w:lvl>
    <w:lvl w:ilvl="4" w:tplc="04090003" w:tentative="1">
      <w:start w:val="1"/>
      <w:numFmt w:val="bullet"/>
      <w:lvlText w:val="o"/>
      <w:lvlJc w:val="left"/>
      <w:pPr>
        <w:ind w:left="3732" w:hanging="360"/>
      </w:pPr>
      <w:rPr>
        <w:rFonts w:ascii="Courier New" w:hAnsi="Courier New" w:cs="Courier New" w:hint="default"/>
      </w:rPr>
    </w:lvl>
    <w:lvl w:ilvl="5" w:tplc="04090005" w:tentative="1">
      <w:start w:val="1"/>
      <w:numFmt w:val="bullet"/>
      <w:lvlText w:val=""/>
      <w:lvlJc w:val="left"/>
      <w:pPr>
        <w:ind w:left="4452" w:hanging="360"/>
      </w:pPr>
      <w:rPr>
        <w:rFonts w:ascii="Wingdings" w:hAnsi="Wingdings" w:hint="default"/>
      </w:rPr>
    </w:lvl>
    <w:lvl w:ilvl="6" w:tplc="04090001" w:tentative="1">
      <w:start w:val="1"/>
      <w:numFmt w:val="bullet"/>
      <w:lvlText w:val=""/>
      <w:lvlJc w:val="left"/>
      <w:pPr>
        <w:ind w:left="5172" w:hanging="360"/>
      </w:pPr>
      <w:rPr>
        <w:rFonts w:ascii="Symbol" w:hAnsi="Symbol" w:hint="default"/>
      </w:rPr>
    </w:lvl>
    <w:lvl w:ilvl="7" w:tplc="04090003" w:tentative="1">
      <w:start w:val="1"/>
      <w:numFmt w:val="bullet"/>
      <w:lvlText w:val="o"/>
      <w:lvlJc w:val="left"/>
      <w:pPr>
        <w:ind w:left="5892" w:hanging="360"/>
      </w:pPr>
      <w:rPr>
        <w:rFonts w:ascii="Courier New" w:hAnsi="Courier New" w:cs="Courier New" w:hint="default"/>
      </w:rPr>
    </w:lvl>
    <w:lvl w:ilvl="8" w:tplc="04090005" w:tentative="1">
      <w:start w:val="1"/>
      <w:numFmt w:val="bullet"/>
      <w:lvlText w:val=""/>
      <w:lvlJc w:val="left"/>
      <w:pPr>
        <w:ind w:left="6612" w:hanging="360"/>
      </w:pPr>
      <w:rPr>
        <w:rFonts w:ascii="Wingdings" w:hAnsi="Wingdings" w:hint="default"/>
      </w:rPr>
    </w:lvl>
  </w:abstractNum>
  <w:abstractNum w:abstractNumId="27" w15:restartNumberingAfterBreak="0">
    <w:nsid w:val="7E0D0184"/>
    <w:multiLevelType w:val="hybridMultilevel"/>
    <w:tmpl w:val="C4300146"/>
    <w:lvl w:ilvl="0" w:tplc="1028171A">
      <w:start w:val="1"/>
      <w:numFmt w:val="bullet"/>
      <w:lvlText w:val="-"/>
      <w:lvlJc w:val="left"/>
      <w:pPr>
        <w:ind w:left="900" w:hanging="360"/>
      </w:pPr>
      <w:rPr>
        <w:rFonts w:ascii="Calibri" w:eastAsiaTheme="minorEastAsia"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60663004">
    <w:abstractNumId w:val="15"/>
  </w:num>
  <w:num w:numId="2" w16cid:durableId="2131774465">
    <w:abstractNumId w:val="0"/>
  </w:num>
  <w:num w:numId="3" w16cid:durableId="2001731782">
    <w:abstractNumId w:val="1"/>
  </w:num>
  <w:num w:numId="4" w16cid:durableId="2013872286">
    <w:abstractNumId w:val="8"/>
  </w:num>
  <w:num w:numId="5" w16cid:durableId="1787499205">
    <w:abstractNumId w:val="10"/>
  </w:num>
  <w:num w:numId="6" w16cid:durableId="1796286806">
    <w:abstractNumId w:val="14"/>
  </w:num>
  <w:num w:numId="7" w16cid:durableId="81730760">
    <w:abstractNumId w:val="20"/>
  </w:num>
  <w:num w:numId="8" w16cid:durableId="870266204">
    <w:abstractNumId w:val="17"/>
  </w:num>
  <w:num w:numId="9" w16cid:durableId="1434785530">
    <w:abstractNumId w:val="22"/>
  </w:num>
  <w:num w:numId="10" w16cid:durableId="1659385242">
    <w:abstractNumId w:val="2"/>
  </w:num>
  <w:num w:numId="11" w16cid:durableId="1168132368">
    <w:abstractNumId w:val="12"/>
  </w:num>
  <w:num w:numId="12" w16cid:durableId="953250486">
    <w:abstractNumId w:val="5"/>
  </w:num>
  <w:num w:numId="13" w16cid:durableId="1409382827">
    <w:abstractNumId w:val="19"/>
  </w:num>
  <w:num w:numId="14" w16cid:durableId="1745030182">
    <w:abstractNumId w:val="21"/>
  </w:num>
  <w:num w:numId="15" w16cid:durableId="1652173935">
    <w:abstractNumId w:val="9"/>
  </w:num>
  <w:num w:numId="16" w16cid:durableId="404039066">
    <w:abstractNumId w:val="6"/>
  </w:num>
  <w:num w:numId="17" w16cid:durableId="1407069637">
    <w:abstractNumId w:val="18"/>
  </w:num>
  <w:num w:numId="18" w16cid:durableId="906300550">
    <w:abstractNumId w:val="23"/>
  </w:num>
  <w:num w:numId="19" w16cid:durableId="839806859">
    <w:abstractNumId w:val="24"/>
  </w:num>
  <w:num w:numId="20" w16cid:durableId="2080209491">
    <w:abstractNumId w:val="13"/>
  </w:num>
  <w:num w:numId="21" w16cid:durableId="1107231594">
    <w:abstractNumId w:val="4"/>
  </w:num>
  <w:num w:numId="22" w16cid:durableId="838157612">
    <w:abstractNumId w:val="26"/>
  </w:num>
  <w:num w:numId="23" w16cid:durableId="591747115">
    <w:abstractNumId w:val="11"/>
  </w:num>
  <w:num w:numId="24" w16cid:durableId="994182675">
    <w:abstractNumId w:val="25"/>
  </w:num>
  <w:num w:numId="25" w16cid:durableId="577639391">
    <w:abstractNumId w:val="3"/>
  </w:num>
  <w:num w:numId="26" w16cid:durableId="1125542611">
    <w:abstractNumId w:val="27"/>
  </w:num>
  <w:num w:numId="27" w16cid:durableId="1325663061">
    <w:abstractNumId w:val="7"/>
  </w:num>
  <w:num w:numId="28" w16cid:durableId="748775522">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280"/>
    <w:rsid w:val="00005EB6"/>
    <w:rsid w:val="00011977"/>
    <w:rsid w:val="000144E3"/>
    <w:rsid w:val="00015E04"/>
    <w:rsid w:val="00020F97"/>
    <w:rsid w:val="000244BC"/>
    <w:rsid w:val="00025605"/>
    <w:rsid w:val="0005026F"/>
    <w:rsid w:val="00082D24"/>
    <w:rsid w:val="00093496"/>
    <w:rsid w:val="00096679"/>
    <w:rsid w:val="000A011C"/>
    <w:rsid w:val="000A553F"/>
    <w:rsid w:val="000A6386"/>
    <w:rsid w:val="000B1D9F"/>
    <w:rsid w:val="000C1C1C"/>
    <w:rsid w:val="000C5579"/>
    <w:rsid w:val="000C6EDF"/>
    <w:rsid w:val="000E1FAE"/>
    <w:rsid w:val="000E72D2"/>
    <w:rsid w:val="001072BF"/>
    <w:rsid w:val="001145F2"/>
    <w:rsid w:val="001158E4"/>
    <w:rsid w:val="00135E78"/>
    <w:rsid w:val="001556E9"/>
    <w:rsid w:val="00155EC0"/>
    <w:rsid w:val="00157CD4"/>
    <w:rsid w:val="00161820"/>
    <w:rsid w:val="001620B2"/>
    <w:rsid w:val="001678FB"/>
    <w:rsid w:val="0017212B"/>
    <w:rsid w:val="001757F0"/>
    <w:rsid w:val="00177320"/>
    <w:rsid w:val="001C7201"/>
    <w:rsid w:val="001D1637"/>
    <w:rsid w:val="001D3556"/>
    <w:rsid w:val="001D4503"/>
    <w:rsid w:val="001E075A"/>
    <w:rsid w:val="00245C9F"/>
    <w:rsid w:val="002460FC"/>
    <w:rsid w:val="002578E5"/>
    <w:rsid w:val="00263AFE"/>
    <w:rsid w:val="00272D99"/>
    <w:rsid w:val="00284E36"/>
    <w:rsid w:val="002934AF"/>
    <w:rsid w:val="002968C0"/>
    <w:rsid w:val="002A2F59"/>
    <w:rsid w:val="002C2522"/>
    <w:rsid w:val="002C66E5"/>
    <w:rsid w:val="002C7195"/>
    <w:rsid w:val="002E4529"/>
    <w:rsid w:val="0030217D"/>
    <w:rsid w:val="00317189"/>
    <w:rsid w:val="003268B9"/>
    <w:rsid w:val="0034086C"/>
    <w:rsid w:val="00346AAE"/>
    <w:rsid w:val="00354C50"/>
    <w:rsid w:val="00355CA6"/>
    <w:rsid w:val="0036320D"/>
    <w:rsid w:val="003651B4"/>
    <w:rsid w:val="00375593"/>
    <w:rsid w:val="003772F8"/>
    <w:rsid w:val="0038075F"/>
    <w:rsid w:val="003B34C5"/>
    <w:rsid w:val="003C2428"/>
    <w:rsid w:val="003D31B5"/>
    <w:rsid w:val="003E01CB"/>
    <w:rsid w:val="003E251A"/>
    <w:rsid w:val="0040502B"/>
    <w:rsid w:val="00407634"/>
    <w:rsid w:val="00413FE0"/>
    <w:rsid w:val="0042001B"/>
    <w:rsid w:val="0042154A"/>
    <w:rsid w:val="00425889"/>
    <w:rsid w:val="004301DC"/>
    <w:rsid w:val="00443CF8"/>
    <w:rsid w:val="00444437"/>
    <w:rsid w:val="00450140"/>
    <w:rsid w:val="00451B60"/>
    <w:rsid w:val="00452D03"/>
    <w:rsid w:val="00456B64"/>
    <w:rsid w:val="004720A4"/>
    <w:rsid w:val="00485611"/>
    <w:rsid w:val="004867D4"/>
    <w:rsid w:val="00487613"/>
    <w:rsid w:val="00492470"/>
    <w:rsid w:val="004947F2"/>
    <w:rsid w:val="004A481D"/>
    <w:rsid w:val="004A75B2"/>
    <w:rsid w:val="004B6EEA"/>
    <w:rsid w:val="004F1004"/>
    <w:rsid w:val="00501BCE"/>
    <w:rsid w:val="00501DC5"/>
    <w:rsid w:val="00502A0D"/>
    <w:rsid w:val="00503B2A"/>
    <w:rsid w:val="005040F5"/>
    <w:rsid w:val="00505BC9"/>
    <w:rsid w:val="00514066"/>
    <w:rsid w:val="0052168E"/>
    <w:rsid w:val="00523DB3"/>
    <w:rsid w:val="00536F42"/>
    <w:rsid w:val="00544772"/>
    <w:rsid w:val="005648EE"/>
    <w:rsid w:val="00593A4C"/>
    <w:rsid w:val="005B4594"/>
    <w:rsid w:val="005B5CA5"/>
    <w:rsid w:val="005B7DAE"/>
    <w:rsid w:val="005C46D7"/>
    <w:rsid w:val="005C603A"/>
    <w:rsid w:val="005D44B3"/>
    <w:rsid w:val="005E0EA4"/>
    <w:rsid w:val="005E1D8D"/>
    <w:rsid w:val="0060117B"/>
    <w:rsid w:val="00610420"/>
    <w:rsid w:val="00613DF3"/>
    <w:rsid w:val="00627667"/>
    <w:rsid w:val="006338A3"/>
    <w:rsid w:val="006512B7"/>
    <w:rsid w:val="0065422E"/>
    <w:rsid w:val="0066514D"/>
    <w:rsid w:val="006904C8"/>
    <w:rsid w:val="00692F2E"/>
    <w:rsid w:val="00695417"/>
    <w:rsid w:val="006A6280"/>
    <w:rsid w:val="006B5E65"/>
    <w:rsid w:val="006B7323"/>
    <w:rsid w:val="006C6B6E"/>
    <w:rsid w:val="006E0F0E"/>
    <w:rsid w:val="006E1EEE"/>
    <w:rsid w:val="006E3C68"/>
    <w:rsid w:val="006E5FC9"/>
    <w:rsid w:val="006F49BE"/>
    <w:rsid w:val="00707F05"/>
    <w:rsid w:val="00715338"/>
    <w:rsid w:val="0071770D"/>
    <w:rsid w:val="00720C73"/>
    <w:rsid w:val="0072171C"/>
    <w:rsid w:val="00731DFA"/>
    <w:rsid w:val="00737EC5"/>
    <w:rsid w:val="00743F24"/>
    <w:rsid w:val="0075227A"/>
    <w:rsid w:val="00761B75"/>
    <w:rsid w:val="007860BA"/>
    <w:rsid w:val="00792854"/>
    <w:rsid w:val="007A42A9"/>
    <w:rsid w:val="007C7D9D"/>
    <w:rsid w:val="007D7D95"/>
    <w:rsid w:val="007F6658"/>
    <w:rsid w:val="007F6B38"/>
    <w:rsid w:val="00807E03"/>
    <w:rsid w:val="00810EE8"/>
    <w:rsid w:val="00821468"/>
    <w:rsid w:val="00825C58"/>
    <w:rsid w:val="00826E7D"/>
    <w:rsid w:val="00827DAD"/>
    <w:rsid w:val="00833690"/>
    <w:rsid w:val="008365F0"/>
    <w:rsid w:val="008427D3"/>
    <w:rsid w:val="00866C74"/>
    <w:rsid w:val="008712AA"/>
    <w:rsid w:val="008718DA"/>
    <w:rsid w:val="008846FC"/>
    <w:rsid w:val="008906BC"/>
    <w:rsid w:val="0089102E"/>
    <w:rsid w:val="008A561E"/>
    <w:rsid w:val="008B28DD"/>
    <w:rsid w:val="008D6B23"/>
    <w:rsid w:val="008E303D"/>
    <w:rsid w:val="009057FB"/>
    <w:rsid w:val="00932BF5"/>
    <w:rsid w:val="00933F1D"/>
    <w:rsid w:val="0093456B"/>
    <w:rsid w:val="00937570"/>
    <w:rsid w:val="009419B7"/>
    <w:rsid w:val="00952CAF"/>
    <w:rsid w:val="009873FE"/>
    <w:rsid w:val="00990308"/>
    <w:rsid w:val="00990ED0"/>
    <w:rsid w:val="009915FA"/>
    <w:rsid w:val="009A0792"/>
    <w:rsid w:val="009A206D"/>
    <w:rsid w:val="009A2D3C"/>
    <w:rsid w:val="009B0887"/>
    <w:rsid w:val="009C0B92"/>
    <w:rsid w:val="009C1C5E"/>
    <w:rsid w:val="009C5317"/>
    <w:rsid w:val="009C7234"/>
    <w:rsid w:val="009D6AD3"/>
    <w:rsid w:val="009E1E87"/>
    <w:rsid w:val="00A00B21"/>
    <w:rsid w:val="00A11965"/>
    <w:rsid w:val="00A233FB"/>
    <w:rsid w:val="00A23AA5"/>
    <w:rsid w:val="00A24F2A"/>
    <w:rsid w:val="00A34D20"/>
    <w:rsid w:val="00A362CB"/>
    <w:rsid w:val="00A37321"/>
    <w:rsid w:val="00A4267F"/>
    <w:rsid w:val="00A45F04"/>
    <w:rsid w:val="00A64576"/>
    <w:rsid w:val="00A6673E"/>
    <w:rsid w:val="00A759A7"/>
    <w:rsid w:val="00A80D66"/>
    <w:rsid w:val="00A8227D"/>
    <w:rsid w:val="00A8237D"/>
    <w:rsid w:val="00A83479"/>
    <w:rsid w:val="00A93546"/>
    <w:rsid w:val="00A9590A"/>
    <w:rsid w:val="00AB11E8"/>
    <w:rsid w:val="00AB3A81"/>
    <w:rsid w:val="00AB46DB"/>
    <w:rsid w:val="00AC4028"/>
    <w:rsid w:val="00AC7336"/>
    <w:rsid w:val="00AC73C0"/>
    <w:rsid w:val="00AD1BCB"/>
    <w:rsid w:val="00AD47B7"/>
    <w:rsid w:val="00AE5595"/>
    <w:rsid w:val="00AF2180"/>
    <w:rsid w:val="00AF5E74"/>
    <w:rsid w:val="00B00A50"/>
    <w:rsid w:val="00B10DA3"/>
    <w:rsid w:val="00B13162"/>
    <w:rsid w:val="00B1549D"/>
    <w:rsid w:val="00B15F36"/>
    <w:rsid w:val="00B22484"/>
    <w:rsid w:val="00B35BE0"/>
    <w:rsid w:val="00B51E2D"/>
    <w:rsid w:val="00B60673"/>
    <w:rsid w:val="00B646AB"/>
    <w:rsid w:val="00B668BC"/>
    <w:rsid w:val="00B74A68"/>
    <w:rsid w:val="00B83AB9"/>
    <w:rsid w:val="00B93CAF"/>
    <w:rsid w:val="00BA2C58"/>
    <w:rsid w:val="00BB3719"/>
    <w:rsid w:val="00BB3C7D"/>
    <w:rsid w:val="00BB7B08"/>
    <w:rsid w:val="00BC5E79"/>
    <w:rsid w:val="00BD0BE6"/>
    <w:rsid w:val="00BE719E"/>
    <w:rsid w:val="00BF5D52"/>
    <w:rsid w:val="00C1170E"/>
    <w:rsid w:val="00C21688"/>
    <w:rsid w:val="00C31247"/>
    <w:rsid w:val="00C353CC"/>
    <w:rsid w:val="00C37CAA"/>
    <w:rsid w:val="00C43F06"/>
    <w:rsid w:val="00C74B52"/>
    <w:rsid w:val="00C77ED9"/>
    <w:rsid w:val="00C829D9"/>
    <w:rsid w:val="00C82C04"/>
    <w:rsid w:val="00CA3418"/>
    <w:rsid w:val="00CC2D34"/>
    <w:rsid w:val="00CD06B2"/>
    <w:rsid w:val="00CE42DF"/>
    <w:rsid w:val="00CE75C1"/>
    <w:rsid w:val="00D032D0"/>
    <w:rsid w:val="00D0577F"/>
    <w:rsid w:val="00D13291"/>
    <w:rsid w:val="00D16ED7"/>
    <w:rsid w:val="00D2188D"/>
    <w:rsid w:val="00D3001A"/>
    <w:rsid w:val="00D30E03"/>
    <w:rsid w:val="00D3137A"/>
    <w:rsid w:val="00D31CFD"/>
    <w:rsid w:val="00D3363E"/>
    <w:rsid w:val="00D346EB"/>
    <w:rsid w:val="00D36D3E"/>
    <w:rsid w:val="00D52AA0"/>
    <w:rsid w:val="00D6087D"/>
    <w:rsid w:val="00D81F1B"/>
    <w:rsid w:val="00D83347"/>
    <w:rsid w:val="00D8659E"/>
    <w:rsid w:val="00D953A2"/>
    <w:rsid w:val="00DA037D"/>
    <w:rsid w:val="00DA0724"/>
    <w:rsid w:val="00DD7AEF"/>
    <w:rsid w:val="00DE771F"/>
    <w:rsid w:val="00DF3AF9"/>
    <w:rsid w:val="00E173F8"/>
    <w:rsid w:val="00E22052"/>
    <w:rsid w:val="00E23C1E"/>
    <w:rsid w:val="00E637F6"/>
    <w:rsid w:val="00E71064"/>
    <w:rsid w:val="00E7395C"/>
    <w:rsid w:val="00E80D46"/>
    <w:rsid w:val="00E84CFB"/>
    <w:rsid w:val="00E87724"/>
    <w:rsid w:val="00EA261C"/>
    <w:rsid w:val="00EA3240"/>
    <w:rsid w:val="00EA4B22"/>
    <w:rsid w:val="00EA7CB4"/>
    <w:rsid w:val="00EB6FB0"/>
    <w:rsid w:val="00EC2331"/>
    <w:rsid w:val="00ED0A35"/>
    <w:rsid w:val="00ED2E10"/>
    <w:rsid w:val="00EF74DB"/>
    <w:rsid w:val="00F05DE6"/>
    <w:rsid w:val="00F100C1"/>
    <w:rsid w:val="00F25A88"/>
    <w:rsid w:val="00F37823"/>
    <w:rsid w:val="00F417B0"/>
    <w:rsid w:val="00F70B49"/>
    <w:rsid w:val="00F76900"/>
    <w:rsid w:val="00F830C9"/>
    <w:rsid w:val="00F93660"/>
    <w:rsid w:val="00FA1D00"/>
    <w:rsid w:val="00FB7402"/>
    <w:rsid w:val="00FC54D9"/>
    <w:rsid w:val="00FC73E6"/>
    <w:rsid w:val="00FD460E"/>
    <w:rsid w:val="00FF37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E4841"/>
  <w15:docId w15:val="{01641B8C-DF08-442B-AC35-E60B4289C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link w:val="Heading1Char"/>
    <w:uiPriority w:val="9"/>
    <w:qFormat/>
    <w:pPr>
      <w:ind w:left="132"/>
      <w:outlineLvl w:val="0"/>
    </w:pPr>
    <w:rPr>
      <w:b/>
      <w:bCs/>
    </w:rPr>
  </w:style>
  <w:style w:type="paragraph" w:styleId="Heading2">
    <w:name w:val="heading 2"/>
    <w:basedOn w:val="Normal"/>
    <w:link w:val="Heading2Char"/>
    <w:uiPriority w:val="9"/>
    <w:unhideWhenUsed/>
    <w:qFormat/>
    <w:pPr>
      <w:spacing w:before="1"/>
      <w:ind w:left="853" w:hanging="722"/>
      <w:outlineLvl w:val="1"/>
    </w:pPr>
    <w:rPr>
      <w:b/>
      <w:bCs/>
      <w:sz w:val="20"/>
      <w:szCs w:val="20"/>
    </w:rPr>
  </w:style>
  <w:style w:type="paragraph" w:styleId="Heading3">
    <w:name w:val="heading 3"/>
    <w:basedOn w:val="Normal"/>
    <w:next w:val="Normal"/>
    <w:link w:val="Heading3Char"/>
    <w:uiPriority w:val="9"/>
    <w:unhideWhenUsed/>
    <w:qFormat/>
    <w:rsid w:val="009A0792"/>
    <w:pPr>
      <w:keepNext/>
      <w:keepLines/>
      <w:widowControl/>
      <w:autoSpaceDE/>
      <w:autoSpaceDN/>
      <w:spacing w:before="40" w:line="259" w:lineRule="auto"/>
      <w:outlineLvl w:val="2"/>
    </w:pPr>
    <w:rPr>
      <w:rFonts w:asciiTheme="majorHAnsi" w:eastAsiaTheme="majorEastAsia" w:hAnsiTheme="majorHAnsi" w:cstheme="majorBidi"/>
      <w:color w:val="243F60" w:themeColor="accent1" w:themeShade="7F"/>
      <w:sz w:val="24"/>
      <w:szCs w:val="24"/>
      <w:lang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aliases w:val="LISTA,Dot pt,No Spacing1,List Paragraph Char Char Char,Indicator Text,List Paragraph1,Numbered Para 1,List Paragraph12,Bullet Points,MAIN CONTENT,Bullet 1,Colorful List - Accent 11,Bullet OFM,Liste Paragraf,Liststycke SKL,Bullet list,LIST"/>
    <w:basedOn w:val="Normal"/>
    <w:link w:val="ListParagraphChar"/>
    <w:uiPriority w:val="34"/>
    <w:qFormat/>
    <w:pPr>
      <w:ind w:left="853" w:hanging="72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4086C"/>
    <w:pPr>
      <w:tabs>
        <w:tab w:val="center" w:pos="4680"/>
        <w:tab w:val="right" w:pos="9360"/>
      </w:tabs>
    </w:pPr>
  </w:style>
  <w:style w:type="character" w:customStyle="1" w:styleId="HeaderChar">
    <w:name w:val="Header Char"/>
    <w:basedOn w:val="DefaultParagraphFont"/>
    <w:link w:val="Header"/>
    <w:uiPriority w:val="99"/>
    <w:rsid w:val="0034086C"/>
    <w:rPr>
      <w:rFonts w:ascii="Arial" w:eastAsia="Arial" w:hAnsi="Arial" w:cs="Arial"/>
      <w:lang w:bidi="en-US"/>
    </w:rPr>
  </w:style>
  <w:style w:type="paragraph" w:styleId="Footer">
    <w:name w:val="footer"/>
    <w:basedOn w:val="Normal"/>
    <w:link w:val="FooterChar"/>
    <w:uiPriority w:val="99"/>
    <w:unhideWhenUsed/>
    <w:rsid w:val="0034086C"/>
    <w:pPr>
      <w:tabs>
        <w:tab w:val="center" w:pos="4680"/>
        <w:tab w:val="right" w:pos="9360"/>
      </w:tabs>
    </w:pPr>
  </w:style>
  <w:style w:type="character" w:customStyle="1" w:styleId="FooterChar">
    <w:name w:val="Footer Char"/>
    <w:basedOn w:val="DefaultParagraphFont"/>
    <w:link w:val="Footer"/>
    <w:uiPriority w:val="99"/>
    <w:rsid w:val="0034086C"/>
    <w:rPr>
      <w:rFonts w:ascii="Arial" w:eastAsia="Arial" w:hAnsi="Arial" w:cs="Arial"/>
      <w:lang w:bidi="en-US"/>
    </w:rPr>
  </w:style>
  <w:style w:type="character" w:styleId="Hyperlink">
    <w:name w:val="Hyperlink"/>
    <w:basedOn w:val="DefaultParagraphFont"/>
    <w:uiPriority w:val="99"/>
    <w:unhideWhenUsed/>
    <w:rsid w:val="00B22484"/>
    <w:rPr>
      <w:color w:val="0000FF" w:themeColor="hyperlink"/>
      <w:u w:val="single"/>
    </w:rPr>
  </w:style>
  <w:style w:type="character" w:styleId="UnresolvedMention">
    <w:name w:val="Unresolved Mention"/>
    <w:basedOn w:val="DefaultParagraphFont"/>
    <w:uiPriority w:val="99"/>
    <w:semiHidden/>
    <w:unhideWhenUsed/>
    <w:rsid w:val="00B22484"/>
    <w:rPr>
      <w:color w:val="605E5C"/>
      <w:shd w:val="clear" w:color="auto" w:fill="E1DFDD"/>
    </w:rPr>
  </w:style>
  <w:style w:type="paragraph" w:customStyle="1" w:styleId="MediumGrid1-Accent21">
    <w:name w:val="Medium Grid 1 - Accent 21"/>
    <w:basedOn w:val="Normal"/>
    <w:uiPriority w:val="34"/>
    <w:qFormat/>
    <w:rsid w:val="00792854"/>
    <w:pPr>
      <w:widowControl/>
      <w:autoSpaceDE/>
      <w:autoSpaceDN/>
      <w:spacing w:after="200" w:line="276" w:lineRule="auto"/>
      <w:ind w:left="720"/>
      <w:contextualSpacing/>
    </w:pPr>
    <w:rPr>
      <w:rFonts w:eastAsia="Calibri"/>
      <w:sz w:val="20"/>
      <w:lang w:val="en-GB" w:bidi="ar-SA"/>
    </w:rPr>
  </w:style>
  <w:style w:type="paragraph" w:customStyle="1" w:styleId="Default">
    <w:name w:val="Default"/>
    <w:rsid w:val="004A481D"/>
    <w:pPr>
      <w:widowControl/>
      <w:adjustRightInd w:val="0"/>
    </w:pPr>
    <w:rPr>
      <w:rFonts w:ascii="Times New Roman" w:hAnsi="Times New Roman" w:cs="Times New Roman"/>
      <w:color w:val="000000"/>
      <w:sz w:val="24"/>
      <w:szCs w:val="24"/>
      <w:lang w:val="en-GB"/>
    </w:rPr>
  </w:style>
  <w:style w:type="character" w:customStyle="1" w:styleId="ListParagraphChar">
    <w:name w:val="List Paragraph Char"/>
    <w:aliases w:val="LISTA Char,Dot pt Char,No Spacing1 Char,List Paragraph Char Char Char Char,Indicator Text Char,List Paragraph1 Char,Numbered Para 1 Char,List Paragraph12 Char,Bullet Points Char,MAIN CONTENT Char,Bullet 1 Char,Bullet OFM Char"/>
    <w:link w:val="ListParagraph"/>
    <w:uiPriority w:val="34"/>
    <w:rsid w:val="004A481D"/>
    <w:rPr>
      <w:rFonts w:ascii="Arial" w:eastAsia="Arial" w:hAnsi="Arial" w:cs="Arial"/>
      <w:lang w:bidi="en-US"/>
    </w:rPr>
  </w:style>
  <w:style w:type="paragraph" w:styleId="BalloonText">
    <w:name w:val="Balloon Text"/>
    <w:basedOn w:val="Normal"/>
    <w:link w:val="BalloonTextChar"/>
    <w:uiPriority w:val="99"/>
    <w:semiHidden/>
    <w:unhideWhenUsed/>
    <w:rsid w:val="008A56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61E"/>
    <w:rPr>
      <w:rFonts w:ascii="Segoe UI" w:eastAsia="Arial" w:hAnsi="Segoe UI" w:cs="Segoe UI"/>
      <w:sz w:val="18"/>
      <w:szCs w:val="18"/>
      <w:lang w:bidi="en-US"/>
    </w:rPr>
  </w:style>
  <w:style w:type="paragraph" w:customStyle="1" w:styleId="text">
    <w:name w:val="text"/>
    <w:basedOn w:val="Normal"/>
    <w:qFormat/>
    <w:rsid w:val="008A561E"/>
    <w:pPr>
      <w:widowControl/>
      <w:autoSpaceDE/>
      <w:autoSpaceDN/>
      <w:spacing w:before="120"/>
    </w:pPr>
    <w:rPr>
      <w:rFonts w:asciiTheme="minorHAnsi" w:eastAsiaTheme="minorHAnsi" w:hAnsiTheme="minorHAnsi" w:cstheme="minorBidi"/>
      <w:lang w:val="es-ES" w:bidi="ar-SA"/>
    </w:rPr>
  </w:style>
  <w:style w:type="character" w:styleId="CommentReference">
    <w:name w:val="annotation reference"/>
    <w:basedOn w:val="DefaultParagraphFont"/>
    <w:uiPriority w:val="99"/>
    <w:semiHidden/>
    <w:unhideWhenUsed/>
    <w:rsid w:val="00D3001A"/>
    <w:rPr>
      <w:sz w:val="16"/>
      <w:szCs w:val="16"/>
    </w:rPr>
  </w:style>
  <w:style w:type="paragraph" w:styleId="CommentText">
    <w:name w:val="annotation text"/>
    <w:basedOn w:val="Normal"/>
    <w:link w:val="CommentTextChar"/>
    <w:uiPriority w:val="99"/>
    <w:semiHidden/>
    <w:unhideWhenUsed/>
    <w:rsid w:val="00D3001A"/>
    <w:rPr>
      <w:sz w:val="20"/>
      <w:szCs w:val="20"/>
    </w:rPr>
  </w:style>
  <w:style w:type="character" w:customStyle="1" w:styleId="CommentTextChar">
    <w:name w:val="Comment Text Char"/>
    <w:basedOn w:val="DefaultParagraphFont"/>
    <w:link w:val="CommentText"/>
    <w:uiPriority w:val="99"/>
    <w:semiHidden/>
    <w:rsid w:val="00D3001A"/>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D3001A"/>
    <w:rPr>
      <w:b/>
      <w:bCs/>
    </w:rPr>
  </w:style>
  <w:style w:type="character" w:customStyle="1" w:styleId="CommentSubjectChar">
    <w:name w:val="Comment Subject Char"/>
    <w:basedOn w:val="CommentTextChar"/>
    <w:link w:val="CommentSubject"/>
    <w:uiPriority w:val="99"/>
    <w:semiHidden/>
    <w:rsid w:val="00D3001A"/>
    <w:rPr>
      <w:rFonts w:ascii="Arial" w:eastAsia="Arial" w:hAnsi="Arial" w:cs="Arial"/>
      <w:b/>
      <w:bCs/>
      <w:sz w:val="20"/>
      <w:szCs w:val="20"/>
      <w:lang w:bidi="en-US"/>
    </w:rPr>
  </w:style>
  <w:style w:type="paragraph" w:styleId="NormalWeb">
    <w:name w:val="Normal (Web)"/>
    <w:basedOn w:val="Normal"/>
    <w:uiPriority w:val="99"/>
    <w:unhideWhenUsed/>
    <w:rsid w:val="002C66E5"/>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FootnoteText">
    <w:name w:val="footnote text"/>
    <w:aliases w:val="single space,fn,Geneva 9,Font: Geneva 9,Boston 10,f,Font,Footnote Text Char1 Char,Footnote Text Char Char Char,Fußnotentextr,footnote text,FOOTNOTES,Footnote Text Char Char,Footnote Text Char Char Char Char Char Char Char,Char,ft,12pt,ADB"/>
    <w:basedOn w:val="Normal"/>
    <w:link w:val="FootnoteTextChar"/>
    <w:uiPriority w:val="99"/>
    <w:unhideWhenUsed/>
    <w:qFormat/>
    <w:rsid w:val="002C66E5"/>
    <w:pPr>
      <w:widowControl/>
      <w:autoSpaceDE/>
      <w:autoSpaceDN/>
    </w:pPr>
    <w:rPr>
      <w:rFonts w:asciiTheme="minorHAnsi" w:eastAsiaTheme="minorHAnsi" w:hAnsiTheme="minorHAnsi" w:cstheme="minorBidi"/>
      <w:sz w:val="20"/>
      <w:szCs w:val="20"/>
      <w:lang w:bidi="ar-SA"/>
    </w:rPr>
  </w:style>
  <w:style w:type="character" w:customStyle="1" w:styleId="FootnoteTextChar">
    <w:name w:val="Footnote Text Char"/>
    <w:aliases w:val="single space Char,fn Char,Geneva 9 Char,Font: Geneva 9 Char,Boston 10 Char,f Char,Font Char,Footnote Text Char1 Char Char,Footnote Text Char Char Char Char,Fußnotentextr Char,footnote text Char,FOOTNOTES Char,Char Char,ft Char"/>
    <w:basedOn w:val="DefaultParagraphFont"/>
    <w:link w:val="FootnoteText"/>
    <w:uiPriority w:val="99"/>
    <w:rsid w:val="002C66E5"/>
    <w:rPr>
      <w:sz w:val="20"/>
      <w:szCs w:val="20"/>
    </w:rPr>
  </w:style>
  <w:style w:type="character" w:styleId="FootnoteReference">
    <w:name w:val="footnote reference"/>
    <w:aliases w:val="16 Point,Superscript 6 Point,16 Point Char Char Char Char,Superscript 6 Point Char Char Char Char,BVI fnr Char Char Char Char Char Zchn Char Char Char Char Char,BVI fnr Car Car Char Char Char Char Char Zchn Char Char Char Char Char Ch"/>
    <w:basedOn w:val="DefaultParagraphFont"/>
    <w:link w:val="16PointCharCharChar"/>
    <w:uiPriority w:val="99"/>
    <w:unhideWhenUsed/>
    <w:rsid w:val="002C66E5"/>
    <w:rPr>
      <w:vertAlign w:val="superscript"/>
    </w:rPr>
  </w:style>
  <w:style w:type="character" w:customStyle="1" w:styleId="markedcontent">
    <w:name w:val="markedcontent"/>
    <w:basedOn w:val="DefaultParagraphFont"/>
    <w:rsid w:val="002C66E5"/>
  </w:style>
  <w:style w:type="table" w:styleId="TableGrid">
    <w:name w:val="Table Grid"/>
    <w:basedOn w:val="TableNormal"/>
    <w:uiPriority w:val="39"/>
    <w:rsid w:val="002C66E5"/>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otkey-layer">
    <w:name w:val="hotkey-layer"/>
    <w:basedOn w:val="DefaultParagraphFont"/>
    <w:rsid w:val="002C66E5"/>
  </w:style>
  <w:style w:type="table" w:styleId="TableGridLight">
    <w:name w:val="Grid Table Light"/>
    <w:basedOn w:val="TableNormal"/>
    <w:uiPriority w:val="40"/>
    <w:rsid w:val="00D032D0"/>
    <w:pPr>
      <w:widowControl/>
      <w:autoSpaceDE/>
      <w:autoSpaceDN/>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16PointCharCharChar">
    <w:name w:val="16 Point Char Char Char"/>
    <w:aliases w:val="Superscript 6 Point Char Char Char,BVI fnr Char Char Char Char Char Zchn Char Char Char Char,BVI fnr Car Car Char Char Char Char Char Zchn Char Char Char Char"/>
    <w:basedOn w:val="Normal"/>
    <w:link w:val="FootnoteReference"/>
    <w:uiPriority w:val="99"/>
    <w:rsid w:val="00D032D0"/>
    <w:pPr>
      <w:widowControl/>
      <w:autoSpaceDE/>
      <w:autoSpaceDN/>
      <w:spacing w:after="160" w:line="240" w:lineRule="exact"/>
    </w:pPr>
    <w:rPr>
      <w:rFonts w:asciiTheme="minorHAnsi" w:eastAsiaTheme="minorHAnsi" w:hAnsiTheme="minorHAnsi" w:cstheme="minorBidi"/>
      <w:vertAlign w:val="superscript"/>
      <w:lang w:bidi="ar-SA"/>
    </w:rPr>
  </w:style>
  <w:style w:type="character" w:customStyle="1" w:styleId="Heading1Char">
    <w:name w:val="Heading 1 Char"/>
    <w:basedOn w:val="DefaultParagraphFont"/>
    <w:link w:val="Heading1"/>
    <w:uiPriority w:val="9"/>
    <w:rsid w:val="009C1C5E"/>
    <w:rPr>
      <w:rFonts w:ascii="Arial" w:eastAsia="Arial" w:hAnsi="Arial" w:cs="Arial"/>
      <w:b/>
      <w:bCs/>
      <w:lang w:bidi="en-US"/>
    </w:rPr>
  </w:style>
  <w:style w:type="paragraph" w:customStyle="1" w:styleId="Body">
    <w:name w:val="Body"/>
    <w:rsid w:val="009C1C5E"/>
    <w:pPr>
      <w:widowControl/>
      <w:pBdr>
        <w:top w:val="nil"/>
        <w:left w:val="nil"/>
        <w:bottom w:val="nil"/>
        <w:right w:val="nil"/>
        <w:between w:val="nil"/>
        <w:bar w:val="nil"/>
      </w:pBdr>
      <w:autoSpaceDE/>
      <w:autoSpaceDN/>
    </w:pPr>
    <w:rPr>
      <w:rFonts w:ascii="Cambria" w:eastAsia="Cambria" w:hAnsi="Cambria" w:cs="Cambria"/>
      <w:color w:val="000000"/>
      <w:sz w:val="24"/>
      <w:szCs w:val="24"/>
      <w:u w:color="000000"/>
      <w:bdr w:val="nil"/>
    </w:rPr>
  </w:style>
  <w:style w:type="numbering" w:customStyle="1" w:styleId="List21">
    <w:name w:val="List 21"/>
    <w:basedOn w:val="NoList"/>
    <w:rsid w:val="009C1C5E"/>
    <w:pPr>
      <w:numPr>
        <w:numId w:val="7"/>
      </w:numPr>
    </w:pPr>
  </w:style>
  <w:style w:type="character" w:customStyle="1" w:styleId="normaltextrun">
    <w:name w:val="normaltextrun"/>
    <w:basedOn w:val="DefaultParagraphFont"/>
    <w:rsid w:val="00A759A7"/>
  </w:style>
  <w:style w:type="character" w:customStyle="1" w:styleId="Heading3Char">
    <w:name w:val="Heading 3 Char"/>
    <w:basedOn w:val="DefaultParagraphFont"/>
    <w:link w:val="Heading3"/>
    <w:uiPriority w:val="9"/>
    <w:rsid w:val="009A0792"/>
    <w:rPr>
      <w:rFonts w:asciiTheme="majorHAnsi" w:eastAsiaTheme="majorEastAsia" w:hAnsiTheme="majorHAnsi" w:cstheme="majorBidi"/>
      <w:color w:val="243F60" w:themeColor="accent1" w:themeShade="7F"/>
      <w:sz w:val="24"/>
      <w:szCs w:val="24"/>
    </w:rPr>
  </w:style>
  <w:style w:type="paragraph" w:styleId="Title">
    <w:name w:val="Title"/>
    <w:basedOn w:val="Normal"/>
    <w:next w:val="Normal"/>
    <w:link w:val="TitleChar"/>
    <w:uiPriority w:val="10"/>
    <w:qFormat/>
    <w:rsid w:val="009A0792"/>
    <w:pPr>
      <w:widowControl/>
      <w:autoSpaceDE/>
      <w:autoSpaceDN/>
      <w:contextualSpacing/>
    </w:pPr>
    <w:rPr>
      <w:rFonts w:asciiTheme="majorHAnsi" w:eastAsiaTheme="majorEastAsia" w:hAnsiTheme="majorHAnsi" w:cstheme="majorBidi"/>
      <w:spacing w:val="-10"/>
      <w:kern w:val="28"/>
      <w:sz w:val="56"/>
      <w:szCs w:val="56"/>
      <w:lang w:bidi="ar-SA"/>
    </w:rPr>
  </w:style>
  <w:style w:type="character" w:customStyle="1" w:styleId="TitleChar">
    <w:name w:val="Title Char"/>
    <w:basedOn w:val="DefaultParagraphFont"/>
    <w:link w:val="Title"/>
    <w:uiPriority w:val="10"/>
    <w:rsid w:val="009A0792"/>
    <w:rPr>
      <w:rFonts w:asciiTheme="majorHAnsi" w:eastAsiaTheme="majorEastAsia" w:hAnsiTheme="majorHAnsi" w:cstheme="majorBidi"/>
      <w:spacing w:val="-10"/>
      <w:kern w:val="28"/>
      <w:sz w:val="56"/>
      <w:szCs w:val="56"/>
    </w:rPr>
  </w:style>
  <w:style w:type="paragraph" w:styleId="NoSpacing">
    <w:name w:val="No Spacing"/>
    <w:uiPriority w:val="1"/>
    <w:qFormat/>
    <w:rsid w:val="009A0792"/>
    <w:pPr>
      <w:widowControl/>
      <w:autoSpaceDE/>
      <w:autoSpaceDN/>
    </w:pPr>
    <w:rPr>
      <w:noProof/>
    </w:rPr>
  </w:style>
  <w:style w:type="character" w:customStyle="1" w:styleId="TrailerWGM">
    <w:name w:val="Trailer WGM"/>
    <w:basedOn w:val="DefaultParagraphFont"/>
    <w:rsid w:val="00DE771F"/>
    <w:rPr>
      <w:rFonts w:ascii="ariel" w:hAnsi="ariel"/>
      <w:caps/>
      <w:sz w:val="14"/>
    </w:rPr>
  </w:style>
  <w:style w:type="character" w:customStyle="1" w:styleId="Heading2Char">
    <w:name w:val="Heading 2 Char"/>
    <w:basedOn w:val="DefaultParagraphFont"/>
    <w:link w:val="Heading2"/>
    <w:uiPriority w:val="9"/>
    <w:rsid w:val="00157CD4"/>
    <w:rPr>
      <w:rFonts w:ascii="Arial" w:eastAsia="Arial" w:hAnsi="Arial" w:cs="Arial"/>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687346">
      <w:bodyDiv w:val="1"/>
      <w:marLeft w:val="0"/>
      <w:marRight w:val="0"/>
      <w:marTop w:val="0"/>
      <w:marBottom w:val="0"/>
      <w:divBdr>
        <w:top w:val="none" w:sz="0" w:space="0" w:color="auto"/>
        <w:left w:val="none" w:sz="0" w:space="0" w:color="auto"/>
        <w:bottom w:val="none" w:sz="0" w:space="0" w:color="auto"/>
        <w:right w:val="none" w:sz="0" w:space="0" w:color="auto"/>
      </w:divBdr>
      <w:divsChild>
        <w:div w:id="1763142097">
          <w:marLeft w:val="0"/>
          <w:marRight w:val="0"/>
          <w:marTop w:val="0"/>
          <w:marBottom w:val="160"/>
          <w:divBdr>
            <w:top w:val="none" w:sz="0" w:space="0" w:color="auto"/>
            <w:left w:val="none" w:sz="0" w:space="0" w:color="auto"/>
            <w:bottom w:val="none" w:sz="0" w:space="0" w:color="auto"/>
            <w:right w:val="none" w:sz="0" w:space="0" w:color="auto"/>
          </w:divBdr>
        </w:div>
      </w:divsChild>
    </w:div>
    <w:div w:id="1000542263">
      <w:bodyDiv w:val="1"/>
      <w:marLeft w:val="0"/>
      <w:marRight w:val="0"/>
      <w:marTop w:val="0"/>
      <w:marBottom w:val="0"/>
      <w:divBdr>
        <w:top w:val="none" w:sz="0" w:space="0" w:color="auto"/>
        <w:left w:val="none" w:sz="0" w:space="0" w:color="auto"/>
        <w:bottom w:val="none" w:sz="0" w:space="0" w:color="auto"/>
        <w:right w:val="none" w:sz="0" w:space="0" w:color="auto"/>
      </w:divBdr>
      <w:divsChild>
        <w:div w:id="54672708">
          <w:marLeft w:val="0"/>
          <w:marRight w:val="0"/>
          <w:marTop w:val="0"/>
          <w:marBottom w:val="16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xfam.box.com/s/sr8j71t6ca1bu3p371cwot26qob15f1p" TargetMode="External"/><Relationship Id="rId13" Type="http://schemas.openxmlformats.org/officeDocument/2006/relationships/hyperlink" Target="mailto:buzon.etico@oxfam.org" TargetMode="External"/><Relationship Id="rId18" Type="http://schemas.openxmlformats.org/officeDocument/2006/relationships/hyperlink" Target="https://oxfam.box.com/v/Supplier-COI-declaration"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s://oxfam.box.com/s/mo8artt9l8a2x0cnpqrqqrugt8k0r773" TargetMode="External"/><Relationship Id="rId7" Type="http://schemas.openxmlformats.org/officeDocument/2006/relationships/hyperlink" Target="mailto:SOM-Consultancies@oxfam.org" TargetMode="External"/><Relationship Id="rId12" Type="http://schemas.openxmlformats.org/officeDocument/2006/relationships/hyperlink" Target="mailto:integrity@oxfamnovib.nl" TargetMode="External"/><Relationship Id="rId17" Type="http://schemas.openxmlformats.org/officeDocument/2006/relationships/hyperlink" Target="https://oxfam.box.com/v/Nonstaff-CodeConduct"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oxfam.box.com/v/Oxfam-Supplier-CodeConduct" TargetMode="External"/><Relationship Id="rId20" Type="http://schemas.openxmlformats.org/officeDocument/2006/relationships/hyperlink" Target="https://oxfam.box.com/s/o2w2dmf8racpaewj6muz9yqs88yiuy8g"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peakUp@oxfam.org.uk"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speakup.oxfamnovib.nl"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s://oxfam.box.com/s/l6ykk3npbffwxdpg3ly3kgftxb87fy1f" TargetMode="External"/><Relationship Id="rId4" Type="http://schemas.openxmlformats.org/officeDocument/2006/relationships/webSettings" Target="webSettings.xml"/><Relationship Id="rId9" Type="http://schemas.openxmlformats.org/officeDocument/2006/relationships/hyperlink" Target="https://oxfam.box.com/s/03bmcha7n01pqj9i62uw1t2a7pygbq41" TargetMode="External"/><Relationship Id="rId14" Type="http://schemas.openxmlformats.org/officeDocument/2006/relationships/hyperlink" Target="https://oxfam.clue-webforms.co.uk/webform/misconduct/"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7</Pages>
  <Words>2783</Words>
  <Characters>15866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Oxfam / Services Agreement</vt:lpstr>
    </vt:vector>
  </TitlesOfParts>
  <Company/>
  <LinksUpToDate>false</LinksUpToDate>
  <CharactersWithSpaces>18612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Oxfam / Services Agreement</dc:title>
  <dc:creator>Practical Law Company</dc:creator>
  <cp:lastModifiedBy>Hamse Abdilahi</cp:lastModifiedBy>
  <cp:revision>2</cp:revision>
  <cp:lastPrinted>2024-03-14T10:08:00Z</cp:lastPrinted>
  <dcterms:created xsi:type="dcterms:W3CDTF">2026-05-17T10:42:00Z</dcterms:created>
  <dcterms:modified xsi:type="dcterms:W3CDTF">2026-05-17T10:42:00Z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2020-12-27T00:00:00Z</vt:filetime>
  </property>
  <property fmtid="{D5CDD505-2E9C-101B-9397-08002B2CF9AE}" pid="3" name="Creator">
    <vt:lpwstr>Microsoft® Word for Microsoft 365</vt:lpwstr>
  </property>
  <property fmtid="{D5CDD505-2E9C-101B-9397-08002B2CF9AE}" pid="4" name="LastSaved">
    <vt:filetime>2021-02-04T00:00:00Z</vt:filetime>
  </property>
</Properties>
</file>