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8131" w14:textId="77777777" w:rsidR="005C46D7" w:rsidRPr="002C66E5" w:rsidRDefault="005C46D7" w:rsidP="005C46D7">
      <w:pPr>
        <w:pStyle w:val="ListParagraph"/>
        <w:tabs>
          <w:tab w:val="left" w:pos="381"/>
        </w:tabs>
        <w:spacing w:before="91"/>
        <w:ind w:left="380" w:firstLine="0"/>
        <w:rPr>
          <w:rFonts w:ascii="Calibri"/>
          <w:b/>
        </w:rPr>
      </w:pPr>
    </w:p>
    <w:p w14:paraId="46C0A7AE" w14:textId="77777777" w:rsidR="00157CD4" w:rsidRPr="00081027" w:rsidRDefault="00157CD4" w:rsidP="00157CD4">
      <w:pPr>
        <w:pStyle w:val="Title"/>
        <w:spacing w:after="240"/>
        <w:rPr>
          <w:sz w:val="24"/>
          <w:szCs w:val="24"/>
        </w:rPr>
      </w:pPr>
      <w:r w:rsidRPr="00081027">
        <w:rPr>
          <w:sz w:val="24"/>
          <w:szCs w:val="24"/>
        </w:rPr>
        <w:t>TERMS OF REFERENCE</w:t>
      </w:r>
    </w:p>
    <w:p w14:paraId="67EDA130" w14:textId="77777777" w:rsidR="00157CD4" w:rsidRPr="00081027" w:rsidRDefault="00157CD4" w:rsidP="00157CD4">
      <w:pPr>
        <w:rPr>
          <w:sz w:val="24"/>
          <w:szCs w:val="24"/>
        </w:rPr>
      </w:pPr>
      <w:r w:rsidRPr="00081027">
        <w:rPr>
          <w:sz w:val="24"/>
          <w:szCs w:val="24"/>
        </w:rPr>
        <w:t>Oxfam is a global movement of people who are fighting inequality to end poverty and injustice. Across regions, from the local to the global, we work with people to bring change that lasts.</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924"/>
        <w:gridCol w:w="8096"/>
      </w:tblGrid>
      <w:tr w:rsidR="00157CD4" w:rsidRPr="00081027" w14:paraId="18E3FEBF" w14:textId="77777777" w:rsidTr="002C3957">
        <w:tc>
          <w:tcPr>
            <w:tcW w:w="10436" w:type="dxa"/>
            <w:gridSpan w:val="2"/>
            <w:shd w:val="clear" w:color="auto" w:fill="44841A"/>
          </w:tcPr>
          <w:p w14:paraId="224DAC9E" w14:textId="77777777" w:rsidR="00157CD4" w:rsidRPr="00081027" w:rsidRDefault="00157CD4" w:rsidP="002C3957">
            <w:pPr>
              <w:jc w:val="center"/>
              <w:rPr>
                <w:b/>
                <w:bCs/>
                <w:color w:val="FFFFFF" w:themeColor="background1"/>
                <w:sz w:val="24"/>
                <w:szCs w:val="24"/>
              </w:rPr>
            </w:pPr>
            <w:r w:rsidRPr="00081027">
              <w:rPr>
                <w:b/>
                <w:bCs/>
                <w:color w:val="FFFFFF" w:themeColor="background1"/>
                <w:sz w:val="24"/>
                <w:szCs w:val="24"/>
              </w:rPr>
              <w:t>OVERVIEW</w:t>
            </w:r>
          </w:p>
        </w:tc>
      </w:tr>
      <w:tr w:rsidR="00157CD4" w:rsidRPr="00081027" w14:paraId="368D27B4" w14:textId="77777777" w:rsidTr="002C3957">
        <w:trPr>
          <w:trHeight w:val="769"/>
        </w:trPr>
        <w:tc>
          <w:tcPr>
            <w:tcW w:w="1886" w:type="dxa"/>
          </w:tcPr>
          <w:p w14:paraId="7DB09497" w14:textId="77777777" w:rsidR="00157CD4" w:rsidRPr="00081027" w:rsidRDefault="00157CD4" w:rsidP="002C3957">
            <w:pPr>
              <w:rPr>
                <w:b/>
                <w:bCs/>
                <w:sz w:val="24"/>
                <w:szCs w:val="24"/>
              </w:rPr>
            </w:pPr>
            <w:r w:rsidRPr="00081027">
              <w:rPr>
                <w:b/>
                <w:bCs/>
                <w:sz w:val="24"/>
                <w:szCs w:val="24"/>
              </w:rPr>
              <w:t>Title and brief description of the assignment</w:t>
            </w:r>
          </w:p>
        </w:tc>
        <w:tc>
          <w:tcPr>
            <w:tcW w:w="8550" w:type="dxa"/>
          </w:tcPr>
          <w:p w14:paraId="7A414F53" w14:textId="4B0507BC" w:rsidR="00157CD4" w:rsidRPr="00081027" w:rsidRDefault="00157CD4" w:rsidP="002C3957">
            <w:pPr>
              <w:rPr>
                <w:b/>
                <w:bCs/>
                <w:sz w:val="24"/>
                <w:szCs w:val="24"/>
              </w:rPr>
            </w:pPr>
            <w:r w:rsidRPr="00081027">
              <w:rPr>
                <w:b/>
                <w:bCs/>
                <w:sz w:val="24"/>
                <w:szCs w:val="24"/>
              </w:rPr>
              <w:t xml:space="preserve">Call for expressions of interest: </w:t>
            </w:r>
            <w:r w:rsidR="006512B7" w:rsidRPr="006512B7">
              <w:rPr>
                <w:b/>
                <w:bCs/>
                <w:sz w:val="24"/>
                <w:szCs w:val="24"/>
              </w:rPr>
              <w:t>Consultancy for Establishing a Civil Society Network for Climate Action in Somalia and Somaliland</w:t>
            </w:r>
            <w:r w:rsidR="006512B7">
              <w:rPr>
                <w:b/>
                <w:bCs/>
                <w:sz w:val="24"/>
                <w:szCs w:val="24"/>
              </w:rPr>
              <w:t>.</w:t>
            </w:r>
          </w:p>
        </w:tc>
      </w:tr>
      <w:tr w:rsidR="00157CD4" w:rsidRPr="00081027" w14:paraId="401F9A07" w14:textId="77777777" w:rsidTr="002C3957">
        <w:trPr>
          <w:trHeight w:val="769"/>
        </w:trPr>
        <w:tc>
          <w:tcPr>
            <w:tcW w:w="1886" w:type="dxa"/>
          </w:tcPr>
          <w:p w14:paraId="6038E44E" w14:textId="77777777" w:rsidR="00157CD4" w:rsidRPr="00081027" w:rsidRDefault="00157CD4" w:rsidP="002C3957">
            <w:pPr>
              <w:rPr>
                <w:b/>
                <w:bCs/>
                <w:sz w:val="24"/>
                <w:szCs w:val="24"/>
              </w:rPr>
            </w:pPr>
            <w:r w:rsidRPr="00081027">
              <w:rPr>
                <w:b/>
                <w:bCs/>
                <w:sz w:val="24"/>
                <w:szCs w:val="24"/>
              </w:rPr>
              <w:t>Assignment location</w:t>
            </w:r>
          </w:p>
        </w:tc>
        <w:tc>
          <w:tcPr>
            <w:tcW w:w="8550" w:type="dxa"/>
          </w:tcPr>
          <w:p w14:paraId="019B5BDB" w14:textId="1464B0E0" w:rsidR="00157CD4" w:rsidRPr="00081027" w:rsidDel="003B48F4" w:rsidRDefault="00245C9F" w:rsidP="002C3957">
            <w:pPr>
              <w:rPr>
                <w:sz w:val="24"/>
                <w:szCs w:val="24"/>
              </w:rPr>
            </w:pPr>
            <w:r>
              <w:rPr>
                <w:sz w:val="24"/>
                <w:szCs w:val="24"/>
              </w:rPr>
              <w:t xml:space="preserve">Somaliland , Puntland And South Central </w:t>
            </w:r>
          </w:p>
        </w:tc>
      </w:tr>
      <w:tr w:rsidR="00157CD4" w:rsidRPr="00081027" w14:paraId="3B6E0436" w14:textId="77777777" w:rsidTr="002C3957">
        <w:tc>
          <w:tcPr>
            <w:tcW w:w="1886" w:type="dxa"/>
          </w:tcPr>
          <w:p w14:paraId="1764E499" w14:textId="77777777" w:rsidR="00157CD4" w:rsidRPr="00081027" w:rsidRDefault="00157CD4" w:rsidP="002C3957">
            <w:pPr>
              <w:rPr>
                <w:b/>
                <w:bCs/>
                <w:sz w:val="24"/>
                <w:szCs w:val="24"/>
              </w:rPr>
            </w:pPr>
            <w:r w:rsidRPr="00081027">
              <w:rPr>
                <w:b/>
                <w:bCs/>
                <w:sz w:val="24"/>
                <w:szCs w:val="24"/>
              </w:rPr>
              <w:t>Contract start date</w:t>
            </w:r>
          </w:p>
        </w:tc>
        <w:tc>
          <w:tcPr>
            <w:tcW w:w="8550" w:type="dxa"/>
          </w:tcPr>
          <w:p w14:paraId="14A28FA9" w14:textId="2D4C577D" w:rsidR="00157CD4" w:rsidRPr="00081027" w:rsidRDefault="00A233FB" w:rsidP="002C3957">
            <w:pPr>
              <w:rPr>
                <w:sz w:val="24"/>
                <w:szCs w:val="24"/>
              </w:rPr>
            </w:pPr>
            <w:r>
              <w:rPr>
                <w:b/>
                <w:bCs/>
                <w:sz w:val="24"/>
                <w:szCs w:val="24"/>
              </w:rPr>
              <w:t>01</w:t>
            </w:r>
            <w:r w:rsidRPr="00A233FB">
              <w:rPr>
                <w:b/>
                <w:bCs/>
                <w:sz w:val="24"/>
                <w:szCs w:val="24"/>
                <w:vertAlign w:val="superscript"/>
              </w:rPr>
              <w:t>st</w:t>
            </w:r>
            <w:r w:rsidR="00CA3418">
              <w:rPr>
                <w:b/>
                <w:bCs/>
                <w:sz w:val="24"/>
                <w:szCs w:val="24"/>
              </w:rPr>
              <w:t xml:space="preserve"> </w:t>
            </w:r>
            <w:r w:rsidR="00245C9F">
              <w:rPr>
                <w:b/>
                <w:bCs/>
                <w:sz w:val="24"/>
                <w:szCs w:val="24"/>
              </w:rPr>
              <w:t xml:space="preserve"> </w:t>
            </w:r>
            <w:r>
              <w:rPr>
                <w:b/>
                <w:bCs/>
                <w:sz w:val="24"/>
                <w:szCs w:val="24"/>
              </w:rPr>
              <w:t>March</w:t>
            </w:r>
            <w:r w:rsidR="006512B7">
              <w:rPr>
                <w:b/>
                <w:bCs/>
                <w:sz w:val="24"/>
                <w:szCs w:val="24"/>
              </w:rPr>
              <w:t xml:space="preserve"> , 2026 </w:t>
            </w:r>
            <w:r w:rsidR="00157CD4" w:rsidRPr="00081027">
              <w:rPr>
                <w:b/>
                <w:bCs/>
                <w:sz w:val="24"/>
                <w:szCs w:val="24"/>
              </w:rPr>
              <w:t xml:space="preserve"> (tentatively)</w:t>
            </w:r>
          </w:p>
        </w:tc>
      </w:tr>
      <w:tr w:rsidR="00157CD4" w:rsidRPr="00081027" w14:paraId="07981511" w14:textId="77777777" w:rsidTr="002C3957">
        <w:tc>
          <w:tcPr>
            <w:tcW w:w="1886" w:type="dxa"/>
          </w:tcPr>
          <w:p w14:paraId="06A45FD7" w14:textId="77777777" w:rsidR="00157CD4" w:rsidRPr="00081027" w:rsidRDefault="00157CD4" w:rsidP="002C3957">
            <w:pPr>
              <w:rPr>
                <w:b/>
                <w:bCs/>
                <w:sz w:val="24"/>
                <w:szCs w:val="24"/>
              </w:rPr>
            </w:pPr>
            <w:r w:rsidRPr="00081027">
              <w:rPr>
                <w:b/>
                <w:bCs/>
                <w:sz w:val="24"/>
                <w:szCs w:val="24"/>
              </w:rPr>
              <w:t>How to apply</w:t>
            </w:r>
          </w:p>
        </w:tc>
        <w:tc>
          <w:tcPr>
            <w:tcW w:w="8550" w:type="dxa"/>
          </w:tcPr>
          <w:p w14:paraId="6AFD74DF" w14:textId="77777777" w:rsidR="00157CD4" w:rsidRPr="00081027" w:rsidRDefault="00157CD4" w:rsidP="002C3957">
            <w:pPr>
              <w:rPr>
                <w:sz w:val="24"/>
                <w:szCs w:val="24"/>
              </w:rPr>
            </w:pPr>
            <w:r w:rsidRPr="00081027">
              <w:rPr>
                <w:sz w:val="24"/>
                <w:szCs w:val="24"/>
              </w:rPr>
              <w:t>Interested candidates are invited to submit with the following documents:</w:t>
            </w:r>
          </w:p>
          <w:p w14:paraId="187990F1" w14:textId="77777777" w:rsidR="00157CD4" w:rsidRPr="00081027" w:rsidRDefault="00157CD4" w:rsidP="00157CD4">
            <w:pPr>
              <w:pStyle w:val="ListParagraph"/>
              <w:numPr>
                <w:ilvl w:val="0"/>
                <w:numId w:val="17"/>
              </w:numPr>
              <w:contextualSpacing/>
              <w:rPr>
                <w:sz w:val="24"/>
                <w:szCs w:val="24"/>
              </w:rPr>
            </w:pPr>
            <w:r w:rsidRPr="00081027">
              <w:rPr>
                <w:sz w:val="24"/>
                <w:szCs w:val="24"/>
              </w:rPr>
              <w:t xml:space="preserve">A technical proposal with a detailed response to the TOR, with a specific focus on the scope of work, methodology, and timelines. </w:t>
            </w:r>
          </w:p>
          <w:p w14:paraId="0ABA1FD5" w14:textId="77777777" w:rsidR="00157CD4" w:rsidRPr="00081027" w:rsidRDefault="00157CD4" w:rsidP="00157CD4">
            <w:pPr>
              <w:pStyle w:val="ListParagraph"/>
              <w:numPr>
                <w:ilvl w:val="0"/>
                <w:numId w:val="17"/>
              </w:numPr>
              <w:contextualSpacing/>
              <w:rPr>
                <w:sz w:val="24"/>
                <w:szCs w:val="24"/>
              </w:rPr>
            </w:pPr>
            <w:r w:rsidRPr="00081027">
              <w:rPr>
                <w:sz w:val="24"/>
                <w:szCs w:val="24"/>
              </w:rPr>
              <w:t xml:space="preserve">Initial work plan and an indication of availability. </w:t>
            </w:r>
          </w:p>
          <w:p w14:paraId="2163DD49" w14:textId="77777777" w:rsidR="00157CD4" w:rsidRPr="00081027" w:rsidRDefault="00157CD4" w:rsidP="00157CD4">
            <w:pPr>
              <w:pStyle w:val="ListParagraph"/>
              <w:numPr>
                <w:ilvl w:val="0"/>
                <w:numId w:val="17"/>
              </w:numPr>
              <w:contextualSpacing/>
              <w:rPr>
                <w:sz w:val="24"/>
                <w:szCs w:val="24"/>
              </w:rPr>
            </w:pPr>
            <w:r w:rsidRPr="00081027">
              <w:rPr>
                <w:sz w:val="24"/>
                <w:szCs w:val="24"/>
              </w:rPr>
              <w:t>A financial proposal detailing the daily rate expected including accommodation, transportation, stationery, taxes arising from the consultancy service (6% tax for National consultant and 12 % tax for international consultants), and all other costs related to this assignment. (Operational and consultancy fees).</w:t>
            </w:r>
          </w:p>
          <w:p w14:paraId="0F2D081F" w14:textId="77777777" w:rsidR="00157CD4" w:rsidRPr="00081027" w:rsidRDefault="00157CD4" w:rsidP="00157CD4">
            <w:pPr>
              <w:pStyle w:val="ListParagraph"/>
              <w:numPr>
                <w:ilvl w:val="0"/>
                <w:numId w:val="17"/>
              </w:numPr>
              <w:contextualSpacing/>
              <w:rPr>
                <w:sz w:val="24"/>
                <w:szCs w:val="24"/>
              </w:rPr>
            </w:pPr>
            <w:r w:rsidRPr="00081027">
              <w:rPr>
                <w:sz w:val="24"/>
                <w:szCs w:val="24"/>
              </w:rPr>
              <w:t>Curriculum Vitae(s) (CV) of the proposed consultant(s), proving relevant experience and/or qualifications. If multiple people are involved, an outline of roles/ responsibilities also needs to be included.</w:t>
            </w:r>
          </w:p>
          <w:p w14:paraId="4D9D557E" w14:textId="77777777" w:rsidR="00157CD4" w:rsidRPr="00081027" w:rsidRDefault="00157CD4" w:rsidP="00157CD4">
            <w:pPr>
              <w:pStyle w:val="ListParagraph"/>
              <w:numPr>
                <w:ilvl w:val="0"/>
                <w:numId w:val="17"/>
              </w:numPr>
              <w:contextualSpacing/>
              <w:rPr>
                <w:sz w:val="24"/>
                <w:szCs w:val="24"/>
              </w:rPr>
            </w:pPr>
            <w:r w:rsidRPr="00081027">
              <w:rPr>
                <w:sz w:val="24"/>
                <w:szCs w:val="24"/>
              </w:rPr>
              <w:t>Evidence of conducting previous similar work by providing minimum two signed contracts / purchase orders (preferably from UN agencies and INGOs).</w:t>
            </w:r>
          </w:p>
          <w:p w14:paraId="27E5A083" w14:textId="77777777" w:rsidR="00157CD4" w:rsidRPr="00081027" w:rsidRDefault="00157CD4" w:rsidP="00157CD4">
            <w:pPr>
              <w:pStyle w:val="ListParagraph"/>
              <w:numPr>
                <w:ilvl w:val="0"/>
                <w:numId w:val="17"/>
              </w:numPr>
              <w:contextualSpacing/>
              <w:rPr>
                <w:sz w:val="24"/>
                <w:szCs w:val="24"/>
              </w:rPr>
            </w:pPr>
            <w:r w:rsidRPr="00081027">
              <w:rPr>
                <w:sz w:val="24"/>
                <w:szCs w:val="24"/>
              </w:rPr>
              <w:t>Two relevant references (minimum) for previous comparable assignments.</w:t>
            </w:r>
          </w:p>
          <w:p w14:paraId="2F4B7DFC" w14:textId="77777777" w:rsidR="00157CD4" w:rsidRPr="00081027" w:rsidRDefault="00157CD4" w:rsidP="00157CD4">
            <w:pPr>
              <w:pStyle w:val="ListParagraph"/>
              <w:numPr>
                <w:ilvl w:val="0"/>
                <w:numId w:val="17"/>
              </w:numPr>
              <w:contextualSpacing/>
              <w:rPr>
                <w:sz w:val="24"/>
                <w:szCs w:val="24"/>
              </w:rPr>
            </w:pPr>
            <w:r w:rsidRPr="00081027">
              <w:rPr>
                <w:sz w:val="24"/>
                <w:szCs w:val="24"/>
              </w:rPr>
              <w:t>Proof of registration: The bidders also must include a copy of their registration at the relevant authority.</w:t>
            </w:r>
          </w:p>
          <w:p w14:paraId="7E2CEF74" w14:textId="77777777" w:rsidR="00157CD4" w:rsidRPr="00081027" w:rsidRDefault="00157CD4" w:rsidP="002C3957">
            <w:pPr>
              <w:rPr>
                <w:sz w:val="24"/>
                <w:szCs w:val="24"/>
              </w:rPr>
            </w:pPr>
          </w:p>
          <w:p w14:paraId="1CEB3D36" w14:textId="77777777" w:rsidR="00157CD4" w:rsidRPr="00081027" w:rsidRDefault="00157CD4" w:rsidP="002C3957">
            <w:pPr>
              <w:rPr>
                <w:i/>
                <w:iCs/>
                <w:sz w:val="24"/>
                <w:szCs w:val="24"/>
              </w:rPr>
            </w:pPr>
            <w:r w:rsidRPr="00081027">
              <w:rPr>
                <w:i/>
                <w:iCs/>
                <w:sz w:val="24"/>
                <w:szCs w:val="24"/>
              </w:rPr>
              <w:t>See section ‘7. Application Process’ for further details</w:t>
            </w:r>
          </w:p>
        </w:tc>
      </w:tr>
      <w:tr w:rsidR="00157CD4" w:rsidRPr="00081027" w14:paraId="2DC9995D" w14:textId="77777777" w:rsidTr="002C3957">
        <w:tc>
          <w:tcPr>
            <w:tcW w:w="1886" w:type="dxa"/>
          </w:tcPr>
          <w:p w14:paraId="706CD57C" w14:textId="77777777" w:rsidR="00157CD4" w:rsidRPr="00081027" w:rsidRDefault="00157CD4" w:rsidP="002C3957">
            <w:pPr>
              <w:rPr>
                <w:b/>
                <w:bCs/>
                <w:sz w:val="24"/>
                <w:szCs w:val="24"/>
              </w:rPr>
            </w:pPr>
            <w:r w:rsidRPr="00081027">
              <w:rPr>
                <w:b/>
                <w:bCs/>
                <w:sz w:val="24"/>
                <w:szCs w:val="24"/>
              </w:rPr>
              <w:t xml:space="preserve">Application deadline </w:t>
            </w:r>
          </w:p>
        </w:tc>
        <w:tc>
          <w:tcPr>
            <w:tcW w:w="8550" w:type="dxa"/>
          </w:tcPr>
          <w:p w14:paraId="1A46EB9D" w14:textId="179D65FF" w:rsidR="00157CD4" w:rsidRPr="00081027" w:rsidRDefault="00A233FB" w:rsidP="002C3957">
            <w:pPr>
              <w:rPr>
                <w:b/>
                <w:bCs/>
                <w:sz w:val="24"/>
                <w:szCs w:val="24"/>
              </w:rPr>
            </w:pPr>
            <w:r>
              <w:rPr>
                <w:b/>
                <w:bCs/>
                <w:sz w:val="24"/>
                <w:szCs w:val="24"/>
              </w:rPr>
              <w:t>2</w:t>
            </w:r>
            <w:r w:rsidR="00FD460E">
              <w:rPr>
                <w:b/>
                <w:bCs/>
                <w:sz w:val="24"/>
                <w:szCs w:val="24"/>
              </w:rPr>
              <w:t>1</w:t>
            </w:r>
            <w:r w:rsidRPr="00A233FB">
              <w:rPr>
                <w:b/>
                <w:bCs/>
                <w:sz w:val="24"/>
                <w:szCs w:val="24"/>
                <w:vertAlign w:val="superscript"/>
              </w:rPr>
              <w:t>st</w:t>
            </w:r>
            <w:r w:rsidR="00FD460E">
              <w:rPr>
                <w:b/>
                <w:bCs/>
                <w:sz w:val="24"/>
                <w:szCs w:val="24"/>
              </w:rPr>
              <w:t xml:space="preserve"> </w:t>
            </w:r>
            <w:r w:rsidR="006512B7">
              <w:rPr>
                <w:b/>
                <w:bCs/>
                <w:sz w:val="24"/>
                <w:szCs w:val="24"/>
              </w:rPr>
              <w:t xml:space="preserve"> Feb, 2026.</w:t>
            </w:r>
          </w:p>
        </w:tc>
      </w:tr>
      <w:tr w:rsidR="00157CD4" w:rsidRPr="00081027" w14:paraId="5F6BF2C0" w14:textId="77777777" w:rsidTr="002C3957">
        <w:tc>
          <w:tcPr>
            <w:tcW w:w="1886" w:type="dxa"/>
          </w:tcPr>
          <w:p w14:paraId="2A0D4886" w14:textId="77777777" w:rsidR="00157CD4" w:rsidRPr="00081027" w:rsidRDefault="00157CD4" w:rsidP="002C3957">
            <w:pPr>
              <w:rPr>
                <w:b/>
                <w:bCs/>
                <w:sz w:val="24"/>
                <w:szCs w:val="24"/>
              </w:rPr>
            </w:pPr>
            <w:r w:rsidRPr="00081027">
              <w:rPr>
                <w:b/>
                <w:bCs/>
                <w:sz w:val="24"/>
                <w:szCs w:val="24"/>
              </w:rPr>
              <w:t>Specific considerations</w:t>
            </w:r>
          </w:p>
        </w:tc>
        <w:tc>
          <w:tcPr>
            <w:tcW w:w="8550" w:type="dxa"/>
          </w:tcPr>
          <w:p w14:paraId="5AA3F7F2" w14:textId="77777777" w:rsidR="00157CD4" w:rsidRPr="00081027" w:rsidRDefault="00157CD4" w:rsidP="002C3957">
            <w:pPr>
              <w:rPr>
                <w:sz w:val="24"/>
                <w:szCs w:val="24"/>
              </w:rPr>
            </w:pPr>
          </w:p>
        </w:tc>
      </w:tr>
    </w:tbl>
    <w:p w14:paraId="4B4CA8E9" w14:textId="77777777" w:rsidR="00157CD4" w:rsidRPr="00081027" w:rsidRDefault="00157CD4" w:rsidP="00157CD4">
      <w:pPr>
        <w:rPr>
          <w:sz w:val="24"/>
          <w:szCs w:val="24"/>
        </w:rPr>
      </w:pPr>
    </w:p>
    <w:p w14:paraId="56F8C178" w14:textId="77777777" w:rsidR="00157CD4" w:rsidRPr="00081027" w:rsidRDefault="00157CD4" w:rsidP="00157CD4">
      <w:pPr>
        <w:pStyle w:val="Heading1"/>
        <w:rPr>
          <w:sz w:val="24"/>
          <w:szCs w:val="24"/>
        </w:rPr>
      </w:pPr>
      <w:r w:rsidRPr="00081027">
        <w:rPr>
          <w:sz w:val="24"/>
          <w:szCs w:val="24"/>
        </w:rPr>
        <w:t xml:space="preserve">PURPOSE OF THIS CONSULTANCY </w:t>
      </w:r>
    </w:p>
    <w:p w14:paraId="2F74B9FF" w14:textId="77777777" w:rsidR="006512B7" w:rsidRPr="006512B7" w:rsidRDefault="006512B7" w:rsidP="006512B7">
      <w:pPr>
        <w:pStyle w:val="Heading1"/>
        <w:rPr>
          <w:b w:val="0"/>
          <w:bCs w:val="0"/>
          <w:sz w:val="24"/>
          <w:szCs w:val="24"/>
        </w:rPr>
      </w:pPr>
      <w:r w:rsidRPr="006512B7">
        <w:rPr>
          <w:b w:val="0"/>
          <w:bCs w:val="0"/>
          <w:sz w:val="24"/>
          <w:szCs w:val="24"/>
        </w:rPr>
        <w:t xml:space="preserve">Oxfam is a global movement of people working together to end the injustice of poverty. Together we save, protect, and rebuild lives. We won’t stop until every person on the planet can defeat poverty or any type of inequality or discrimination. We are an international confederation of 19 organizations (affiliates) working together with partners and local communities in the areas of humanitarian aid, resilience building, development, and campaigning, in more than 90 countries. All our work is led by three core values: Empowerment, Accountability, Inclusiveness. </w:t>
      </w:r>
    </w:p>
    <w:p w14:paraId="2C102C87" w14:textId="77777777" w:rsidR="006512B7" w:rsidRPr="006512B7" w:rsidRDefault="006512B7" w:rsidP="006512B7">
      <w:pPr>
        <w:pStyle w:val="Heading1"/>
        <w:rPr>
          <w:b w:val="0"/>
          <w:bCs w:val="0"/>
          <w:sz w:val="24"/>
          <w:szCs w:val="24"/>
        </w:rPr>
      </w:pPr>
      <w:r w:rsidRPr="006512B7">
        <w:rPr>
          <w:b w:val="0"/>
          <w:bCs w:val="0"/>
          <w:sz w:val="24"/>
          <w:szCs w:val="24"/>
        </w:rPr>
        <w:lastRenderedPageBreak/>
        <w:t>Somalia/Somaliland is one of the world’s most climate vulnerable countries, facing recurrent droughts, floods, displacement and rapid environmental degradation. Civil society organizations (CSOs) play an essential role in bridging the gap between community needs, national climate policies, and global climate processes. However, climate focused CSO in Somalia remain fragmented with limited coordination, weak collective  advocacy, inconsistent engagement with government institutions and inadequate access to climate finance mechanisms..</w:t>
      </w:r>
    </w:p>
    <w:p w14:paraId="2158D71B" w14:textId="77777777" w:rsidR="006512B7" w:rsidRDefault="006512B7" w:rsidP="006512B7">
      <w:pPr>
        <w:pStyle w:val="Heading1"/>
        <w:rPr>
          <w:b w:val="0"/>
          <w:bCs w:val="0"/>
          <w:sz w:val="24"/>
          <w:szCs w:val="24"/>
        </w:rPr>
      </w:pPr>
      <w:r w:rsidRPr="006512B7">
        <w:rPr>
          <w:b w:val="0"/>
          <w:bCs w:val="0"/>
          <w:sz w:val="24"/>
          <w:szCs w:val="24"/>
        </w:rPr>
        <w:t xml:space="preserve">Oxfam Somali through Localization Investment Fund of Oxfam Ireland, is supporting the establishment of a nationwide Climate Action CSO Network with sub national chapters across Somalia/Somaliland. The network aims to bring together 250+ CSOs working on climate, environment, resilience, policy advocacy, and sustainable development by leveraging access to financial services to accelerate climate mitigation, and adaptation measures.To strengthen collection, policy influence, resource mobilization and ensure locally led climate response, its necessary to establish a national CSO network for climate action in Somalia/Somaliland with clear governance systems, legal standing and required capacity.  </w:t>
      </w:r>
    </w:p>
    <w:p w14:paraId="20529706" w14:textId="77777777" w:rsidR="006512B7" w:rsidRDefault="006512B7" w:rsidP="006512B7">
      <w:pPr>
        <w:pStyle w:val="Heading1"/>
        <w:rPr>
          <w:b w:val="0"/>
          <w:bCs w:val="0"/>
          <w:sz w:val="24"/>
          <w:szCs w:val="24"/>
        </w:rPr>
      </w:pPr>
    </w:p>
    <w:p w14:paraId="1E0BD38B" w14:textId="6840FDB9" w:rsidR="00157CD4" w:rsidRPr="006512B7" w:rsidRDefault="00157CD4" w:rsidP="006512B7">
      <w:pPr>
        <w:pStyle w:val="Heading1"/>
        <w:rPr>
          <w:b w:val="0"/>
          <w:bCs w:val="0"/>
          <w:sz w:val="24"/>
          <w:szCs w:val="24"/>
        </w:rPr>
      </w:pPr>
      <w:r w:rsidRPr="00081027">
        <w:rPr>
          <w:sz w:val="24"/>
          <w:szCs w:val="24"/>
        </w:rPr>
        <w:t>SCOPE OF WORK</w:t>
      </w:r>
    </w:p>
    <w:p w14:paraId="362E8D5A" w14:textId="7A3813BC" w:rsidR="006512B7" w:rsidRDefault="00157CD4" w:rsidP="006512B7">
      <w:pPr>
        <w:rPr>
          <w:sz w:val="24"/>
          <w:szCs w:val="24"/>
        </w:rPr>
      </w:pPr>
      <w:r w:rsidRPr="00081027">
        <w:rPr>
          <w:sz w:val="24"/>
          <w:szCs w:val="24"/>
        </w:rPr>
        <w:t xml:space="preserve">We are seeking an expression of interest from experienced individuals or consultant firms </w:t>
      </w:r>
      <w:r w:rsidR="00245C9F" w:rsidRPr="00081027">
        <w:rPr>
          <w:sz w:val="24"/>
          <w:szCs w:val="24"/>
        </w:rPr>
        <w:t xml:space="preserve">to </w:t>
      </w:r>
      <w:r w:rsidR="00245C9F" w:rsidRPr="006512B7">
        <w:rPr>
          <w:sz w:val="24"/>
          <w:szCs w:val="24"/>
        </w:rPr>
        <w:t>design</w:t>
      </w:r>
      <w:r w:rsidR="006512B7" w:rsidRPr="006512B7">
        <w:rPr>
          <w:sz w:val="24"/>
          <w:szCs w:val="24"/>
        </w:rPr>
        <w:t>, facilitate and support the establishment of a nationally recognized CSO network for climate action in Somalia including its legal and regulatory framework, governance and institutional structures, operational modalities, policies and financial sustainability mechanisms.</w:t>
      </w:r>
    </w:p>
    <w:p w14:paraId="3173C15E" w14:textId="518E1909" w:rsidR="00157CD4" w:rsidRPr="00081027" w:rsidRDefault="00157CD4" w:rsidP="006512B7">
      <w:pPr>
        <w:rPr>
          <w:sz w:val="24"/>
          <w:szCs w:val="24"/>
        </w:rPr>
      </w:pPr>
    </w:p>
    <w:p w14:paraId="40CE1022" w14:textId="77777777" w:rsidR="00157CD4" w:rsidRDefault="00157CD4" w:rsidP="00157CD4">
      <w:pPr>
        <w:pStyle w:val="Heading2"/>
        <w:rPr>
          <w:sz w:val="24"/>
          <w:szCs w:val="24"/>
        </w:rPr>
      </w:pPr>
      <w:r w:rsidRPr="00081027">
        <w:rPr>
          <w:sz w:val="24"/>
          <w:szCs w:val="24"/>
        </w:rPr>
        <w:t>Overall objective</w:t>
      </w:r>
    </w:p>
    <w:p w14:paraId="215C7CA9" w14:textId="77777777" w:rsidR="00245C9F" w:rsidRPr="00081027" w:rsidRDefault="00245C9F" w:rsidP="00157CD4">
      <w:pPr>
        <w:pStyle w:val="Heading2"/>
        <w:rPr>
          <w:sz w:val="24"/>
          <w:szCs w:val="24"/>
        </w:rPr>
      </w:pPr>
    </w:p>
    <w:p w14:paraId="3C4DD227" w14:textId="549418B1" w:rsidR="00157CD4" w:rsidRDefault="006512B7" w:rsidP="00157CD4">
      <w:pPr>
        <w:rPr>
          <w:sz w:val="24"/>
          <w:szCs w:val="24"/>
        </w:rPr>
      </w:pPr>
      <w:r w:rsidRPr="006512B7">
        <w:rPr>
          <w:sz w:val="24"/>
          <w:szCs w:val="24"/>
        </w:rPr>
        <w:t>To establish a functional, legally compliant, inclusive and sustainable CSO network that strengthens civil society leadership and coordination on climate action in Somalia</w:t>
      </w:r>
      <w:r>
        <w:rPr>
          <w:sz w:val="24"/>
          <w:szCs w:val="24"/>
        </w:rPr>
        <w:t>.</w:t>
      </w:r>
    </w:p>
    <w:p w14:paraId="76AA6E3B" w14:textId="77777777" w:rsidR="006512B7" w:rsidRPr="00081027" w:rsidRDefault="006512B7" w:rsidP="00157CD4">
      <w:pPr>
        <w:rPr>
          <w:sz w:val="24"/>
          <w:szCs w:val="24"/>
        </w:rPr>
      </w:pPr>
    </w:p>
    <w:p w14:paraId="1083E7EE" w14:textId="6E25707E" w:rsidR="00157CD4" w:rsidRDefault="00157CD4" w:rsidP="00157CD4">
      <w:pPr>
        <w:pStyle w:val="Heading2"/>
        <w:rPr>
          <w:sz w:val="24"/>
          <w:szCs w:val="24"/>
        </w:rPr>
      </w:pPr>
      <w:r w:rsidRPr="00081027">
        <w:rPr>
          <w:sz w:val="24"/>
          <w:szCs w:val="24"/>
        </w:rPr>
        <w:t>Specific</w:t>
      </w:r>
      <w:r w:rsidR="006512B7">
        <w:rPr>
          <w:sz w:val="24"/>
          <w:szCs w:val="24"/>
        </w:rPr>
        <w:t xml:space="preserve"> Objectives </w:t>
      </w:r>
    </w:p>
    <w:p w14:paraId="5D39D87C" w14:textId="77777777" w:rsidR="006512B7" w:rsidRPr="00081027" w:rsidRDefault="006512B7" w:rsidP="00157CD4">
      <w:pPr>
        <w:pStyle w:val="Heading2"/>
        <w:rPr>
          <w:sz w:val="24"/>
          <w:szCs w:val="24"/>
        </w:rPr>
      </w:pPr>
    </w:p>
    <w:p w14:paraId="2D22748A" w14:textId="77777777" w:rsidR="006512B7" w:rsidRPr="006512B7" w:rsidRDefault="006512B7" w:rsidP="006512B7">
      <w:pPr>
        <w:pStyle w:val="Heading1"/>
        <w:numPr>
          <w:ilvl w:val="0"/>
          <w:numId w:val="22"/>
        </w:numPr>
        <w:rPr>
          <w:b w:val="0"/>
          <w:bCs w:val="0"/>
          <w:sz w:val="24"/>
          <w:szCs w:val="24"/>
        </w:rPr>
      </w:pPr>
      <w:r w:rsidRPr="006512B7">
        <w:rPr>
          <w:b w:val="0"/>
          <w:bCs w:val="0"/>
          <w:sz w:val="24"/>
          <w:szCs w:val="24"/>
        </w:rPr>
        <w:t>Map and engage existing climate related CSOs across Somalia in collaboration with relevant government/INGOs agencies</w:t>
      </w:r>
    </w:p>
    <w:p w14:paraId="1DDD8FF3" w14:textId="77777777" w:rsidR="006512B7" w:rsidRPr="006512B7" w:rsidRDefault="006512B7" w:rsidP="006512B7">
      <w:pPr>
        <w:pStyle w:val="Heading1"/>
        <w:numPr>
          <w:ilvl w:val="0"/>
          <w:numId w:val="22"/>
        </w:numPr>
        <w:rPr>
          <w:b w:val="0"/>
          <w:bCs w:val="0"/>
          <w:sz w:val="24"/>
          <w:szCs w:val="24"/>
        </w:rPr>
      </w:pPr>
      <w:r w:rsidRPr="006512B7">
        <w:rPr>
          <w:b w:val="0"/>
          <w:bCs w:val="0"/>
          <w:sz w:val="24"/>
          <w:szCs w:val="24"/>
        </w:rPr>
        <w:t>organize and facilitate meetings to bring together existing CSO networks and support them formalization and institutionalization process</w:t>
      </w:r>
    </w:p>
    <w:p w14:paraId="57E8317F" w14:textId="77777777" w:rsidR="006512B7" w:rsidRPr="006512B7" w:rsidRDefault="006512B7" w:rsidP="006512B7">
      <w:pPr>
        <w:pStyle w:val="Heading1"/>
        <w:numPr>
          <w:ilvl w:val="0"/>
          <w:numId w:val="22"/>
        </w:numPr>
        <w:rPr>
          <w:b w:val="0"/>
          <w:bCs w:val="0"/>
          <w:sz w:val="24"/>
          <w:szCs w:val="24"/>
        </w:rPr>
      </w:pPr>
      <w:r w:rsidRPr="006512B7">
        <w:rPr>
          <w:b w:val="0"/>
          <w:bCs w:val="0"/>
          <w:sz w:val="24"/>
          <w:szCs w:val="24"/>
        </w:rPr>
        <w:t>Develop the neworks legal registration and compliance framework</w:t>
      </w:r>
    </w:p>
    <w:p w14:paraId="01BFB546" w14:textId="77777777" w:rsidR="006512B7" w:rsidRPr="006512B7" w:rsidRDefault="006512B7" w:rsidP="006512B7">
      <w:pPr>
        <w:pStyle w:val="Heading1"/>
        <w:numPr>
          <w:ilvl w:val="0"/>
          <w:numId w:val="22"/>
        </w:numPr>
        <w:rPr>
          <w:b w:val="0"/>
          <w:bCs w:val="0"/>
          <w:sz w:val="24"/>
          <w:szCs w:val="24"/>
        </w:rPr>
      </w:pPr>
      <w:r w:rsidRPr="006512B7">
        <w:rPr>
          <w:b w:val="0"/>
          <w:bCs w:val="0"/>
          <w:sz w:val="24"/>
          <w:szCs w:val="24"/>
        </w:rPr>
        <w:t>Establish inclusive governance and decision making strucures</w:t>
      </w:r>
    </w:p>
    <w:p w14:paraId="3299F3A1" w14:textId="77777777" w:rsidR="006512B7" w:rsidRPr="006512B7" w:rsidRDefault="006512B7" w:rsidP="006512B7">
      <w:pPr>
        <w:pStyle w:val="Heading1"/>
        <w:numPr>
          <w:ilvl w:val="0"/>
          <w:numId w:val="22"/>
        </w:numPr>
        <w:rPr>
          <w:b w:val="0"/>
          <w:bCs w:val="0"/>
          <w:sz w:val="24"/>
          <w:szCs w:val="24"/>
        </w:rPr>
      </w:pPr>
      <w:r w:rsidRPr="006512B7">
        <w:rPr>
          <w:b w:val="0"/>
          <w:bCs w:val="0"/>
          <w:sz w:val="24"/>
          <w:szCs w:val="24"/>
        </w:rPr>
        <w:t>Develop operational systems, policies and modalities</w:t>
      </w:r>
    </w:p>
    <w:p w14:paraId="57243FFB" w14:textId="77777777" w:rsidR="006512B7" w:rsidRDefault="006512B7" w:rsidP="006512B7">
      <w:pPr>
        <w:pStyle w:val="Heading1"/>
        <w:numPr>
          <w:ilvl w:val="0"/>
          <w:numId w:val="22"/>
        </w:numPr>
        <w:rPr>
          <w:b w:val="0"/>
          <w:bCs w:val="0"/>
          <w:sz w:val="24"/>
          <w:szCs w:val="24"/>
        </w:rPr>
      </w:pPr>
      <w:r w:rsidRPr="006512B7">
        <w:rPr>
          <w:b w:val="0"/>
          <w:bCs w:val="0"/>
          <w:sz w:val="24"/>
          <w:szCs w:val="24"/>
        </w:rPr>
        <w:t>Develop a financial plan for the CSO 3-5 years of operation.</w:t>
      </w:r>
    </w:p>
    <w:p w14:paraId="2D3A985A" w14:textId="77777777" w:rsidR="006512B7" w:rsidRDefault="006512B7" w:rsidP="006512B7">
      <w:pPr>
        <w:pStyle w:val="Heading1"/>
        <w:ind w:left="852"/>
        <w:rPr>
          <w:b w:val="0"/>
          <w:bCs w:val="0"/>
          <w:sz w:val="24"/>
          <w:szCs w:val="24"/>
        </w:rPr>
      </w:pPr>
    </w:p>
    <w:p w14:paraId="2F19015F" w14:textId="08B22292" w:rsidR="006512B7" w:rsidRDefault="006512B7" w:rsidP="00245C9F">
      <w:pPr>
        <w:pStyle w:val="Heading1"/>
        <w:rPr>
          <w:sz w:val="24"/>
          <w:szCs w:val="24"/>
        </w:rPr>
      </w:pPr>
      <w:r w:rsidRPr="00245C9F">
        <w:rPr>
          <w:sz w:val="24"/>
          <w:szCs w:val="24"/>
        </w:rPr>
        <w:t xml:space="preserve">Scope Of The work </w:t>
      </w:r>
    </w:p>
    <w:p w14:paraId="1DAB12D6" w14:textId="77777777" w:rsidR="00245C9F" w:rsidRPr="00245C9F" w:rsidRDefault="00245C9F" w:rsidP="00245C9F">
      <w:pPr>
        <w:pStyle w:val="Heading1"/>
        <w:rPr>
          <w:sz w:val="24"/>
          <w:szCs w:val="24"/>
        </w:rPr>
      </w:pPr>
    </w:p>
    <w:p w14:paraId="3911A820" w14:textId="77777777" w:rsidR="006512B7" w:rsidRDefault="006512B7" w:rsidP="00245C9F">
      <w:pPr>
        <w:pStyle w:val="Heading1"/>
        <w:rPr>
          <w:b w:val="0"/>
          <w:bCs w:val="0"/>
          <w:sz w:val="24"/>
          <w:szCs w:val="24"/>
        </w:rPr>
      </w:pPr>
      <w:r w:rsidRPr="006512B7">
        <w:rPr>
          <w:b w:val="0"/>
          <w:bCs w:val="0"/>
          <w:sz w:val="24"/>
          <w:szCs w:val="24"/>
        </w:rPr>
        <w:t>The consultant will take the following tasks:</w:t>
      </w:r>
    </w:p>
    <w:p w14:paraId="24B08ED6" w14:textId="77777777" w:rsidR="00245C9F" w:rsidRPr="006512B7" w:rsidRDefault="00245C9F" w:rsidP="00245C9F">
      <w:pPr>
        <w:pStyle w:val="Heading1"/>
        <w:rPr>
          <w:b w:val="0"/>
          <w:bCs w:val="0"/>
          <w:sz w:val="24"/>
          <w:szCs w:val="24"/>
        </w:rPr>
      </w:pPr>
    </w:p>
    <w:p w14:paraId="756BB1F5" w14:textId="3DC66E92" w:rsidR="006512B7" w:rsidRPr="006512B7" w:rsidRDefault="00245C9F" w:rsidP="006512B7">
      <w:pPr>
        <w:pStyle w:val="Heading1"/>
        <w:ind w:left="852"/>
        <w:rPr>
          <w:b w:val="0"/>
          <w:bCs w:val="0"/>
          <w:sz w:val="24"/>
          <w:szCs w:val="24"/>
        </w:rPr>
      </w:pPr>
      <w:r w:rsidRPr="006512B7">
        <w:rPr>
          <w:b w:val="0"/>
          <w:bCs w:val="0"/>
          <w:sz w:val="24"/>
          <w:szCs w:val="24"/>
        </w:rPr>
        <w:t>Task:</w:t>
      </w:r>
      <w:r w:rsidR="006512B7" w:rsidRPr="006512B7">
        <w:rPr>
          <w:b w:val="0"/>
          <w:bCs w:val="0"/>
          <w:sz w:val="24"/>
          <w:szCs w:val="24"/>
        </w:rPr>
        <w:t xml:space="preserve"> institutional mapping and capacity assessment </w:t>
      </w:r>
    </w:p>
    <w:p w14:paraId="3F96F825" w14:textId="2F0EA90F" w:rsidR="006512B7" w:rsidRPr="006512B7" w:rsidRDefault="006512B7" w:rsidP="006512B7">
      <w:pPr>
        <w:pStyle w:val="Heading1"/>
        <w:ind w:left="852"/>
        <w:rPr>
          <w:b w:val="0"/>
          <w:bCs w:val="0"/>
          <w:sz w:val="24"/>
          <w:szCs w:val="24"/>
        </w:rPr>
      </w:pPr>
      <w:r w:rsidRPr="006512B7">
        <w:rPr>
          <w:b w:val="0"/>
          <w:bCs w:val="0"/>
          <w:sz w:val="24"/>
          <w:szCs w:val="24"/>
        </w:rPr>
        <w:t>1.</w:t>
      </w:r>
      <w:r w:rsidRPr="006512B7">
        <w:rPr>
          <w:b w:val="0"/>
          <w:bCs w:val="0"/>
          <w:sz w:val="24"/>
          <w:szCs w:val="24"/>
        </w:rPr>
        <w:tab/>
        <w:t xml:space="preserve">Stakeholder mapping and needs assessment (map national, regional and </w:t>
      </w:r>
      <w:r w:rsidR="00245C9F" w:rsidRPr="006512B7">
        <w:rPr>
          <w:b w:val="0"/>
          <w:bCs w:val="0"/>
          <w:sz w:val="24"/>
          <w:szCs w:val="24"/>
        </w:rPr>
        <w:t>CBOs working</w:t>
      </w:r>
      <w:r w:rsidRPr="006512B7">
        <w:rPr>
          <w:b w:val="0"/>
          <w:bCs w:val="0"/>
          <w:sz w:val="24"/>
          <w:szCs w:val="24"/>
        </w:rPr>
        <w:t xml:space="preserve"> on climate mitigation, adaptation, ecosystem restoration, sustainable livelihoods, NRM, assessment coordination gaps in consultation with relevant government agencies) .</w:t>
      </w:r>
    </w:p>
    <w:p w14:paraId="1DBA6BE6" w14:textId="77777777" w:rsidR="006512B7" w:rsidRPr="006512B7" w:rsidRDefault="006512B7" w:rsidP="006512B7">
      <w:pPr>
        <w:pStyle w:val="Heading1"/>
        <w:ind w:left="852"/>
        <w:rPr>
          <w:b w:val="0"/>
          <w:bCs w:val="0"/>
          <w:sz w:val="24"/>
          <w:szCs w:val="24"/>
        </w:rPr>
      </w:pPr>
      <w:r w:rsidRPr="006512B7">
        <w:rPr>
          <w:b w:val="0"/>
          <w:bCs w:val="0"/>
          <w:sz w:val="24"/>
          <w:szCs w:val="24"/>
        </w:rPr>
        <w:t xml:space="preserve">Task 2: Legal and regulatory framework </w:t>
      </w:r>
    </w:p>
    <w:p w14:paraId="13CA22D6" w14:textId="77777777" w:rsidR="006512B7" w:rsidRPr="006512B7" w:rsidRDefault="006512B7" w:rsidP="006512B7">
      <w:pPr>
        <w:pStyle w:val="Heading1"/>
        <w:ind w:left="852"/>
        <w:rPr>
          <w:b w:val="0"/>
          <w:bCs w:val="0"/>
          <w:sz w:val="24"/>
          <w:szCs w:val="24"/>
        </w:rPr>
      </w:pPr>
      <w:r w:rsidRPr="006512B7">
        <w:rPr>
          <w:b w:val="0"/>
          <w:bCs w:val="0"/>
          <w:sz w:val="24"/>
          <w:szCs w:val="24"/>
        </w:rPr>
        <w:t xml:space="preserve">The consultant shall finalize and propose the legal basis for the network in line with Somali laws and international best practice including applicable governing laws and </w:t>
      </w:r>
      <w:r w:rsidRPr="006512B7">
        <w:rPr>
          <w:b w:val="0"/>
          <w:bCs w:val="0"/>
          <w:sz w:val="24"/>
          <w:szCs w:val="24"/>
        </w:rPr>
        <w:lastRenderedPageBreak/>
        <w:t>policies (provisional constitution, - 2012, NGO/CSO registration laws, environmental and climate change policies, NDC, NTP). Draft constitution/bylaws, recommend legal structure, membership criteria and code of conduct, registration road map etc.</w:t>
      </w:r>
    </w:p>
    <w:p w14:paraId="4CA71BC5" w14:textId="77777777" w:rsidR="006512B7" w:rsidRPr="006512B7" w:rsidRDefault="006512B7" w:rsidP="006512B7">
      <w:pPr>
        <w:pStyle w:val="Heading1"/>
        <w:ind w:left="852"/>
        <w:rPr>
          <w:b w:val="0"/>
          <w:bCs w:val="0"/>
          <w:sz w:val="24"/>
          <w:szCs w:val="24"/>
        </w:rPr>
      </w:pPr>
    </w:p>
    <w:p w14:paraId="41E13EF7" w14:textId="77777777" w:rsidR="006512B7" w:rsidRDefault="006512B7" w:rsidP="006512B7">
      <w:pPr>
        <w:pStyle w:val="Heading1"/>
        <w:ind w:left="852"/>
        <w:rPr>
          <w:b w:val="0"/>
          <w:bCs w:val="0"/>
          <w:sz w:val="24"/>
          <w:szCs w:val="24"/>
        </w:rPr>
      </w:pPr>
      <w:r w:rsidRPr="006512B7">
        <w:rPr>
          <w:b w:val="0"/>
          <w:bCs w:val="0"/>
          <w:sz w:val="24"/>
          <w:szCs w:val="24"/>
        </w:rPr>
        <w:t>Task 3: governance and institutional structures</w:t>
      </w:r>
    </w:p>
    <w:p w14:paraId="7AE2F2EF" w14:textId="77777777" w:rsidR="006512B7" w:rsidRPr="006512B7" w:rsidRDefault="006512B7" w:rsidP="006512B7">
      <w:pPr>
        <w:pStyle w:val="Heading1"/>
        <w:ind w:left="852"/>
        <w:rPr>
          <w:b w:val="0"/>
          <w:bCs w:val="0"/>
          <w:sz w:val="24"/>
          <w:szCs w:val="24"/>
        </w:rPr>
      </w:pPr>
    </w:p>
    <w:p w14:paraId="793960DE" w14:textId="77777777" w:rsidR="006512B7" w:rsidRDefault="006512B7" w:rsidP="006512B7">
      <w:pPr>
        <w:pStyle w:val="Heading1"/>
        <w:ind w:left="852"/>
        <w:rPr>
          <w:b w:val="0"/>
          <w:bCs w:val="0"/>
          <w:sz w:val="24"/>
          <w:szCs w:val="24"/>
        </w:rPr>
      </w:pPr>
      <w:r w:rsidRPr="006512B7">
        <w:rPr>
          <w:b w:val="0"/>
          <w:bCs w:val="0"/>
          <w:sz w:val="24"/>
          <w:szCs w:val="24"/>
        </w:rPr>
        <w:t>Design a governance system that is transparent, inclusive, gender responsive and accountable such as governance bodies (general assembly, BOD, ES,  Technical working groups, advisory council with clear mandates for each organ, decision making and voting procedures, conflict of interest and accountability mechanisms, gender, PWD, and marginalized group representation quotes.</w:t>
      </w:r>
    </w:p>
    <w:p w14:paraId="4F6AE728" w14:textId="209C317E" w:rsidR="006512B7" w:rsidRPr="006512B7" w:rsidRDefault="006512B7" w:rsidP="006512B7">
      <w:pPr>
        <w:pStyle w:val="Heading1"/>
        <w:ind w:left="852"/>
        <w:rPr>
          <w:b w:val="0"/>
          <w:bCs w:val="0"/>
          <w:sz w:val="24"/>
          <w:szCs w:val="24"/>
        </w:rPr>
      </w:pPr>
      <w:r>
        <w:rPr>
          <w:b w:val="0"/>
          <w:bCs w:val="0"/>
          <w:sz w:val="24"/>
          <w:szCs w:val="24"/>
        </w:rPr>
        <w:t xml:space="preserve"> </w:t>
      </w:r>
    </w:p>
    <w:p w14:paraId="29462E5E" w14:textId="77777777" w:rsidR="006512B7" w:rsidRDefault="006512B7" w:rsidP="006512B7">
      <w:pPr>
        <w:pStyle w:val="Heading1"/>
        <w:ind w:left="852"/>
        <w:rPr>
          <w:b w:val="0"/>
          <w:bCs w:val="0"/>
          <w:sz w:val="24"/>
          <w:szCs w:val="24"/>
        </w:rPr>
      </w:pPr>
      <w:r w:rsidRPr="006512B7">
        <w:rPr>
          <w:b w:val="0"/>
          <w:bCs w:val="0"/>
          <w:sz w:val="24"/>
          <w:szCs w:val="24"/>
        </w:rPr>
        <w:t>Task 4:  operational systems and policies (develop core operational frameworks: strategic plan 3-4 yrs, annual work plan and budgeting framework, financial mgt and procurement policies, safeguarding, PSEA and do no harm policies, human resource policies etc)</w:t>
      </w:r>
    </w:p>
    <w:p w14:paraId="5B83FBF2" w14:textId="77777777" w:rsidR="006512B7" w:rsidRPr="006512B7" w:rsidRDefault="006512B7" w:rsidP="006512B7">
      <w:pPr>
        <w:pStyle w:val="Heading1"/>
        <w:ind w:left="852"/>
        <w:rPr>
          <w:b w:val="0"/>
          <w:bCs w:val="0"/>
          <w:sz w:val="24"/>
          <w:szCs w:val="24"/>
        </w:rPr>
      </w:pPr>
    </w:p>
    <w:p w14:paraId="046DA099" w14:textId="77777777" w:rsidR="006512B7" w:rsidRPr="006512B7" w:rsidRDefault="006512B7" w:rsidP="006512B7">
      <w:pPr>
        <w:pStyle w:val="Heading1"/>
        <w:ind w:left="852"/>
        <w:rPr>
          <w:b w:val="0"/>
          <w:bCs w:val="0"/>
          <w:sz w:val="24"/>
          <w:szCs w:val="24"/>
        </w:rPr>
      </w:pPr>
      <w:r w:rsidRPr="006512B7">
        <w:rPr>
          <w:b w:val="0"/>
          <w:bCs w:val="0"/>
          <w:sz w:val="24"/>
          <w:szCs w:val="24"/>
        </w:rPr>
        <w:t xml:space="preserve">Task 5: infrastructure, facilities and amenities </w:t>
      </w:r>
    </w:p>
    <w:p w14:paraId="7CB6B5E4" w14:textId="77777777" w:rsidR="006512B7" w:rsidRDefault="006512B7" w:rsidP="006512B7">
      <w:pPr>
        <w:pStyle w:val="Heading1"/>
        <w:ind w:left="852"/>
        <w:rPr>
          <w:b w:val="0"/>
          <w:bCs w:val="0"/>
          <w:sz w:val="24"/>
          <w:szCs w:val="24"/>
        </w:rPr>
      </w:pPr>
      <w:r w:rsidRPr="006512B7">
        <w:rPr>
          <w:b w:val="0"/>
          <w:bCs w:val="0"/>
          <w:sz w:val="24"/>
          <w:szCs w:val="24"/>
        </w:rPr>
        <w:t>Define minimum and scalable operational requirements (office space, equipment, meeting and training facilities, storage, websites etc)</w:t>
      </w:r>
    </w:p>
    <w:p w14:paraId="55A320C5" w14:textId="77777777" w:rsidR="006512B7" w:rsidRPr="006512B7" w:rsidRDefault="006512B7" w:rsidP="006512B7">
      <w:pPr>
        <w:pStyle w:val="Heading1"/>
        <w:ind w:left="852"/>
        <w:rPr>
          <w:b w:val="0"/>
          <w:bCs w:val="0"/>
          <w:sz w:val="24"/>
          <w:szCs w:val="24"/>
        </w:rPr>
      </w:pPr>
    </w:p>
    <w:p w14:paraId="086CE165" w14:textId="77777777" w:rsidR="006512B7" w:rsidRDefault="006512B7" w:rsidP="006512B7">
      <w:pPr>
        <w:pStyle w:val="Heading1"/>
        <w:ind w:left="852"/>
        <w:rPr>
          <w:b w:val="0"/>
          <w:bCs w:val="0"/>
          <w:sz w:val="24"/>
          <w:szCs w:val="24"/>
        </w:rPr>
      </w:pPr>
      <w:r w:rsidRPr="006512B7">
        <w:rPr>
          <w:b w:val="0"/>
          <w:bCs w:val="0"/>
          <w:sz w:val="24"/>
          <w:szCs w:val="24"/>
        </w:rPr>
        <w:t>Task 6: advocacy, policy engagement and partnership Define mechanisms for structured engagement with federal and member state, UNFCCC processes, climate finance institutions (GCF, adaptation fund, FRLD), establish partnership and MoU frameworks.</w:t>
      </w:r>
    </w:p>
    <w:p w14:paraId="4E18986B" w14:textId="77777777" w:rsidR="006512B7" w:rsidRPr="006512B7" w:rsidRDefault="006512B7" w:rsidP="006512B7">
      <w:pPr>
        <w:pStyle w:val="Heading1"/>
        <w:ind w:left="852"/>
        <w:rPr>
          <w:b w:val="0"/>
          <w:bCs w:val="0"/>
          <w:sz w:val="24"/>
          <w:szCs w:val="24"/>
        </w:rPr>
      </w:pPr>
    </w:p>
    <w:p w14:paraId="540F9304" w14:textId="77777777" w:rsidR="006512B7" w:rsidRPr="006512B7" w:rsidRDefault="006512B7" w:rsidP="006512B7">
      <w:pPr>
        <w:pStyle w:val="Heading1"/>
        <w:ind w:left="852"/>
        <w:rPr>
          <w:b w:val="0"/>
          <w:bCs w:val="0"/>
          <w:sz w:val="24"/>
          <w:szCs w:val="24"/>
        </w:rPr>
      </w:pPr>
      <w:r w:rsidRPr="006512B7">
        <w:rPr>
          <w:b w:val="0"/>
          <w:bCs w:val="0"/>
          <w:sz w:val="24"/>
          <w:szCs w:val="24"/>
        </w:rPr>
        <w:t xml:space="preserve">Tasks 7: Resource mobilization and financial sustainability </w:t>
      </w:r>
    </w:p>
    <w:p w14:paraId="208A97E5" w14:textId="7487EA8C" w:rsidR="006512B7" w:rsidRDefault="006512B7" w:rsidP="006512B7">
      <w:pPr>
        <w:pStyle w:val="Heading1"/>
        <w:ind w:left="852"/>
        <w:rPr>
          <w:b w:val="0"/>
          <w:bCs w:val="0"/>
          <w:sz w:val="24"/>
          <w:szCs w:val="24"/>
        </w:rPr>
      </w:pPr>
      <w:r w:rsidRPr="006512B7">
        <w:rPr>
          <w:b w:val="0"/>
          <w:bCs w:val="0"/>
          <w:sz w:val="24"/>
          <w:szCs w:val="24"/>
        </w:rPr>
        <w:t>Develop a diversified financing model (membership contributions, donor funding, service provision and grants management, climate finance readiness support)</w:t>
      </w:r>
    </w:p>
    <w:p w14:paraId="3C83A0AF" w14:textId="77777777" w:rsidR="00AD1BCB" w:rsidRDefault="00AD1BCB" w:rsidP="006512B7">
      <w:pPr>
        <w:pStyle w:val="Heading1"/>
        <w:ind w:left="852"/>
        <w:rPr>
          <w:b w:val="0"/>
          <w:bCs w:val="0"/>
          <w:sz w:val="24"/>
          <w:szCs w:val="24"/>
        </w:rPr>
      </w:pPr>
    </w:p>
    <w:p w14:paraId="2B748763" w14:textId="77777777" w:rsidR="006512B7" w:rsidRPr="006512B7" w:rsidRDefault="006512B7" w:rsidP="006512B7">
      <w:pPr>
        <w:pStyle w:val="Heading1"/>
        <w:ind w:left="852"/>
        <w:rPr>
          <w:b w:val="0"/>
          <w:bCs w:val="0"/>
          <w:sz w:val="24"/>
          <w:szCs w:val="24"/>
        </w:rPr>
      </w:pPr>
    </w:p>
    <w:p w14:paraId="2354B978" w14:textId="77777777" w:rsidR="00157CD4" w:rsidRPr="00081027" w:rsidRDefault="00157CD4" w:rsidP="00157CD4">
      <w:pPr>
        <w:pStyle w:val="Heading2"/>
        <w:rPr>
          <w:sz w:val="24"/>
          <w:szCs w:val="24"/>
        </w:rPr>
      </w:pPr>
      <w:r w:rsidRPr="00081027">
        <w:rPr>
          <w:sz w:val="24"/>
          <w:szCs w:val="24"/>
        </w:rPr>
        <w:t>Planned timeline</w:t>
      </w:r>
    </w:p>
    <w:p w14:paraId="045BE51F" w14:textId="5D239C2A" w:rsidR="00157CD4" w:rsidRDefault="00157CD4" w:rsidP="00157CD4">
      <w:pPr>
        <w:rPr>
          <w:sz w:val="24"/>
          <w:szCs w:val="24"/>
        </w:rPr>
      </w:pPr>
      <w:r w:rsidRPr="00081027">
        <w:rPr>
          <w:sz w:val="24"/>
          <w:szCs w:val="24"/>
        </w:rPr>
        <w:t xml:space="preserve">The assignment will be conducted with an estimated duration of </w:t>
      </w:r>
      <w:r w:rsidR="00AD1BCB">
        <w:rPr>
          <w:b/>
          <w:bCs/>
          <w:sz w:val="24"/>
          <w:szCs w:val="24"/>
        </w:rPr>
        <w:t xml:space="preserve">40 </w:t>
      </w:r>
      <w:r w:rsidRPr="00081027">
        <w:rPr>
          <w:b/>
          <w:bCs/>
          <w:sz w:val="24"/>
          <w:szCs w:val="24"/>
        </w:rPr>
        <w:t>days</w:t>
      </w:r>
      <w:r w:rsidRPr="00081027">
        <w:rPr>
          <w:sz w:val="24"/>
          <w:szCs w:val="24"/>
        </w:rPr>
        <w:t xml:space="preserve"> from the date of signing the </w:t>
      </w:r>
      <w:r w:rsidR="00AD1BCB" w:rsidRPr="00081027">
        <w:rPr>
          <w:sz w:val="24"/>
          <w:szCs w:val="24"/>
        </w:rPr>
        <w:t>contract.</w:t>
      </w:r>
    </w:p>
    <w:p w14:paraId="40EB33D6" w14:textId="77777777" w:rsidR="00AD1BCB" w:rsidRPr="00081027" w:rsidRDefault="00AD1BCB" w:rsidP="00157CD4">
      <w:pPr>
        <w:rPr>
          <w:sz w:val="24"/>
          <w:szCs w:val="24"/>
        </w:rPr>
      </w:pPr>
    </w:p>
    <w:p w14:paraId="54719666" w14:textId="77777777" w:rsidR="00157CD4" w:rsidRPr="00081027" w:rsidRDefault="00157CD4" w:rsidP="00157CD4">
      <w:pPr>
        <w:pStyle w:val="Heading1"/>
        <w:rPr>
          <w:sz w:val="24"/>
          <w:szCs w:val="24"/>
        </w:rPr>
      </w:pPr>
      <w:r w:rsidRPr="00081027">
        <w:rPr>
          <w:sz w:val="24"/>
          <w:szCs w:val="24"/>
        </w:rPr>
        <w:t xml:space="preserve">DELIVERABLES AND PAYMENT SCHEDULE </w:t>
      </w:r>
    </w:p>
    <w:p w14:paraId="24A3B37A" w14:textId="77777777" w:rsidR="00157CD4" w:rsidRPr="00081027" w:rsidRDefault="00157CD4" w:rsidP="00157CD4">
      <w:pPr>
        <w:rPr>
          <w:color w:val="000000" w:themeColor="text1"/>
          <w:sz w:val="24"/>
          <w:szCs w:val="24"/>
        </w:rPr>
      </w:pPr>
      <w:r w:rsidRPr="00081027">
        <w:rPr>
          <w:color w:val="000000" w:themeColor="text1"/>
          <w:sz w:val="24"/>
          <w:szCs w:val="24"/>
        </w:rPr>
        <w:t xml:space="preserve">Remuneration is based on submission of final deliverables according to the schedule below. </w:t>
      </w:r>
    </w:p>
    <w:tbl>
      <w:tblPr>
        <w:tblStyle w:val="TableGrid"/>
        <w:tblW w:w="0" w:type="auto"/>
        <w:jc w:val="center"/>
        <w:tblLook w:val="04A0" w:firstRow="1" w:lastRow="0" w:firstColumn="1" w:lastColumn="0" w:noHBand="0" w:noVBand="1"/>
      </w:tblPr>
      <w:tblGrid>
        <w:gridCol w:w="603"/>
        <w:gridCol w:w="5904"/>
        <w:gridCol w:w="2026"/>
        <w:gridCol w:w="1461"/>
      </w:tblGrid>
      <w:tr w:rsidR="00157CD4" w:rsidRPr="00081027" w14:paraId="16B6E5E2" w14:textId="77777777" w:rsidTr="002C3957">
        <w:trPr>
          <w:jc w:val="center"/>
        </w:trPr>
        <w:tc>
          <w:tcPr>
            <w:tcW w:w="571" w:type="dxa"/>
            <w:shd w:val="clear" w:color="auto" w:fill="44841A"/>
            <w:vAlign w:val="center"/>
          </w:tcPr>
          <w:p w14:paraId="372922CB" w14:textId="77777777" w:rsidR="00157CD4" w:rsidRPr="00081027" w:rsidRDefault="00157CD4" w:rsidP="002C3957">
            <w:pPr>
              <w:rPr>
                <w:b/>
                <w:bCs/>
                <w:color w:val="FFFFFF" w:themeColor="background1"/>
                <w:sz w:val="24"/>
                <w:szCs w:val="24"/>
              </w:rPr>
            </w:pPr>
            <w:r w:rsidRPr="00081027">
              <w:rPr>
                <w:b/>
                <w:bCs/>
                <w:color w:val="FFFFFF" w:themeColor="background1"/>
                <w:sz w:val="24"/>
                <w:szCs w:val="24"/>
              </w:rPr>
              <w:t>No.</w:t>
            </w:r>
          </w:p>
        </w:tc>
        <w:tc>
          <w:tcPr>
            <w:tcW w:w="5904" w:type="dxa"/>
            <w:shd w:val="clear" w:color="auto" w:fill="44841A"/>
            <w:vAlign w:val="center"/>
          </w:tcPr>
          <w:p w14:paraId="4028868F" w14:textId="77777777" w:rsidR="00157CD4" w:rsidRPr="00081027" w:rsidRDefault="00157CD4" w:rsidP="002C3957">
            <w:pPr>
              <w:rPr>
                <w:b/>
                <w:bCs/>
                <w:color w:val="FFFFFF" w:themeColor="background1"/>
                <w:sz w:val="24"/>
                <w:szCs w:val="24"/>
              </w:rPr>
            </w:pPr>
            <w:r w:rsidRPr="00081027">
              <w:rPr>
                <w:b/>
                <w:bCs/>
                <w:color w:val="FFFFFF" w:themeColor="background1"/>
                <w:sz w:val="24"/>
                <w:szCs w:val="24"/>
              </w:rPr>
              <w:t>Deliverables or Documents to be delivered</w:t>
            </w:r>
          </w:p>
        </w:tc>
        <w:tc>
          <w:tcPr>
            <w:tcW w:w="2026" w:type="dxa"/>
            <w:shd w:val="clear" w:color="auto" w:fill="44841A"/>
            <w:vAlign w:val="center"/>
          </w:tcPr>
          <w:p w14:paraId="6DBEFA5B" w14:textId="77777777" w:rsidR="00157CD4" w:rsidRPr="00081027" w:rsidRDefault="00157CD4" w:rsidP="002C3957">
            <w:pPr>
              <w:rPr>
                <w:b/>
                <w:bCs/>
                <w:color w:val="FFFFFF" w:themeColor="background1"/>
                <w:sz w:val="24"/>
                <w:szCs w:val="24"/>
              </w:rPr>
            </w:pPr>
            <w:r w:rsidRPr="00081027">
              <w:rPr>
                <w:b/>
                <w:bCs/>
                <w:color w:val="FFFFFF" w:themeColor="background1"/>
                <w:sz w:val="24"/>
                <w:szCs w:val="24"/>
              </w:rPr>
              <w:t>Estimated Dates</w:t>
            </w:r>
          </w:p>
        </w:tc>
        <w:tc>
          <w:tcPr>
            <w:tcW w:w="1461" w:type="dxa"/>
            <w:shd w:val="clear" w:color="auto" w:fill="44841A"/>
            <w:vAlign w:val="center"/>
          </w:tcPr>
          <w:p w14:paraId="5297702A" w14:textId="77777777" w:rsidR="00157CD4" w:rsidRPr="00081027" w:rsidRDefault="00157CD4" w:rsidP="002C3957">
            <w:pPr>
              <w:rPr>
                <w:b/>
                <w:bCs/>
                <w:color w:val="FFFFFF" w:themeColor="background1"/>
                <w:sz w:val="24"/>
                <w:szCs w:val="24"/>
              </w:rPr>
            </w:pPr>
            <w:r w:rsidRPr="00081027">
              <w:rPr>
                <w:b/>
                <w:bCs/>
                <w:color w:val="FFFFFF" w:themeColor="background1"/>
                <w:sz w:val="24"/>
                <w:szCs w:val="24"/>
              </w:rPr>
              <w:t>% Payment</w:t>
            </w:r>
          </w:p>
        </w:tc>
      </w:tr>
      <w:tr w:rsidR="00157CD4" w:rsidRPr="00081027" w14:paraId="64313870" w14:textId="77777777" w:rsidTr="002C3957">
        <w:trPr>
          <w:jc w:val="center"/>
        </w:trPr>
        <w:tc>
          <w:tcPr>
            <w:tcW w:w="571" w:type="dxa"/>
          </w:tcPr>
          <w:p w14:paraId="019DD4CA" w14:textId="77777777" w:rsidR="00157CD4" w:rsidRPr="00081027" w:rsidRDefault="00157CD4" w:rsidP="002C3957">
            <w:pPr>
              <w:rPr>
                <w:sz w:val="24"/>
                <w:szCs w:val="24"/>
              </w:rPr>
            </w:pPr>
            <w:r w:rsidRPr="00081027">
              <w:rPr>
                <w:sz w:val="24"/>
                <w:szCs w:val="24"/>
              </w:rPr>
              <w:t>1</w:t>
            </w:r>
          </w:p>
        </w:tc>
        <w:tc>
          <w:tcPr>
            <w:tcW w:w="5904" w:type="dxa"/>
          </w:tcPr>
          <w:p w14:paraId="1EF8FA03" w14:textId="77777777" w:rsidR="00157CD4" w:rsidRPr="00081027" w:rsidRDefault="00157CD4" w:rsidP="002C3957">
            <w:pPr>
              <w:rPr>
                <w:b/>
                <w:bCs/>
                <w:sz w:val="24"/>
                <w:szCs w:val="24"/>
              </w:rPr>
            </w:pPr>
            <w:r w:rsidRPr="00081027">
              <w:rPr>
                <w:b/>
                <w:bCs/>
                <w:sz w:val="24"/>
                <w:szCs w:val="24"/>
              </w:rPr>
              <w:t>DELIVERABLE 1</w:t>
            </w:r>
          </w:p>
          <w:p w14:paraId="509C1A82" w14:textId="7219F62C" w:rsidR="00157CD4" w:rsidRPr="00081027" w:rsidRDefault="00157CD4" w:rsidP="002C3957">
            <w:pPr>
              <w:rPr>
                <w:sz w:val="24"/>
                <w:szCs w:val="24"/>
              </w:rPr>
            </w:pPr>
            <w:r w:rsidRPr="00081027">
              <w:rPr>
                <w:b/>
                <w:bCs/>
                <w:sz w:val="24"/>
                <w:szCs w:val="24"/>
              </w:rPr>
              <w:t>Inception report and Desk review</w:t>
            </w:r>
            <w:r w:rsidRPr="00081027">
              <w:rPr>
                <w:sz w:val="24"/>
                <w:szCs w:val="24"/>
              </w:rPr>
              <w:t xml:space="preserve"> – (Work plan, agreed</w:t>
            </w:r>
            <w:r w:rsidR="00AD1BCB">
              <w:rPr>
                <w:sz w:val="24"/>
                <w:szCs w:val="24"/>
              </w:rPr>
              <w:t>.</w:t>
            </w:r>
          </w:p>
        </w:tc>
        <w:tc>
          <w:tcPr>
            <w:tcW w:w="2026" w:type="dxa"/>
          </w:tcPr>
          <w:p w14:paraId="0FB1D545" w14:textId="7A16217A" w:rsidR="00157CD4" w:rsidRPr="00081027" w:rsidRDefault="00A233FB" w:rsidP="002C3957">
            <w:pPr>
              <w:jc w:val="center"/>
              <w:rPr>
                <w:sz w:val="24"/>
                <w:szCs w:val="24"/>
              </w:rPr>
            </w:pPr>
            <w:r>
              <w:rPr>
                <w:sz w:val="24"/>
                <w:szCs w:val="24"/>
              </w:rPr>
              <w:t>03</w:t>
            </w:r>
            <w:r w:rsidRPr="00A233FB">
              <w:rPr>
                <w:sz w:val="24"/>
                <w:szCs w:val="24"/>
                <w:vertAlign w:val="superscript"/>
              </w:rPr>
              <w:t>rd</w:t>
            </w:r>
            <w:r w:rsidR="0060117B">
              <w:rPr>
                <w:sz w:val="24"/>
                <w:szCs w:val="24"/>
              </w:rPr>
              <w:t xml:space="preserve"> </w:t>
            </w:r>
            <w:r>
              <w:rPr>
                <w:sz w:val="24"/>
                <w:szCs w:val="24"/>
              </w:rPr>
              <w:t>March</w:t>
            </w:r>
            <w:r w:rsidR="00157CD4" w:rsidRPr="00081027">
              <w:rPr>
                <w:sz w:val="24"/>
                <w:szCs w:val="24"/>
              </w:rPr>
              <w:t>,</w:t>
            </w:r>
            <w:r>
              <w:rPr>
                <w:sz w:val="24"/>
                <w:szCs w:val="24"/>
              </w:rPr>
              <w:t xml:space="preserve"> </w:t>
            </w:r>
            <w:r w:rsidR="00157CD4" w:rsidRPr="00081027">
              <w:rPr>
                <w:sz w:val="24"/>
                <w:szCs w:val="24"/>
              </w:rPr>
              <w:t>202</w:t>
            </w:r>
            <w:r w:rsidR="00E87724">
              <w:rPr>
                <w:sz w:val="24"/>
                <w:szCs w:val="24"/>
              </w:rPr>
              <w:t>6</w:t>
            </w:r>
          </w:p>
        </w:tc>
        <w:tc>
          <w:tcPr>
            <w:tcW w:w="1461" w:type="dxa"/>
          </w:tcPr>
          <w:p w14:paraId="344F6061" w14:textId="77777777" w:rsidR="00157CD4" w:rsidRPr="00081027" w:rsidRDefault="00157CD4" w:rsidP="002C3957">
            <w:pPr>
              <w:jc w:val="center"/>
              <w:rPr>
                <w:sz w:val="24"/>
                <w:szCs w:val="24"/>
              </w:rPr>
            </w:pPr>
            <w:r w:rsidRPr="00081027">
              <w:rPr>
                <w:sz w:val="24"/>
                <w:szCs w:val="24"/>
              </w:rPr>
              <w:t>40%</w:t>
            </w:r>
          </w:p>
        </w:tc>
      </w:tr>
      <w:tr w:rsidR="00157CD4" w:rsidRPr="00081027" w14:paraId="7F043F43" w14:textId="77777777" w:rsidTr="002C3957">
        <w:trPr>
          <w:jc w:val="center"/>
        </w:trPr>
        <w:tc>
          <w:tcPr>
            <w:tcW w:w="571" w:type="dxa"/>
          </w:tcPr>
          <w:p w14:paraId="4F4EFA4D" w14:textId="77777777" w:rsidR="00157CD4" w:rsidRPr="00081027" w:rsidRDefault="00157CD4" w:rsidP="002C3957">
            <w:pPr>
              <w:rPr>
                <w:sz w:val="24"/>
                <w:szCs w:val="24"/>
              </w:rPr>
            </w:pPr>
            <w:r w:rsidRPr="00081027">
              <w:rPr>
                <w:sz w:val="24"/>
                <w:szCs w:val="24"/>
              </w:rPr>
              <w:t>2</w:t>
            </w:r>
          </w:p>
        </w:tc>
        <w:tc>
          <w:tcPr>
            <w:tcW w:w="5904" w:type="dxa"/>
          </w:tcPr>
          <w:p w14:paraId="23E53F1B" w14:textId="77777777" w:rsidR="00157CD4" w:rsidRPr="00081027" w:rsidRDefault="00157CD4" w:rsidP="002C3957">
            <w:pPr>
              <w:rPr>
                <w:b/>
                <w:bCs/>
                <w:sz w:val="24"/>
                <w:szCs w:val="24"/>
              </w:rPr>
            </w:pPr>
            <w:r w:rsidRPr="00081027">
              <w:rPr>
                <w:b/>
                <w:bCs/>
                <w:sz w:val="24"/>
                <w:szCs w:val="24"/>
              </w:rPr>
              <w:t>DELIVERABLE 2</w:t>
            </w:r>
          </w:p>
          <w:p w14:paraId="3FDCC641" w14:textId="77777777" w:rsidR="00245C9F" w:rsidRDefault="00157CD4" w:rsidP="002C3957">
            <w:pPr>
              <w:rPr>
                <w:sz w:val="24"/>
                <w:szCs w:val="24"/>
              </w:rPr>
            </w:pPr>
            <w:r w:rsidRPr="00081027">
              <w:rPr>
                <w:b/>
                <w:bCs/>
                <w:sz w:val="24"/>
                <w:szCs w:val="24"/>
              </w:rPr>
              <w:t>Midpoint update presentation</w:t>
            </w:r>
            <w:r w:rsidRPr="00081027">
              <w:rPr>
                <w:sz w:val="24"/>
                <w:szCs w:val="24"/>
              </w:rPr>
              <w:t xml:space="preserve"> </w:t>
            </w:r>
          </w:p>
          <w:p w14:paraId="738A6305" w14:textId="705268B2" w:rsidR="00157CD4" w:rsidRPr="00245C9F" w:rsidRDefault="00157CD4" w:rsidP="00245C9F">
            <w:pPr>
              <w:pStyle w:val="ListParagraph"/>
              <w:numPr>
                <w:ilvl w:val="0"/>
                <w:numId w:val="24"/>
              </w:numPr>
              <w:rPr>
                <w:sz w:val="24"/>
                <w:szCs w:val="24"/>
              </w:rPr>
            </w:pPr>
            <w:r w:rsidRPr="00245C9F">
              <w:rPr>
                <w:sz w:val="24"/>
                <w:szCs w:val="24"/>
              </w:rPr>
              <w:t>(</w:t>
            </w:r>
            <w:r w:rsidR="00245C9F" w:rsidRPr="00245C9F">
              <w:rPr>
                <w:sz w:val="24"/>
                <w:szCs w:val="24"/>
              </w:rPr>
              <w:t>Stakeholder / Institutional Mapping and Needs Assessment Report-</w:t>
            </w:r>
            <w:r w:rsidR="00245C9F" w:rsidRPr="00245C9F">
              <w:t xml:space="preserve"> </w:t>
            </w:r>
            <w:r w:rsidR="00245C9F" w:rsidRPr="00245C9F">
              <w:rPr>
                <w:sz w:val="24"/>
                <w:szCs w:val="24"/>
              </w:rPr>
              <w:t>Comprehensive mapping of CSOs and key stakeholders in Somalia and Somaliland, including institutional capacity analysis and identification of priority needs.</w:t>
            </w:r>
          </w:p>
          <w:p w14:paraId="6419859A" w14:textId="77777777" w:rsidR="00245C9F" w:rsidRDefault="00245C9F" w:rsidP="00245C9F">
            <w:pPr>
              <w:pStyle w:val="ListParagraph"/>
              <w:numPr>
                <w:ilvl w:val="0"/>
                <w:numId w:val="24"/>
              </w:numPr>
              <w:rPr>
                <w:sz w:val="24"/>
                <w:szCs w:val="24"/>
              </w:rPr>
            </w:pPr>
            <w:r w:rsidRPr="00245C9F">
              <w:rPr>
                <w:sz w:val="24"/>
                <w:szCs w:val="24"/>
              </w:rPr>
              <w:lastRenderedPageBreak/>
              <w:t>Legal and Governance Framework</w:t>
            </w:r>
            <w:r>
              <w:rPr>
                <w:sz w:val="24"/>
                <w:szCs w:val="24"/>
              </w:rPr>
              <w:t xml:space="preserve">- </w:t>
            </w:r>
            <w:r w:rsidRPr="00245C9F">
              <w:rPr>
                <w:sz w:val="24"/>
                <w:szCs w:val="24"/>
              </w:rPr>
              <w:t>Draft legal and governance framework for the CSO climate action network, including constitutions, bylaws, and governance structures</w:t>
            </w:r>
            <w:r>
              <w:rPr>
                <w:sz w:val="24"/>
                <w:szCs w:val="24"/>
              </w:rPr>
              <w:t>.</w:t>
            </w:r>
          </w:p>
          <w:p w14:paraId="437ECB44" w14:textId="77777777" w:rsidR="00245C9F" w:rsidRDefault="00245C9F" w:rsidP="00245C9F">
            <w:pPr>
              <w:pStyle w:val="ListParagraph"/>
              <w:numPr>
                <w:ilvl w:val="0"/>
                <w:numId w:val="24"/>
              </w:numPr>
              <w:rPr>
                <w:sz w:val="24"/>
                <w:szCs w:val="24"/>
              </w:rPr>
            </w:pPr>
            <w:r w:rsidRPr="00245C9F">
              <w:rPr>
                <w:sz w:val="24"/>
                <w:szCs w:val="24"/>
              </w:rPr>
              <w:t>Institutional and Operational Systems Package</w:t>
            </w:r>
            <w:r>
              <w:rPr>
                <w:sz w:val="24"/>
                <w:szCs w:val="24"/>
              </w:rPr>
              <w:t>-</w:t>
            </w:r>
            <w:r>
              <w:t xml:space="preserve"> </w:t>
            </w:r>
            <w:r w:rsidRPr="00245C9F">
              <w:rPr>
                <w:sz w:val="24"/>
                <w:szCs w:val="24"/>
              </w:rPr>
              <w:t>Development of institutional and operational systems, including operational guidelines, coordination mechanisms, and internal management systems.</w:t>
            </w:r>
          </w:p>
          <w:p w14:paraId="2CB2AE33" w14:textId="4F802D99" w:rsidR="00245C9F" w:rsidRPr="00245C9F" w:rsidRDefault="00245C9F" w:rsidP="00245C9F">
            <w:pPr>
              <w:pStyle w:val="ListParagraph"/>
              <w:numPr>
                <w:ilvl w:val="0"/>
                <w:numId w:val="24"/>
              </w:numPr>
              <w:rPr>
                <w:sz w:val="24"/>
                <w:szCs w:val="24"/>
              </w:rPr>
            </w:pPr>
            <w:r w:rsidRPr="00245C9F">
              <w:rPr>
                <w:sz w:val="24"/>
                <w:szCs w:val="24"/>
              </w:rPr>
              <w:t>Three-to-Five-Year Strategic Plan and Budgeted Action Plan</w:t>
            </w:r>
          </w:p>
        </w:tc>
        <w:tc>
          <w:tcPr>
            <w:tcW w:w="2026" w:type="dxa"/>
          </w:tcPr>
          <w:p w14:paraId="5DD1A7A1" w14:textId="69DFA387" w:rsidR="00157CD4" w:rsidRPr="00081027" w:rsidRDefault="00E87724" w:rsidP="002C3957">
            <w:pPr>
              <w:jc w:val="center"/>
              <w:rPr>
                <w:sz w:val="24"/>
                <w:szCs w:val="24"/>
              </w:rPr>
            </w:pPr>
            <w:r>
              <w:rPr>
                <w:sz w:val="24"/>
                <w:szCs w:val="24"/>
              </w:rPr>
              <w:lastRenderedPageBreak/>
              <w:t>1</w:t>
            </w:r>
            <w:r w:rsidR="00A233FB">
              <w:rPr>
                <w:sz w:val="24"/>
                <w:szCs w:val="24"/>
              </w:rPr>
              <w:t>8</w:t>
            </w:r>
            <w:r w:rsidRPr="00E87724">
              <w:rPr>
                <w:sz w:val="24"/>
                <w:szCs w:val="24"/>
                <w:vertAlign w:val="superscript"/>
              </w:rPr>
              <w:t>th</w:t>
            </w:r>
            <w:r>
              <w:rPr>
                <w:sz w:val="24"/>
                <w:szCs w:val="24"/>
              </w:rPr>
              <w:t xml:space="preserve"> March ,</w:t>
            </w:r>
            <w:r w:rsidR="006E0F0E" w:rsidRPr="006E0F0E">
              <w:rPr>
                <w:sz w:val="24"/>
                <w:szCs w:val="24"/>
              </w:rPr>
              <w:t>202</w:t>
            </w:r>
            <w:r>
              <w:rPr>
                <w:sz w:val="24"/>
                <w:szCs w:val="24"/>
              </w:rPr>
              <w:t>6</w:t>
            </w:r>
          </w:p>
        </w:tc>
        <w:tc>
          <w:tcPr>
            <w:tcW w:w="1461" w:type="dxa"/>
          </w:tcPr>
          <w:p w14:paraId="4F18A1CE" w14:textId="77777777" w:rsidR="00157CD4" w:rsidRPr="00081027" w:rsidRDefault="00157CD4" w:rsidP="002C3957">
            <w:pPr>
              <w:jc w:val="center"/>
              <w:rPr>
                <w:sz w:val="24"/>
                <w:szCs w:val="24"/>
              </w:rPr>
            </w:pPr>
          </w:p>
        </w:tc>
      </w:tr>
      <w:tr w:rsidR="00157CD4" w:rsidRPr="00081027" w14:paraId="555B98A6" w14:textId="77777777" w:rsidTr="002C3957">
        <w:trPr>
          <w:jc w:val="center"/>
        </w:trPr>
        <w:tc>
          <w:tcPr>
            <w:tcW w:w="571" w:type="dxa"/>
          </w:tcPr>
          <w:p w14:paraId="60FBEEF7" w14:textId="77777777" w:rsidR="00157CD4" w:rsidRPr="00081027" w:rsidRDefault="00157CD4" w:rsidP="002C3957">
            <w:pPr>
              <w:rPr>
                <w:sz w:val="24"/>
                <w:szCs w:val="24"/>
              </w:rPr>
            </w:pPr>
            <w:r w:rsidRPr="00081027">
              <w:rPr>
                <w:sz w:val="24"/>
                <w:szCs w:val="24"/>
              </w:rPr>
              <w:t>3</w:t>
            </w:r>
          </w:p>
        </w:tc>
        <w:tc>
          <w:tcPr>
            <w:tcW w:w="5904" w:type="dxa"/>
          </w:tcPr>
          <w:p w14:paraId="3C0B5CDC" w14:textId="77777777" w:rsidR="00157CD4" w:rsidRPr="00081027" w:rsidRDefault="00157CD4" w:rsidP="002C3957">
            <w:pPr>
              <w:rPr>
                <w:b/>
                <w:bCs/>
                <w:sz w:val="24"/>
                <w:szCs w:val="24"/>
              </w:rPr>
            </w:pPr>
            <w:r w:rsidRPr="00081027">
              <w:rPr>
                <w:b/>
                <w:bCs/>
                <w:sz w:val="24"/>
                <w:szCs w:val="24"/>
              </w:rPr>
              <w:t>DELIVERABLE 3</w:t>
            </w:r>
          </w:p>
          <w:p w14:paraId="1AF649AD" w14:textId="0832EFE9" w:rsidR="00157CD4" w:rsidRPr="00081027" w:rsidRDefault="00157CD4" w:rsidP="002C3957">
            <w:pPr>
              <w:rPr>
                <w:sz w:val="24"/>
                <w:szCs w:val="24"/>
              </w:rPr>
            </w:pPr>
            <w:r w:rsidRPr="00081027">
              <w:rPr>
                <w:sz w:val="24"/>
                <w:szCs w:val="24"/>
              </w:rPr>
              <w:t xml:space="preserve">Draft </w:t>
            </w:r>
            <w:r w:rsidR="00245C9F">
              <w:rPr>
                <w:sz w:val="24"/>
                <w:szCs w:val="24"/>
              </w:rPr>
              <w:t>report</w:t>
            </w:r>
            <w:r w:rsidRPr="00081027">
              <w:rPr>
                <w:sz w:val="24"/>
                <w:szCs w:val="24"/>
              </w:rPr>
              <w:t xml:space="preserve"> submitted to Oxfam for comments.</w:t>
            </w:r>
          </w:p>
        </w:tc>
        <w:tc>
          <w:tcPr>
            <w:tcW w:w="2026" w:type="dxa"/>
          </w:tcPr>
          <w:p w14:paraId="75753EF2" w14:textId="12BA8ADD" w:rsidR="00157CD4" w:rsidRPr="00081027" w:rsidRDefault="00E87724" w:rsidP="00E87724">
            <w:pPr>
              <w:rPr>
                <w:sz w:val="24"/>
                <w:szCs w:val="24"/>
              </w:rPr>
            </w:pPr>
            <w:r>
              <w:rPr>
                <w:sz w:val="24"/>
                <w:szCs w:val="24"/>
              </w:rPr>
              <w:t>31</w:t>
            </w:r>
            <w:r w:rsidRPr="00E87724">
              <w:rPr>
                <w:sz w:val="24"/>
                <w:szCs w:val="24"/>
                <w:vertAlign w:val="superscript"/>
              </w:rPr>
              <w:t>st</w:t>
            </w:r>
            <w:r>
              <w:rPr>
                <w:sz w:val="24"/>
                <w:szCs w:val="24"/>
              </w:rPr>
              <w:t xml:space="preserve"> March </w:t>
            </w:r>
            <w:r w:rsidRPr="006E0F0E">
              <w:rPr>
                <w:sz w:val="24"/>
                <w:szCs w:val="24"/>
              </w:rPr>
              <w:t>2026</w:t>
            </w:r>
          </w:p>
        </w:tc>
        <w:tc>
          <w:tcPr>
            <w:tcW w:w="1461" w:type="dxa"/>
          </w:tcPr>
          <w:p w14:paraId="2DFCC699" w14:textId="77777777" w:rsidR="00157CD4" w:rsidRPr="00081027" w:rsidRDefault="00157CD4" w:rsidP="002C3957">
            <w:pPr>
              <w:jc w:val="center"/>
              <w:rPr>
                <w:sz w:val="24"/>
                <w:szCs w:val="24"/>
              </w:rPr>
            </w:pPr>
          </w:p>
        </w:tc>
      </w:tr>
      <w:tr w:rsidR="00157CD4" w:rsidRPr="00081027" w14:paraId="372B447B" w14:textId="77777777" w:rsidTr="002C3957">
        <w:trPr>
          <w:jc w:val="center"/>
        </w:trPr>
        <w:tc>
          <w:tcPr>
            <w:tcW w:w="571" w:type="dxa"/>
          </w:tcPr>
          <w:p w14:paraId="35FBF391" w14:textId="77777777" w:rsidR="00157CD4" w:rsidRPr="00081027" w:rsidRDefault="00157CD4" w:rsidP="002C3957">
            <w:pPr>
              <w:rPr>
                <w:sz w:val="24"/>
                <w:szCs w:val="24"/>
              </w:rPr>
            </w:pPr>
            <w:r w:rsidRPr="00081027">
              <w:rPr>
                <w:sz w:val="24"/>
                <w:szCs w:val="24"/>
              </w:rPr>
              <w:t>4</w:t>
            </w:r>
          </w:p>
        </w:tc>
        <w:tc>
          <w:tcPr>
            <w:tcW w:w="5904" w:type="dxa"/>
          </w:tcPr>
          <w:p w14:paraId="1DBBE4A9" w14:textId="77777777" w:rsidR="00157CD4" w:rsidRPr="00081027" w:rsidRDefault="00157CD4" w:rsidP="002C3957">
            <w:pPr>
              <w:rPr>
                <w:b/>
                <w:bCs/>
                <w:sz w:val="24"/>
                <w:szCs w:val="24"/>
              </w:rPr>
            </w:pPr>
            <w:r w:rsidRPr="00081027">
              <w:rPr>
                <w:b/>
                <w:bCs/>
                <w:sz w:val="24"/>
                <w:szCs w:val="24"/>
              </w:rPr>
              <w:t>DELIVERABLE 4</w:t>
            </w:r>
          </w:p>
          <w:p w14:paraId="4C3FD8D9" w14:textId="77777777" w:rsidR="00157CD4" w:rsidRPr="00081027" w:rsidRDefault="00157CD4" w:rsidP="002C3957">
            <w:pPr>
              <w:rPr>
                <w:sz w:val="24"/>
                <w:szCs w:val="24"/>
              </w:rPr>
            </w:pPr>
            <w:r w:rsidRPr="00081027">
              <w:rPr>
                <w:sz w:val="24"/>
                <w:szCs w:val="24"/>
              </w:rPr>
              <w:t>Final report submitted and approved by Oxfam.</w:t>
            </w:r>
          </w:p>
        </w:tc>
        <w:tc>
          <w:tcPr>
            <w:tcW w:w="2026" w:type="dxa"/>
          </w:tcPr>
          <w:p w14:paraId="486ED22D" w14:textId="6B854440" w:rsidR="00157CD4" w:rsidRPr="00081027" w:rsidRDefault="00A233FB" w:rsidP="002C3957">
            <w:pPr>
              <w:jc w:val="center"/>
              <w:rPr>
                <w:sz w:val="24"/>
                <w:szCs w:val="24"/>
              </w:rPr>
            </w:pPr>
            <w:r>
              <w:rPr>
                <w:sz w:val="24"/>
                <w:szCs w:val="24"/>
              </w:rPr>
              <w:t>10</w:t>
            </w:r>
            <w:r w:rsidRPr="00A233FB">
              <w:rPr>
                <w:sz w:val="24"/>
                <w:szCs w:val="24"/>
                <w:vertAlign w:val="superscript"/>
              </w:rPr>
              <w:t>th</w:t>
            </w:r>
            <w:r w:rsidR="00E87724">
              <w:rPr>
                <w:sz w:val="24"/>
                <w:szCs w:val="24"/>
              </w:rPr>
              <w:t xml:space="preserve"> April 2026</w:t>
            </w:r>
          </w:p>
        </w:tc>
        <w:tc>
          <w:tcPr>
            <w:tcW w:w="1461" w:type="dxa"/>
          </w:tcPr>
          <w:p w14:paraId="5E81DDEA" w14:textId="77777777" w:rsidR="00157CD4" w:rsidRPr="00081027" w:rsidRDefault="00157CD4" w:rsidP="002C3957">
            <w:pPr>
              <w:jc w:val="center"/>
              <w:rPr>
                <w:sz w:val="24"/>
                <w:szCs w:val="24"/>
              </w:rPr>
            </w:pPr>
            <w:r w:rsidRPr="00081027">
              <w:rPr>
                <w:sz w:val="24"/>
                <w:szCs w:val="24"/>
              </w:rPr>
              <w:t>60%</w:t>
            </w:r>
          </w:p>
        </w:tc>
      </w:tr>
      <w:tr w:rsidR="00157CD4" w:rsidRPr="00081027" w14:paraId="499A5634" w14:textId="77777777" w:rsidTr="002C3957">
        <w:trPr>
          <w:jc w:val="center"/>
        </w:trPr>
        <w:tc>
          <w:tcPr>
            <w:tcW w:w="571" w:type="dxa"/>
          </w:tcPr>
          <w:p w14:paraId="11EF00CC" w14:textId="77777777" w:rsidR="00157CD4" w:rsidRPr="00081027" w:rsidRDefault="00157CD4" w:rsidP="002C3957">
            <w:pPr>
              <w:rPr>
                <w:sz w:val="24"/>
                <w:szCs w:val="24"/>
              </w:rPr>
            </w:pPr>
          </w:p>
        </w:tc>
        <w:tc>
          <w:tcPr>
            <w:tcW w:w="5904" w:type="dxa"/>
          </w:tcPr>
          <w:p w14:paraId="18FE4AFC" w14:textId="77777777" w:rsidR="00157CD4" w:rsidRPr="00081027" w:rsidRDefault="00157CD4" w:rsidP="002C3957">
            <w:pPr>
              <w:rPr>
                <w:sz w:val="24"/>
                <w:szCs w:val="24"/>
              </w:rPr>
            </w:pPr>
          </w:p>
        </w:tc>
        <w:tc>
          <w:tcPr>
            <w:tcW w:w="2026" w:type="dxa"/>
          </w:tcPr>
          <w:p w14:paraId="6E8F53DA" w14:textId="77777777" w:rsidR="00157CD4" w:rsidRPr="00081027" w:rsidRDefault="00157CD4" w:rsidP="002C3957">
            <w:pPr>
              <w:jc w:val="center"/>
              <w:rPr>
                <w:sz w:val="24"/>
                <w:szCs w:val="24"/>
              </w:rPr>
            </w:pPr>
          </w:p>
        </w:tc>
        <w:tc>
          <w:tcPr>
            <w:tcW w:w="1461" w:type="dxa"/>
          </w:tcPr>
          <w:p w14:paraId="0B90B5C7" w14:textId="77777777" w:rsidR="00157CD4" w:rsidRPr="00081027" w:rsidRDefault="00157CD4" w:rsidP="002C3957">
            <w:pPr>
              <w:jc w:val="center"/>
              <w:rPr>
                <w:sz w:val="24"/>
                <w:szCs w:val="24"/>
              </w:rPr>
            </w:pPr>
          </w:p>
        </w:tc>
      </w:tr>
      <w:tr w:rsidR="00157CD4" w:rsidRPr="00081027" w14:paraId="2E57FC1D" w14:textId="77777777" w:rsidTr="002C3957">
        <w:trPr>
          <w:jc w:val="center"/>
        </w:trPr>
        <w:tc>
          <w:tcPr>
            <w:tcW w:w="571" w:type="dxa"/>
          </w:tcPr>
          <w:p w14:paraId="40E9EA99" w14:textId="77777777" w:rsidR="00157CD4" w:rsidRPr="00081027" w:rsidRDefault="00157CD4" w:rsidP="002C3957">
            <w:pPr>
              <w:rPr>
                <w:sz w:val="24"/>
                <w:szCs w:val="24"/>
              </w:rPr>
            </w:pPr>
          </w:p>
        </w:tc>
        <w:tc>
          <w:tcPr>
            <w:tcW w:w="5904" w:type="dxa"/>
          </w:tcPr>
          <w:p w14:paraId="68D9C406" w14:textId="77777777" w:rsidR="00157CD4" w:rsidRPr="00081027" w:rsidRDefault="00157CD4" w:rsidP="002C3957">
            <w:pPr>
              <w:rPr>
                <w:sz w:val="24"/>
                <w:szCs w:val="24"/>
              </w:rPr>
            </w:pPr>
          </w:p>
        </w:tc>
        <w:tc>
          <w:tcPr>
            <w:tcW w:w="2026" w:type="dxa"/>
          </w:tcPr>
          <w:p w14:paraId="05420F39" w14:textId="77777777" w:rsidR="00157CD4" w:rsidRPr="00081027" w:rsidRDefault="00157CD4" w:rsidP="002C3957">
            <w:pPr>
              <w:jc w:val="center"/>
              <w:rPr>
                <w:sz w:val="24"/>
                <w:szCs w:val="24"/>
              </w:rPr>
            </w:pPr>
          </w:p>
        </w:tc>
        <w:tc>
          <w:tcPr>
            <w:tcW w:w="1461" w:type="dxa"/>
          </w:tcPr>
          <w:p w14:paraId="524EA68B" w14:textId="77777777" w:rsidR="00157CD4" w:rsidRPr="00081027" w:rsidRDefault="00157CD4" w:rsidP="002C3957">
            <w:pPr>
              <w:jc w:val="center"/>
              <w:rPr>
                <w:sz w:val="24"/>
                <w:szCs w:val="24"/>
              </w:rPr>
            </w:pPr>
          </w:p>
        </w:tc>
      </w:tr>
      <w:tr w:rsidR="00157CD4" w:rsidRPr="00081027" w14:paraId="0E8D7045" w14:textId="77777777" w:rsidTr="002C3957">
        <w:trPr>
          <w:jc w:val="center"/>
        </w:trPr>
        <w:tc>
          <w:tcPr>
            <w:tcW w:w="6475" w:type="dxa"/>
            <w:gridSpan w:val="2"/>
            <w:shd w:val="clear" w:color="auto" w:fill="D9D9D9" w:themeFill="background1" w:themeFillShade="D9"/>
          </w:tcPr>
          <w:p w14:paraId="006FA14E" w14:textId="77777777" w:rsidR="00157CD4" w:rsidRPr="00081027" w:rsidRDefault="00157CD4" w:rsidP="002C3957">
            <w:pPr>
              <w:jc w:val="right"/>
              <w:rPr>
                <w:b/>
                <w:bCs/>
                <w:sz w:val="24"/>
                <w:szCs w:val="24"/>
              </w:rPr>
            </w:pPr>
            <w:r w:rsidRPr="00081027">
              <w:rPr>
                <w:b/>
                <w:bCs/>
                <w:sz w:val="24"/>
                <w:szCs w:val="24"/>
              </w:rPr>
              <w:t>TOTAL</w:t>
            </w:r>
          </w:p>
        </w:tc>
        <w:tc>
          <w:tcPr>
            <w:tcW w:w="2026" w:type="dxa"/>
            <w:shd w:val="clear" w:color="auto" w:fill="D9D9D9" w:themeFill="background1" w:themeFillShade="D9"/>
          </w:tcPr>
          <w:p w14:paraId="558BECB9" w14:textId="77777777" w:rsidR="00157CD4" w:rsidRPr="00081027" w:rsidRDefault="00157CD4" w:rsidP="002C3957">
            <w:pPr>
              <w:rPr>
                <w:b/>
                <w:bCs/>
                <w:sz w:val="24"/>
                <w:szCs w:val="24"/>
              </w:rPr>
            </w:pPr>
          </w:p>
        </w:tc>
        <w:tc>
          <w:tcPr>
            <w:tcW w:w="1461" w:type="dxa"/>
            <w:shd w:val="clear" w:color="auto" w:fill="D9D9D9" w:themeFill="background1" w:themeFillShade="D9"/>
          </w:tcPr>
          <w:p w14:paraId="740568AB" w14:textId="77777777" w:rsidR="00157CD4" w:rsidRPr="00081027" w:rsidRDefault="00157CD4" w:rsidP="002C3957">
            <w:pPr>
              <w:jc w:val="center"/>
              <w:rPr>
                <w:b/>
                <w:bCs/>
                <w:sz w:val="24"/>
                <w:szCs w:val="24"/>
              </w:rPr>
            </w:pPr>
            <w:r w:rsidRPr="00081027">
              <w:rPr>
                <w:b/>
                <w:bCs/>
                <w:sz w:val="24"/>
                <w:szCs w:val="24"/>
              </w:rPr>
              <w:t>100%</w:t>
            </w:r>
          </w:p>
        </w:tc>
      </w:tr>
    </w:tbl>
    <w:p w14:paraId="6318BC30" w14:textId="77777777" w:rsidR="00157CD4" w:rsidRPr="00081027" w:rsidRDefault="00157CD4" w:rsidP="00157CD4">
      <w:pPr>
        <w:rPr>
          <w:sz w:val="24"/>
          <w:szCs w:val="24"/>
        </w:rPr>
      </w:pPr>
    </w:p>
    <w:p w14:paraId="46F87553" w14:textId="77777777" w:rsidR="00157CD4" w:rsidRPr="00081027" w:rsidRDefault="00157CD4" w:rsidP="00157CD4">
      <w:pPr>
        <w:pStyle w:val="Heading1"/>
        <w:rPr>
          <w:sz w:val="24"/>
          <w:szCs w:val="24"/>
        </w:rPr>
      </w:pPr>
      <w:r w:rsidRPr="00081027">
        <w:rPr>
          <w:sz w:val="24"/>
          <w:szCs w:val="24"/>
        </w:rPr>
        <w:t>PROFILE REQUIREMENTS</w:t>
      </w:r>
    </w:p>
    <w:p w14:paraId="44B9BC9B" w14:textId="77777777" w:rsidR="00157CD4" w:rsidRPr="00081027" w:rsidRDefault="00157CD4" w:rsidP="00157CD4">
      <w:pPr>
        <w:rPr>
          <w:color w:val="000000" w:themeColor="text1"/>
          <w:sz w:val="24"/>
          <w:szCs w:val="24"/>
        </w:rPr>
      </w:pPr>
      <w:r w:rsidRPr="00081027">
        <w:rPr>
          <w:color w:val="000000" w:themeColor="text1"/>
          <w:sz w:val="24"/>
          <w:szCs w:val="24"/>
        </w:rPr>
        <w:t>The company/ individual(s) should have the following competencies:</w:t>
      </w:r>
    </w:p>
    <w:p w14:paraId="24855CC7" w14:textId="77777777" w:rsidR="00157CD4" w:rsidRPr="00081027" w:rsidRDefault="00157CD4" w:rsidP="00157CD4">
      <w:pPr>
        <w:tabs>
          <w:tab w:val="left" w:pos="2009"/>
        </w:tabs>
        <w:rPr>
          <w:b/>
          <w:bCs/>
          <w:i/>
          <w:iCs/>
          <w:sz w:val="24"/>
          <w:szCs w:val="24"/>
        </w:rPr>
      </w:pPr>
      <w:r w:rsidRPr="00081027">
        <w:rPr>
          <w:b/>
          <w:bCs/>
          <w:i/>
          <w:iCs/>
          <w:sz w:val="24"/>
          <w:szCs w:val="24"/>
        </w:rPr>
        <w:t xml:space="preserve">Essential </w:t>
      </w:r>
    </w:p>
    <w:p w14:paraId="6C98D9FA" w14:textId="77777777" w:rsidR="001072BF" w:rsidRPr="001072BF" w:rsidRDefault="001072BF" w:rsidP="001072BF">
      <w:pPr>
        <w:pStyle w:val="ListParagraph"/>
        <w:numPr>
          <w:ilvl w:val="0"/>
          <w:numId w:val="23"/>
        </w:numPr>
        <w:rPr>
          <w:sz w:val="24"/>
          <w:szCs w:val="24"/>
        </w:rPr>
      </w:pPr>
      <w:r w:rsidRPr="001072BF">
        <w:rPr>
          <w:sz w:val="24"/>
          <w:szCs w:val="24"/>
        </w:rPr>
        <w:t>Advanced degree in Climate Change, Environmental Science /Policy, International Development, Governance, or related field.</w:t>
      </w:r>
    </w:p>
    <w:p w14:paraId="3EEF474D" w14:textId="4D16F131" w:rsidR="001072BF" w:rsidRPr="001072BF" w:rsidRDefault="001072BF" w:rsidP="001072BF">
      <w:pPr>
        <w:pStyle w:val="ListParagraph"/>
        <w:numPr>
          <w:ilvl w:val="0"/>
          <w:numId w:val="23"/>
        </w:numPr>
        <w:rPr>
          <w:sz w:val="24"/>
          <w:szCs w:val="24"/>
        </w:rPr>
      </w:pPr>
      <w:r w:rsidRPr="001072BF">
        <w:rPr>
          <w:sz w:val="24"/>
          <w:szCs w:val="24"/>
        </w:rPr>
        <w:t>Minimum 10 years’ experience in institutional development</w:t>
      </w:r>
      <w:r>
        <w:rPr>
          <w:sz w:val="24"/>
          <w:szCs w:val="24"/>
        </w:rPr>
        <w:t>,</w:t>
      </w:r>
      <w:r w:rsidRPr="001072BF">
        <w:rPr>
          <w:sz w:val="24"/>
          <w:szCs w:val="24"/>
        </w:rPr>
        <w:t xml:space="preserve"> civil society network development.</w:t>
      </w:r>
    </w:p>
    <w:p w14:paraId="7C8F3BFF" w14:textId="77777777" w:rsidR="001072BF" w:rsidRPr="001072BF" w:rsidRDefault="001072BF" w:rsidP="001072BF">
      <w:pPr>
        <w:pStyle w:val="ListParagraph"/>
        <w:numPr>
          <w:ilvl w:val="0"/>
          <w:numId w:val="23"/>
        </w:numPr>
        <w:rPr>
          <w:sz w:val="24"/>
          <w:szCs w:val="24"/>
        </w:rPr>
      </w:pPr>
      <w:r w:rsidRPr="001072BF">
        <w:rPr>
          <w:sz w:val="24"/>
          <w:szCs w:val="24"/>
        </w:rPr>
        <w:t>Proven experience drafting governance documents (statutes, constitutions, charters).</w:t>
      </w:r>
    </w:p>
    <w:p w14:paraId="1DFD9C7A" w14:textId="77777777" w:rsidR="001072BF" w:rsidRPr="001072BF" w:rsidRDefault="001072BF" w:rsidP="001072BF">
      <w:pPr>
        <w:pStyle w:val="ListParagraph"/>
        <w:numPr>
          <w:ilvl w:val="0"/>
          <w:numId w:val="23"/>
        </w:numPr>
        <w:rPr>
          <w:sz w:val="24"/>
          <w:szCs w:val="24"/>
        </w:rPr>
      </w:pPr>
      <w:r w:rsidRPr="001072BF">
        <w:rPr>
          <w:sz w:val="24"/>
          <w:szCs w:val="24"/>
        </w:rPr>
        <w:t>Experience facilitating multi stakeholder processes in fragile contexts.</w:t>
      </w:r>
    </w:p>
    <w:p w14:paraId="2568AB18" w14:textId="77777777" w:rsidR="001072BF" w:rsidRPr="001072BF" w:rsidRDefault="001072BF" w:rsidP="001072BF">
      <w:pPr>
        <w:pStyle w:val="ListParagraph"/>
        <w:numPr>
          <w:ilvl w:val="0"/>
          <w:numId w:val="23"/>
        </w:numPr>
        <w:rPr>
          <w:sz w:val="24"/>
          <w:szCs w:val="24"/>
        </w:rPr>
      </w:pPr>
      <w:r w:rsidRPr="001072BF">
        <w:rPr>
          <w:sz w:val="24"/>
          <w:szCs w:val="24"/>
        </w:rPr>
        <w:t>Strong understanding of Somal’s climate policy environment.</w:t>
      </w:r>
    </w:p>
    <w:p w14:paraId="3B788917" w14:textId="77777777" w:rsidR="001072BF" w:rsidRPr="001072BF" w:rsidRDefault="001072BF" w:rsidP="001072BF">
      <w:pPr>
        <w:pStyle w:val="ListParagraph"/>
        <w:numPr>
          <w:ilvl w:val="0"/>
          <w:numId w:val="23"/>
        </w:numPr>
        <w:rPr>
          <w:sz w:val="24"/>
          <w:szCs w:val="24"/>
        </w:rPr>
      </w:pPr>
      <w:r w:rsidRPr="001072BF">
        <w:rPr>
          <w:sz w:val="24"/>
          <w:szCs w:val="24"/>
        </w:rPr>
        <w:t>Excellent communication skills in English; Somali language is an advantage.</w:t>
      </w:r>
    </w:p>
    <w:p w14:paraId="1AD3E5FD" w14:textId="7F507A73" w:rsidR="00157CD4" w:rsidRDefault="00157CD4" w:rsidP="001072BF">
      <w:pPr>
        <w:rPr>
          <w:b/>
          <w:bCs/>
          <w:i/>
          <w:iCs/>
          <w:sz w:val="24"/>
          <w:szCs w:val="24"/>
        </w:rPr>
      </w:pPr>
    </w:p>
    <w:p w14:paraId="5A22F17B" w14:textId="77777777" w:rsidR="001072BF" w:rsidRPr="001072BF" w:rsidRDefault="001072BF" w:rsidP="001072BF">
      <w:pPr>
        <w:rPr>
          <w:b/>
          <w:bCs/>
          <w:i/>
          <w:iCs/>
          <w:sz w:val="24"/>
          <w:szCs w:val="24"/>
        </w:rPr>
      </w:pPr>
    </w:p>
    <w:p w14:paraId="4E2AE6E3" w14:textId="77777777" w:rsidR="00157CD4" w:rsidRPr="00081027" w:rsidRDefault="00157CD4" w:rsidP="00157CD4">
      <w:pPr>
        <w:pStyle w:val="Heading1"/>
        <w:rPr>
          <w:sz w:val="24"/>
          <w:szCs w:val="24"/>
        </w:rPr>
      </w:pPr>
      <w:r w:rsidRPr="00081027">
        <w:rPr>
          <w:sz w:val="24"/>
          <w:szCs w:val="24"/>
        </w:rPr>
        <w:t>APPLICATION PROCESS</w:t>
      </w:r>
    </w:p>
    <w:p w14:paraId="5EE87358" w14:textId="77777777" w:rsidR="00157CD4" w:rsidRPr="00081027" w:rsidRDefault="00157CD4" w:rsidP="00157CD4">
      <w:pPr>
        <w:pStyle w:val="Heading2"/>
        <w:rPr>
          <w:sz w:val="24"/>
          <w:szCs w:val="24"/>
        </w:rPr>
      </w:pPr>
      <w:r w:rsidRPr="00081027">
        <w:rPr>
          <w:sz w:val="24"/>
          <w:szCs w:val="24"/>
        </w:rPr>
        <w:t>Submission deadline</w:t>
      </w:r>
    </w:p>
    <w:p w14:paraId="169DF1DB" w14:textId="7637EB7F" w:rsidR="00157CD4" w:rsidRPr="00081027" w:rsidRDefault="00157CD4" w:rsidP="00157CD4">
      <w:pPr>
        <w:rPr>
          <w:sz w:val="24"/>
          <w:szCs w:val="24"/>
        </w:rPr>
      </w:pPr>
      <w:r w:rsidRPr="00081027">
        <w:rPr>
          <w:sz w:val="24"/>
          <w:szCs w:val="24"/>
        </w:rPr>
        <w:t>Quotations and applications must reach Oxfam no later than [</w:t>
      </w:r>
      <w:r w:rsidR="0038075F">
        <w:rPr>
          <w:b/>
          <w:bCs/>
          <w:sz w:val="24"/>
          <w:szCs w:val="24"/>
        </w:rPr>
        <w:t>21</w:t>
      </w:r>
      <w:r w:rsidR="0038075F" w:rsidRPr="0038075F">
        <w:rPr>
          <w:b/>
          <w:bCs/>
          <w:sz w:val="24"/>
          <w:szCs w:val="24"/>
          <w:vertAlign w:val="superscript"/>
        </w:rPr>
        <w:t>st</w:t>
      </w:r>
      <w:r w:rsidR="00FD460E">
        <w:rPr>
          <w:b/>
          <w:bCs/>
          <w:sz w:val="24"/>
          <w:szCs w:val="24"/>
        </w:rPr>
        <w:t xml:space="preserve"> Feb</w:t>
      </w:r>
      <w:r w:rsidR="001072BF">
        <w:rPr>
          <w:b/>
          <w:bCs/>
          <w:sz w:val="24"/>
          <w:szCs w:val="24"/>
        </w:rPr>
        <w:t xml:space="preserve"> 2026</w:t>
      </w:r>
      <w:r w:rsidRPr="00081027">
        <w:rPr>
          <w:sz w:val="24"/>
          <w:szCs w:val="24"/>
        </w:rPr>
        <w:t>].</w:t>
      </w:r>
    </w:p>
    <w:p w14:paraId="44540DD7" w14:textId="77777777" w:rsidR="00157CD4" w:rsidRPr="00081027" w:rsidRDefault="00157CD4" w:rsidP="00157CD4">
      <w:pPr>
        <w:pStyle w:val="Heading2"/>
        <w:rPr>
          <w:sz w:val="24"/>
          <w:szCs w:val="24"/>
        </w:rPr>
      </w:pPr>
      <w:r w:rsidRPr="00081027">
        <w:rPr>
          <w:sz w:val="24"/>
          <w:szCs w:val="24"/>
        </w:rPr>
        <w:t>Submission instructions</w:t>
      </w:r>
    </w:p>
    <w:p w14:paraId="67A3BC2E" w14:textId="77777777" w:rsidR="00157CD4" w:rsidRPr="00081027" w:rsidRDefault="00157CD4" w:rsidP="00157CD4">
      <w:pPr>
        <w:pStyle w:val="ListParagraph"/>
        <w:widowControl/>
        <w:numPr>
          <w:ilvl w:val="0"/>
          <w:numId w:val="21"/>
        </w:numPr>
        <w:autoSpaceDE/>
        <w:autoSpaceDN/>
        <w:spacing w:after="160" w:line="259" w:lineRule="auto"/>
        <w:contextualSpacing/>
        <w:rPr>
          <w:b/>
          <w:bCs/>
          <w:sz w:val="24"/>
          <w:szCs w:val="24"/>
        </w:rPr>
      </w:pPr>
      <w:r w:rsidRPr="00081027">
        <w:rPr>
          <w:sz w:val="24"/>
          <w:szCs w:val="24"/>
        </w:rPr>
        <w:t xml:space="preserve">Responses must be submitted electronically to: </w:t>
      </w:r>
      <w:hyperlink r:id="rId7" w:history="1">
        <w:r w:rsidRPr="00081027">
          <w:rPr>
            <w:rStyle w:val="Hyperlink"/>
            <w:b/>
            <w:bCs/>
            <w:sz w:val="24"/>
            <w:szCs w:val="24"/>
          </w:rPr>
          <w:t>SOM-Consultancies@oxfam.org</w:t>
        </w:r>
      </w:hyperlink>
      <w:r w:rsidRPr="00081027">
        <w:rPr>
          <w:sz w:val="24"/>
          <w:szCs w:val="24"/>
        </w:rPr>
        <w:t xml:space="preserve"> </w:t>
      </w:r>
    </w:p>
    <w:p w14:paraId="38882784" w14:textId="77777777" w:rsidR="001072BF" w:rsidRPr="001072BF" w:rsidRDefault="00157CD4" w:rsidP="00EB7E4C">
      <w:pPr>
        <w:pStyle w:val="ListParagraph"/>
        <w:widowControl/>
        <w:numPr>
          <w:ilvl w:val="0"/>
          <w:numId w:val="21"/>
        </w:numPr>
        <w:autoSpaceDE/>
        <w:autoSpaceDN/>
        <w:spacing w:after="160" w:line="259" w:lineRule="auto"/>
        <w:contextualSpacing/>
        <w:rPr>
          <w:sz w:val="24"/>
          <w:szCs w:val="24"/>
        </w:rPr>
      </w:pPr>
      <w:r w:rsidRPr="001072BF">
        <w:rPr>
          <w:sz w:val="24"/>
          <w:szCs w:val="24"/>
        </w:rPr>
        <w:t xml:space="preserve">The subject of the mail should be </w:t>
      </w:r>
      <w:r w:rsidRPr="001072BF">
        <w:rPr>
          <w:b/>
          <w:bCs/>
          <w:sz w:val="24"/>
          <w:szCs w:val="24"/>
        </w:rPr>
        <w:t xml:space="preserve">Call for expressions of interest: </w:t>
      </w:r>
      <w:r w:rsidR="001072BF" w:rsidRPr="001072BF">
        <w:rPr>
          <w:b/>
          <w:bCs/>
          <w:sz w:val="24"/>
          <w:szCs w:val="24"/>
        </w:rPr>
        <w:t xml:space="preserve">Consultancy for Establishing a Civil Society Network for Climate Action in Somalia and Somaliland </w:t>
      </w:r>
    </w:p>
    <w:p w14:paraId="6AA2126B" w14:textId="7DE0EA44" w:rsidR="00157CD4" w:rsidRPr="001072BF" w:rsidRDefault="00157CD4" w:rsidP="00EB7E4C">
      <w:pPr>
        <w:pStyle w:val="ListParagraph"/>
        <w:widowControl/>
        <w:numPr>
          <w:ilvl w:val="0"/>
          <w:numId w:val="21"/>
        </w:numPr>
        <w:autoSpaceDE/>
        <w:autoSpaceDN/>
        <w:spacing w:after="160" w:line="259" w:lineRule="auto"/>
        <w:contextualSpacing/>
        <w:rPr>
          <w:sz w:val="24"/>
          <w:szCs w:val="24"/>
        </w:rPr>
      </w:pPr>
      <w:r w:rsidRPr="001072BF">
        <w:rPr>
          <w:sz w:val="24"/>
          <w:szCs w:val="24"/>
        </w:rPr>
        <w:t>All attached documents should be clearly labelled so it is clear to understand what each file relates to.</w:t>
      </w:r>
    </w:p>
    <w:p w14:paraId="66A98A61" w14:textId="77777777" w:rsidR="00157CD4" w:rsidRPr="00081027" w:rsidRDefault="00157CD4" w:rsidP="00157CD4">
      <w:pPr>
        <w:pStyle w:val="Heading2"/>
        <w:rPr>
          <w:sz w:val="24"/>
          <w:szCs w:val="24"/>
        </w:rPr>
      </w:pPr>
      <w:r w:rsidRPr="00081027">
        <w:rPr>
          <w:sz w:val="24"/>
          <w:szCs w:val="24"/>
        </w:rPr>
        <w:t>Clarifications</w:t>
      </w:r>
    </w:p>
    <w:p w14:paraId="112EA094" w14:textId="0AFFBF67" w:rsidR="00157CD4" w:rsidRPr="00081027" w:rsidRDefault="00157CD4" w:rsidP="00157CD4">
      <w:pPr>
        <w:rPr>
          <w:sz w:val="24"/>
          <w:szCs w:val="24"/>
        </w:rPr>
      </w:pPr>
      <w:r w:rsidRPr="00081027">
        <w:rPr>
          <w:sz w:val="24"/>
          <w:szCs w:val="24"/>
        </w:rPr>
        <w:t xml:space="preserve">Any questions, remarks or requests for clarification can be sent up to </w:t>
      </w:r>
      <w:r w:rsidR="0038075F">
        <w:rPr>
          <w:sz w:val="24"/>
          <w:szCs w:val="24"/>
        </w:rPr>
        <w:t>6</w:t>
      </w:r>
      <w:r w:rsidRPr="00081027">
        <w:rPr>
          <w:sz w:val="24"/>
          <w:szCs w:val="24"/>
        </w:rPr>
        <w:t xml:space="preserve"> days before the submission deadline in writing. The (anonymised) questions will be answered to all applicants.</w:t>
      </w:r>
    </w:p>
    <w:p w14:paraId="44D3127A" w14:textId="77777777" w:rsidR="00157CD4" w:rsidRPr="00081027" w:rsidRDefault="00157CD4" w:rsidP="00157CD4">
      <w:pPr>
        <w:pStyle w:val="Heading2"/>
        <w:rPr>
          <w:b w:val="0"/>
          <w:bCs w:val="0"/>
          <w:sz w:val="24"/>
          <w:szCs w:val="24"/>
        </w:rPr>
      </w:pPr>
      <w:r w:rsidRPr="00081027">
        <w:rPr>
          <w:sz w:val="24"/>
          <w:szCs w:val="24"/>
        </w:rPr>
        <w:t xml:space="preserve">Administrative compliance </w:t>
      </w:r>
      <w:r w:rsidRPr="00081027">
        <w:rPr>
          <w:b w:val="0"/>
          <w:sz w:val="24"/>
          <w:szCs w:val="24"/>
        </w:rPr>
        <w:t>(list of documents to be submitted)</w:t>
      </w:r>
    </w:p>
    <w:p w14:paraId="70789B73" w14:textId="77777777" w:rsidR="00157CD4" w:rsidRPr="00081027" w:rsidRDefault="00157CD4" w:rsidP="00157CD4">
      <w:pPr>
        <w:rPr>
          <w:sz w:val="24"/>
          <w:szCs w:val="24"/>
        </w:rPr>
      </w:pPr>
      <w:r w:rsidRPr="00081027">
        <w:rPr>
          <w:sz w:val="24"/>
          <w:szCs w:val="24"/>
        </w:rPr>
        <w:t>Responses must be submitted and prepared in [English] and received by the deadline.</w:t>
      </w:r>
    </w:p>
    <w:p w14:paraId="5DF06F68" w14:textId="77777777" w:rsidR="00157CD4" w:rsidRPr="00081027" w:rsidRDefault="00157CD4" w:rsidP="00157CD4">
      <w:pPr>
        <w:rPr>
          <w:sz w:val="24"/>
          <w:szCs w:val="24"/>
        </w:rPr>
      </w:pPr>
      <w:r w:rsidRPr="00081027">
        <w:rPr>
          <w:sz w:val="24"/>
          <w:szCs w:val="24"/>
        </w:rPr>
        <w:t>To be shortlisted for evaluation against award criteria, the following documents must be included in the application:</w:t>
      </w:r>
    </w:p>
    <w:tbl>
      <w:tblPr>
        <w:tblW w:w="4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
        <w:gridCol w:w="7677"/>
        <w:gridCol w:w="1561"/>
      </w:tblGrid>
      <w:tr w:rsidR="00157CD4" w:rsidRPr="00081027" w14:paraId="19E829ED" w14:textId="77777777" w:rsidTr="002C3957">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tcPr>
          <w:p w14:paraId="6BEEC085" w14:textId="77777777" w:rsidR="00157CD4" w:rsidRPr="00081027" w:rsidRDefault="00157CD4" w:rsidP="002C3957">
            <w:pPr>
              <w:spacing w:line="276" w:lineRule="auto"/>
              <w:jc w:val="both"/>
              <w:rPr>
                <w:rFonts w:eastAsia="Times New Roman"/>
                <w:b/>
                <w:bCs/>
                <w:iCs/>
                <w:color w:val="FFFFFF" w:themeColor="background1"/>
                <w:sz w:val="24"/>
                <w:szCs w:val="24"/>
              </w:rPr>
            </w:pPr>
            <w:r w:rsidRPr="00081027">
              <w:rPr>
                <w:rFonts w:eastAsia="Times New Roman"/>
                <w:b/>
                <w:bCs/>
                <w:iCs/>
                <w:color w:val="FFFFFF" w:themeColor="background1"/>
                <w:sz w:val="24"/>
                <w:szCs w:val="24"/>
              </w:rPr>
              <w:lastRenderedPageBreak/>
              <w:t>Administrative Criteria</w:t>
            </w:r>
          </w:p>
        </w:tc>
        <w:tc>
          <w:tcPr>
            <w:tcW w:w="1620" w:type="dxa"/>
            <w:tcBorders>
              <w:top w:val="single" w:sz="4" w:space="0" w:color="000000"/>
              <w:left w:val="single" w:sz="4" w:space="0" w:color="000000"/>
              <w:bottom w:val="single" w:sz="4" w:space="0" w:color="000000"/>
              <w:right w:val="single" w:sz="4" w:space="0" w:color="000000"/>
            </w:tcBorders>
            <w:shd w:val="clear" w:color="auto" w:fill="44841A"/>
            <w:hideMark/>
          </w:tcPr>
          <w:p w14:paraId="415CA30E" w14:textId="77777777" w:rsidR="00157CD4" w:rsidRPr="00081027" w:rsidRDefault="00157CD4" w:rsidP="002C3957">
            <w:pPr>
              <w:spacing w:line="276" w:lineRule="auto"/>
              <w:jc w:val="center"/>
              <w:rPr>
                <w:rFonts w:eastAsia="Times New Roman"/>
                <w:b/>
                <w:bCs/>
                <w:iCs/>
                <w:color w:val="FFFFFF" w:themeColor="background1"/>
                <w:sz w:val="24"/>
                <w:szCs w:val="24"/>
              </w:rPr>
            </w:pPr>
            <w:r w:rsidRPr="00081027">
              <w:rPr>
                <w:rFonts w:eastAsia="Times New Roman"/>
                <w:b/>
                <w:bCs/>
                <w:iCs/>
                <w:color w:val="FFFFFF" w:themeColor="background1"/>
                <w:sz w:val="24"/>
                <w:szCs w:val="24"/>
              </w:rPr>
              <w:t>Importance</w:t>
            </w:r>
          </w:p>
        </w:tc>
      </w:tr>
      <w:tr w:rsidR="00157CD4" w:rsidRPr="00081027" w14:paraId="1BDFC422" w14:textId="77777777" w:rsidTr="002C3957">
        <w:trPr>
          <w:trHeight w:val="89"/>
        </w:trPr>
        <w:tc>
          <w:tcPr>
            <w:tcW w:w="389" w:type="dxa"/>
            <w:tcBorders>
              <w:top w:val="single" w:sz="4" w:space="0" w:color="000000"/>
              <w:left w:val="single" w:sz="4" w:space="0" w:color="000000"/>
              <w:bottom w:val="single" w:sz="4" w:space="0" w:color="000000"/>
              <w:right w:val="single" w:sz="4" w:space="0" w:color="000000"/>
            </w:tcBorders>
          </w:tcPr>
          <w:p w14:paraId="7A9D3AC4"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sz w:val="24"/>
                <w:szCs w:val="24"/>
              </w:rPr>
              <w:t>1</w:t>
            </w:r>
          </w:p>
        </w:tc>
        <w:tc>
          <w:tcPr>
            <w:tcW w:w="8010" w:type="dxa"/>
            <w:tcBorders>
              <w:top w:val="single" w:sz="4" w:space="0" w:color="000000"/>
              <w:left w:val="single" w:sz="4" w:space="0" w:color="000000"/>
              <w:bottom w:val="single" w:sz="4" w:space="0" w:color="000000"/>
              <w:right w:val="single" w:sz="4" w:space="0" w:color="000000"/>
            </w:tcBorders>
          </w:tcPr>
          <w:p w14:paraId="7CE470F4"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b/>
                <w:bCs/>
                <w:sz w:val="24"/>
                <w:szCs w:val="24"/>
              </w:rPr>
              <w:t>Technical proposal / approach paper</w:t>
            </w:r>
            <w:r w:rsidRPr="00081027">
              <w:rPr>
                <w:rFonts w:eastAsia="Times New Roman"/>
                <w:sz w:val="24"/>
                <w:szCs w:val="24"/>
              </w:rPr>
              <w:t xml:space="preserve"> to conduct the assignment and achieve objectives including methodology, proposed work plan and timelines</w:t>
            </w:r>
          </w:p>
        </w:tc>
        <w:tc>
          <w:tcPr>
            <w:tcW w:w="1620" w:type="dxa"/>
            <w:tcBorders>
              <w:top w:val="single" w:sz="4" w:space="0" w:color="000000"/>
              <w:left w:val="single" w:sz="4" w:space="0" w:color="000000"/>
              <w:bottom w:val="single" w:sz="4" w:space="0" w:color="000000"/>
              <w:right w:val="single" w:sz="4" w:space="0" w:color="000000"/>
            </w:tcBorders>
          </w:tcPr>
          <w:p w14:paraId="62CE354D"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iCs/>
                <w:sz w:val="24"/>
                <w:szCs w:val="24"/>
              </w:rPr>
              <w:t>Mandatory</w:t>
            </w:r>
          </w:p>
        </w:tc>
      </w:tr>
      <w:tr w:rsidR="00157CD4" w:rsidRPr="00081027" w14:paraId="6312D238" w14:textId="77777777" w:rsidTr="002C3957">
        <w:trPr>
          <w:trHeight w:val="89"/>
        </w:trPr>
        <w:tc>
          <w:tcPr>
            <w:tcW w:w="389" w:type="dxa"/>
            <w:tcBorders>
              <w:top w:val="single" w:sz="4" w:space="0" w:color="000000"/>
              <w:left w:val="single" w:sz="4" w:space="0" w:color="000000"/>
              <w:bottom w:val="single" w:sz="4" w:space="0" w:color="000000"/>
              <w:right w:val="single" w:sz="4" w:space="0" w:color="000000"/>
            </w:tcBorders>
          </w:tcPr>
          <w:p w14:paraId="72741B2C"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sz w:val="24"/>
                <w:szCs w:val="24"/>
              </w:rPr>
              <w:t>2</w:t>
            </w:r>
          </w:p>
        </w:tc>
        <w:tc>
          <w:tcPr>
            <w:tcW w:w="8010" w:type="dxa"/>
            <w:tcBorders>
              <w:top w:val="single" w:sz="4" w:space="0" w:color="000000"/>
              <w:left w:val="single" w:sz="4" w:space="0" w:color="000000"/>
              <w:bottom w:val="single" w:sz="4" w:space="0" w:color="000000"/>
              <w:right w:val="single" w:sz="4" w:space="0" w:color="000000"/>
            </w:tcBorders>
          </w:tcPr>
          <w:p w14:paraId="6B436A7B"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b/>
                <w:bCs/>
                <w:sz w:val="24"/>
                <w:szCs w:val="24"/>
              </w:rPr>
              <w:t>Financial offer</w:t>
            </w:r>
            <w:r w:rsidRPr="00081027">
              <w:rPr>
                <w:rFonts w:eastAsia="Times New Roman"/>
                <w:sz w:val="24"/>
                <w:szCs w:val="24"/>
              </w:rPr>
              <w:t xml:space="preserve"> (price quotation) including budget and pricing</w:t>
            </w:r>
          </w:p>
          <w:p w14:paraId="1458E87F" w14:textId="77777777" w:rsidR="00157CD4" w:rsidRPr="00081027" w:rsidRDefault="00157CD4" w:rsidP="002C3957">
            <w:pPr>
              <w:spacing w:line="276" w:lineRule="auto"/>
              <w:ind w:left="34"/>
              <w:jc w:val="both"/>
              <w:rPr>
                <w:rFonts w:eastAsia="Times New Roman"/>
                <w:sz w:val="24"/>
                <w:szCs w:val="24"/>
              </w:rPr>
            </w:pPr>
            <w:r w:rsidRPr="00081027">
              <w:rPr>
                <w:sz w:val="24"/>
                <w:szCs w:val="24"/>
              </w:rPr>
              <w:t xml:space="preserve">A financial proposal detailing the daily rate expected including accommodation, transportation, stationery, taxes arising from the consultancy service (6% tax for National consultant and 12 % tax for international consultants), and all other costs related to this assignment. (Operational and consultancy fees) </w:t>
            </w:r>
          </w:p>
        </w:tc>
        <w:tc>
          <w:tcPr>
            <w:tcW w:w="1620" w:type="dxa"/>
            <w:tcBorders>
              <w:top w:val="single" w:sz="4" w:space="0" w:color="000000"/>
              <w:left w:val="single" w:sz="4" w:space="0" w:color="000000"/>
              <w:bottom w:val="single" w:sz="4" w:space="0" w:color="000000"/>
              <w:right w:val="single" w:sz="4" w:space="0" w:color="000000"/>
            </w:tcBorders>
          </w:tcPr>
          <w:p w14:paraId="31DC14B3"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iCs/>
                <w:sz w:val="24"/>
                <w:szCs w:val="24"/>
              </w:rPr>
              <w:t>Mandatory</w:t>
            </w:r>
          </w:p>
        </w:tc>
      </w:tr>
      <w:tr w:rsidR="00157CD4" w:rsidRPr="00081027" w14:paraId="657C3018" w14:textId="77777777" w:rsidTr="002C3957">
        <w:trPr>
          <w:trHeight w:val="89"/>
        </w:trPr>
        <w:tc>
          <w:tcPr>
            <w:tcW w:w="389" w:type="dxa"/>
            <w:tcBorders>
              <w:top w:val="single" w:sz="4" w:space="0" w:color="000000"/>
              <w:left w:val="single" w:sz="4" w:space="0" w:color="000000"/>
              <w:bottom w:val="single" w:sz="4" w:space="0" w:color="000000"/>
              <w:right w:val="single" w:sz="4" w:space="0" w:color="000000"/>
            </w:tcBorders>
          </w:tcPr>
          <w:p w14:paraId="64179B36"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sz w:val="24"/>
                <w:szCs w:val="24"/>
              </w:rPr>
              <w:t>3</w:t>
            </w:r>
          </w:p>
        </w:tc>
        <w:tc>
          <w:tcPr>
            <w:tcW w:w="8010" w:type="dxa"/>
            <w:tcBorders>
              <w:top w:val="single" w:sz="4" w:space="0" w:color="000000"/>
              <w:left w:val="single" w:sz="4" w:space="0" w:color="000000"/>
              <w:bottom w:val="single" w:sz="4" w:space="0" w:color="000000"/>
              <w:right w:val="single" w:sz="4" w:space="0" w:color="000000"/>
            </w:tcBorders>
          </w:tcPr>
          <w:p w14:paraId="78AA63E5" w14:textId="77777777" w:rsidR="00157CD4" w:rsidRPr="00081027" w:rsidRDefault="00157CD4" w:rsidP="002C3957">
            <w:pPr>
              <w:rPr>
                <w:sz w:val="24"/>
                <w:szCs w:val="24"/>
              </w:rPr>
            </w:pPr>
            <w:r w:rsidRPr="00081027">
              <w:rPr>
                <w:b/>
                <w:bCs/>
                <w:sz w:val="24"/>
                <w:szCs w:val="24"/>
              </w:rPr>
              <w:t>Curriculum Vitae(s) (CV) of the proposed consultant(s)</w:t>
            </w:r>
            <w:r w:rsidRPr="00081027">
              <w:rPr>
                <w:sz w:val="24"/>
                <w:szCs w:val="24"/>
              </w:rPr>
              <w:t>, proving relevant experience and/or qualifications. If multiple people are involved, an outline of roles/ responsibilities also needs to be included.</w:t>
            </w:r>
          </w:p>
        </w:tc>
        <w:tc>
          <w:tcPr>
            <w:tcW w:w="1620" w:type="dxa"/>
            <w:tcBorders>
              <w:top w:val="single" w:sz="4" w:space="0" w:color="000000"/>
              <w:left w:val="single" w:sz="4" w:space="0" w:color="000000"/>
              <w:bottom w:val="single" w:sz="4" w:space="0" w:color="000000"/>
              <w:right w:val="single" w:sz="4" w:space="0" w:color="000000"/>
            </w:tcBorders>
          </w:tcPr>
          <w:p w14:paraId="3BC73D01"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iCs/>
                <w:sz w:val="24"/>
                <w:szCs w:val="24"/>
              </w:rPr>
              <w:t>Mandatory</w:t>
            </w:r>
          </w:p>
        </w:tc>
      </w:tr>
      <w:tr w:rsidR="00157CD4" w:rsidRPr="00081027" w14:paraId="71934419" w14:textId="77777777" w:rsidTr="002C3957">
        <w:trPr>
          <w:trHeight w:val="89"/>
        </w:trPr>
        <w:tc>
          <w:tcPr>
            <w:tcW w:w="389" w:type="dxa"/>
            <w:tcBorders>
              <w:top w:val="single" w:sz="4" w:space="0" w:color="000000"/>
              <w:left w:val="single" w:sz="4" w:space="0" w:color="000000"/>
              <w:bottom w:val="single" w:sz="4" w:space="0" w:color="000000"/>
              <w:right w:val="single" w:sz="4" w:space="0" w:color="000000"/>
            </w:tcBorders>
          </w:tcPr>
          <w:p w14:paraId="684DF5AA"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sz w:val="24"/>
                <w:szCs w:val="24"/>
              </w:rPr>
              <w:t>4</w:t>
            </w:r>
          </w:p>
        </w:tc>
        <w:tc>
          <w:tcPr>
            <w:tcW w:w="8010" w:type="dxa"/>
            <w:tcBorders>
              <w:top w:val="single" w:sz="4" w:space="0" w:color="000000"/>
              <w:left w:val="single" w:sz="4" w:space="0" w:color="000000"/>
              <w:bottom w:val="single" w:sz="4" w:space="0" w:color="000000"/>
              <w:right w:val="single" w:sz="4" w:space="0" w:color="000000"/>
            </w:tcBorders>
            <w:hideMark/>
          </w:tcPr>
          <w:p w14:paraId="11D658A5" w14:textId="77777777" w:rsidR="00157CD4" w:rsidRPr="00081027" w:rsidRDefault="00157CD4" w:rsidP="002C3957">
            <w:pPr>
              <w:spacing w:line="276" w:lineRule="auto"/>
              <w:jc w:val="both"/>
              <w:rPr>
                <w:rFonts w:eastAsia="Times New Roman"/>
                <w:sz w:val="24"/>
                <w:szCs w:val="24"/>
              </w:rPr>
            </w:pPr>
            <w:r w:rsidRPr="00081027">
              <w:rPr>
                <w:rFonts w:eastAsia="Times New Roman"/>
                <w:b/>
                <w:bCs/>
                <w:sz w:val="24"/>
                <w:szCs w:val="24"/>
              </w:rPr>
              <w:t xml:space="preserve">Two relevant references </w:t>
            </w:r>
            <w:r w:rsidRPr="00081027">
              <w:rPr>
                <w:rFonts w:eastAsia="Times New Roman"/>
                <w:sz w:val="24"/>
                <w:szCs w:val="24"/>
              </w:rPr>
              <w:t>(minimum) for previous comparable assignments</w:t>
            </w:r>
          </w:p>
        </w:tc>
        <w:tc>
          <w:tcPr>
            <w:tcW w:w="1620" w:type="dxa"/>
            <w:tcBorders>
              <w:top w:val="single" w:sz="4" w:space="0" w:color="000000"/>
              <w:left w:val="single" w:sz="4" w:space="0" w:color="000000"/>
              <w:bottom w:val="single" w:sz="4" w:space="0" w:color="000000"/>
              <w:right w:val="single" w:sz="4" w:space="0" w:color="000000"/>
            </w:tcBorders>
            <w:hideMark/>
          </w:tcPr>
          <w:p w14:paraId="67137C45"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iCs/>
                <w:sz w:val="24"/>
                <w:szCs w:val="24"/>
              </w:rPr>
              <w:t>Mandatory</w:t>
            </w:r>
          </w:p>
        </w:tc>
      </w:tr>
      <w:tr w:rsidR="00157CD4" w:rsidRPr="00081027" w14:paraId="40E7F74F" w14:textId="77777777" w:rsidTr="002C3957">
        <w:trPr>
          <w:trHeight w:val="89"/>
        </w:trPr>
        <w:tc>
          <w:tcPr>
            <w:tcW w:w="389" w:type="dxa"/>
            <w:tcBorders>
              <w:top w:val="single" w:sz="4" w:space="0" w:color="000000"/>
              <w:left w:val="single" w:sz="4" w:space="0" w:color="000000"/>
              <w:bottom w:val="single" w:sz="4" w:space="0" w:color="000000"/>
              <w:right w:val="single" w:sz="4" w:space="0" w:color="000000"/>
            </w:tcBorders>
          </w:tcPr>
          <w:p w14:paraId="39A8558A"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sz w:val="24"/>
                <w:szCs w:val="24"/>
              </w:rPr>
              <w:t>5</w:t>
            </w:r>
          </w:p>
        </w:tc>
        <w:tc>
          <w:tcPr>
            <w:tcW w:w="8010" w:type="dxa"/>
            <w:tcBorders>
              <w:top w:val="single" w:sz="4" w:space="0" w:color="000000"/>
              <w:left w:val="single" w:sz="4" w:space="0" w:color="000000"/>
              <w:bottom w:val="single" w:sz="4" w:space="0" w:color="000000"/>
              <w:right w:val="single" w:sz="4" w:space="0" w:color="000000"/>
            </w:tcBorders>
          </w:tcPr>
          <w:p w14:paraId="09E65CB0" w14:textId="77777777" w:rsidR="00157CD4" w:rsidRPr="00081027" w:rsidRDefault="00157CD4" w:rsidP="002C3957">
            <w:pPr>
              <w:spacing w:line="276" w:lineRule="auto"/>
              <w:jc w:val="both"/>
              <w:rPr>
                <w:rFonts w:eastAsia="Times New Roman"/>
                <w:sz w:val="24"/>
                <w:szCs w:val="24"/>
              </w:rPr>
            </w:pPr>
            <w:r w:rsidRPr="00081027">
              <w:rPr>
                <w:rFonts w:eastAsia="Times New Roman"/>
                <w:b/>
                <w:bCs/>
                <w:sz w:val="24"/>
                <w:szCs w:val="24"/>
              </w:rPr>
              <w:t>Proof of registration</w:t>
            </w:r>
            <w:r w:rsidRPr="00081027">
              <w:rPr>
                <w:rFonts w:eastAsia="Times New Roman"/>
                <w:sz w:val="24"/>
                <w:szCs w:val="24"/>
              </w:rPr>
              <w:t xml:space="preserve">: </w:t>
            </w:r>
            <w:r w:rsidRPr="00081027">
              <w:rPr>
                <w:i/>
                <w:iCs/>
                <w:sz w:val="24"/>
                <w:szCs w:val="24"/>
              </w:rPr>
              <w:t xml:space="preserve">The bidders also must include a copy of their registration at the relevant authority. </w:t>
            </w:r>
          </w:p>
        </w:tc>
        <w:tc>
          <w:tcPr>
            <w:tcW w:w="1620" w:type="dxa"/>
            <w:tcBorders>
              <w:top w:val="single" w:sz="4" w:space="0" w:color="000000"/>
              <w:left w:val="single" w:sz="4" w:space="0" w:color="000000"/>
              <w:bottom w:val="single" w:sz="4" w:space="0" w:color="000000"/>
              <w:right w:val="single" w:sz="4" w:space="0" w:color="000000"/>
            </w:tcBorders>
          </w:tcPr>
          <w:p w14:paraId="657E7F56"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iCs/>
                <w:sz w:val="24"/>
                <w:szCs w:val="24"/>
              </w:rPr>
              <w:t>Mandatory</w:t>
            </w:r>
          </w:p>
        </w:tc>
      </w:tr>
      <w:tr w:rsidR="00157CD4" w:rsidRPr="00081027" w14:paraId="74AF7F3A" w14:textId="77777777" w:rsidTr="002C3957">
        <w:trPr>
          <w:trHeight w:val="89"/>
        </w:trPr>
        <w:tc>
          <w:tcPr>
            <w:tcW w:w="389" w:type="dxa"/>
            <w:tcBorders>
              <w:top w:val="single" w:sz="4" w:space="0" w:color="000000"/>
              <w:left w:val="single" w:sz="4" w:space="0" w:color="000000"/>
              <w:bottom w:val="single" w:sz="4" w:space="0" w:color="000000"/>
              <w:right w:val="single" w:sz="4" w:space="0" w:color="000000"/>
            </w:tcBorders>
          </w:tcPr>
          <w:p w14:paraId="1E076F36"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6</w:t>
            </w:r>
          </w:p>
        </w:tc>
        <w:tc>
          <w:tcPr>
            <w:tcW w:w="8010" w:type="dxa"/>
            <w:tcBorders>
              <w:top w:val="single" w:sz="4" w:space="0" w:color="000000"/>
              <w:left w:val="single" w:sz="4" w:space="0" w:color="000000"/>
              <w:bottom w:val="single" w:sz="4" w:space="0" w:color="000000"/>
              <w:right w:val="single" w:sz="4" w:space="0" w:color="000000"/>
            </w:tcBorders>
          </w:tcPr>
          <w:p w14:paraId="1E423878" w14:textId="77777777" w:rsidR="00157CD4" w:rsidRPr="00081027" w:rsidRDefault="00157CD4" w:rsidP="002C3957">
            <w:pPr>
              <w:spacing w:line="276" w:lineRule="auto"/>
              <w:ind w:left="34"/>
              <w:jc w:val="both"/>
              <w:rPr>
                <w:rFonts w:eastAsia="Times New Roman"/>
                <w:sz w:val="24"/>
                <w:szCs w:val="24"/>
              </w:rPr>
            </w:pPr>
            <w:r w:rsidRPr="00081027">
              <w:rPr>
                <w:rFonts w:eastAsia="Times New Roman"/>
                <w:b/>
                <w:bCs/>
                <w:sz w:val="24"/>
                <w:szCs w:val="24"/>
              </w:rPr>
              <w:t>Evidence of conducting previous Similar work</w:t>
            </w:r>
            <w:r w:rsidRPr="00081027">
              <w:rPr>
                <w:rFonts w:eastAsia="Times New Roman"/>
                <w:sz w:val="24"/>
                <w:szCs w:val="24"/>
              </w:rPr>
              <w:t xml:space="preserve"> by providing minimum two Signed Contracts / Purchase Orders - (Preferably from UN agencies and INGOs).</w:t>
            </w:r>
          </w:p>
        </w:tc>
        <w:tc>
          <w:tcPr>
            <w:tcW w:w="1620" w:type="dxa"/>
            <w:tcBorders>
              <w:top w:val="single" w:sz="4" w:space="0" w:color="000000"/>
              <w:left w:val="single" w:sz="4" w:space="0" w:color="000000"/>
              <w:bottom w:val="single" w:sz="4" w:space="0" w:color="000000"/>
              <w:right w:val="single" w:sz="4" w:space="0" w:color="000000"/>
            </w:tcBorders>
            <w:hideMark/>
          </w:tcPr>
          <w:p w14:paraId="6D7D22DE"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iCs/>
                <w:sz w:val="24"/>
                <w:szCs w:val="24"/>
              </w:rPr>
              <w:t>Mandatory</w:t>
            </w:r>
          </w:p>
        </w:tc>
      </w:tr>
    </w:tbl>
    <w:p w14:paraId="0BB0D985" w14:textId="77777777" w:rsidR="00157CD4" w:rsidRPr="00081027" w:rsidRDefault="00157CD4" w:rsidP="00157CD4">
      <w:pPr>
        <w:rPr>
          <w:sz w:val="24"/>
          <w:szCs w:val="24"/>
        </w:rPr>
      </w:pPr>
    </w:p>
    <w:p w14:paraId="1A958A20" w14:textId="77777777" w:rsidR="00157CD4" w:rsidRPr="00081027" w:rsidRDefault="00157CD4" w:rsidP="00157CD4">
      <w:pPr>
        <w:pStyle w:val="Heading2"/>
        <w:rPr>
          <w:sz w:val="24"/>
          <w:szCs w:val="24"/>
        </w:rPr>
      </w:pPr>
      <w:r w:rsidRPr="00081027">
        <w:rPr>
          <w:sz w:val="24"/>
          <w:szCs w:val="24"/>
        </w:rPr>
        <w:t>Evaluation and award criteria</w:t>
      </w:r>
    </w:p>
    <w:p w14:paraId="75E0BA0D" w14:textId="77777777" w:rsidR="00157CD4" w:rsidRPr="00081027" w:rsidRDefault="00157CD4" w:rsidP="00157CD4">
      <w:pPr>
        <w:rPr>
          <w:sz w:val="24"/>
          <w:szCs w:val="24"/>
        </w:rPr>
      </w:pPr>
      <w:r w:rsidRPr="00081027">
        <w:rPr>
          <w:sz w:val="24"/>
          <w:szCs w:val="24"/>
        </w:rPr>
        <w:t>Incomplete applications will not be assessed, only quotations that meet the administrative criteria will be assessed.</w:t>
      </w:r>
    </w:p>
    <w:p w14:paraId="494E690D" w14:textId="77777777" w:rsidR="00157CD4" w:rsidRPr="00081027" w:rsidRDefault="00157CD4" w:rsidP="00157CD4">
      <w:pPr>
        <w:rPr>
          <w:i/>
          <w:iCs/>
          <w:sz w:val="24"/>
          <w:szCs w:val="24"/>
        </w:rPr>
      </w:pPr>
      <w:r w:rsidRPr="00081027">
        <w:rPr>
          <w:sz w:val="24"/>
          <w:szCs w:val="24"/>
        </w:rPr>
        <w:t xml:space="preserve">Award decisions will be based </w:t>
      </w:r>
      <w:r w:rsidRPr="00081027">
        <w:rPr>
          <w:i/>
          <w:iCs/>
          <w:sz w:val="24"/>
          <w:szCs w:val="24"/>
        </w:rPr>
        <w:t>on best value for money criteria covering both technical quality and price.</w:t>
      </w:r>
    </w:p>
    <w:p w14:paraId="6020F9F4" w14:textId="77777777" w:rsidR="00157CD4" w:rsidRPr="00081027" w:rsidRDefault="00157CD4" w:rsidP="00157CD4">
      <w:pPr>
        <w:rPr>
          <w:sz w:val="24"/>
          <w:szCs w:val="24"/>
        </w:rPr>
      </w:pPr>
      <w:r w:rsidRPr="00081027">
        <w:rPr>
          <w:sz w:val="24"/>
          <w:szCs w:val="24"/>
        </w:rPr>
        <w:t>The award criteria are assessed according to the following distribution of points:</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9"/>
        <w:gridCol w:w="6989"/>
        <w:gridCol w:w="1462"/>
      </w:tblGrid>
      <w:tr w:rsidR="00157CD4" w:rsidRPr="00081027" w14:paraId="3E9D8A33" w14:textId="77777777" w:rsidTr="002C3957">
        <w:trPr>
          <w:tblHeader/>
        </w:trPr>
        <w:tc>
          <w:tcPr>
            <w:tcW w:w="8939" w:type="dxa"/>
            <w:gridSpan w:val="2"/>
            <w:tcBorders>
              <w:top w:val="single" w:sz="4" w:space="0" w:color="000000"/>
              <w:left w:val="single" w:sz="4" w:space="0" w:color="000000"/>
              <w:bottom w:val="single" w:sz="4" w:space="0" w:color="000000"/>
              <w:right w:val="single" w:sz="4" w:space="0" w:color="000000"/>
            </w:tcBorders>
            <w:shd w:val="clear" w:color="auto" w:fill="44841A"/>
            <w:hideMark/>
          </w:tcPr>
          <w:p w14:paraId="6C21E47F" w14:textId="77777777" w:rsidR="00157CD4" w:rsidRPr="00081027" w:rsidRDefault="00157CD4" w:rsidP="002C3957">
            <w:pPr>
              <w:spacing w:line="276" w:lineRule="auto"/>
              <w:jc w:val="both"/>
              <w:rPr>
                <w:rFonts w:eastAsia="Times New Roman"/>
                <w:b/>
                <w:bCs/>
                <w:iCs/>
                <w:color w:val="FFFFFF" w:themeColor="background1"/>
                <w:sz w:val="24"/>
                <w:szCs w:val="24"/>
              </w:rPr>
            </w:pPr>
            <w:r w:rsidRPr="00081027">
              <w:rPr>
                <w:rFonts w:eastAsia="Times New Roman"/>
                <w:b/>
                <w:bCs/>
                <w:iCs/>
                <w:color w:val="FFFFFF" w:themeColor="background1"/>
                <w:sz w:val="24"/>
                <w:szCs w:val="24"/>
              </w:rPr>
              <w:t>Award Criteria</w:t>
            </w:r>
          </w:p>
        </w:tc>
        <w:tc>
          <w:tcPr>
            <w:tcW w:w="1517" w:type="dxa"/>
            <w:tcBorders>
              <w:top w:val="single" w:sz="4" w:space="0" w:color="000000"/>
              <w:left w:val="single" w:sz="4" w:space="0" w:color="000000"/>
              <w:bottom w:val="single" w:sz="4" w:space="0" w:color="000000"/>
              <w:right w:val="single" w:sz="4" w:space="0" w:color="000000"/>
            </w:tcBorders>
            <w:shd w:val="clear" w:color="auto" w:fill="44841A"/>
            <w:hideMark/>
          </w:tcPr>
          <w:p w14:paraId="6B47DAB0" w14:textId="77777777" w:rsidR="00157CD4" w:rsidRPr="00081027" w:rsidRDefault="00157CD4" w:rsidP="002C3957">
            <w:pPr>
              <w:spacing w:line="276" w:lineRule="auto"/>
              <w:ind w:left="140"/>
              <w:jc w:val="both"/>
              <w:rPr>
                <w:rFonts w:eastAsia="Times New Roman"/>
                <w:b/>
                <w:bCs/>
                <w:iCs/>
                <w:color w:val="FFFFFF" w:themeColor="background1"/>
                <w:sz w:val="24"/>
                <w:szCs w:val="24"/>
              </w:rPr>
            </w:pPr>
            <w:r w:rsidRPr="00081027">
              <w:rPr>
                <w:rFonts w:eastAsia="Times New Roman"/>
                <w:b/>
                <w:bCs/>
                <w:iCs/>
                <w:color w:val="FFFFFF" w:themeColor="background1"/>
                <w:sz w:val="24"/>
                <w:szCs w:val="24"/>
              </w:rPr>
              <w:t>Max. points</w:t>
            </w:r>
          </w:p>
        </w:tc>
      </w:tr>
      <w:tr w:rsidR="00157CD4" w:rsidRPr="00081027" w14:paraId="6827E699" w14:textId="77777777" w:rsidTr="002C3957">
        <w:trPr>
          <w:trHeight w:val="89"/>
        </w:trPr>
        <w:tc>
          <w:tcPr>
            <w:tcW w:w="10456"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3CCB8E89" w14:textId="77777777" w:rsidR="00157CD4" w:rsidRPr="00081027" w:rsidRDefault="00157CD4" w:rsidP="002C3957">
            <w:pPr>
              <w:spacing w:line="276" w:lineRule="auto"/>
              <w:ind w:left="34"/>
              <w:jc w:val="both"/>
              <w:rPr>
                <w:rFonts w:eastAsia="Times New Roman"/>
                <w:b/>
                <w:bCs/>
                <w:iCs/>
                <w:sz w:val="24"/>
                <w:szCs w:val="24"/>
              </w:rPr>
            </w:pPr>
            <w:r w:rsidRPr="00081027">
              <w:rPr>
                <w:rFonts w:eastAsia="Times New Roman"/>
                <w:b/>
                <w:bCs/>
                <w:iCs/>
                <w:sz w:val="24"/>
                <w:szCs w:val="24"/>
              </w:rPr>
              <w:t>Technical offer/ approach paper evaluation</w:t>
            </w:r>
          </w:p>
        </w:tc>
      </w:tr>
      <w:tr w:rsidR="00157CD4" w:rsidRPr="00081027" w14:paraId="3E76404C" w14:textId="77777777" w:rsidTr="002C3957">
        <w:trPr>
          <w:trHeight w:val="271"/>
        </w:trPr>
        <w:tc>
          <w:tcPr>
            <w:tcW w:w="1649" w:type="dxa"/>
            <w:vMerge w:val="restart"/>
            <w:tcBorders>
              <w:top w:val="single" w:sz="4" w:space="0" w:color="000000"/>
              <w:left w:val="single" w:sz="4" w:space="0" w:color="000000"/>
              <w:bottom w:val="single" w:sz="4" w:space="0" w:color="000000"/>
              <w:right w:val="single" w:sz="4" w:space="0" w:color="000000"/>
            </w:tcBorders>
            <w:vAlign w:val="center"/>
            <w:hideMark/>
          </w:tcPr>
          <w:p w14:paraId="5DC66AB3" w14:textId="77777777" w:rsidR="00157CD4" w:rsidRPr="00081027" w:rsidRDefault="00157CD4" w:rsidP="002C3957">
            <w:pPr>
              <w:spacing w:line="276" w:lineRule="auto"/>
              <w:jc w:val="right"/>
              <w:rPr>
                <w:rFonts w:eastAsia="Times New Roman"/>
                <w:b/>
                <w:bCs/>
                <w:sz w:val="24"/>
                <w:szCs w:val="24"/>
              </w:rPr>
            </w:pPr>
            <w:r w:rsidRPr="00081027">
              <w:rPr>
                <w:rFonts w:eastAsia="Times New Roman"/>
                <w:b/>
                <w:bCs/>
                <w:sz w:val="24"/>
                <w:szCs w:val="24"/>
              </w:rPr>
              <w:t>Experience/ competencies</w:t>
            </w:r>
          </w:p>
        </w:tc>
        <w:tc>
          <w:tcPr>
            <w:tcW w:w="7290" w:type="dxa"/>
            <w:tcBorders>
              <w:top w:val="single" w:sz="4" w:space="0" w:color="000000"/>
              <w:left w:val="single" w:sz="4" w:space="0" w:color="000000"/>
              <w:bottom w:val="single" w:sz="4" w:space="0" w:color="000000"/>
              <w:right w:val="single" w:sz="4" w:space="0" w:color="000000"/>
            </w:tcBorders>
          </w:tcPr>
          <w:p w14:paraId="1FF83D2E"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Relevant experience with the NGO sector</w:t>
            </w:r>
          </w:p>
        </w:tc>
        <w:tc>
          <w:tcPr>
            <w:tcW w:w="1517" w:type="dxa"/>
            <w:tcBorders>
              <w:top w:val="single" w:sz="4" w:space="0" w:color="000000"/>
              <w:left w:val="single" w:sz="4" w:space="0" w:color="000000"/>
              <w:bottom w:val="single" w:sz="4" w:space="0" w:color="000000"/>
              <w:right w:val="single" w:sz="4" w:space="0" w:color="000000"/>
            </w:tcBorders>
            <w:vAlign w:val="center"/>
          </w:tcPr>
          <w:p w14:paraId="114FD39F" w14:textId="77777777" w:rsidR="00157CD4" w:rsidRPr="00081027" w:rsidRDefault="00157CD4" w:rsidP="002C3957">
            <w:pPr>
              <w:spacing w:line="276" w:lineRule="auto"/>
              <w:ind w:left="34" w:right="248"/>
              <w:jc w:val="center"/>
              <w:rPr>
                <w:rFonts w:eastAsia="Times New Roman"/>
                <w:b/>
                <w:bCs/>
                <w:iCs/>
                <w:sz w:val="24"/>
                <w:szCs w:val="24"/>
              </w:rPr>
            </w:pPr>
            <w:r w:rsidRPr="00081027">
              <w:rPr>
                <w:rFonts w:eastAsia="Times New Roman"/>
                <w:b/>
                <w:bCs/>
                <w:iCs/>
                <w:sz w:val="24"/>
                <w:szCs w:val="24"/>
              </w:rPr>
              <w:t>5%</w:t>
            </w:r>
          </w:p>
        </w:tc>
      </w:tr>
      <w:tr w:rsidR="00157CD4" w:rsidRPr="00081027" w14:paraId="06F5596E" w14:textId="77777777" w:rsidTr="002C3957">
        <w:trPr>
          <w:trHeight w:val="314"/>
        </w:trPr>
        <w:tc>
          <w:tcPr>
            <w:tcW w:w="1649" w:type="dxa"/>
            <w:vMerge/>
            <w:tcBorders>
              <w:left w:val="single" w:sz="4" w:space="0" w:color="000000"/>
              <w:right w:val="single" w:sz="4" w:space="0" w:color="000000"/>
            </w:tcBorders>
            <w:vAlign w:val="center"/>
          </w:tcPr>
          <w:p w14:paraId="598D6CAA" w14:textId="77777777" w:rsidR="00157CD4" w:rsidRPr="00081027" w:rsidRDefault="00157CD4" w:rsidP="002C3957">
            <w:pPr>
              <w:jc w:val="right"/>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218E936C"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Positive references/reputation</w:t>
            </w:r>
          </w:p>
        </w:tc>
        <w:tc>
          <w:tcPr>
            <w:tcW w:w="1517" w:type="dxa"/>
            <w:tcBorders>
              <w:left w:val="single" w:sz="4" w:space="0" w:color="000000"/>
              <w:right w:val="single" w:sz="4" w:space="0" w:color="000000"/>
            </w:tcBorders>
          </w:tcPr>
          <w:p w14:paraId="75BA4BA8"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5%</w:t>
            </w:r>
          </w:p>
        </w:tc>
      </w:tr>
      <w:tr w:rsidR="00157CD4" w:rsidRPr="00081027" w14:paraId="530AA610" w14:textId="77777777" w:rsidTr="002C3957">
        <w:trPr>
          <w:trHeight w:val="89"/>
        </w:trPr>
        <w:tc>
          <w:tcPr>
            <w:tcW w:w="1649" w:type="dxa"/>
            <w:vMerge/>
            <w:tcBorders>
              <w:left w:val="single" w:sz="4" w:space="0" w:color="000000"/>
              <w:bottom w:val="single" w:sz="4" w:space="0" w:color="000000"/>
              <w:right w:val="single" w:sz="4" w:space="0" w:color="000000"/>
            </w:tcBorders>
            <w:vAlign w:val="center"/>
          </w:tcPr>
          <w:p w14:paraId="0D748BEF" w14:textId="77777777" w:rsidR="00157CD4" w:rsidRPr="00081027" w:rsidRDefault="00157CD4" w:rsidP="002C3957">
            <w:pPr>
              <w:jc w:val="right"/>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4B29016D"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Relevance and quality of sample previous work, reporting etc.</w:t>
            </w:r>
          </w:p>
        </w:tc>
        <w:tc>
          <w:tcPr>
            <w:tcW w:w="1517" w:type="dxa"/>
            <w:tcBorders>
              <w:left w:val="single" w:sz="4" w:space="0" w:color="000000"/>
              <w:right w:val="single" w:sz="4" w:space="0" w:color="000000"/>
            </w:tcBorders>
          </w:tcPr>
          <w:p w14:paraId="7F2895E0"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5%</w:t>
            </w:r>
          </w:p>
        </w:tc>
      </w:tr>
      <w:tr w:rsidR="00157CD4" w:rsidRPr="00081027" w14:paraId="637D26E7" w14:textId="77777777" w:rsidTr="002C3957">
        <w:trPr>
          <w:trHeight w:val="89"/>
        </w:trPr>
        <w:tc>
          <w:tcPr>
            <w:tcW w:w="1649" w:type="dxa"/>
            <w:vMerge/>
            <w:tcBorders>
              <w:left w:val="single" w:sz="4" w:space="0" w:color="000000"/>
              <w:bottom w:val="single" w:sz="4" w:space="0" w:color="000000"/>
              <w:right w:val="single" w:sz="4" w:space="0" w:color="000000"/>
            </w:tcBorders>
            <w:vAlign w:val="center"/>
          </w:tcPr>
          <w:p w14:paraId="5A919F09" w14:textId="77777777" w:rsidR="00157CD4" w:rsidRPr="00081027" w:rsidRDefault="00157CD4" w:rsidP="002C3957">
            <w:pPr>
              <w:jc w:val="right"/>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1F8EF357"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Knowledge of country, context</w:t>
            </w:r>
          </w:p>
        </w:tc>
        <w:tc>
          <w:tcPr>
            <w:tcW w:w="1517" w:type="dxa"/>
            <w:tcBorders>
              <w:left w:val="single" w:sz="4" w:space="0" w:color="000000"/>
              <w:right w:val="single" w:sz="4" w:space="0" w:color="000000"/>
            </w:tcBorders>
          </w:tcPr>
          <w:p w14:paraId="4A1A06A1"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5%</w:t>
            </w:r>
          </w:p>
        </w:tc>
      </w:tr>
      <w:tr w:rsidR="00157CD4" w:rsidRPr="00081027" w14:paraId="4B4C0B44" w14:textId="77777777" w:rsidTr="002C3957">
        <w:trPr>
          <w:trHeight w:val="89"/>
        </w:trPr>
        <w:tc>
          <w:tcPr>
            <w:tcW w:w="1649" w:type="dxa"/>
            <w:vMerge/>
            <w:tcBorders>
              <w:left w:val="single" w:sz="4" w:space="0" w:color="000000"/>
              <w:bottom w:val="single" w:sz="4" w:space="0" w:color="000000"/>
              <w:right w:val="single" w:sz="4" w:space="0" w:color="000000"/>
            </w:tcBorders>
            <w:vAlign w:val="center"/>
          </w:tcPr>
          <w:p w14:paraId="534A52A5" w14:textId="77777777" w:rsidR="00157CD4" w:rsidRPr="00081027" w:rsidRDefault="00157CD4" w:rsidP="002C3957">
            <w:pPr>
              <w:jc w:val="right"/>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65515EE7"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Knowledge of team languages</w:t>
            </w:r>
          </w:p>
        </w:tc>
        <w:tc>
          <w:tcPr>
            <w:tcW w:w="1517" w:type="dxa"/>
            <w:tcBorders>
              <w:left w:val="single" w:sz="4" w:space="0" w:color="000000"/>
              <w:right w:val="single" w:sz="4" w:space="0" w:color="000000"/>
            </w:tcBorders>
          </w:tcPr>
          <w:p w14:paraId="7DB2B162"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5%</w:t>
            </w:r>
          </w:p>
        </w:tc>
      </w:tr>
      <w:tr w:rsidR="00157CD4" w:rsidRPr="00081027" w14:paraId="7C16F317" w14:textId="77777777" w:rsidTr="002C3957">
        <w:trPr>
          <w:trHeight w:val="314"/>
        </w:trPr>
        <w:tc>
          <w:tcPr>
            <w:tcW w:w="1649" w:type="dxa"/>
            <w:vMerge/>
            <w:tcBorders>
              <w:left w:val="single" w:sz="4" w:space="0" w:color="000000"/>
              <w:bottom w:val="single" w:sz="4" w:space="0" w:color="000000"/>
              <w:right w:val="single" w:sz="4" w:space="0" w:color="000000"/>
            </w:tcBorders>
            <w:vAlign w:val="center"/>
          </w:tcPr>
          <w:p w14:paraId="3F59038C" w14:textId="77777777" w:rsidR="00157CD4" w:rsidRPr="00081027" w:rsidRDefault="00157CD4" w:rsidP="002C3957">
            <w:pPr>
              <w:jc w:val="right"/>
              <w:rPr>
                <w:rFonts w:eastAsia="Times New Roman"/>
                <w:sz w:val="24"/>
                <w:szCs w:val="24"/>
              </w:rPr>
            </w:pPr>
          </w:p>
        </w:tc>
        <w:tc>
          <w:tcPr>
            <w:tcW w:w="7290" w:type="dxa"/>
            <w:tcBorders>
              <w:top w:val="single" w:sz="4" w:space="0" w:color="000000"/>
              <w:left w:val="single" w:sz="4" w:space="0" w:color="000000"/>
              <w:right w:val="single" w:sz="4" w:space="0" w:color="000000"/>
            </w:tcBorders>
          </w:tcPr>
          <w:p w14:paraId="54E9F583"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Clearly indicated alignment with Oxfam values</w:t>
            </w:r>
          </w:p>
        </w:tc>
        <w:tc>
          <w:tcPr>
            <w:tcW w:w="1517" w:type="dxa"/>
            <w:tcBorders>
              <w:left w:val="single" w:sz="4" w:space="0" w:color="000000"/>
              <w:right w:val="single" w:sz="4" w:space="0" w:color="000000"/>
            </w:tcBorders>
          </w:tcPr>
          <w:p w14:paraId="2E7C92C2"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5%</w:t>
            </w:r>
          </w:p>
        </w:tc>
      </w:tr>
      <w:tr w:rsidR="00157CD4" w:rsidRPr="00081027" w14:paraId="08103ADB" w14:textId="77777777" w:rsidTr="002C3957">
        <w:trPr>
          <w:trHeight w:val="89"/>
        </w:trPr>
        <w:tc>
          <w:tcPr>
            <w:tcW w:w="1649" w:type="dxa"/>
            <w:vMerge w:val="restart"/>
            <w:tcBorders>
              <w:top w:val="single" w:sz="4" w:space="0" w:color="000000"/>
              <w:left w:val="single" w:sz="4" w:space="0" w:color="000000"/>
              <w:right w:val="single" w:sz="4" w:space="0" w:color="000000"/>
            </w:tcBorders>
            <w:vAlign w:val="center"/>
          </w:tcPr>
          <w:p w14:paraId="1778B8A9" w14:textId="77777777" w:rsidR="00157CD4" w:rsidRPr="00081027" w:rsidRDefault="00157CD4" w:rsidP="002C3957">
            <w:pPr>
              <w:jc w:val="right"/>
              <w:rPr>
                <w:rFonts w:eastAsia="Times New Roman"/>
                <w:b/>
                <w:bCs/>
                <w:sz w:val="24"/>
                <w:szCs w:val="24"/>
              </w:rPr>
            </w:pPr>
            <w:r w:rsidRPr="00081027">
              <w:rPr>
                <w:rFonts w:eastAsia="Times New Roman"/>
                <w:b/>
                <w:bCs/>
                <w:sz w:val="24"/>
                <w:szCs w:val="24"/>
              </w:rPr>
              <w:t xml:space="preserve">Technical quality </w:t>
            </w:r>
          </w:p>
        </w:tc>
        <w:tc>
          <w:tcPr>
            <w:tcW w:w="7290" w:type="dxa"/>
            <w:tcBorders>
              <w:top w:val="single" w:sz="4" w:space="0" w:color="000000"/>
              <w:left w:val="single" w:sz="4" w:space="0" w:color="000000"/>
              <w:bottom w:val="single" w:sz="4" w:space="0" w:color="000000"/>
              <w:right w:val="single" w:sz="4" w:space="0" w:color="000000"/>
            </w:tcBorders>
          </w:tcPr>
          <w:p w14:paraId="0D50F640" w14:textId="77777777" w:rsidR="00157CD4" w:rsidRPr="00081027" w:rsidRDefault="00157CD4" w:rsidP="002C3957">
            <w:pPr>
              <w:spacing w:line="276" w:lineRule="auto"/>
              <w:rPr>
                <w:rFonts w:eastAsia="Times New Roman"/>
                <w:sz w:val="24"/>
                <w:szCs w:val="24"/>
              </w:rPr>
            </w:pPr>
            <w:r w:rsidRPr="00081027">
              <w:rPr>
                <w:rFonts w:eastAsia="Times New Roman"/>
                <w:sz w:val="24"/>
                <w:szCs w:val="24"/>
              </w:rPr>
              <w:t>Quality of application: complete, good presentation and format, etc.</w:t>
            </w:r>
          </w:p>
        </w:tc>
        <w:tc>
          <w:tcPr>
            <w:tcW w:w="1517" w:type="dxa"/>
            <w:tcBorders>
              <w:top w:val="single" w:sz="4" w:space="0" w:color="000000"/>
              <w:left w:val="single" w:sz="4" w:space="0" w:color="000000"/>
              <w:right w:val="single" w:sz="4" w:space="0" w:color="000000"/>
            </w:tcBorders>
            <w:vAlign w:val="center"/>
          </w:tcPr>
          <w:p w14:paraId="7603BA55" w14:textId="77777777" w:rsidR="00157CD4" w:rsidRPr="00081027" w:rsidRDefault="00157CD4" w:rsidP="002C3957">
            <w:pPr>
              <w:spacing w:line="276" w:lineRule="auto"/>
              <w:ind w:left="34" w:right="248"/>
              <w:jc w:val="center"/>
              <w:rPr>
                <w:rFonts w:eastAsia="Times New Roman"/>
                <w:b/>
                <w:bCs/>
                <w:iCs/>
                <w:sz w:val="24"/>
                <w:szCs w:val="24"/>
              </w:rPr>
            </w:pPr>
            <w:r w:rsidRPr="00081027">
              <w:rPr>
                <w:rFonts w:eastAsia="Times New Roman"/>
                <w:b/>
                <w:bCs/>
                <w:iCs/>
                <w:sz w:val="24"/>
                <w:szCs w:val="24"/>
              </w:rPr>
              <w:t>9%</w:t>
            </w:r>
          </w:p>
        </w:tc>
      </w:tr>
      <w:tr w:rsidR="00157CD4" w:rsidRPr="00081027" w14:paraId="303F7C6B" w14:textId="77777777" w:rsidTr="002C3957">
        <w:trPr>
          <w:trHeight w:val="89"/>
        </w:trPr>
        <w:tc>
          <w:tcPr>
            <w:tcW w:w="1649" w:type="dxa"/>
            <w:vMerge/>
            <w:tcBorders>
              <w:left w:val="single" w:sz="4" w:space="0" w:color="000000"/>
              <w:right w:val="single" w:sz="4" w:space="0" w:color="000000"/>
            </w:tcBorders>
            <w:vAlign w:val="center"/>
          </w:tcPr>
          <w:p w14:paraId="71AE8D4A" w14:textId="77777777" w:rsidR="00157CD4" w:rsidRPr="00081027" w:rsidRDefault="00157CD4" w:rsidP="002C3957">
            <w:pPr>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506F56C1" w14:textId="77777777" w:rsidR="00157CD4" w:rsidRPr="00081027" w:rsidRDefault="00157CD4" w:rsidP="002C3957">
            <w:pPr>
              <w:spacing w:line="276" w:lineRule="auto"/>
              <w:rPr>
                <w:rFonts w:eastAsia="Times New Roman"/>
                <w:sz w:val="24"/>
                <w:szCs w:val="24"/>
              </w:rPr>
            </w:pPr>
            <w:r w:rsidRPr="00081027">
              <w:rPr>
                <w:rFonts w:eastAsia="Times New Roman"/>
                <w:sz w:val="24"/>
                <w:szCs w:val="24"/>
              </w:rPr>
              <w:t>Understanding of the assignment and the scope of the project</w:t>
            </w:r>
          </w:p>
        </w:tc>
        <w:tc>
          <w:tcPr>
            <w:tcW w:w="1517" w:type="dxa"/>
            <w:tcBorders>
              <w:left w:val="single" w:sz="4" w:space="0" w:color="000000"/>
              <w:right w:val="single" w:sz="4" w:space="0" w:color="000000"/>
            </w:tcBorders>
          </w:tcPr>
          <w:p w14:paraId="5A600227"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9%</w:t>
            </w:r>
          </w:p>
        </w:tc>
      </w:tr>
      <w:tr w:rsidR="00157CD4" w:rsidRPr="00081027" w14:paraId="65688824" w14:textId="77777777" w:rsidTr="002C3957">
        <w:trPr>
          <w:trHeight w:val="89"/>
        </w:trPr>
        <w:tc>
          <w:tcPr>
            <w:tcW w:w="1649" w:type="dxa"/>
            <w:vMerge/>
            <w:tcBorders>
              <w:left w:val="single" w:sz="4" w:space="0" w:color="000000"/>
              <w:right w:val="single" w:sz="4" w:space="0" w:color="000000"/>
            </w:tcBorders>
            <w:vAlign w:val="center"/>
          </w:tcPr>
          <w:p w14:paraId="0E94DE14" w14:textId="77777777" w:rsidR="00157CD4" w:rsidRPr="00081027" w:rsidRDefault="00157CD4" w:rsidP="002C3957">
            <w:pPr>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00186A81" w14:textId="77777777" w:rsidR="00157CD4" w:rsidRPr="00081027" w:rsidRDefault="00157CD4" w:rsidP="002C3957">
            <w:pPr>
              <w:spacing w:line="276" w:lineRule="auto"/>
              <w:rPr>
                <w:rFonts w:eastAsia="Times New Roman"/>
                <w:sz w:val="24"/>
                <w:szCs w:val="24"/>
              </w:rPr>
            </w:pPr>
            <w:r w:rsidRPr="00081027">
              <w:rPr>
                <w:rFonts w:eastAsia="Times New Roman"/>
                <w:sz w:val="24"/>
                <w:szCs w:val="24"/>
              </w:rPr>
              <w:t>Quality of the methodology, workplan and feasibility of the timeline (concrete and realistic)</w:t>
            </w:r>
          </w:p>
        </w:tc>
        <w:tc>
          <w:tcPr>
            <w:tcW w:w="1517" w:type="dxa"/>
            <w:tcBorders>
              <w:left w:val="single" w:sz="4" w:space="0" w:color="000000"/>
              <w:right w:val="single" w:sz="4" w:space="0" w:color="000000"/>
            </w:tcBorders>
          </w:tcPr>
          <w:p w14:paraId="43BA840C"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9%</w:t>
            </w:r>
          </w:p>
        </w:tc>
      </w:tr>
      <w:tr w:rsidR="00157CD4" w:rsidRPr="00081027" w14:paraId="4380BC20" w14:textId="77777777" w:rsidTr="002C3957">
        <w:trPr>
          <w:trHeight w:val="386"/>
        </w:trPr>
        <w:tc>
          <w:tcPr>
            <w:tcW w:w="1649" w:type="dxa"/>
            <w:vMerge/>
            <w:tcBorders>
              <w:left w:val="single" w:sz="4" w:space="0" w:color="000000"/>
              <w:right w:val="single" w:sz="4" w:space="0" w:color="000000"/>
            </w:tcBorders>
            <w:vAlign w:val="center"/>
          </w:tcPr>
          <w:p w14:paraId="763BB500" w14:textId="77777777" w:rsidR="00157CD4" w:rsidRPr="00081027" w:rsidRDefault="00157CD4" w:rsidP="002C3957">
            <w:pPr>
              <w:rPr>
                <w:rFonts w:eastAsia="Times New Roman"/>
                <w:sz w:val="24"/>
                <w:szCs w:val="24"/>
              </w:rPr>
            </w:pPr>
          </w:p>
        </w:tc>
        <w:tc>
          <w:tcPr>
            <w:tcW w:w="7290" w:type="dxa"/>
            <w:tcBorders>
              <w:top w:val="single" w:sz="4" w:space="0" w:color="000000"/>
              <w:left w:val="single" w:sz="4" w:space="0" w:color="000000"/>
              <w:bottom w:val="single" w:sz="4" w:space="0" w:color="000000"/>
              <w:right w:val="single" w:sz="4" w:space="0" w:color="000000"/>
            </w:tcBorders>
          </w:tcPr>
          <w:p w14:paraId="6B9BBEBA" w14:textId="77777777" w:rsidR="00157CD4" w:rsidRPr="00081027" w:rsidRDefault="00157CD4" w:rsidP="002C3957">
            <w:pPr>
              <w:spacing w:line="276" w:lineRule="auto"/>
              <w:jc w:val="both"/>
              <w:rPr>
                <w:rFonts w:eastAsia="Times New Roman"/>
                <w:sz w:val="24"/>
                <w:szCs w:val="24"/>
              </w:rPr>
            </w:pPr>
            <w:r w:rsidRPr="00081027">
              <w:rPr>
                <w:rFonts w:eastAsia="Times New Roman"/>
                <w:sz w:val="24"/>
                <w:szCs w:val="24"/>
              </w:rPr>
              <w:t>Quality and experience of staff resources assigned to the services + sufficient assigned resources (where relevant)</w:t>
            </w:r>
          </w:p>
        </w:tc>
        <w:tc>
          <w:tcPr>
            <w:tcW w:w="1517" w:type="dxa"/>
            <w:tcBorders>
              <w:left w:val="single" w:sz="4" w:space="0" w:color="000000"/>
              <w:right w:val="single" w:sz="4" w:space="0" w:color="000000"/>
            </w:tcBorders>
          </w:tcPr>
          <w:p w14:paraId="50F0DDFB"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9%</w:t>
            </w:r>
          </w:p>
        </w:tc>
      </w:tr>
      <w:tr w:rsidR="00157CD4" w:rsidRPr="00081027" w14:paraId="44C7BE69" w14:textId="77777777" w:rsidTr="002C3957">
        <w:trPr>
          <w:trHeight w:val="260"/>
        </w:trPr>
        <w:tc>
          <w:tcPr>
            <w:tcW w:w="1649" w:type="dxa"/>
            <w:vMerge/>
            <w:tcBorders>
              <w:left w:val="single" w:sz="4" w:space="0" w:color="000000"/>
              <w:right w:val="single" w:sz="4" w:space="0" w:color="000000"/>
            </w:tcBorders>
            <w:vAlign w:val="center"/>
          </w:tcPr>
          <w:p w14:paraId="3CBDFE94" w14:textId="77777777" w:rsidR="00157CD4" w:rsidRPr="00081027" w:rsidRDefault="00157CD4" w:rsidP="002C3957">
            <w:pPr>
              <w:rPr>
                <w:rFonts w:eastAsia="Times New Roman"/>
                <w:sz w:val="24"/>
                <w:szCs w:val="24"/>
              </w:rPr>
            </w:pPr>
          </w:p>
        </w:tc>
        <w:tc>
          <w:tcPr>
            <w:tcW w:w="7290" w:type="dxa"/>
            <w:tcBorders>
              <w:top w:val="single" w:sz="4" w:space="0" w:color="000000"/>
              <w:left w:val="single" w:sz="4" w:space="0" w:color="000000"/>
              <w:right w:val="single" w:sz="4" w:space="0" w:color="000000"/>
            </w:tcBorders>
          </w:tcPr>
          <w:p w14:paraId="5FDC3D45" w14:textId="77777777" w:rsidR="00157CD4" w:rsidRPr="00081027" w:rsidRDefault="00157CD4" w:rsidP="002C3957">
            <w:pPr>
              <w:spacing w:line="276" w:lineRule="auto"/>
              <w:rPr>
                <w:rFonts w:eastAsia="Times New Roman"/>
                <w:sz w:val="24"/>
                <w:szCs w:val="24"/>
              </w:rPr>
            </w:pPr>
            <w:r w:rsidRPr="00081027">
              <w:rPr>
                <w:rFonts w:eastAsia="Times New Roman"/>
                <w:sz w:val="24"/>
                <w:szCs w:val="24"/>
              </w:rPr>
              <w:t>Ability to lead/manage a team (where relevant)</w:t>
            </w:r>
          </w:p>
        </w:tc>
        <w:tc>
          <w:tcPr>
            <w:tcW w:w="1517" w:type="dxa"/>
            <w:tcBorders>
              <w:left w:val="single" w:sz="4" w:space="0" w:color="000000"/>
              <w:right w:val="single" w:sz="4" w:space="0" w:color="000000"/>
            </w:tcBorders>
          </w:tcPr>
          <w:p w14:paraId="1F27612D" w14:textId="77777777" w:rsidR="00157CD4" w:rsidRPr="00081027" w:rsidRDefault="00157CD4" w:rsidP="002C3957">
            <w:pPr>
              <w:spacing w:line="276" w:lineRule="auto"/>
              <w:ind w:left="34" w:right="248"/>
              <w:jc w:val="center"/>
              <w:rPr>
                <w:rFonts w:eastAsia="Times New Roman"/>
                <w:iCs/>
                <w:sz w:val="24"/>
                <w:szCs w:val="24"/>
              </w:rPr>
            </w:pPr>
            <w:r w:rsidRPr="00081027">
              <w:rPr>
                <w:rFonts w:eastAsia="Times New Roman"/>
                <w:b/>
                <w:bCs/>
                <w:iCs/>
                <w:sz w:val="24"/>
                <w:szCs w:val="24"/>
              </w:rPr>
              <w:t>9%</w:t>
            </w:r>
          </w:p>
        </w:tc>
      </w:tr>
      <w:tr w:rsidR="00157CD4" w:rsidRPr="00081027" w14:paraId="5892A7E5" w14:textId="77777777" w:rsidTr="002C3957">
        <w:trPr>
          <w:trHeight w:val="89"/>
        </w:trPr>
        <w:tc>
          <w:tcPr>
            <w:tcW w:w="8939" w:type="dxa"/>
            <w:gridSpan w:val="2"/>
            <w:tcBorders>
              <w:left w:val="single" w:sz="4" w:space="0" w:color="000000"/>
              <w:bottom w:val="single" w:sz="4" w:space="0" w:color="000000"/>
              <w:right w:val="single" w:sz="4" w:space="0" w:color="000000"/>
            </w:tcBorders>
            <w:vAlign w:val="center"/>
          </w:tcPr>
          <w:p w14:paraId="3DE08B6D" w14:textId="77777777" w:rsidR="00157CD4" w:rsidRPr="00081027" w:rsidRDefault="00157CD4" w:rsidP="002C3957">
            <w:pPr>
              <w:spacing w:line="276" w:lineRule="auto"/>
              <w:jc w:val="right"/>
              <w:rPr>
                <w:rFonts w:eastAsia="Times New Roman"/>
                <w:b/>
                <w:bCs/>
                <w:sz w:val="24"/>
                <w:szCs w:val="24"/>
              </w:rPr>
            </w:pPr>
            <w:r w:rsidRPr="00081027">
              <w:rPr>
                <w:rFonts w:eastAsia="Times New Roman"/>
                <w:b/>
                <w:bCs/>
                <w:sz w:val="24"/>
                <w:szCs w:val="24"/>
              </w:rPr>
              <w:lastRenderedPageBreak/>
              <w:t>TOTAL:</w:t>
            </w:r>
          </w:p>
        </w:tc>
        <w:tc>
          <w:tcPr>
            <w:tcW w:w="1517" w:type="dxa"/>
            <w:tcBorders>
              <w:top w:val="single" w:sz="4" w:space="0" w:color="000000"/>
              <w:left w:val="single" w:sz="4" w:space="0" w:color="000000"/>
              <w:bottom w:val="single" w:sz="4" w:space="0" w:color="000000"/>
              <w:right w:val="single" w:sz="4" w:space="0" w:color="000000"/>
            </w:tcBorders>
            <w:vAlign w:val="center"/>
          </w:tcPr>
          <w:p w14:paraId="6A51A0CC" w14:textId="77777777" w:rsidR="00157CD4" w:rsidRPr="00081027" w:rsidRDefault="00157CD4" w:rsidP="002C3957">
            <w:pPr>
              <w:spacing w:line="276" w:lineRule="auto"/>
              <w:ind w:left="34" w:right="248"/>
              <w:jc w:val="center"/>
              <w:rPr>
                <w:rFonts w:eastAsia="Times New Roman"/>
                <w:b/>
                <w:bCs/>
                <w:iCs/>
                <w:sz w:val="24"/>
                <w:szCs w:val="24"/>
              </w:rPr>
            </w:pPr>
            <w:r w:rsidRPr="00081027">
              <w:rPr>
                <w:rFonts w:eastAsia="Times New Roman"/>
                <w:b/>
                <w:bCs/>
                <w:iCs/>
                <w:sz w:val="24"/>
                <w:szCs w:val="24"/>
              </w:rPr>
              <w:t>75%</w:t>
            </w:r>
          </w:p>
        </w:tc>
      </w:tr>
      <w:tr w:rsidR="00157CD4" w:rsidRPr="00081027" w14:paraId="681C1EE2" w14:textId="77777777" w:rsidTr="002C3957">
        <w:trPr>
          <w:trHeight w:val="89"/>
        </w:trPr>
        <w:tc>
          <w:tcPr>
            <w:tcW w:w="10456" w:type="dxa"/>
            <w:gridSpan w:val="3"/>
            <w:tcBorders>
              <w:left w:val="single" w:sz="4" w:space="0" w:color="000000"/>
              <w:bottom w:val="single" w:sz="4" w:space="0" w:color="000000"/>
              <w:right w:val="single" w:sz="4" w:space="0" w:color="000000"/>
            </w:tcBorders>
            <w:shd w:val="clear" w:color="auto" w:fill="D9D9D9" w:themeFill="background1" w:themeFillShade="D9"/>
            <w:vAlign w:val="center"/>
          </w:tcPr>
          <w:p w14:paraId="0D3FEAB7" w14:textId="77777777" w:rsidR="00157CD4" w:rsidRPr="00081027" w:rsidRDefault="00157CD4" w:rsidP="002C3957">
            <w:pPr>
              <w:spacing w:line="276" w:lineRule="auto"/>
              <w:ind w:left="34" w:right="248"/>
              <w:jc w:val="both"/>
              <w:rPr>
                <w:rFonts w:eastAsia="Times New Roman"/>
                <w:b/>
                <w:bCs/>
                <w:iCs/>
                <w:sz w:val="24"/>
                <w:szCs w:val="24"/>
              </w:rPr>
            </w:pPr>
            <w:r w:rsidRPr="00081027">
              <w:rPr>
                <w:rFonts w:eastAsia="Times New Roman"/>
                <w:b/>
                <w:bCs/>
                <w:iCs/>
                <w:sz w:val="24"/>
                <w:szCs w:val="24"/>
              </w:rPr>
              <w:t>Financial offer</w:t>
            </w:r>
          </w:p>
        </w:tc>
      </w:tr>
      <w:tr w:rsidR="00157CD4" w:rsidRPr="00081027" w14:paraId="36AF09CC" w14:textId="77777777" w:rsidTr="002C3957">
        <w:trPr>
          <w:trHeight w:val="3059"/>
        </w:trPr>
        <w:tc>
          <w:tcPr>
            <w:tcW w:w="1649" w:type="dxa"/>
            <w:tcBorders>
              <w:top w:val="single" w:sz="4" w:space="0" w:color="000000"/>
              <w:left w:val="single" w:sz="4" w:space="0" w:color="000000"/>
              <w:right w:val="single" w:sz="4" w:space="0" w:color="000000"/>
            </w:tcBorders>
            <w:vAlign w:val="center"/>
          </w:tcPr>
          <w:p w14:paraId="19D9AAFB" w14:textId="77777777" w:rsidR="00157CD4" w:rsidRPr="00081027" w:rsidRDefault="00157CD4" w:rsidP="002C3957">
            <w:pPr>
              <w:jc w:val="right"/>
              <w:rPr>
                <w:rFonts w:eastAsia="Times New Roman"/>
                <w:b/>
                <w:bCs/>
                <w:sz w:val="24"/>
                <w:szCs w:val="24"/>
              </w:rPr>
            </w:pPr>
            <w:r w:rsidRPr="00081027">
              <w:rPr>
                <w:rFonts w:eastAsia="Times New Roman"/>
                <w:b/>
                <w:bCs/>
                <w:sz w:val="24"/>
                <w:szCs w:val="24"/>
              </w:rPr>
              <w:t>Financial offer</w:t>
            </w:r>
          </w:p>
        </w:tc>
        <w:tc>
          <w:tcPr>
            <w:tcW w:w="7290" w:type="dxa"/>
            <w:tcBorders>
              <w:top w:val="single" w:sz="4" w:space="0" w:color="000000"/>
              <w:left w:val="single" w:sz="4" w:space="0" w:color="000000"/>
              <w:right w:val="single" w:sz="4" w:space="0" w:color="000000"/>
            </w:tcBorders>
          </w:tcPr>
          <w:p w14:paraId="4E8121B8" w14:textId="77777777" w:rsidR="00157CD4" w:rsidRPr="00081027" w:rsidRDefault="00157CD4" w:rsidP="002C3957">
            <w:pPr>
              <w:spacing w:line="276" w:lineRule="auto"/>
              <w:rPr>
                <w:rFonts w:eastAsia="Times New Roman"/>
                <w:sz w:val="24"/>
                <w:szCs w:val="24"/>
              </w:rPr>
            </w:pPr>
            <w:r w:rsidRPr="00081027">
              <w:rPr>
                <w:rFonts w:eastAsia="Times New Roman"/>
                <w:b/>
                <w:bCs/>
                <w:sz w:val="24"/>
                <w:szCs w:val="24"/>
              </w:rPr>
              <w:t>Submission of realistic and acceptable financial proposal</w:t>
            </w:r>
            <w:r w:rsidRPr="00081027">
              <w:rPr>
                <w:rFonts w:eastAsia="Times New Roman"/>
                <w:sz w:val="24"/>
                <w:szCs w:val="24"/>
              </w:rPr>
              <w:t xml:space="preserve"> – reasonable budget breakdown and cost consideration </w:t>
            </w:r>
            <w:r w:rsidRPr="00081027">
              <w:rPr>
                <w:sz w:val="24"/>
                <w:szCs w:val="24"/>
              </w:rPr>
              <w:t>detailing the daily rate expected including travel, accommodation, transportation, stationery, taxes arising from the consultancy service (6% tax for National consultant and 12 % tax for international consultants), and all other costs related to this assignment. (Operational and consultancy fees)</w:t>
            </w:r>
            <w:r w:rsidRPr="00081027">
              <w:rPr>
                <w:rFonts w:eastAsia="Times New Roman"/>
                <w:sz w:val="24"/>
                <w:szCs w:val="24"/>
              </w:rPr>
              <w:t xml:space="preserve">. </w:t>
            </w:r>
          </w:p>
          <w:p w14:paraId="4AF77512" w14:textId="77777777" w:rsidR="00157CD4" w:rsidRPr="00081027" w:rsidRDefault="00157CD4" w:rsidP="002C3957">
            <w:pPr>
              <w:spacing w:line="276" w:lineRule="auto"/>
              <w:rPr>
                <w:rFonts w:eastAsia="Times New Roman"/>
                <w:sz w:val="24"/>
                <w:szCs w:val="24"/>
              </w:rPr>
            </w:pPr>
          </w:p>
          <w:p w14:paraId="12531C97" w14:textId="77777777" w:rsidR="00157CD4" w:rsidRPr="00081027" w:rsidRDefault="00157CD4" w:rsidP="002C3957">
            <w:pPr>
              <w:spacing w:line="276" w:lineRule="auto"/>
              <w:rPr>
                <w:rFonts w:eastAsia="Times New Roman"/>
                <w:sz w:val="24"/>
                <w:szCs w:val="24"/>
              </w:rPr>
            </w:pPr>
            <w:r w:rsidRPr="00081027">
              <w:rPr>
                <w:rFonts w:eastAsia="Times New Roman"/>
                <w:sz w:val="24"/>
                <w:szCs w:val="24"/>
              </w:rPr>
              <w:t xml:space="preserve">The lowest evaluated financial proposal that </w:t>
            </w:r>
            <w:r w:rsidRPr="00081027">
              <w:rPr>
                <w:sz w:val="24"/>
                <w:szCs w:val="24"/>
              </w:rPr>
              <w:t xml:space="preserve">meets the administrative criteria </w:t>
            </w:r>
            <w:r w:rsidRPr="00081027">
              <w:rPr>
                <w:rFonts w:eastAsia="Times New Roman"/>
                <w:sz w:val="24"/>
                <w:szCs w:val="24"/>
              </w:rPr>
              <w:t>will be awarded the maximum point (25%).</w:t>
            </w:r>
          </w:p>
          <w:p w14:paraId="197C99A9" w14:textId="77777777" w:rsidR="00157CD4" w:rsidRPr="00081027" w:rsidRDefault="00157CD4" w:rsidP="002C3957">
            <w:pPr>
              <w:spacing w:line="276" w:lineRule="auto"/>
              <w:rPr>
                <w:rFonts w:eastAsia="Times New Roman"/>
                <w:sz w:val="24"/>
                <w:szCs w:val="24"/>
              </w:rPr>
            </w:pPr>
          </w:p>
          <w:p w14:paraId="5C1FA2D6" w14:textId="77777777" w:rsidR="00157CD4" w:rsidRPr="00081027" w:rsidRDefault="00157CD4" w:rsidP="002C3957">
            <w:pPr>
              <w:spacing w:line="276" w:lineRule="auto"/>
              <w:rPr>
                <w:rFonts w:eastAsia="Times New Roman"/>
                <w:sz w:val="24"/>
                <w:szCs w:val="24"/>
              </w:rPr>
            </w:pPr>
            <w:r w:rsidRPr="00081027">
              <w:rPr>
                <w:rFonts w:eastAsia="Times New Roman"/>
                <w:sz w:val="24"/>
                <w:szCs w:val="24"/>
              </w:rPr>
              <w:t xml:space="preserve">The points for all other Applications will be prorated. </w:t>
            </w:r>
          </w:p>
        </w:tc>
        <w:tc>
          <w:tcPr>
            <w:tcW w:w="1517" w:type="dxa"/>
            <w:tcBorders>
              <w:top w:val="single" w:sz="4" w:space="0" w:color="000000"/>
              <w:left w:val="single" w:sz="4" w:space="0" w:color="000000"/>
              <w:right w:val="single" w:sz="4" w:space="0" w:color="000000"/>
            </w:tcBorders>
            <w:vAlign w:val="center"/>
          </w:tcPr>
          <w:p w14:paraId="44B6DFA8" w14:textId="77777777" w:rsidR="00157CD4" w:rsidRPr="00081027" w:rsidRDefault="00157CD4" w:rsidP="002C3957">
            <w:pPr>
              <w:spacing w:line="276" w:lineRule="auto"/>
              <w:ind w:left="34" w:right="248"/>
              <w:jc w:val="center"/>
              <w:rPr>
                <w:rFonts w:eastAsia="Times New Roman"/>
                <w:b/>
                <w:bCs/>
                <w:iCs/>
                <w:sz w:val="24"/>
                <w:szCs w:val="24"/>
              </w:rPr>
            </w:pPr>
            <w:r w:rsidRPr="00081027">
              <w:rPr>
                <w:rFonts w:eastAsia="Times New Roman"/>
                <w:b/>
                <w:bCs/>
                <w:iCs/>
                <w:sz w:val="24"/>
                <w:szCs w:val="24"/>
              </w:rPr>
              <w:t>25%</w:t>
            </w:r>
          </w:p>
        </w:tc>
      </w:tr>
      <w:tr w:rsidR="00157CD4" w:rsidRPr="00081027" w14:paraId="3ACF54C1" w14:textId="77777777" w:rsidTr="002C3957">
        <w:trPr>
          <w:trHeight w:val="152"/>
        </w:trPr>
        <w:tc>
          <w:tcPr>
            <w:tcW w:w="8939" w:type="dxa"/>
            <w:gridSpan w:val="2"/>
            <w:tcBorders>
              <w:top w:val="single" w:sz="4" w:space="0" w:color="000000"/>
              <w:left w:val="single" w:sz="4" w:space="0" w:color="000000"/>
              <w:bottom w:val="single" w:sz="4" w:space="0" w:color="000000"/>
              <w:right w:val="single" w:sz="4" w:space="0" w:color="000000"/>
            </w:tcBorders>
            <w:hideMark/>
          </w:tcPr>
          <w:p w14:paraId="7417A1CF" w14:textId="77777777" w:rsidR="00157CD4" w:rsidRPr="00081027" w:rsidRDefault="00157CD4" w:rsidP="002C3957">
            <w:pPr>
              <w:spacing w:line="276" w:lineRule="auto"/>
              <w:jc w:val="right"/>
              <w:rPr>
                <w:rFonts w:eastAsia="Times New Roman"/>
                <w:b/>
                <w:bCs/>
                <w:sz w:val="24"/>
                <w:szCs w:val="24"/>
              </w:rPr>
            </w:pPr>
            <w:r w:rsidRPr="00081027">
              <w:rPr>
                <w:rFonts w:eastAsia="Times New Roman"/>
                <w:b/>
                <w:bCs/>
                <w:sz w:val="24"/>
                <w:szCs w:val="24"/>
              </w:rPr>
              <w:t xml:space="preserve"> GRAND TOTAL:</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49A78613" w14:textId="77777777" w:rsidR="00157CD4" w:rsidRPr="00081027" w:rsidRDefault="00157CD4" w:rsidP="002C3957">
            <w:pPr>
              <w:spacing w:line="276" w:lineRule="auto"/>
              <w:ind w:left="34" w:right="248"/>
              <w:jc w:val="center"/>
              <w:rPr>
                <w:rFonts w:eastAsia="Times New Roman"/>
                <w:b/>
                <w:bCs/>
                <w:iCs/>
                <w:sz w:val="24"/>
                <w:szCs w:val="24"/>
              </w:rPr>
            </w:pPr>
            <w:r w:rsidRPr="00081027">
              <w:rPr>
                <w:rFonts w:eastAsia="Times New Roman"/>
                <w:b/>
                <w:bCs/>
                <w:iCs/>
                <w:sz w:val="24"/>
                <w:szCs w:val="24"/>
              </w:rPr>
              <w:t>100%</w:t>
            </w:r>
          </w:p>
        </w:tc>
      </w:tr>
    </w:tbl>
    <w:p w14:paraId="3EF33F63" w14:textId="77777777" w:rsidR="00157CD4" w:rsidRPr="00081027" w:rsidRDefault="00157CD4" w:rsidP="00157CD4">
      <w:pPr>
        <w:rPr>
          <w:sz w:val="24"/>
          <w:szCs w:val="24"/>
        </w:rPr>
      </w:pPr>
    </w:p>
    <w:p w14:paraId="14D3998D" w14:textId="77777777" w:rsidR="00157CD4" w:rsidRPr="00081027" w:rsidRDefault="00157CD4" w:rsidP="00157CD4">
      <w:pPr>
        <w:rPr>
          <w:sz w:val="24"/>
          <w:szCs w:val="24"/>
        </w:rPr>
      </w:pPr>
      <w:r w:rsidRPr="00081027">
        <w:rPr>
          <w:sz w:val="24"/>
          <w:szCs w:val="24"/>
        </w:rPr>
        <w:t>Oxfam withholds the right to conduct interviews with one or more potential applicants before an award decision is made. The purpose of the interview is to seek further clarification on the submitted documents and learn more about the background and previous experiences of the potential suppliers and their teams.</w:t>
      </w:r>
    </w:p>
    <w:p w14:paraId="14B66EDF" w14:textId="77777777" w:rsidR="00157CD4" w:rsidRPr="00081027" w:rsidRDefault="00157CD4" w:rsidP="00157CD4">
      <w:pPr>
        <w:pStyle w:val="Heading1"/>
        <w:rPr>
          <w:sz w:val="24"/>
          <w:szCs w:val="24"/>
        </w:rPr>
      </w:pPr>
      <w:r w:rsidRPr="00081027">
        <w:rPr>
          <w:sz w:val="24"/>
          <w:szCs w:val="24"/>
        </w:rPr>
        <w:t>OTHER CONDITIONS</w:t>
      </w:r>
    </w:p>
    <w:p w14:paraId="35C820C7" w14:textId="77777777" w:rsidR="00157CD4" w:rsidRPr="00081027" w:rsidRDefault="00157CD4" w:rsidP="00157CD4">
      <w:pPr>
        <w:rPr>
          <w:sz w:val="24"/>
          <w:szCs w:val="24"/>
        </w:rPr>
      </w:pPr>
      <w:r w:rsidRPr="00081027">
        <w:rPr>
          <w:sz w:val="24"/>
          <w:szCs w:val="24"/>
        </w:rPr>
        <w:t>Issuance of this Terms of Reference does not constitute an award commitment on the part of Oxfam, nor does it commit Oxfam to pay for costs incurred in the preparation and submission of a bid.</w:t>
      </w:r>
    </w:p>
    <w:p w14:paraId="599E3BDF" w14:textId="77777777" w:rsidR="00157CD4" w:rsidRPr="00081027" w:rsidRDefault="00157CD4" w:rsidP="00157CD4">
      <w:pPr>
        <w:rPr>
          <w:sz w:val="24"/>
          <w:szCs w:val="24"/>
        </w:rPr>
      </w:pPr>
      <w:r w:rsidRPr="00081027">
        <w:rPr>
          <w:sz w:val="24"/>
          <w:szCs w:val="24"/>
        </w:rPr>
        <w:t xml:space="preserve">The attached Annexes are an integral part of this Request for Proposals – see section 13. </w:t>
      </w:r>
    </w:p>
    <w:p w14:paraId="266BC217" w14:textId="77777777" w:rsidR="00157CD4" w:rsidRPr="00081027" w:rsidRDefault="00157CD4" w:rsidP="00157CD4">
      <w:pPr>
        <w:rPr>
          <w:sz w:val="24"/>
          <w:szCs w:val="24"/>
        </w:rPr>
      </w:pPr>
      <w:r w:rsidRPr="00081027">
        <w:rPr>
          <w:sz w:val="24"/>
          <w:szCs w:val="24"/>
        </w:rPr>
        <w:t>Oxfam may contact bidders to confirm contacts, addresses, bid amount and to confirm that the bid was submitted for this solicitation.</w:t>
      </w:r>
    </w:p>
    <w:p w14:paraId="0F01AB4C" w14:textId="77777777" w:rsidR="00157CD4" w:rsidRPr="00081027" w:rsidRDefault="00157CD4" w:rsidP="00157CD4">
      <w:pPr>
        <w:rPr>
          <w:sz w:val="24"/>
          <w:szCs w:val="24"/>
        </w:rPr>
      </w:pPr>
      <w:r w:rsidRPr="00081027">
        <w:rPr>
          <w:rFonts w:eastAsia="Times New Roman"/>
          <w:sz w:val="24"/>
          <w:szCs w:val="24"/>
        </w:rPr>
        <w:t>OXFAM has the right to undertake due diligence to verify the references, and very details submitted before award.</w:t>
      </w:r>
    </w:p>
    <w:p w14:paraId="4E154C43" w14:textId="77777777" w:rsidR="00157CD4" w:rsidRPr="00081027" w:rsidRDefault="00157CD4" w:rsidP="00157CD4">
      <w:pPr>
        <w:pStyle w:val="Heading2"/>
        <w:rPr>
          <w:sz w:val="24"/>
          <w:szCs w:val="24"/>
        </w:rPr>
      </w:pPr>
      <w:r w:rsidRPr="00081027">
        <w:rPr>
          <w:rStyle w:val="Heading2Char"/>
          <w:sz w:val="24"/>
          <w:szCs w:val="24"/>
        </w:rPr>
        <w:t>Quotation validity</w:t>
      </w:r>
    </w:p>
    <w:p w14:paraId="221B9563" w14:textId="77777777" w:rsidR="00157CD4" w:rsidRPr="00081027" w:rsidRDefault="00157CD4" w:rsidP="00157CD4">
      <w:pPr>
        <w:pStyle w:val="ListParagraph"/>
        <w:widowControl/>
        <w:numPr>
          <w:ilvl w:val="0"/>
          <w:numId w:val="16"/>
        </w:numPr>
        <w:autoSpaceDE/>
        <w:autoSpaceDN/>
        <w:spacing w:after="160" w:line="259" w:lineRule="auto"/>
        <w:contextualSpacing/>
        <w:rPr>
          <w:sz w:val="24"/>
          <w:szCs w:val="24"/>
        </w:rPr>
      </w:pPr>
      <w:r w:rsidRPr="00081027">
        <w:rPr>
          <w:sz w:val="24"/>
          <w:szCs w:val="24"/>
        </w:rPr>
        <w:t>The quotation shall be valid for 90 days from the submitted. If this is not possible, the bidder may propose a different timeframe.</w:t>
      </w:r>
    </w:p>
    <w:p w14:paraId="173EB1C9" w14:textId="77777777" w:rsidR="00157CD4" w:rsidRPr="00081027" w:rsidRDefault="00157CD4" w:rsidP="00157CD4">
      <w:pPr>
        <w:pStyle w:val="ListParagraph"/>
        <w:widowControl/>
        <w:numPr>
          <w:ilvl w:val="0"/>
          <w:numId w:val="16"/>
        </w:numPr>
        <w:autoSpaceDE/>
        <w:autoSpaceDN/>
        <w:spacing w:after="160" w:line="259" w:lineRule="auto"/>
        <w:contextualSpacing/>
        <w:rPr>
          <w:sz w:val="24"/>
          <w:szCs w:val="24"/>
        </w:rPr>
      </w:pPr>
      <w:r w:rsidRPr="00081027">
        <w:rPr>
          <w:sz w:val="24"/>
          <w:szCs w:val="24"/>
        </w:rPr>
        <w:t>If the bidder is awarded the contract, all information provided in the quotation and negotiation process is contractually binding.</w:t>
      </w:r>
    </w:p>
    <w:p w14:paraId="5B37360C" w14:textId="77777777" w:rsidR="00157CD4" w:rsidRPr="00081027" w:rsidRDefault="00157CD4" w:rsidP="00157CD4">
      <w:pPr>
        <w:pStyle w:val="Heading2"/>
        <w:rPr>
          <w:sz w:val="24"/>
          <w:szCs w:val="24"/>
        </w:rPr>
      </w:pPr>
      <w:r w:rsidRPr="00081027">
        <w:rPr>
          <w:sz w:val="24"/>
          <w:szCs w:val="24"/>
        </w:rPr>
        <w:t>Right to Select/ Reject</w:t>
      </w:r>
    </w:p>
    <w:p w14:paraId="702155E1" w14:textId="77777777" w:rsidR="00157CD4" w:rsidRPr="00081027" w:rsidRDefault="00157CD4" w:rsidP="00157CD4">
      <w:pPr>
        <w:rPr>
          <w:sz w:val="24"/>
          <w:szCs w:val="24"/>
        </w:rPr>
      </w:pPr>
      <w:r w:rsidRPr="00081027">
        <w:rPr>
          <w:sz w:val="24"/>
          <w:szCs w:val="24"/>
        </w:rPr>
        <w:t>Oxfam reserves the right to select and negotiate with those firms it determines, in its sole discretion, to be qualified for competitive proposals and to terminate negotiations without incurring any liability. Oxfam also reserves the right to reject any or all proposals received without explanation.</w:t>
      </w:r>
    </w:p>
    <w:p w14:paraId="49E88BAE" w14:textId="77777777" w:rsidR="00157CD4" w:rsidRPr="00081027" w:rsidRDefault="00157CD4" w:rsidP="00157CD4">
      <w:pPr>
        <w:pStyle w:val="Heading2"/>
        <w:rPr>
          <w:sz w:val="24"/>
          <w:szCs w:val="24"/>
        </w:rPr>
      </w:pPr>
      <w:r w:rsidRPr="00081027">
        <w:rPr>
          <w:sz w:val="24"/>
          <w:szCs w:val="24"/>
        </w:rPr>
        <w:t>Reserved rights</w:t>
      </w:r>
    </w:p>
    <w:p w14:paraId="79435E43" w14:textId="77777777" w:rsidR="00157CD4" w:rsidRPr="00081027" w:rsidRDefault="00157CD4" w:rsidP="00157CD4">
      <w:pPr>
        <w:rPr>
          <w:sz w:val="24"/>
          <w:szCs w:val="24"/>
        </w:rPr>
      </w:pPr>
      <w:r w:rsidRPr="00081027">
        <w:rPr>
          <w:sz w:val="24"/>
          <w:szCs w:val="24"/>
        </w:rPr>
        <w:t>All applications and quotes become the property of Oxfam, and Oxfam reserves the right in its sole discretion to:</w:t>
      </w:r>
    </w:p>
    <w:p w14:paraId="28841831" w14:textId="77777777" w:rsidR="00157CD4" w:rsidRPr="00081027" w:rsidRDefault="00157CD4" w:rsidP="00157CD4">
      <w:pPr>
        <w:pStyle w:val="ListParagraph"/>
        <w:widowControl/>
        <w:numPr>
          <w:ilvl w:val="0"/>
          <w:numId w:val="13"/>
        </w:numPr>
        <w:autoSpaceDE/>
        <w:autoSpaceDN/>
        <w:spacing w:after="160" w:line="259" w:lineRule="auto"/>
        <w:contextualSpacing/>
        <w:rPr>
          <w:sz w:val="24"/>
          <w:szCs w:val="24"/>
        </w:rPr>
      </w:pPr>
      <w:r w:rsidRPr="00081027">
        <w:rPr>
          <w:sz w:val="24"/>
          <w:szCs w:val="24"/>
        </w:rPr>
        <w:t>Disqualify any offer based on applicant’s failure to follow solicitation instructions.</w:t>
      </w:r>
    </w:p>
    <w:p w14:paraId="6EA0E059" w14:textId="77777777" w:rsidR="00157CD4" w:rsidRPr="00081027" w:rsidRDefault="00157CD4" w:rsidP="00157CD4">
      <w:pPr>
        <w:pStyle w:val="ListParagraph"/>
        <w:widowControl/>
        <w:numPr>
          <w:ilvl w:val="0"/>
          <w:numId w:val="13"/>
        </w:numPr>
        <w:autoSpaceDE/>
        <w:autoSpaceDN/>
        <w:spacing w:after="160" w:line="259" w:lineRule="auto"/>
        <w:contextualSpacing/>
        <w:rPr>
          <w:sz w:val="24"/>
          <w:szCs w:val="24"/>
        </w:rPr>
      </w:pPr>
      <w:r w:rsidRPr="00081027">
        <w:rPr>
          <w:sz w:val="24"/>
          <w:szCs w:val="24"/>
        </w:rPr>
        <w:lastRenderedPageBreak/>
        <w:t>Waive any deviations by the applicant from the requirements of this terms of reference that, in Oxfam’s opinion, are considered immaterial defects requiring rejection or disqualification; or where such a waiver will promote increased competition.</w:t>
      </w:r>
    </w:p>
    <w:p w14:paraId="2CCB9A4A" w14:textId="77777777" w:rsidR="00157CD4" w:rsidRPr="00081027" w:rsidRDefault="00157CD4" w:rsidP="00157CD4">
      <w:pPr>
        <w:pStyle w:val="ListParagraph"/>
        <w:widowControl/>
        <w:numPr>
          <w:ilvl w:val="0"/>
          <w:numId w:val="13"/>
        </w:numPr>
        <w:autoSpaceDE/>
        <w:autoSpaceDN/>
        <w:spacing w:after="160" w:line="259" w:lineRule="auto"/>
        <w:contextualSpacing/>
        <w:rPr>
          <w:sz w:val="24"/>
          <w:szCs w:val="24"/>
        </w:rPr>
      </w:pPr>
      <w:r w:rsidRPr="00081027">
        <w:rPr>
          <w:sz w:val="24"/>
          <w:szCs w:val="24"/>
        </w:rPr>
        <w:t>Extend the time for submission of responses after notification to all applicants.</w:t>
      </w:r>
    </w:p>
    <w:p w14:paraId="19EAC85A" w14:textId="77777777" w:rsidR="00157CD4" w:rsidRPr="00081027" w:rsidRDefault="00157CD4" w:rsidP="00157CD4">
      <w:pPr>
        <w:pStyle w:val="ListParagraph"/>
        <w:widowControl/>
        <w:numPr>
          <w:ilvl w:val="0"/>
          <w:numId w:val="13"/>
        </w:numPr>
        <w:autoSpaceDE/>
        <w:autoSpaceDN/>
        <w:spacing w:after="160" w:line="259" w:lineRule="auto"/>
        <w:contextualSpacing/>
        <w:rPr>
          <w:sz w:val="24"/>
          <w:szCs w:val="24"/>
        </w:rPr>
      </w:pPr>
      <w:r w:rsidRPr="00081027">
        <w:rPr>
          <w:sz w:val="24"/>
          <w:szCs w:val="24"/>
        </w:rPr>
        <w:t>Terminate or modify the process at any time and re-issue the request for quotation to whomever Oxfam deems appropriate.</w:t>
      </w:r>
    </w:p>
    <w:p w14:paraId="5F14D266" w14:textId="77777777" w:rsidR="00157CD4" w:rsidRPr="00081027" w:rsidRDefault="00157CD4" w:rsidP="00157CD4">
      <w:pPr>
        <w:pStyle w:val="ListParagraph"/>
        <w:widowControl/>
        <w:numPr>
          <w:ilvl w:val="0"/>
          <w:numId w:val="13"/>
        </w:numPr>
        <w:autoSpaceDE/>
        <w:autoSpaceDN/>
        <w:spacing w:after="160" w:line="259" w:lineRule="auto"/>
        <w:contextualSpacing/>
        <w:rPr>
          <w:sz w:val="24"/>
          <w:szCs w:val="24"/>
        </w:rPr>
      </w:pPr>
      <w:r w:rsidRPr="00081027">
        <w:rPr>
          <w:sz w:val="24"/>
          <w:szCs w:val="24"/>
        </w:rPr>
        <w:t>Issue an award based on the initial evaluation of offers without discussion.</w:t>
      </w:r>
    </w:p>
    <w:p w14:paraId="3CD88B9D" w14:textId="77777777" w:rsidR="00157CD4" w:rsidRPr="00081027" w:rsidRDefault="00157CD4" w:rsidP="00157CD4">
      <w:pPr>
        <w:pStyle w:val="ListParagraph"/>
        <w:widowControl/>
        <w:numPr>
          <w:ilvl w:val="0"/>
          <w:numId w:val="13"/>
        </w:numPr>
        <w:autoSpaceDE/>
        <w:autoSpaceDN/>
        <w:spacing w:after="160" w:line="259" w:lineRule="auto"/>
        <w:contextualSpacing/>
        <w:rPr>
          <w:sz w:val="24"/>
          <w:szCs w:val="24"/>
        </w:rPr>
      </w:pPr>
      <w:r w:rsidRPr="00081027">
        <w:rPr>
          <w:sz w:val="24"/>
          <w:szCs w:val="24"/>
        </w:rPr>
        <w:t>Award only part of the activities in the solicitation or issue multiple awards based on solicitation activities.</w:t>
      </w:r>
    </w:p>
    <w:p w14:paraId="5A70E9D7" w14:textId="77777777" w:rsidR="00157CD4" w:rsidRPr="00081027" w:rsidRDefault="00157CD4" w:rsidP="00157CD4">
      <w:pPr>
        <w:pStyle w:val="Heading1"/>
        <w:rPr>
          <w:sz w:val="24"/>
          <w:szCs w:val="24"/>
        </w:rPr>
      </w:pPr>
      <w:r w:rsidRPr="00081027">
        <w:rPr>
          <w:sz w:val="24"/>
          <w:szCs w:val="24"/>
        </w:rPr>
        <w:t>CODE OF CONDUCT</w:t>
      </w:r>
    </w:p>
    <w:p w14:paraId="38C7B4D9" w14:textId="77777777" w:rsidR="00157CD4" w:rsidRPr="00081027" w:rsidRDefault="00157CD4" w:rsidP="00157CD4">
      <w:pPr>
        <w:rPr>
          <w:sz w:val="24"/>
          <w:szCs w:val="24"/>
        </w:rPr>
      </w:pPr>
      <w:r w:rsidRPr="00081027">
        <w:rPr>
          <w:sz w:val="24"/>
          <w:szCs w:val="24"/>
        </w:rPr>
        <w:t xml:space="preserve">Oxfam is committed to integrity in its operations and supply chains and ensuring high ethical standards. Complying with all laws and regulations and ensuring fair competition are fundamental to this commitment. We actively promote these principles and standards and expect all Oxfam suppliers to demonstrate commitment towards them. </w:t>
      </w:r>
    </w:p>
    <w:p w14:paraId="6071B735" w14:textId="77777777" w:rsidR="00157CD4" w:rsidRPr="00081027" w:rsidRDefault="00157CD4" w:rsidP="00157CD4">
      <w:pPr>
        <w:rPr>
          <w:sz w:val="24"/>
          <w:szCs w:val="24"/>
        </w:rPr>
      </w:pPr>
      <w:r w:rsidRPr="00081027">
        <w:rPr>
          <w:sz w:val="24"/>
          <w:szCs w:val="24"/>
        </w:rPr>
        <w:t xml:space="preserve">All consultants/applicant are required to agree and adhere to the </w:t>
      </w:r>
      <w:hyperlink r:id="rId8" w:history="1">
        <w:r w:rsidRPr="00081027">
          <w:rPr>
            <w:rStyle w:val="Hyperlink"/>
            <w:b/>
            <w:bCs/>
            <w:sz w:val="24"/>
            <w:szCs w:val="24"/>
          </w:rPr>
          <w:t>Oxfam Supplier Code of Conduct</w:t>
        </w:r>
      </w:hyperlink>
      <w:r w:rsidRPr="00081027">
        <w:rPr>
          <w:sz w:val="24"/>
          <w:szCs w:val="24"/>
        </w:rPr>
        <w:t xml:space="preserve">, whereas individuals (including consultants) must sign the </w:t>
      </w:r>
      <w:hyperlink r:id="rId9" w:history="1">
        <w:r w:rsidRPr="00081027">
          <w:rPr>
            <w:rStyle w:val="Hyperlink"/>
            <w:b/>
            <w:bCs/>
            <w:sz w:val="24"/>
            <w:szCs w:val="24"/>
          </w:rPr>
          <w:t>Oxfam Non Staff Code of Conduct</w:t>
        </w:r>
      </w:hyperlink>
      <w:r w:rsidRPr="00081027">
        <w:rPr>
          <w:rStyle w:val="FootnoteReference"/>
          <w:b/>
          <w:bCs/>
          <w:sz w:val="24"/>
          <w:szCs w:val="24"/>
        </w:rPr>
        <w:footnoteReference w:id="1"/>
      </w:r>
      <w:r w:rsidRPr="00081027">
        <w:rPr>
          <w:sz w:val="24"/>
          <w:szCs w:val="24"/>
        </w:rPr>
        <w:t>. These Codes of Conduct set out the specific standards and principles in the areas of human and labour rights, environmental impact and anti-corruption that suppliers must follow.</w:t>
      </w:r>
    </w:p>
    <w:p w14:paraId="058E45F2" w14:textId="77777777" w:rsidR="00157CD4" w:rsidRPr="00081027" w:rsidRDefault="00157CD4" w:rsidP="00157CD4">
      <w:pPr>
        <w:rPr>
          <w:sz w:val="24"/>
          <w:szCs w:val="24"/>
        </w:rPr>
      </w:pPr>
      <w:r w:rsidRPr="00081027">
        <w:rPr>
          <w:sz w:val="24"/>
          <w:szCs w:val="24"/>
        </w:rPr>
        <w:t>Oxfam has the following requirements of its service providers, to ensure integrity in its supply chain:</w:t>
      </w:r>
    </w:p>
    <w:p w14:paraId="3E1E18A6" w14:textId="77777777" w:rsidR="00157CD4" w:rsidRPr="00081027" w:rsidRDefault="00157CD4" w:rsidP="00157CD4">
      <w:pPr>
        <w:pStyle w:val="Heading2"/>
        <w:rPr>
          <w:sz w:val="24"/>
          <w:szCs w:val="24"/>
        </w:rPr>
      </w:pPr>
      <w:r w:rsidRPr="00081027">
        <w:rPr>
          <w:sz w:val="24"/>
          <w:szCs w:val="24"/>
        </w:rPr>
        <w:t>Bribery and collusion</w:t>
      </w:r>
    </w:p>
    <w:p w14:paraId="23A479F0" w14:textId="77777777" w:rsidR="00157CD4" w:rsidRPr="00081027" w:rsidRDefault="00157CD4" w:rsidP="00157CD4">
      <w:pPr>
        <w:rPr>
          <w:rFonts w:eastAsia="Times New Roman" w:cstheme="minorHAnsi"/>
          <w:color w:val="000000"/>
          <w:sz w:val="24"/>
          <w:szCs w:val="24"/>
          <w:lang w:eastAsia="en-GB"/>
        </w:rPr>
      </w:pPr>
      <w:r w:rsidRPr="00081027">
        <w:rPr>
          <w:rFonts w:eastAsia="Times New Roman" w:cstheme="minorHAnsi"/>
          <w:color w:val="000000"/>
          <w:sz w:val="24"/>
          <w:szCs w:val="24"/>
          <w:lang w:eastAsia="en-GB"/>
        </w:rPr>
        <w:t>Oxfam does not tolerate fraud, including bribery or kickbacks, collusion among bidders, bribery or kickbacks. Any firm or individual violating these standards will be disqualified from this procurement and barred from future procurement opportunities.</w:t>
      </w:r>
    </w:p>
    <w:p w14:paraId="77E6B9A9" w14:textId="77777777" w:rsidR="00157CD4" w:rsidRPr="00081027" w:rsidRDefault="00157CD4" w:rsidP="00157CD4">
      <w:pPr>
        <w:rPr>
          <w:rFonts w:eastAsia="Times New Roman" w:cstheme="minorHAnsi"/>
          <w:color w:val="000000"/>
          <w:sz w:val="24"/>
          <w:szCs w:val="24"/>
          <w:lang w:eastAsia="en-GB"/>
        </w:rPr>
      </w:pPr>
      <w:r w:rsidRPr="00081027">
        <w:rPr>
          <w:rFonts w:eastAsia="Times New Roman" w:cstheme="minorHAnsi"/>
          <w:color w:val="000000"/>
          <w:sz w:val="24"/>
          <w:szCs w:val="24"/>
          <w:lang w:eastAsia="en-GB"/>
        </w:rPr>
        <w:t xml:space="preserve">Employees and representatives of Oxfam are strictly prohibited from asking for or accepting any money, fee, commission, credit, gift, gratuity, object of value or compensation from current or potential vendors or suppliers in exchange or as a reward for business. </w:t>
      </w:r>
    </w:p>
    <w:p w14:paraId="696D818D" w14:textId="77777777" w:rsidR="00157CD4" w:rsidRPr="00081027" w:rsidRDefault="00157CD4" w:rsidP="00157CD4">
      <w:pPr>
        <w:pStyle w:val="Heading2"/>
        <w:rPr>
          <w:sz w:val="24"/>
          <w:szCs w:val="24"/>
        </w:rPr>
      </w:pPr>
      <w:bookmarkStart w:id="0" w:name="_Hlk155868858"/>
      <w:r w:rsidRPr="00081027">
        <w:rPr>
          <w:sz w:val="24"/>
          <w:szCs w:val="24"/>
        </w:rPr>
        <w:t xml:space="preserve">False </w:t>
      </w:r>
      <w:bookmarkEnd w:id="0"/>
      <w:r w:rsidRPr="00081027">
        <w:rPr>
          <w:sz w:val="24"/>
          <w:szCs w:val="24"/>
        </w:rPr>
        <w:t>statements</w:t>
      </w:r>
    </w:p>
    <w:p w14:paraId="290FF37D" w14:textId="77777777" w:rsidR="00157CD4" w:rsidRPr="00081027" w:rsidRDefault="00157CD4" w:rsidP="00157CD4">
      <w:pPr>
        <w:rPr>
          <w:sz w:val="24"/>
          <w:szCs w:val="24"/>
        </w:rPr>
      </w:pPr>
      <w:r w:rsidRPr="00081027">
        <w:rPr>
          <w:sz w:val="24"/>
          <w:szCs w:val="24"/>
        </w:rPr>
        <w:t xml:space="preserve">Bidders must provide full, accurate and complete information as required by this solicitation and Annexes. False statements in bids constitutes grounds for immediate termination of any agreement with the supplier. OXFAM takes misstatements, falsification, manipulation, alteration of facts and/or documents very seriously, has a zero-tolerance policy to such behaviours, and may choose to take legal action in a case of misrepresented disclosures by </w:t>
      </w:r>
    </w:p>
    <w:p w14:paraId="63FCC026" w14:textId="77777777" w:rsidR="00157CD4" w:rsidRPr="00081027" w:rsidRDefault="00157CD4" w:rsidP="00157CD4">
      <w:pPr>
        <w:pStyle w:val="Heading2"/>
        <w:rPr>
          <w:sz w:val="24"/>
          <w:szCs w:val="24"/>
        </w:rPr>
      </w:pPr>
      <w:r w:rsidRPr="00081027">
        <w:rPr>
          <w:sz w:val="24"/>
          <w:szCs w:val="24"/>
        </w:rPr>
        <w:t>Conflict of interest</w:t>
      </w:r>
    </w:p>
    <w:p w14:paraId="7264656B" w14:textId="77777777" w:rsidR="00157CD4" w:rsidRPr="00081027" w:rsidRDefault="00157CD4" w:rsidP="00157CD4">
      <w:pPr>
        <w:rPr>
          <w:sz w:val="24"/>
          <w:szCs w:val="24"/>
        </w:rPr>
      </w:pPr>
      <w:r w:rsidRPr="00081027">
        <w:rPr>
          <w:sz w:val="24"/>
          <w:szCs w:val="24"/>
        </w:rPr>
        <w:t>Bidders must provide disclosure of any past, present or future relationships with any parties associated with the issuance, review or management of this solicitation and anticipated award.  Failure to provide full and open disclosure may result in Oxfam having to re-evaluate the selection of a potential bidder.</w:t>
      </w:r>
    </w:p>
    <w:p w14:paraId="10939E21" w14:textId="77777777" w:rsidR="00157CD4" w:rsidRPr="00081027" w:rsidRDefault="00157CD4" w:rsidP="00157CD4">
      <w:pPr>
        <w:pStyle w:val="Heading2"/>
        <w:rPr>
          <w:sz w:val="24"/>
          <w:szCs w:val="24"/>
        </w:rPr>
      </w:pPr>
      <w:r w:rsidRPr="00081027">
        <w:rPr>
          <w:sz w:val="24"/>
          <w:szCs w:val="24"/>
        </w:rPr>
        <w:t>Diversion of funds</w:t>
      </w:r>
    </w:p>
    <w:p w14:paraId="0A260CF7" w14:textId="77777777" w:rsidR="00157CD4" w:rsidRPr="00081027" w:rsidRDefault="00157CD4" w:rsidP="00157CD4">
      <w:pPr>
        <w:rPr>
          <w:sz w:val="24"/>
          <w:szCs w:val="24"/>
        </w:rPr>
      </w:pPr>
      <w:r w:rsidRPr="00081027">
        <w:rPr>
          <w:sz w:val="24"/>
          <w:szCs w:val="24"/>
        </w:rPr>
        <w:t>Oxfam is determined that all its funds and resources should only be used to further its mission and shall not be subject to illicit use by any third party nor used or abused for any illicit purpose. Suppliers (and their affiliates/group companies, employees, officers, owners, agents and sub-contractors) may be subject to formal screening against global lists of individuals subject to designation or proscription under financial sanctions or counter terrorism regulations.</w:t>
      </w:r>
    </w:p>
    <w:p w14:paraId="70CC2350" w14:textId="77777777" w:rsidR="00157CD4" w:rsidRPr="00081027" w:rsidRDefault="00157CD4" w:rsidP="00157CD4">
      <w:pPr>
        <w:pStyle w:val="Heading1"/>
        <w:rPr>
          <w:sz w:val="24"/>
          <w:szCs w:val="24"/>
        </w:rPr>
      </w:pPr>
      <w:r w:rsidRPr="00081027">
        <w:rPr>
          <w:sz w:val="24"/>
          <w:szCs w:val="24"/>
        </w:rPr>
        <w:lastRenderedPageBreak/>
        <w:t>Monitoring</w:t>
      </w:r>
    </w:p>
    <w:p w14:paraId="6273AE1E" w14:textId="77777777" w:rsidR="00157CD4" w:rsidRPr="00081027" w:rsidRDefault="00157CD4" w:rsidP="00157CD4">
      <w:pPr>
        <w:jc w:val="both"/>
        <w:rPr>
          <w:sz w:val="24"/>
          <w:szCs w:val="24"/>
        </w:rPr>
      </w:pPr>
      <w:r w:rsidRPr="00081027">
        <w:rPr>
          <w:b/>
          <w:bCs/>
          <w:sz w:val="24"/>
          <w:szCs w:val="24"/>
        </w:rPr>
        <w:t>Due diligence</w:t>
      </w:r>
      <w:r w:rsidRPr="00081027">
        <w:rPr>
          <w:sz w:val="24"/>
          <w:szCs w:val="24"/>
        </w:rPr>
        <w:t>: As a charitable organisation, Oxfam must take care to protect its assets and funds, as well as the communities that we work with. One of the steps that Oxfam takes to comply with this legal duty is to conduct adequate and proportionate due diligence on suppliers prior to entering a contract. This includes checking legal registration and financial solvency, but may also include other checks, such as misconduct/performance reference checks and if working with children or vulnerable adults, a criminal records check.</w:t>
      </w:r>
    </w:p>
    <w:p w14:paraId="0AEBB10F" w14:textId="77777777" w:rsidR="00157CD4" w:rsidRPr="00081027" w:rsidRDefault="00157CD4" w:rsidP="00157CD4">
      <w:pPr>
        <w:jc w:val="both"/>
        <w:rPr>
          <w:sz w:val="24"/>
          <w:szCs w:val="24"/>
        </w:rPr>
      </w:pPr>
      <w:r w:rsidRPr="00081027">
        <w:rPr>
          <w:sz w:val="24"/>
          <w:szCs w:val="24"/>
        </w:rPr>
        <w:t xml:space="preserve"> Important note: Oxfam performs a regular screening check of all suppliers against international sanctions lists.</w:t>
      </w:r>
    </w:p>
    <w:p w14:paraId="0EF43F1B" w14:textId="77777777" w:rsidR="00157CD4" w:rsidRPr="00081027" w:rsidRDefault="00157CD4" w:rsidP="00157CD4">
      <w:pPr>
        <w:jc w:val="both"/>
        <w:rPr>
          <w:sz w:val="24"/>
          <w:szCs w:val="24"/>
        </w:rPr>
      </w:pPr>
      <w:r w:rsidRPr="00081027">
        <w:rPr>
          <w:b/>
          <w:bCs/>
          <w:sz w:val="24"/>
          <w:szCs w:val="24"/>
        </w:rPr>
        <w:t xml:space="preserve">Audit: </w:t>
      </w:r>
      <w:r w:rsidRPr="00081027">
        <w:rPr>
          <w:sz w:val="24"/>
          <w:szCs w:val="24"/>
        </w:rPr>
        <w:t>Any audit requirements are detailed in the terms and conditions of business</w:t>
      </w:r>
    </w:p>
    <w:p w14:paraId="4B259A31" w14:textId="77777777" w:rsidR="00157CD4" w:rsidRPr="00081027" w:rsidRDefault="00157CD4" w:rsidP="00157CD4">
      <w:pPr>
        <w:jc w:val="both"/>
        <w:rPr>
          <w:sz w:val="24"/>
          <w:szCs w:val="24"/>
        </w:rPr>
      </w:pPr>
      <w:r w:rsidRPr="00081027">
        <w:rPr>
          <w:b/>
          <w:bCs/>
          <w:sz w:val="24"/>
          <w:szCs w:val="24"/>
        </w:rPr>
        <w:t xml:space="preserve">Data protection: </w:t>
      </w:r>
      <w:r w:rsidRPr="00081027">
        <w:rPr>
          <w:sz w:val="24"/>
          <w:szCs w:val="24"/>
        </w:rPr>
        <w:t>Oxfam is legally bound to ensure that all personal details held by the organisation relating to any individual or entity are kept secure and according to international data protection standards.</w:t>
      </w:r>
    </w:p>
    <w:p w14:paraId="7C992A28" w14:textId="77777777" w:rsidR="00157CD4" w:rsidRPr="00081027" w:rsidRDefault="00157CD4" w:rsidP="00157CD4">
      <w:pPr>
        <w:rPr>
          <w:sz w:val="24"/>
          <w:szCs w:val="24"/>
        </w:rPr>
      </w:pPr>
    </w:p>
    <w:p w14:paraId="1AF33100" w14:textId="77777777" w:rsidR="00157CD4" w:rsidRPr="00081027" w:rsidRDefault="00157CD4" w:rsidP="00157CD4">
      <w:pPr>
        <w:pStyle w:val="Heading1"/>
        <w:rPr>
          <w:sz w:val="24"/>
          <w:szCs w:val="24"/>
        </w:rPr>
      </w:pPr>
      <w:r w:rsidRPr="00081027">
        <w:rPr>
          <w:noProof/>
          <w:sz w:val="24"/>
          <w:szCs w:val="24"/>
          <w:lang w:val="fr-FR" w:eastAsia="fr-FR"/>
        </w:rPr>
        <w:drawing>
          <wp:anchor distT="0" distB="0" distL="114300" distR="114300" simplePos="0" relativeHeight="251669504" behindDoc="0" locked="0" layoutInCell="1" allowOverlap="1" wp14:anchorId="5BE48C60" wp14:editId="69EA32C9">
            <wp:simplePos x="0" y="0"/>
            <wp:positionH relativeFrom="column">
              <wp:posOffset>5978623</wp:posOffset>
            </wp:positionH>
            <wp:positionV relativeFrom="paragraph">
              <wp:posOffset>82452</wp:posOffset>
            </wp:positionV>
            <wp:extent cx="847725" cy="818515"/>
            <wp:effectExtent l="0" t="0" r="9525" b="635"/>
            <wp:wrapSquare wrapText="bothSides"/>
            <wp:docPr id="1748000481" name="Picture 1" descr="A qr code with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00481" name="Picture 1" descr="A qr code with green border&#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10496" t="8248" r="5837" b="4948"/>
                    <a:stretch/>
                  </pic:blipFill>
                  <pic:spPr bwMode="auto">
                    <a:xfrm>
                      <a:off x="0" y="0"/>
                      <a:ext cx="847725" cy="818515"/>
                    </a:xfrm>
                    <a:prstGeom prst="rect">
                      <a:avLst/>
                    </a:prstGeom>
                    <a:noFill/>
                    <a:ln>
                      <a:noFill/>
                    </a:ln>
                    <a:extLst>
                      <a:ext uri="{53640926-AAD7-44D8-BBD7-CCE9431645EC}">
                        <a14:shadowObscured xmlns:a14="http://schemas.microsoft.com/office/drawing/2010/main"/>
                      </a:ext>
                    </a:extLst>
                  </pic:spPr>
                </pic:pic>
              </a:graphicData>
            </a:graphic>
          </wp:anchor>
        </w:drawing>
      </w:r>
      <w:r w:rsidRPr="00081027">
        <w:rPr>
          <w:sz w:val="24"/>
          <w:szCs w:val="24"/>
        </w:rPr>
        <w:t>MISCONDUCT REPORTING AND WHISTLEBLOWING</w:t>
      </w:r>
    </w:p>
    <w:p w14:paraId="7EAB9933" w14:textId="77777777" w:rsidR="00157CD4" w:rsidRPr="00081027" w:rsidRDefault="00157CD4" w:rsidP="00157CD4">
      <w:pPr>
        <w:jc w:val="both"/>
        <w:rPr>
          <w:sz w:val="24"/>
          <w:szCs w:val="24"/>
        </w:rPr>
      </w:pPr>
      <w:r w:rsidRPr="00081027">
        <w:rPr>
          <w:sz w:val="24"/>
          <w:szCs w:val="24"/>
        </w:rPr>
        <w:t>Oxfam’s reporting and whistleblowing mechanisms are available for Service Providers as well Oxfam employees, to ensure that Oxfam continues to operate under the highest ethical standards and principles.</w:t>
      </w:r>
      <w:r w:rsidRPr="00081027">
        <w:rPr>
          <w:noProof/>
          <w:sz w:val="24"/>
          <w:szCs w:val="24"/>
        </w:rPr>
        <w:t xml:space="preserve"> </w:t>
      </w:r>
    </w:p>
    <w:p w14:paraId="18212F51" w14:textId="77777777" w:rsidR="00157CD4" w:rsidRPr="00081027" w:rsidRDefault="00157CD4" w:rsidP="00157CD4">
      <w:pPr>
        <w:jc w:val="both"/>
        <w:rPr>
          <w:sz w:val="24"/>
          <w:szCs w:val="24"/>
        </w:rPr>
      </w:pPr>
      <w:r w:rsidRPr="00081027">
        <w:rPr>
          <w:sz w:val="24"/>
          <w:szCs w:val="24"/>
        </w:rPr>
        <w:t>You can use these reporting channels confidentially, anonymously, and in your own language to report any concerns involving fraud, corruption, waste, abuse or safeguarding concerns.</w:t>
      </w:r>
    </w:p>
    <w:p w14:paraId="4C20FE95" w14:textId="77777777" w:rsidR="00157CD4" w:rsidRPr="00081027" w:rsidRDefault="00157CD4" w:rsidP="00157CD4">
      <w:pPr>
        <w:jc w:val="both"/>
        <w:rPr>
          <w:sz w:val="24"/>
          <w:szCs w:val="24"/>
        </w:rPr>
      </w:pP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3"/>
        <w:gridCol w:w="3247"/>
        <w:gridCol w:w="3248"/>
        <w:gridCol w:w="3248"/>
      </w:tblGrid>
      <w:tr w:rsidR="00157CD4" w:rsidRPr="00081027" w14:paraId="529EE811" w14:textId="77777777" w:rsidTr="002C3957">
        <w:trPr>
          <w:trHeight w:val="166"/>
        </w:trPr>
        <w:tc>
          <w:tcPr>
            <w:tcW w:w="10786" w:type="dxa"/>
            <w:gridSpan w:val="4"/>
            <w:shd w:val="clear" w:color="auto" w:fill="44831A"/>
          </w:tcPr>
          <w:p w14:paraId="28D370E6" w14:textId="77777777" w:rsidR="00157CD4" w:rsidRPr="00081027" w:rsidRDefault="00157CD4" w:rsidP="002C3957">
            <w:pPr>
              <w:jc w:val="center"/>
              <w:rPr>
                <w:b/>
                <w:bCs/>
                <w:i/>
                <w:iCs/>
                <w:sz w:val="24"/>
                <w:szCs w:val="24"/>
              </w:rPr>
            </w:pPr>
            <w:r w:rsidRPr="00081027">
              <w:rPr>
                <w:b/>
                <w:bCs/>
                <w:i/>
                <w:iCs/>
                <w:color w:val="FFFFFF" w:themeColor="background1"/>
                <w:sz w:val="24"/>
                <w:szCs w:val="24"/>
              </w:rPr>
              <w:t>Speak up</w:t>
            </w:r>
          </w:p>
        </w:tc>
      </w:tr>
      <w:tr w:rsidR="00157CD4" w:rsidRPr="00081027" w14:paraId="20382C23" w14:textId="77777777" w:rsidTr="002C3957">
        <w:trPr>
          <w:trHeight w:val="259"/>
        </w:trPr>
        <w:tc>
          <w:tcPr>
            <w:tcW w:w="1042" w:type="dxa"/>
            <w:tcBorders>
              <w:right w:val="nil"/>
            </w:tcBorders>
            <w:shd w:val="clear" w:color="auto" w:fill="F2F2F2" w:themeFill="background1" w:themeFillShade="F2"/>
          </w:tcPr>
          <w:p w14:paraId="3539BD14" w14:textId="77777777" w:rsidR="00157CD4" w:rsidRPr="00081027" w:rsidRDefault="00157CD4" w:rsidP="002C3957">
            <w:pPr>
              <w:rPr>
                <w:b/>
                <w:bCs/>
                <w:i/>
                <w:iCs/>
                <w:color w:val="44831A"/>
                <w:sz w:val="24"/>
                <w:szCs w:val="24"/>
              </w:rPr>
            </w:pPr>
          </w:p>
        </w:tc>
        <w:tc>
          <w:tcPr>
            <w:tcW w:w="3248" w:type="dxa"/>
            <w:tcBorders>
              <w:left w:val="nil"/>
              <w:right w:val="single" w:sz="8" w:space="0" w:color="FFFFFF" w:themeColor="background1"/>
            </w:tcBorders>
            <w:shd w:val="clear" w:color="auto" w:fill="F2F2F2" w:themeFill="background1" w:themeFillShade="F2"/>
            <w:vAlign w:val="center"/>
          </w:tcPr>
          <w:p w14:paraId="03176722" w14:textId="77777777" w:rsidR="00157CD4" w:rsidRPr="00081027" w:rsidRDefault="00157CD4" w:rsidP="002C3957">
            <w:pPr>
              <w:jc w:val="center"/>
              <w:rPr>
                <w:b/>
                <w:bCs/>
                <w:sz w:val="24"/>
                <w:szCs w:val="24"/>
              </w:rPr>
            </w:pPr>
            <w:r w:rsidRPr="00081027">
              <w:rPr>
                <w:b/>
                <w:bCs/>
                <w:sz w:val="24"/>
                <w:szCs w:val="24"/>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33DC460A" w14:textId="77777777" w:rsidR="00157CD4" w:rsidRPr="00081027" w:rsidRDefault="00157CD4" w:rsidP="002C3957">
            <w:pPr>
              <w:jc w:val="center"/>
              <w:rPr>
                <w:b/>
                <w:bCs/>
                <w:i/>
                <w:iCs/>
                <w:sz w:val="24"/>
                <w:szCs w:val="24"/>
              </w:rPr>
            </w:pPr>
            <w:r w:rsidRPr="00081027">
              <w:rPr>
                <w:b/>
                <w:bCs/>
                <w:i/>
                <w:iCs/>
                <w:sz w:val="24"/>
                <w:szCs w:val="24"/>
              </w:rPr>
              <w:t>Oxfam Novib</w:t>
            </w:r>
          </w:p>
        </w:tc>
        <w:tc>
          <w:tcPr>
            <w:tcW w:w="3248" w:type="dxa"/>
            <w:tcBorders>
              <w:left w:val="single" w:sz="8" w:space="0" w:color="FFFFFF" w:themeColor="background1"/>
            </w:tcBorders>
            <w:shd w:val="clear" w:color="auto" w:fill="F2F2F2" w:themeFill="background1" w:themeFillShade="F2"/>
            <w:vAlign w:val="center"/>
          </w:tcPr>
          <w:p w14:paraId="2477BA70" w14:textId="77777777" w:rsidR="00157CD4" w:rsidRPr="00081027" w:rsidRDefault="00157CD4" w:rsidP="002C3957">
            <w:pPr>
              <w:jc w:val="center"/>
              <w:rPr>
                <w:b/>
                <w:bCs/>
                <w:i/>
                <w:iCs/>
                <w:sz w:val="24"/>
                <w:szCs w:val="24"/>
              </w:rPr>
            </w:pPr>
            <w:r w:rsidRPr="00081027">
              <w:rPr>
                <w:b/>
                <w:bCs/>
                <w:i/>
                <w:iCs/>
                <w:sz w:val="24"/>
                <w:szCs w:val="24"/>
              </w:rPr>
              <w:t>Oxfam Intermón</w:t>
            </w:r>
          </w:p>
        </w:tc>
      </w:tr>
      <w:tr w:rsidR="00157CD4" w:rsidRPr="00081027" w14:paraId="010CC822" w14:textId="77777777" w:rsidTr="002C3957">
        <w:trPr>
          <w:trHeight w:val="372"/>
        </w:trPr>
        <w:tc>
          <w:tcPr>
            <w:tcW w:w="1042" w:type="dxa"/>
          </w:tcPr>
          <w:p w14:paraId="2601FF34" w14:textId="77777777" w:rsidR="00157CD4" w:rsidRPr="00081027" w:rsidRDefault="00157CD4" w:rsidP="002C3957">
            <w:pPr>
              <w:jc w:val="center"/>
              <w:rPr>
                <w:b/>
                <w:bCs/>
                <w:i/>
                <w:iCs/>
                <w:color w:val="44831A"/>
                <w:sz w:val="24"/>
                <w:szCs w:val="24"/>
              </w:rPr>
            </w:pPr>
            <w:r w:rsidRPr="00081027">
              <w:rPr>
                <w:b/>
                <w:bCs/>
                <w:i/>
                <w:iCs/>
                <w:color w:val="44831A"/>
                <w:sz w:val="24"/>
                <w:szCs w:val="24"/>
              </w:rPr>
              <w:t>Email:</w:t>
            </w:r>
          </w:p>
          <w:p w14:paraId="35A8221E" w14:textId="77777777" w:rsidR="00157CD4" w:rsidRPr="00081027" w:rsidRDefault="00157CD4" w:rsidP="002C3957">
            <w:pPr>
              <w:jc w:val="center"/>
              <w:rPr>
                <w:b/>
                <w:bCs/>
                <w:i/>
                <w:iCs/>
                <w:color w:val="44831A"/>
                <w:sz w:val="24"/>
                <w:szCs w:val="24"/>
              </w:rPr>
            </w:pPr>
            <w:r w:rsidRPr="00081027">
              <w:rPr>
                <w:b/>
                <w:bCs/>
                <w:i/>
                <w:iCs/>
                <w:noProof/>
                <w:color w:val="44831A"/>
                <w:sz w:val="24"/>
                <w:szCs w:val="24"/>
                <w:lang w:val="fr-FR" w:eastAsia="fr-FR"/>
              </w:rPr>
              <mc:AlternateContent>
                <mc:Choice Requires="wpg">
                  <w:drawing>
                    <wp:inline distT="0" distB="0" distL="0" distR="0" wp14:anchorId="58AB4925" wp14:editId="3E220182">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06505FB0"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0E31A388" w14:textId="77777777" w:rsidR="00157CD4" w:rsidRPr="00081027" w:rsidRDefault="00157CD4" w:rsidP="002C3957">
            <w:pPr>
              <w:rPr>
                <w:b/>
                <w:bCs/>
                <w:i/>
                <w:iCs/>
                <w:sz w:val="24"/>
                <w:szCs w:val="24"/>
              </w:rPr>
            </w:pPr>
            <w:hyperlink r:id="rId11" w:history="1">
              <w:r w:rsidRPr="00081027">
                <w:rPr>
                  <w:rStyle w:val="Hyperlink"/>
                  <w:i/>
                  <w:iCs/>
                  <w:sz w:val="24"/>
                  <w:szCs w:val="24"/>
                  <w:lang w:val="fr-FR"/>
                </w:rPr>
                <w:t>SpeakUp@oxfam.org.uk</w:t>
              </w:r>
            </w:hyperlink>
          </w:p>
        </w:tc>
        <w:tc>
          <w:tcPr>
            <w:tcW w:w="3248" w:type="dxa"/>
            <w:vAlign w:val="center"/>
          </w:tcPr>
          <w:p w14:paraId="215B4896" w14:textId="77777777" w:rsidR="00157CD4" w:rsidRPr="00081027" w:rsidRDefault="00157CD4" w:rsidP="002C3957">
            <w:pPr>
              <w:rPr>
                <w:b/>
                <w:bCs/>
                <w:i/>
                <w:iCs/>
                <w:sz w:val="24"/>
                <w:szCs w:val="24"/>
              </w:rPr>
            </w:pPr>
            <w:hyperlink r:id="rId12" w:history="1">
              <w:r w:rsidRPr="00081027">
                <w:rPr>
                  <w:rStyle w:val="Hyperlink"/>
                  <w:i/>
                  <w:iCs/>
                  <w:sz w:val="24"/>
                  <w:szCs w:val="24"/>
                </w:rPr>
                <w:t>integrity@oxfamnovib.nl</w:t>
              </w:r>
            </w:hyperlink>
          </w:p>
        </w:tc>
        <w:tc>
          <w:tcPr>
            <w:tcW w:w="3248" w:type="dxa"/>
            <w:vAlign w:val="center"/>
          </w:tcPr>
          <w:p w14:paraId="45FC7477" w14:textId="77777777" w:rsidR="00157CD4" w:rsidRPr="00081027" w:rsidRDefault="00157CD4" w:rsidP="002C3957">
            <w:pPr>
              <w:rPr>
                <w:b/>
                <w:bCs/>
                <w:i/>
                <w:iCs/>
                <w:sz w:val="24"/>
                <w:szCs w:val="24"/>
              </w:rPr>
            </w:pPr>
            <w:hyperlink r:id="rId13" w:history="1">
              <w:r w:rsidRPr="00081027">
                <w:rPr>
                  <w:rStyle w:val="Hyperlink"/>
                  <w:i/>
                  <w:iCs/>
                  <w:sz w:val="24"/>
                  <w:szCs w:val="24"/>
                  <w:lang w:val="fr-FR"/>
                </w:rPr>
                <w:t>buzon.etico@oxfam.org</w:t>
              </w:r>
            </w:hyperlink>
          </w:p>
        </w:tc>
      </w:tr>
      <w:tr w:rsidR="00157CD4" w:rsidRPr="00081027" w14:paraId="673BB599" w14:textId="77777777" w:rsidTr="002C3957">
        <w:trPr>
          <w:trHeight w:val="372"/>
        </w:trPr>
        <w:tc>
          <w:tcPr>
            <w:tcW w:w="1042" w:type="dxa"/>
          </w:tcPr>
          <w:p w14:paraId="62667E17" w14:textId="77777777" w:rsidR="00157CD4" w:rsidRPr="00081027" w:rsidRDefault="00157CD4" w:rsidP="002C3957">
            <w:pPr>
              <w:rPr>
                <w:b/>
                <w:bCs/>
                <w:i/>
                <w:iCs/>
                <w:color w:val="44831A"/>
                <w:sz w:val="24"/>
                <w:szCs w:val="24"/>
              </w:rPr>
            </w:pPr>
            <w:r w:rsidRPr="00081027">
              <w:rPr>
                <w:b/>
                <w:bCs/>
                <w:i/>
                <w:iCs/>
                <w:color w:val="44831A"/>
                <w:sz w:val="24"/>
                <w:szCs w:val="24"/>
              </w:rPr>
              <w:t>Online:</w:t>
            </w:r>
          </w:p>
          <w:p w14:paraId="11002BF9" w14:textId="77777777" w:rsidR="00157CD4" w:rsidRPr="00081027" w:rsidRDefault="00157CD4" w:rsidP="002C3957">
            <w:pPr>
              <w:jc w:val="center"/>
              <w:rPr>
                <w:b/>
                <w:bCs/>
                <w:i/>
                <w:iCs/>
                <w:color w:val="44831A"/>
                <w:sz w:val="24"/>
                <w:szCs w:val="24"/>
              </w:rPr>
            </w:pPr>
            <w:r w:rsidRPr="00081027">
              <w:rPr>
                <w:b/>
                <w:bCs/>
                <w:i/>
                <w:iCs/>
                <w:noProof/>
                <w:color w:val="44831A"/>
                <w:sz w:val="24"/>
                <w:szCs w:val="24"/>
                <w:lang w:val="fr-FR" w:eastAsia="fr-FR"/>
              </w:rPr>
              <mc:AlternateContent>
                <mc:Choice Requires="wps">
                  <w:drawing>
                    <wp:inline distT="0" distB="0" distL="0" distR="0" wp14:anchorId="39A0B5BD" wp14:editId="6568E182">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62444E60"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4EA3B8D0" w14:textId="77777777" w:rsidR="00157CD4" w:rsidRPr="00081027" w:rsidRDefault="00157CD4" w:rsidP="002C3957">
            <w:pPr>
              <w:rPr>
                <w:i/>
                <w:iCs/>
                <w:sz w:val="24"/>
                <w:szCs w:val="24"/>
              </w:rPr>
            </w:pPr>
            <w:r w:rsidRPr="00081027">
              <w:rPr>
                <w:b/>
                <w:bCs/>
                <w:i/>
                <w:iCs/>
                <w:sz w:val="24"/>
                <w:szCs w:val="24"/>
              </w:rPr>
              <w:t xml:space="preserve">Oxfam Misconduct Reporting Webform </w:t>
            </w:r>
            <w:r w:rsidRPr="00081027">
              <w:rPr>
                <w:i/>
                <w:iCs/>
                <w:sz w:val="24"/>
                <w:szCs w:val="24"/>
              </w:rPr>
              <w:t>(including possibility for anonymous reporting)</w:t>
            </w:r>
          </w:p>
          <w:p w14:paraId="79F5D6BB" w14:textId="77777777" w:rsidR="00157CD4" w:rsidRPr="00081027" w:rsidRDefault="00157CD4" w:rsidP="002C3957">
            <w:pPr>
              <w:rPr>
                <w:i/>
                <w:iCs/>
                <w:sz w:val="24"/>
                <w:szCs w:val="24"/>
              </w:rPr>
            </w:pPr>
            <w:hyperlink r:id="rId14" w:history="1">
              <w:r w:rsidRPr="00081027">
                <w:rPr>
                  <w:rStyle w:val="Hyperlink"/>
                  <w:i/>
                  <w:iCs/>
                  <w:sz w:val="24"/>
                  <w:szCs w:val="24"/>
                </w:rPr>
                <w:t>https://oxfam.clue-webforms.co.uk/webform/misconduct/</w:t>
              </w:r>
            </w:hyperlink>
            <w:r w:rsidRPr="00081027">
              <w:rPr>
                <w:i/>
                <w:iCs/>
                <w:sz w:val="24"/>
                <w:szCs w:val="24"/>
              </w:rPr>
              <w:t xml:space="preserve"> </w:t>
            </w:r>
          </w:p>
        </w:tc>
      </w:tr>
      <w:tr w:rsidR="00157CD4" w:rsidRPr="00081027" w14:paraId="2FA940CC" w14:textId="77777777" w:rsidTr="002C3957">
        <w:trPr>
          <w:trHeight w:val="411"/>
        </w:trPr>
        <w:tc>
          <w:tcPr>
            <w:tcW w:w="1042" w:type="dxa"/>
          </w:tcPr>
          <w:p w14:paraId="78B29D8C" w14:textId="77777777" w:rsidR="00157CD4" w:rsidRPr="00081027" w:rsidRDefault="00157CD4" w:rsidP="002C3957">
            <w:pPr>
              <w:rPr>
                <w:b/>
                <w:bCs/>
                <w:i/>
                <w:iCs/>
                <w:color w:val="44831A"/>
                <w:sz w:val="24"/>
                <w:szCs w:val="24"/>
              </w:rPr>
            </w:pPr>
            <w:r w:rsidRPr="00081027">
              <w:rPr>
                <w:b/>
                <w:bCs/>
                <w:i/>
                <w:iCs/>
                <w:color w:val="44831A"/>
                <w:sz w:val="24"/>
                <w:szCs w:val="24"/>
              </w:rPr>
              <w:t>Phone:</w:t>
            </w:r>
          </w:p>
          <w:p w14:paraId="7753046F" w14:textId="77777777" w:rsidR="00157CD4" w:rsidRPr="00081027" w:rsidRDefault="00157CD4" w:rsidP="002C3957">
            <w:pPr>
              <w:jc w:val="center"/>
              <w:rPr>
                <w:b/>
                <w:bCs/>
                <w:i/>
                <w:iCs/>
                <w:color w:val="44831A"/>
                <w:sz w:val="24"/>
                <w:szCs w:val="24"/>
              </w:rPr>
            </w:pPr>
            <w:r w:rsidRPr="00081027">
              <w:rPr>
                <w:b/>
                <w:bCs/>
                <w:i/>
                <w:iCs/>
                <w:noProof/>
                <w:color w:val="44831A"/>
                <w:sz w:val="24"/>
                <w:szCs w:val="24"/>
                <w:lang w:val="fr-FR" w:eastAsia="fr-FR"/>
              </w:rPr>
              <mc:AlternateContent>
                <mc:Choice Requires="wps">
                  <w:drawing>
                    <wp:inline distT="0" distB="0" distL="0" distR="0" wp14:anchorId="03A02DDE" wp14:editId="330C57DE">
                      <wp:extent cx="221672" cy="187037"/>
                      <wp:effectExtent l="0" t="0" r="26035" b="22860"/>
                      <wp:docPr id="574669235"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2F3DEF3F"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46DE0AD6" w14:textId="77777777" w:rsidR="00157CD4" w:rsidRPr="00081027" w:rsidRDefault="00157CD4" w:rsidP="002C3957">
            <w:pPr>
              <w:rPr>
                <w:i/>
                <w:iCs/>
                <w:sz w:val="24"/>
                <w:szCs w:val="24"/>
              </w:rPr>
            </w:pPr>
            <w:r w:rsidRPr="00081027">
              <w:rPr>
                <w:b/>
                <w:bCs/>
                <w:i/>
                <w:iCs/>
                <w:sz w:val="24"/>
                <w:szCs w:val="24"/>
              </w:rPr>
              <w:t>Global phone number:</w:t>
            </w:r>
            <w:r w:rsidRPr="00081027">
              <w:rPr>
                <w:i/>
                <w:iCs/>
                <w:sz w:val="24"/>
                <w:szCs w:val="24"/>
              </w:rPr>
              <w:t xml:space="preserve"> +44 1249 661808 </w:t>
            </w:r>
          </w:p>
          <w:p w14:paraId="4F529EF7" w14:textId="77777777" w:rsidR="00157CD4" w:rsidRPr="00081027" w:rsidRDefault="00157CD4" w:rsidP="002C3957">
            <w:pPr>
              <w:rPr>
                <w:i/>
                <w:iCs/>
                <w:sz w:val="24"/>
                <w:szCs w:val="24"/>
              </w:rPr>
            </w:pPr>
            <w:r w:rsidRPr="00081027">
              <w:rPr>
                <w:i/>
                <w:iCs/>
                <w:sz w:val="24"/>
                <w:szCs w:val="24"/>
              </w:rPr>
              <w:t xml:space="preserve">Check </w:t>
            </w:r>
            <w:hyperlink r:id="rId15" w:history="1">
              <w:r w:rsidRPr="00081027">
                <w:rPr>
                  <w:rStyle w:val="Hyperlink"/>
                  <w:i/>
                  <w:iCs/>
                  <w:sz w:val="24"/>
                  <w:szCs w:val="24"/>
                </w:rPr>
                <w:t>https://speakup.oxfamnovib.nl</w:t>
              </w:r>
            </w:hyperlink>
            <w:r w:rsidRPr="00081027">
              <w:rPr>
                <w:i/>
                <w:iCs/>
                <w:sz w:val="24"/>
                <w:szCs w:val="24"/>
              </w:rPr>
              <w:t xml:space="preserve"> for local numbers (you can request interpretation)</w:t>
            </w:r>
          </w:p>
        </w:tc>
      </w:tr>
    </w:tbl>
    <w:p w14:paraId="0B27AE80" w14:textId="77777777" w:rsidR="00157CD4" w:rsidRPr="00081027" w:rsidRDefault="00157CD4" w:rsidP="00157CD4">
      <w:pPr>
        <w:rPr>
          <w:sz w:val="24"/>
          <w:szCs w:val="24"/>
        </w:rPr>
      </w:pPr>
    </w:p>
    <w:p w14:paraId="0C5E168E" w14:textId="77777777" w:rsidR="00157CD4" w:rsidRPr="00081027" w:rsidRDefault="00157CD4" w:rsidP="00157CD4">
      <w:pPr>
        <w:pStyle w:val="Heading1"/>
        <w:rPr>
          <w:sz w:val="24"/>
          <w:szCs w:val="24"/>
        </w:rPr>
      </w:pPr>
      <w:r w:rsidRPr="00081027">
        <w:rPr>
          <w:sz w:val="24"/>
          <w:szCs w:val="24"/>
        </w:rPr>
        <w:t>ANNEXES</w:t>
      </w:r>
    </w:p>
    <w:p w14:paraId="109405F4" w14:textId="77777777" w:rsidR="00157CD4" w:rsidRPr="00081027" w:rsidRDefault="00157CD4" w:rsidP="00157CD4">
      <w:pPr>
        <w:pStyle w:val="ListParagraph"/>
        <w:widowControl/>
        <w:numPr>
          <w:ilvl w:val="0"/>
          <w:numId w:val="19"/>
        </w:numPr>
        <w:autoSpaceDE/>
        <w:autoSpaceDN/>
        <w:spacing w:after="160" w:line="259" w:lineRule="auto"/>
        <w:contextualSpacing/>
        <w:rPr>
          <w:sz w:val="24"/>
          <w:szCs w:val="24"/>
        </w:rPr>
      </w:pPr>
      <w:r w:rsidRPr="00081027">
        <w:rPr>
          <w:sz w:val="24"/>
          <w:szCs w:val="24"/>
        </w:rPr>
        <w:t xml:space="preserve">Oxfam Supplier Code of Conduct: </w:t>
      </w:r>
      <w:hyperlink r:id="rId16" w:history="1">
        <w:r w:rsidRPr="00081027">
          <w:rPr>
            <w:rStyle w:val="Hyperlink"/>
            <w:sz w:val="24"/>
            <w:szCs w:val="24"/>
          </w:rPr>
          <w:t>https://oxfam.box.com/v/Oxfam-Supplier-CodeConduct</w:t>
        </w:r>
      </w:hyperlink>
    </w:p>
    <w:p w14:paraId="19B5163E" w14:textId="77777777" w:rsidR="00157CD4" w:rsidRPr="00081027" w:rsidRDefault="00157CD4" w:rsidP="00157CD4">
      <w:pPr>
        <w:pStyle w:val="ListParagraph"/>
        <w:widowControl/>
        <w:numPr>
          <w:ilvl w:val="0"/>
          <w:numId w:val="19"/>
        </w:numPr>
        <w:autoSpaceDE/>
        <w:autoSpaceDN/>
        <w:spacing w:after="160" w:line="259" w:lineRule="auto"/>
        <w:contextualSpacing/>
        <w:rPr>
          <w:sz w:val="24"/>
          <w:szCs w:val="24"/>
        </w:rPr>
      </w:pPr>
      <w:r w:rsidRPr="00081027">
        <w:rPr>
          <w:sz w:val="24"/>
          <w:szCs w:val="24"/>
        </w:rPr>
        <w:t xml:space="preserve">Oxfam Non-Staff Code of Conduct: </w:t>
      </w:r>
      <w:hyperlink r:id="rId17" w:history="1">
        <w:r w:rsidRPr="00081027">
          <w:rPr>
            <w:rStyle w:val="Hyperlink"/>
            <w:sz w:val="24"/>
            <w:szCs w:val="24"/>
          </w:rPr>
          <w:t>https://oxfam.box.com/v/Nonstaff-CodeConduct</w:t>
        </w:r>
      </w:hyperlink>
      <w:r w:rsidRPr="00081027">
        <w:rPr>
          <w:sz w:val="24"/>
          <w:szCs w:val="24"/>
        </w:rPr>
        <w:t xml:space="preserve"> </w:t>
      </w:r>
    </w:p>
    <w:p w14:paraId="53230FA1" w14:textId="77777777" w:rsidR="00157CD4" w:rsidRPr="00081027" w:rsidRDefault="00157CD4" w:rsidP="00157CD4">
      <w:pPr>
        <w:pStyle w:val="ListParagraph"/>
        <w:widowControl/>
        <w:numPr>
          <w:ilvl w:val="0"/>
          <w:numId w:val="19"/>
        </w:numPr>
        <w:autoSpaceDE/>
        <w:autoSpaceDN/>
        <w:spacing w:after="160" w:line="259" w:lineRule="auto"/>
        <w:contextualSpacing/>
        <w:rPr>
          <w:sz w:val="24"/>
          <w:szCs w:val="24"/>
        </w:rPr>
      </w:pPr>
      <w:r w:rsidRPr="00081027">
        <w:rPr>
          <w:sz w:val="24"/>
          <w:szCs w:val="24"/>
        </w:rPr>
        <w:t xml:space="preserve">Conflict of interest declaration form: </w:t>
      </w:r>
      <w:hyperlink r:id="rId18" w:history="1">
        <w:r w:rsidRPr="00081027">
          <w:rPr>
            <w:rStyle w:val="Hyperlink"/>
            <w:sz w:val="24"/>
            <w:szCs w:val="24"/>
          </w:rPr>
          <w:t>https://oxfam.box.com/v/Supplier-COI-declaration</w:t>
        </w:r>
      </w:hyperlink>
      <w:r w:rsidRPr="00081027">
        <w:rPr>
          <w:sz w:val="24"/>
          <w:szCs w:val="24"/>
        </w:rPr>
        <w:t xml:space="preserve"> </w:t>
      </w:r>
    </w:p>
    <w:p w14:paraId="031B7BCB" w14:textId="77777777" w:rsidR="00157CD4" w:rsidRPr="00081027" w:rsidRDefault="00157CD4" w:rsidP="00157CD4">
      <w:pPr>
        <w:pStyle w:val="ListParagraph"/>
        <w:widowControl/>
        <w:numPr>
          <w:ilvl w:val="0"/>
          <w:numId w:val="19"/>
        </w:numPr>
        <w:autoSpaceDE/>
        <w:autoSpaceDN/>
        <w:spacing w:after="160" w:line="259" w:lineRule="auto"/>
        <w:contextualSpacing/>
        <w:rPr>
          <w:sz w:val="24"/>
          <w:szCs w:val="24"/>
        </w:rPr>
      </w:pPr>
      <w:hyperlink r:id="rId19" w:history="1">
        <w:r w:rsidRPr="00081027">
          <w:rPr>
            <w:rStyle w:val="Hyperlink"/>
            <w:sz w:val="24"/>
            <w:szCs w:val="24"/>
          </w:rPr>
          <w:t>Safeguarding policy</w:t>
        </w:r>
      </w:hyperlink>
    </w:p>
    <w:p w14:paraId="5068C83A" w14:textId="77777777" w:rsidR="00157CD4" w:rsidRPr="00081027" w:rsidRDefault="00157CD4" w:rsidP="00157CD4">
      <w:pPr>
        <w:pStyle w:val="ListParagraph"/>
        <w:widowControl/>
        <w:numPr>
          <w:ilvl w:val="0"/>
          <w:numId w:val="19"/>
        </w:numPr>
        <w:autoSpaceDE/>
        <w:autoSpaceDN/>
        <w:spacing w:after="160" w:line="259" w:lineRule="auto"/>
        <w:contextualSpacing/>
        <w:rPr>
          <w:sz w:val="24"/>
          <w:szCs w:val="24"/>
        </w:rPr>
      </w:pPr>
      <w:r w:rsidRPr="00081027">
        <w:rPr>
          <w:sz w:val="24"/>
          <w:szCs w:val="24"/>
        </w:rPr>
        <w:t xml:space="preserve">(If applicable) </w:t>
      </w:r>
      <w:hyperlink r:id="rId20" w:history="1">
        <w:r w:rsidRPr="00081027">
          <w:rPr>
            <w:rStyle w:val="Hyperlink"/>
            <w:sz w:val="24"/>
            <w:szCs w:val="24"/>
          </w:rPr>
          <w:t>Oxfam child safeguarding policy</w:t>
        </w:r>
      </w:hyperlink>
    </w:p>
    <w:p w14:paraId="2452F508" w14:textId="5ED63CBA" w:rsidR="004A481D" w:rsidRDefault="00157CD4" w:rsidP="00157CD4">
      <w:pPr>
        <w:pStyle w:val="ListParagraph"/>
        <w:ind w:left="1170"/>
      </w:pPr>
      <w:r w:rsidRPr="00081027">
        <w:rPr>
          <w:sz w:val="24"/>
          <w:szCs w:val="24"/>
        </w:rPr>
        <w:t xml:space="preserve">(Edit if applicable) Example privacy notice: </w:t>
      </w:r>
      <w:hyperlink r:id="rId21" w:history="1">
        <w:r w:rsidRPr="00081027">
          <w:rPr>
            <w:rStyle w:val="Hyperlink"/>
            <w:sz w:val="24"/>
            <w:szCs w:val="24"/>
          </w:rPr>
          <w:t>https://oxfam.box.com/s/mo8artt9l8a2x0cnpqrqqrugt8k0r773</w:t>
        </w:r>
      </w:hyperlink>
    </w:p>
    <w:p w14:paraId="5753D8F4" w14:textId="77777777" w:rsidR="00157CD4" w:rsidRPr="00231087" w:rsidRDefault="00157CD4" w:rsidP="00157CD4">
      <w:pPr>
        <w:pStyle w:val="ListParagraph"/>
        <w:ind w:left="1170"/>
        <w:rPr>
          <w:rFonts w:asciiTheme="minorHAnsi" w:hAnsiTheme="minorHAnsi" w:cstheme="minorHAnsi"/>
          <w:color w:val="000000" w:themeColor="text1"/>
        </w:rPr>
      </w:pPr>
    </w:p>
    <w:p w14:paraId="0C0C2359" w14:textId="77777777" w:rsidR="006A6280" w:rsidRDefault="006A6280">
      <w:pPr>
        <w:pStyle w:val="BodyText"/>
        <w:rPr>
          <w:rFonts w:ascii="Calibri"/>
          <w:sz w:val="26"/>
        </w:rPr>
      </w:pPr>
    </w:p>
    <w:p w14:paraId="48B4C5AE" w14:textId="77777777" w:rsidR="006A6280" w:rsidRDefault="006A6280">
      <w:pPr>
        <w:pStyle w:val="BodyText"/>
        <w:spacing w:before="3"/>
        <w:rPr>
          <w:rFonts w:ascii="Calibri"/>
          <w:sz w:val="27"/>
        </w:rPr>
      </w:pPr>
    </w:p>
    <w:p w14:paraId="4B4D3F2E" w14:textId="77777777" w:rsidR="006A6280" w:rsidRDefault="006A6280">
      <w:pPr>
        <w:pStyle w:val="BodyText"/>
      </w:pPr>
    </w:p>
    <w:p w14:paraId="08C80318" w14:textId="26646F34" w:rsidR="006A6280" w:rsidRDefault="00D3001A">
      <w:pPr>
        <w:pStyle w:val="BodyText"/>
        <w:spacing w:before="9"/>
        <w:rPr>
          <w:sz w:val="28"/>
        </w:rPr>
      </w:pPr>
      <w:r>
        <w:rPr>
          <w:noProof/>
        </w:rPr>
        <mc:AlternateContent>
          <mc:Choice Requires="wps">
            <w:drawing>
              <wp:anchor distT="0" distB="0" distL="0" distR="0" simplePos="0" relativeHeight="251661312" behindDoc="1" locked="0" layoutInCell="1" allowOverlap="1" wp14:anchorId="1AFC407C" wp14:editId="52551DC8">
                <wp:simplePos x="0" y="0"/>
                <wp:positionH relativeFrom="page">
                  <wp:posOffset>719455</wp:posOffset>
                </wp:positionH>
                <wp:positionV relativeFrom="paragraph">
                  <wp:posOffset>235585</wp:posOffset>
                </wp:positionV>
                <wp:extent cx="38100" cy="1524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D6586" id="Rectangle 2" o:spid="_x0000_s1026" style="position:absolute;margin-left:56.65pt;margin-top:18.55pt;width:3pt;height:1.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" fillcolor="black" stroked="f">
                <w10:wrap type="topAndBottom" anchorx="page"/>
              </v:rect>
            </w:pict>
          </mc:Fallback>
        </mc:AlternateContent>
      </w:r>
    </w:p>
    <w:sectPr w:rsidR="006A6280">
      <w:headerReference w:type="even" r:id="rId22"/>
      <w:headerReference w:type="default" r:id="rId23"/>
      <w:footerReference w:type="even" r:id="rId24"/>
      <w:footerReference w:type="default" r:id="rId25"/>
      <w:headerReference w:type="first" r:id="rId26"/>
      <w:footerReference w:type="first" r:id="rId27"/>
      <w:pgSz w:w="11910" w:h="16840"/>
      <w:pgMar w:top="1400" w:right="860" w:bottom="1140" w:left="1000"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7E9D" w14:textId="77777777" w:rsidR="00284E36" w:rsidRDefault="00284E36">
      <w:r>
        <w:separator/>
      </w:r>
    </w:p>
  </w:endnote>
  <w:endnote w:type="continuationSeparator" w:id="0">
    <w:p w14:paraId="69F12178" w14:textId="77777777" w:rsidR="00284E36" w:rsidRDefault="0028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Oxfam TSTAR PRO Medium">
    <w:panose1 w:val="02000806030000020004"/>
    <w:charset w:val="00"/>
    <w:family w:val="auto"/>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e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B916" w14:textId="77777777" w:rsidR="00A759A7" w:rsidRDefault="00A75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BBBA" w14:textId="77777777" w:rsidR="00A759A7" w:rsidRDefault="00A759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DB70" w14:textId="77777777" w:rsidR="00A759A7" w:rsidRDefault="00A75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FDE1" w14:textId="77777777" w:rsidR="00284E36" w:rsidRDefault="00284E36">
      <w:r>
        <w:separator/>
      </w:r>
    </w:p>
  </w:footnote>
  <w:footnote w:type="continuationSeparator" w:id="0">
    <w:p w14:paraId="02A2527A" w14:textId="77777777" w:rsidR="00284E36" w:rsidRDefault="00284E36">
      <w:r>
        <w:continuationSeparator/>
      </w:r>
    </w:p>
  </w:footnote>
  <w:footnote w:id="1">
    <w:p w14:paraId="7B93BEA7" w14:textId="77777777" w:rsidR="00157CD4" w:rsidRPr="003D2FCC" w:rsidRDefault="00157CD4" w:rsidP="00157CD4">
      <w:pPr>
        <w:pStyle w:val="FootnoteText"/>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903D" w14:textId="77777777" w:rsidR="00A759A7" w:rsidRDefault="00A75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AE73" w14:textId="77777777" w:rsidR="00A759A7" w:rsidRDefault="00A759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B5E3" w14:textId="77777777" w:rsidR="00A759A7" w:rsidRDefault="00A75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49A2"/>
    <w:multiLevelType w:val="hybridMultilevel"/>
    <w:tmpl w:val="14CC1510"/>
    <w:lvl w:ilvl="0" w:tplc="5D142B5E">
      <w:start w:val="3"/>
      <w:numFmt w:val="decimal"/>
      <w:lvlText w:val="%1."/>
      <w:lvlJc w:val="left"/>
      <w:pPr>
        <w:ind w:left="380" w:hanging="248"/>
      </w:pPr>
      <w:rPr>
        <w:rFonts w:ascii="Arial" w:eastAsia="Arial" w:hAnsi="Arial" w:cs="Arial" w:hint="default"/>
        <w:b/>
        <w:bCs/>
        <w:w w:val="100"/>
        <w:sz w:val="22"/>
        <w:szCs w:val="22"/>
        <w:lang w:val="en-US" w:eastAsia="en-US" w:bidi="en-US"/>
      </w:rPr>
    </w:lvl>
    <w:lvl w:ilvl="1" w:tplc="15A84B28">
      <w:numFmt w:val="bullet"/>
      <w:lvlText w:val=""/>
      <w:lvlJc w:val="left"/>
      <w:pPr>
        <w:ind w:left="853" w:hanging="360"/>
      </w:pPr>
      <w:rPr>
        <w:rFonts w:ascii="Symbol" w:eastAsia="Symbol" w:hAnsi="Symbol" w:cs="Symbol" w:hint="default"/>
        <w:w w:val="100"/>
        <w:sz w:val="22"/>
        <w:szCs w:val="22"/>
        <w:lang w:val="en-US" w:eastAsia="en-US" w:bidi="en-US"/>
      </w:rPr>
    </w:lvl>
    <w:lvl w:ilvl="2" w:tplc="BB8CA408">
      <w:numFmt w:val="bullet"/>
      <w:lvlText w:val=""/>
      <w:lvlJc w:val="left"/>
      <w:pPr>
        <w:ind w:left="2293" w:hanging="360"/>
      </w:pPr>
      <w:rPr>
        <w:rFonts w:ascii="Wingdings" w:eastAsia="Wingdings" w:hAnsi="Wingdings" w:cs="Wingdings" w:hint="default"/>
        <w:w w:val="100"/>
        <w:sz w:val="22"/>
        <w:szCs w:val="22"/>
        <w:lang w:val="en-US" w:eastAsia="en-US" w:bidi="en-US"/>
      </w:rPr>
    </w:lvl>
    <w:lvl w:ilvl="3" w:tplc="5B5C5E44">
      <w:numFmt w:val="bullet"/>
      <w:lvlText w:val="•"/>
      <w:lvlJc w:val="left"/>
      <w:pPr>
        <w:ind w:left="3268" w:hanging="360"/>
      </w:pPr>
      <w:rPr>
        <w:rFonts w:hint="default"/>
        <w:lang w:val="en-US" w:eastAsia="en-US" w:bidi="en-US"/>
      </w:rPr>
    </w:lvl>
    <w:lvl w:ilvl="4" w:tplc="E1122A96">
      <w:numFmt w:val="bullet"/>
      <w:lvlText w:val="•"/>
      <w:lvlJc w:val="left"/>
      <w:pPr>
        <w:ind w:left="4237" w:hanging="360"/>
      </w:pPr>
      <w:rPr>
        <w:rFonts w:hint="default"/>
        <w:lang w:val="en-US" w:eastAsia="en-US" w:bidi="en-US"/>
      </w:rPr>
    </w:lvl>
    <w:lvl w:ilvl="5" w:tplc="38882B28">
      <w:numFmt w:val="bullet"/>
      <w:lvlText w:val="•"/>
      <w:lvlJc w:val="left"/>
      <w:pPr>
        <w:ind w:left="5205" w:hanging="360"/>
      </w:pPr>
      <w:rPr>
        <w:rFonts w:hint="default"/>
        <w:lang w:val="en-US" w:eastAsia="en-US" w:bidi="en-US"/>
      </w:rPr>
    </w:lvl>
    <w:lvl w:ilvl="6" w:tplc="06567722">
      <w:numFmt w:val="bullet"/>
      <w:lvlText w:val="•"/>
      <w:lvlJc w:val="left"/>
      <w:pPr>
        <w:ind w:left="6174" w:hanging="360"/>
      </w:pPr>
      <w:rPr>
        <w:rFonts w:hint="default"/>
        <w:lang w:val="en-US" w:eastAsia="en-US" w:bidi="en-US"/>
      </w:rPr>
    </w:lvl>
    <w:lvl w:ilvl="7" w:tplc="DC28A41E">
      <w:numFmt w:val="bullet"/>
      <w:lvlText w:val="•"/>
      <w:lvlJc w:val="left"/>
      <w:pPr>
        <w:ind w:left="7143" w:hanging="360"/>
      </w:pPr>
      <w:rPr>
        <w:rFonts w:hint="default"/>
        <w:lang w:val="en-US" w:eastAsia="en-US" w:bidi="en-US"/>
      </w:rPr>
    </w:lvl>
    <w:lvl w:ilvl="8" w:tplc="B136E8C8">
      <w:numFmt w:val="bullet"/>
      <w:lvlText w:val="•"/>
      <w:lvlJc w:val="left"/>
      <w:pPr>
        <w:ind w:left="8111" w:hanging="360"/>
      </w:pPr>
      <w:rPr>
        <w:rFonts w:hint="default"/>
        <w:lang w:val="en-US" w:eastAsia="en-US" w:bidi="en-US"/>
      </w:rPr>
    </w:lvl>
  </w:abstractNum>
  <w:abstractNum w:abstractNumId="1" w15:restartNumberingAfterBreak="0">
    <w:nsid w:val="0CD868DC"/>
    <w:multiLevelType w:val="hybridMultilevel"/>
    <w:tmpl w:val="FE300A5A"/>
    <w:lvl w:ilvl="0" w:tplc="A138863E">
      <w:start w:val="1"/>
      <w:numFmt w:val="decimal"/>
      <w:lvlText w:val="%1."/>
      <w:lvlJc w:val="left"/>
      <w:pPr>
        <w:ind w:left="380" w:hanging="248"/>
      </w:pPr>
      <w:rPr>
        <w:rFonts w:ascii="Arial" w:eastAsia="Arial" w:hAnsi="Arial" w:cs="Arial" w:hint="default"/>
        <w:b/>
        <w:bCs/>
        <w:w w:val="100"/>
        <w:sz w:val="22"/>
        <w:szCs w:val="22"/>
        <w:lang w:val="en-US" w:eastAsia="en-US" w:bidi="en-US"/>
      </w:rPr>
    </w:lvl>
    <w:lvl w:ilvl="1" w:tplc="764A7C4E">
      <w:numFmt w:val="bullet"/>
      <w:lvlText w:val=""/>
      <w:lvlJc w:val="left"/>
      <w:pPr>
        <w:ind w:left="853" w:hanging="360"/>
      </w:pPr>
      <w:rPr>
        <w:rFonts w:ascii="Symbol" w:eastAsia="Symbol" w:hAnsi="Symbol" w:cs="Symbol" w:hint="default"/>
        <w:w w:val="100"/>
        <w:sz w:val="22"/>
        <w:szCs w:val="22"/>
        <w:lang w:val="en-US" w:eastAsia="en-US" w:bidi="en-US"/>
      </w:rPr>
    </w:lvl>
    <w:lvl w:ilvl="2" w:tplc="63DA28F2">
      <w:numFmt w:val="bullet"/>
      <w:lvlText w:val="o"/>
      <w:lvlJc w:val="left"/>
      <w:pPr>
        <w:ind w:left="1573" w:hanging="360"/>
      </w:pPr>
      <w:rPr>
        <w:rFonts w:ascii="Courier New" w:eastAsia="Courier New" w:hAnsi="Courier New" w:cs="Courier New" w:hint="default"/>
        <w:w w:val="100"/>
        <w:sz w:val="22"/>
        <w:szCs w:val="22"/>
        <w:lang w:val="en-US" w:eastAsia="en-US" w:bidi="en-US"/>
      </w:rPr>
    </w:lvl>
    <w:lvl w:ilvl="3" w:tplc="2A429FCE">
      <w:numFmt w:val="bullet"/>
      <w:lvlText w:val="•"/>
      <w:lvlJc w:val="left"/>
      <w:pPr>
        <w:ind w:left="2638" w:hanging="360"/>
      </w:pPr>
      <w:rPr>
        <w:rFonts w:hint="default"/>
        <w:lang w:val="en-US" w:eastAsia="en-US" w:bidi="en-US"/>
      </w:rPr>
    </w:lvl>
    <w:lvl w:ilvl="4" w:tplc="36DC2804">
      <w:numFmt w:val="bullet"/>
      <w:lvlText w:val="•"/>
      <w:lvlJc w:val="left"/>
      <w:pPr>
        <w:ind w:left="3697" w:hanging="360"/>
      </w:pPr>
      <w:rPr>
        <w:rFonts w:hint="default"/>
        <w:lang w:val="en-US" w:eastAsia="en-US" w:bidi="en-US"/>
      </w:rPr>
    </w:lvl>
    <w:lvl w:ilvl="5" w:tplc="66ECDEFE">
      <w:numFmt w:val="bullet"/>
      <w:lvlText w:val="•"/>
      <w:lvlJc w:val="left"/>
      <w:pPr>
        <w:ind w:left="4755" w:hanging="360"/>
      </w:pPr>
      <w:rPr>
        <w:rFonts w:hint="default"/>
        <w:lang w:val="en-US" w:eastAsia="en-US" w:bidi="en-US"/>
      </w:rPr>
    </w:lvl>
    <w:lvl w:ilvl="6" w:tplc="5BF08052">
      <w:numFmt w:val="bullet"/>
      <w:lvlText w:val="•"/>
      <w:lvlJc w:val="left"/>
      <w:pPr>
        <w:ind w:left="5814" w:hanging="360"/>
      </w:pPr>
      <w:rPr>
        <w:rFonts w:hint="default"/>
        <w:lang w:val="en-US" w:eastAsia="en-US" w:bidi="en-US"/>
      </w:rPr>
    </w:lvl>
    <w:lvl w:ilvl="7" w:tplc="429A7584">
      <w:numFmt w:val="bullet"/>
      <w:lvlText w:val="•"/>
      <w:lvlJc w:val="left"/>
      <w:pPr>
        <w:ind w:left="6873" w:hanging="360"/>
      </w:pPr>
      <w:rPr>
        <w:rFonts w:hint="default"/>
        <w:lang w:val="en-US" w:eastAsia="en-US" w:bidi="en-US"/>
      </w:rPr>
    </w:lvl>
    <w:lvl w:ilvl="8" w:tplc="E6B09958">
      <w:numFmt w:val="bullet"/>
      <w:lvlText w:val="•"/>
      <w:lvlJc w:val="left"/>
      <w:pPr>
        <w:ind w:left="7931" w:hanging="360"/>
      </w:pPr>
      <w:rPr>
        <w:rFonts w:hint="default"/>
        <w:lang w:val="en-US" w:eastAsia="en-US" w:bidi="en-US"/>
      </w:rPr>
    </w:lvl>
  </w:abstractNum>
  <w:abstractNum w:abstractNumId="2" w15:restartNumberingAfterBreak="0">
    <w:nsid w:val="12DA6015"/>
    <w:multiLevelType w:val="hybridMultilevel"/>
    <w:tmpl w:val="862E0C4C"/>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8F10B3"/>
    <w:multiLevelType w:val="hybridMultilevel"/>
    <w:tmpl w:val="CD76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F3946"/>
    <w:multiLevelType w:val="hybridMultilevel"/>
    <w:tmpl w:val="08F62032"/>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E17A9B"/>
    <w:multiLevelType w:val="multilevel"/>
    <w:tmpl w:val="CBCAB3B0"/>
    <w:lvl w:ilvl="0">
      <w:start w:val="1"/>
      <w:numFmt w:val="decimal"/>
      <w:lvlText w:val="%1."/>
      <w:lvlJc w:val="left"/>
      <w:pPr>
        <w:ind w:left="853" w:hanging="721"/>
      </w:pPr>
      <w:rPr>
        <w:rFonts w:ascii="Arial" w:eastAsia="Arial" w:hAnsi="Arial" w:cs="Arial" w:hint="default"/>
        <w:b/>
        <w:bCs/>
        <w:spacing w:val="-1"/>
        <w:w w:val="100"/>
        <w:sz w:val="22"/>
        <w:szCs w:val="22"/>
        <w:lang w:val="en-US" w:eastAsia="en-US" w:bidi="en-US"/>
      </w:rPr>
    </w:lvl>
    <w:lvl w:ilvl="1">
      <w:start w:val="1"/>
      <w:numFmt w:val="decimal"/>
      <w:lvlText w:val="%1.%2"/>
      <w:lvlJc w:val="left"/>
      <w:pPr>
        <w:ind w:left="853" w:hanging="721"/>
      </w:pPr>
      <w:rPr>
        <w:rFonts w:ascii="Arial" w:eastAsia="Arial" w:hAnsi="Arial" w:cs="Arial" w:hint="default"/>
        <w:w w:val="100"/>
        <w:sz w:val="22"/>
        <w:szCs w:val="22"/>
        <w:lang w:val="en-US" w:eastAsia="en-US" w:bidi="en-US"/>
      </w:rPr>
    </w:lvl>
    <w:lvl w:ilvl="2">
      <w:start w:val="1"/>
      <w:numFmt w:val="lowerLetter"/>
      <w:lvlText w:val="(%3)"/>
      <w:lvlJc w:val="left"/>
      <w:pPr>
        <w:ind w:left="1693" w:hanging="569"/>
      </w:pPr>
      <w:rPr>
        <w:rFonts w:ascii="Arial" w:eastAsia="Arial" w:hAnsi="Arial" w:cs="Arial" w:hint="default"/>
        <w:w w:val="100"/>
        <w:sz w:val="22"/>
        <w:szCs w:val="22"/>
        <w:lang w:val="en-US" w:eastAsia="en-US" w:bidi="en-US"/>
      </w:rPr>
    </w:lvl>
    <w:lvl w:ilvl="3">
      <w:numFmt w:val="bullet"/>
      <w:lvlText w:val="•"/>
      <w:lvlJc w:val="left"/>
      <w:pPr>
        <w:ind w:left="3555" w:hanging="569"/>
      </w:pPr>
      <w:rPr>
        <w:rFonts w:hint="default"/>
        <w:lang w:val="en-US" w:eastAsia="en-US" w:bidi="en-US"/>
      </w:rPr>
    </w:lvl>
    <w:lvl w:ilvl="4">
      <w:numFmt w:val="bullet"/>
      <w:lvlText w:val="•"/>
      <w:lvlJc w:val="left"/>
      <w:pPr>
        <w:ind w:left="4482" w:hanging="569"/>
      </w:pPr>
      <w:rPr>
        <w:rFonts w:hint="default"/>
        <w:lang w:val="en-US" w:eastAsia="en-US" w:bidi="en-US"/>
      </w:rPr>
    </w:lvl>
    <w:lvl w:ilvl="5">
      <w:numFmt w:val="bullet"/>
      <w:lvlText w:val="•"/>
      <w:lvlJc w:val="left"/>
      <w:pPr>
        <w:ind w:left="5410" w:hanging="569"/>
      </w:pPr>
      <w:rPr>
        <w:rFonts w:hint="default"/>
        <w:lang w:val="en-US" w:eastAsia="en-US" w:bidi="en-US"/>
      </w:rPr>
    </w:lvl>
    <w:lvl w:ilvl="6">
      <w:numFmt w:val="bullet"/>
      <w:lvlText w:val="•"/>
      <w:lvlJc w:val="left"/>
      <w:pPr>
        <w:ind w:left="6338" w:hanging="569"/>
      </w:pPr>
      <w:rPr>
        <w:rFonts w:hint="default"/>
        <w:lang w:val="en-US" w:eastAsia="en-US" w:bidi="en-US"/>
      </w:rPr>
    </w:lvl>
    <w:lvl w:ilvl="7">
      <w:numFmt w:val="bullet"/>
      <w:lvlText w:val="•"/>
      <w:lvlJc w:val="left"/>
      <w:pPr>
        <w:ind w:left="7265" w:hanging="569"/>
      </w:pPr>
      <w:rPr>
        <w:rFonts w:hint="default"/>
        <w:lang w:val="en-US" w:eastAsia="en-US" w:bidi="en-US"/>
      </w:rPr>
    </w:lvl>
    <w:lvl w:ilvl="8">
      <w:numFmt w:val="bullet"/>
      <w:lvlText w:val="•"/>
      <w:lvlJc w:val="left"/>
      <w:pPr>
        <w:ind w:left="8193" w:hanging="569"/>
      </w:pPr>
      <w:rPr>
        <w:rFonts w:hint="default"/>
        <w:lang w:val="en-US" w:eastAsia="en-US" w:bidi="en-US"/>
      </w:rPr>
    </w:lvl>
  </w:abstractNum>
  <w:abstractNum w:abstractNumId="7" w15:restartNumberingAfterBreak="0">
    <w:nsid w:val="3F0B4611"/>
    <w:multiLevelType w:val="hybridMultilevel"/>
    <w:tmpl w:val="6B3E8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52116"/>
    <w:multiLevelType w:val="multilevel"/>
    <w:tmpl w:val="3D94D6F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B917B6"/>
    <w:multiLevelType w:val="hybridMultilevel"/>
    <w:tmpl w:val="AC444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21BE5"/>
    <w:multiLevelType w:val="hybridMultilevel"/>
    <w:tmpl w:val="BEA0B2AC"/>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7652A9D"/>
    <w:multiLevelType w:val="hybridMultilevel"/>
    <w:tmpl w:val="9EC2EE96"/>
    <w:lvl w:ilvl="0" w:tplc="2FB6A216">
      <w:start w:val="2021"/>
      <w:numFmt w:val="bullet"/>
      <w:lvlText w:val="-"/>
      <w:lvlJc w:val="left"/>
      <w:pPr>
        <w:ind w:left="1080" w:hanging="360"/>
      </w:pPr>
      <w:rPr>
        <w:rFonts w:ascii="Oxfam TSTAR PRO Medium" w:eastAsiaTheme="minorHAnsi" w:hAnsi="Oxfam TSTAR PRO Medium"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9A38FE"/>
    <w:multiLevelType w:val="hybridMultilevel"/>
    <w:tmpl w:val="55FE68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50A21122"/>
    <w:multiLevelType w:val="hybridMultilevel"/>
    <w:tmpl w:val="94B2F6B2"/>
    <w:lvl w:ilvl="0" w:tplc="CE788ED6">
      <w:numFmt w:val="bullet"/>
      <w:lvlText w:val="o"/>
      <w:lvlJc w:val="left"/>
      <w:pPr>
        <w:ind w:left="1573" w:hanging="360"/>
      </w:pPr>
      <w:rPr>
        <w:rFonts w:ascii="Courier New" w:eastAsia="Courier New" w:hAnsi="Courier New" w:cs="Courier New" w:hint="default"/>
        <w:w w:val="100"/>
        <w:sz w:val="22"/>
        <w:szCs w:val="22"/>
        <w:lang w:val="en-US" w:eastAsia="en-US" w:bidi="en-US"/>
      </w:rPr>
    </w:lvl>
    <w:lvl w:ilvl="1" w:tplc="3A1CBEF4">
      <w:numFmt w:val="bullet"/>
      <w:lvlText w:val="•"/>
      <w:lvlJc w:val="left"/>
      <w:pPr>
        <w:ind w:left="2426" w:hanging="360"/>
      </w:pPr>
      <w:rPr>
        <w:rFonts w:hint="default"/>
        <w:lang w:val="en-US" w:eastAsia="en-US" w:bidi="en-US"/>
      </w:rPr>
    </w:lvl>
    <w:lvl w:ilvl="2" w:tplc="0B201C52">
      <w:numFmt w:val="bullet"/>
      <w:lvlText w:val="•"/>
      <w:lvlJc w:val="left"/>
      <w:pPr>
        <w:ind w:left="3273" w:hanging="360"/>
      </w:pPr>
      <w:rPr>
        <w:rFonts w:hint="default"/>
        <w:lang w:val="en-US" w:eastAsia="en-US" w:bidi="en-US"/>
      </w:rPr>
    </w:lvl>
    <w:lvl w:ilvl="3" w:tplc="CC1241E4">
      <w:numFmt w:val="bullet"/>
      <w:lvlText w:val="•"/>
      <w:lvlJc w:val="left"/>
      <w:pPr>
        <w:ind w:left="4120" w:hanging="360"/>
      </w:pPr>
      <w:rPr>
        <w:rFonts w:hint="default"/>
        <w:lang w:val="en-US" w:eastAsia="en-US" w:bidi="en-US"/>
      </w:rPr>
    </w:lvl>
    <w:lvl w:ilvl="4" w:tplc="531A7D80">
      <w:numFmt w:val="bullet"/>
      <w:lvlText w:val="•"/>
      <w:lvlJc w:val="left"/>
      <w:pPr>
        <w:ind w:left="4967" w:hanging="360"/>
      </w:pPr>
      <w:rPr>
        <w:rFonts w:hint="default"/>
        <w:lang w:val="en-US" w:eastAsia="en-US" w:bidi="en-US"/>
      </w:rPr>
    </w:lvl>
    <w:lvl w:ilvl="5" w:tplc="3F945EE4">
      <w:numFmt w:val="bullet"/>
      <w:lvlText w:val="•"/>
      <w:lvlJc w:val="left"/>
      <w:pPr>
        <w:ind w:left="5814" w:hanging="360"/>
      </w:pPr>
      <w:rPr>
        <w:rFonts w:hint="default"/>
        <w:lang w:val="en-US" w:eastAsia="en-US" w:bidi="en-US"/>
      </w:rPr>
    </w:lvl>
    <w:lvl w:ilvl="6" w:tplc="E8DE2A3E">
      <w:numFmt w:val="bullet"/>
      <w:lvlText w:val="•"/>
      <w:lvlJc w:val="left"/>
      <w:pPr>
        <w:ind w:left="6661" w:hanging="360"/>
      </w:pPr>
      <w:rPr>
        <w:rFonts w:hint="default"/>
        <w:lang w:val="en-US" w:eastAsia="en-US" w:bidi="en-US"/>
      </w:rPr>
    </w:lvl>
    <w:lvl w:ilvl="7" w:tplc="F8E4D968">
      <w:numFmt w:val="bullet"/>
      <w:lvlText w:val="•"/>
      <w:lvlJc w:val="left"/>
      <w:pPr>
        <w:ind w:left="7508" w:hanging="360"/>
      </w:pPr>
      <w:rPr>
        <w:rFonts w:hint="default"/>
        <w:lang w:val="en-US" w:eastAsia="en-US" w:bidi="en-US"/>
      </w:rPr>
    </w:lvl>
    <w:lvl w:ilvl="8" w:tplc="21B0E1A4">
      <w:numFmt w:val="bullet"/>
      <w:lvlText w:val="•"/>
      <w:lvlJc w:val="left"/>
      <w:pPr>
        <w:ind w:left="8355" w:hanging="360"/>
      </w:pPr>
      <w:rPr>
        <w:rFonts w:hint="default"/>
        <w:lang w:val="en-US" w:eastAsia="en-US" w:bidi="en-US"/>
      </w:rPr>
    </w:lvl>
  </w:abstractNum>
  <w:abstractNum w:abstractNumId="14" w15:restartNumberingAfterBreak="0">
    <w:nsid w:val="522474B9"/>
    <w:multiLevelType w:val="hybridMultilevel"/>
    <w:tmpl w:val="38A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48C1"/>
    <w:multiLevelType w:val="multilevel"/>
    <w:tmpl w:val="99747902"/>
    <w:styleLink w:val="List21"/>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8" w15:restartNumberingAfterBreak="0">
    <w:nsid w:val="5F5D2CC5"/>
    <w:multiLevelType w:val="hybridMultilevel"/>
    <w:tmpl w:val="7B6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B1F21"/>
    <w:multiLevelType w:val="hybridMultilevel"/>
    <w:tmpl w:val="A682450C"/>
    <w:lvl w:ilvl="0" w:tplc="2DE625F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A8C4B08"/>
    <w:multiLevelType w:val="hybridMultilevel"/>
    <w:tmpl w:val="7A22EB10"/>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0C0A3C"/>
    <w:multiLevelType w:val="hybridMultilevel"/>
    <w:tmpl w:val="617063A8"/>
    <w:lvl w:ilvl="0" w:tplc="7A22D3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2B66A2"/>
    <w:multiLevelType w:val="hybridMultilevel"/>
    <w:tmpl w:val="218EAB98"/>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num w:numId="1" w16cid:durableId="1360663004">
    <w:abstractNumId w:val="13"/>
  </w:num>
  <w:num w:numId="2" w16cid:durableId="2131774465">
    <w:abstractNumId w:val="0"/>
  </w:num>
  <w:num w:numId="3" w16cid:durableId="2001731782">
    <w:abstractNumId w:val="1"/>
  </w:num>
  <w:num w:numId="4" w16cid:durableId="2013872286">
    <w:abstractNumId w:val="6"/>
  </w:num>
  <w:num w:numId="5" w16cid:durableId="1787499205">
    <w:abstractNumId w:val="8"/>
  </w:num>
  <w:num w:numId="6" w16cid:durableId="1796286806">
    <w:abstractNumId w:val="12"/>
  </w:num>
  <w:num w:numId="7" w16cid:durableId="81730760">
    <w:abstractNumId w:val="17"/>
  </w:num>
  <w:num w:numId="8" w16cid:durableId="870266204">
    <w:abstractNumId w:val="14"/>
  </w:num>
  <w:num w:numId="9" w16cid:durableId="1434785530">
    <w:abstractNumId w:val="19"/>
  </w:num>
  <w:num w:numId="10" w16cid:durableId="1659385242">
    <w:abstractNumId w:val="2"/>
  </w:num>
  <w:num w:numId="11" w16cid:durableId="1168132368">
    <w:abstractNumId w:val="10"/>
  </w:num>
  <w:num w:numId="12" w16cid:durableId="953250486">
    <w:abstractNumId w:val="4"/>
  </w:num>
  <w:num w:numId="13" w16cid:durableId="1409382827">
    <w:abstractNumId w:val="16"/>
  </w:num>
  <w:num w:numId="14" w16cid:durableId="1745030182">
    <w:abstractNumId w:val="18"/>
  </w:num>
  <w:num w:numId="15" w16cid:durableId="1652173935">
    <w:abstractNumId w:val="7"/>
  </w:num>
  <w:num w:numId="16" w16cid:durableId="404039066">
    <w:abstractNumId w:val="5"/>
  </w:num>
  <w:num w:numId="17" w16cid:durableId="1407069637">
    <w:abstractNumId w:val="15"/>
  </w:num>
  <w:num w:numId="18" w16cid:durableId="906300550">
    <w:abstractNumId w:val="20"/>
  </w:num>
  <w:num w:numId="19" w16cid:durableId="839806859">
    <w:abstractNumId w:val="21"/>
  </w:num>
  <w:num w:numId="20" w16cid:durableId="2080209491">
    <w:abstractNumId w:val="11"/>
  </w:num>
  <w:num w:numId="21" w16cid:durableId="1107231594">
    <w:abstractNumId w:val="3"/>
  </w:num>
  <w:num w:numId="22" w16cid:durableId="838157612">
    <w:abstractNumId w:val="23"/>
  </w:num>
  <w:num w:numId="23" w16cid:durableId="591747115">
    <w:abstractNumId w:val="9"/>
  </w:num>
  <w:num w:numId="24" w16cid:durableId="99418267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80"/>
    <w:rsid w:val="00005EB6"/>
    <w:rsid w:val="00011977"/>
    <w:rsid w:val="000144E3"/>
    <w:rsid w:val="00015E04"/>
    <w:rsid w:val="00020F97"/>
    <w:rsid w:val="000244BC"/>
    <w:rsid w:val="00025605"/>
    <w:rsid w:val="0005026F"/>
    <w:rsid w:val="00082D24"/>
    <w:rsid w:val="00093496"/>
    <w:rsid w:val="00096679"/>
    <w:rsid w:val="000A011C"/>
    <w:rsid w:val="000A553F"/>
    <w:rsid w:val="000A6386"/>
    <w:rsid w:val="000B1D9F"/>
    <w:rsid w:val="000C1C1C"/>
    <w:rsid w:val="000C6EDF"/>
    <w:rsid w:val="000E1FAE"/>
    <w:rsid w:val="000E72D2"/>
    <w:rsid w:val="001072BF"/>
    <w:rsid w:val="001145F2"/>
    <w:rsid w:val="00135E78"/>
    <w:rsid w:val="001556E9"/>
    <w:rsid w:val="00155EC0"/>
    <w:rsid w:val="00157CD4"/>
    <w:rsid w:val="00161820"/>
    <w:rsid w:val="001620B2"/>
    <w:rsid w:val="001678FB"/>
    <w:rsid w:val="00177320"/>
    <w:rsid w:val="001C7201"/>
    <w:rsid w:val="001D3556"/>
    <w:rsid w:val="001D4503"/>
    <w:rsid w:val="001E075A"/>
    <w:rsid w:val="00245C9F"/>
    <w:rsid w:val="002460FC"/>
    <w:rsid w:val="00272D99"/>
    <w:rsid w:val="00284E36"/>
    <w:rsid w:val="002934AF"/>
    <w:rsid w:val="002968C0"/>
    <w:rsid w:val="002A2F59"/>
    <w:rsid w:val="002C2522"/>
    <w:rsid w:val="002C66E5"/>
    <w:rsid w:val="002E4529"/>
    <w:rsid w:val="0030217D"/>
    <w:rsid w:val="00317189"/>
    <w:rsid w:val="003268B9"/>
    <w:rsid w:val="0034086C"/>
    <w:rsid w:val="00346AAE"/>
    <w:rsid w:val="00354C50"/>
    <w:rsid w:val="00355CA6"/>
    <w:rsid w:val="0036320D"/>
    <w:rsid w:val="00375593"/>
    <w:rsid w:val="003772F8"/>
    <w:rsid w:val="0038075F"/>
    <w:rsid w:val="003B34C5"/>
    <w:rsid w:val="003C2428"/>
    <w:rsid w:val="003D31B5"/>
    <w:rsid w:val="003E01CB"/>
    <w:rsid w:val="003E251A"/>
    <w:rsid w:val="0040502B"/>
    <w:rsid w:val="00413FE0"/>
    <w:rsid w:val="0042001B"/>
    <w:rsid w:val="0042154A"/>
    <w:rsid w:val="00425889"/>
    <w:rsid w:val="004301DC"/>
    <w:rsid w:val="00443CF8"/>
    <w:rsid w:val="00444437"/>
    <w:rsid w:val="00450140"/>
    <w:rsid w:val="00451B60"/>
    <w:rsid w:val="00452D03"/>
    <w:rsid w:val="00456B64"/>
    <w:rsid w:val="00485611"/>
    <w:rsid w:val="004867D4"/>
    <w:rsid w:val="00487613"/>
    <w:rsid w:val="00492470"/>
    <w:rsid w:val="004947F2"/>
    <w:rsid w:val="004A481D"/>
    <w:rsid w:val="004A75B2"/>
    <w:rsid w:val="004B6EEA"/>
    <w:rsid w:val="004F1004"/>
    <w:rsid w:val="00501BCE"/>
    <w:rsid w:val="00501DC5"/>
    <w:rsid w:val="00502A0D"/>
    <w:rsid w:val="00503B2A"/>
    <w:rsid w:val="005040F5"/>
    <w:rsid w:val="00514066"/>
    <w:rsid w:val="0052168E"/>
    <w:rsid w:val="00523DB3"/>
    <w:rsid w:val="00536F42"/>
    <w:rsid w:val="00544772"/>
    <w:rsid w:val="005648EE"/>
    <w:rsid w:val="00593A4C"/>
    <w:rsid w:val="005B5CA5"/>
    <w:rsid w:val="005B7DAE"/>
    <w:rsid w:val="005C46D7"/>
    <w:rsid w:val="005C603A"/>
    <w:rsid w:val="005D44B3"/>
    <w:rsid w:val="005E1D8D"/>
    <w:rsid w:val="0060117B"/>
    <w:rsid w:val="00610420"/>
    <w:rsid w:val="00613DF3"/>
    <w:rsid w:val="00627667"/>
    <w:rsid w:val="006338A3"/>
    <w:rsid w:val="006512B7"/>
    <w:rsid w:val="0065422E"/>
    <w:rsid w:val="0066514D"/>
    <w:rsid w:val="006904C8"/>
    <w:rsid w:val="00692F2E"/>
    <w:rsid w:val="00695417"/>
    <w:rsid w:val="006A6280"/>
    <w:rsid w:val="006B5E65"/>
    <w:rsid w:val="006B7323"/>
    <w:rsid w:val="006E0F0E"/>
    <w:rsid w:val="006E1EEE"/>
    <w:rsid w:val="006E3C68"/>
    <w:rsid w:val="006E5FC9"/>
    <w:rsid w:val="006F49BE"/>
    <w:rsid w:val="00715338"/>
    <w:rsid w:val="0071770D"/>
    <w:rsid w:val="00720C73"/>
    <w:rsid w:val="0072171C"/>
    <w:rsid w:val="00731DFA"/>
    <w:rsid w:val="00737EC5"/>
    <w:rsid w:val="00743F24"/>
    <w:rsid w:val="0075227A"/>
    <w:rsid w:val="00761B75"/>
    <w:rsid w:val="007860BA"/>
    <w:rsid w:val="00792854"/>
    <w:rsid w:val="007A42A9"/>
    <w:rsid w:val="007C7D9D"/>
    <w:rsid w:val="007D7D95"/>
    <w:rsid w:val="007F6658"/>
    <w:rsid w:val="007F6B38"/>
    <w:rsid w:val="00807E03"/>
    <w:rsid w:val="00810EE8"/>
    <w:rsid w:val="00821468"/>
    <w:rsid w:val="00825C58"/>
    <w:rsid w:val="00826E7D"/>
    <w:rsid w:val="00827DAD"/>
    <w:rsid w:val="00833690"/>
    <w:rsid w:val="008365F0"/>
    <w:rsid w:val="008427D3"/>
    <w:rsid w:val="00866C74"/>
    <w:rsid w:val="008712AA"/>
    <w:rsid w:val="008718DA"/>
    <w:rsid w:val="008846FC"/>
    <w:rsid w:val="008906BC"/>
    <w:rsid w:val="0089102E"/>
    <w:rsid w:val="008A561E"/>
    <w:rsid w:val="008B28DD"/>
    <w:rsid w:val="008D6B23"/>
    <w:rsid w:val="008E303D"/>
    <w:rsid w:val="00933F1D"/>
    <w:rsid w:val="0093456B"/>
    <w:rsid w:val="00937570"/>
    <w:rsid w:val="00952CAF"/>
    <w:rsid w:val="009873FE"/>
    <w:rsid w:val="00990308"/>
    <w:rsid w:val="00990ED0"/>
    <w:rsid w:val="009A0792"/>
    <w:rsid w:val="009A206D"/>
    <w:rsid w:val="009B0887"/>
    <w:rsid w:val="009C0B92"/>
    <w:rsid w:val="009C1C5E"/>
    <w:rsid w:val="009C5317"/>
    <w:rsid w:val="009D6AD3"/>
    <w:rsid w:val="009E1E87"/>
    <w:rsid w:val="00A00B21"/>
    <w:rsid w:val="00A11965"/>
    <w:rsid w:val="00A233FB"/>
    <w:rsid w:val="00A24F2A"/>
    <w:rsid w:val="00A34D20"/>
    <w:rsid w:val="00A37321"/>
    <w:rsid w:val="00A4267F"/>
    <w:rsid w:val="00A45F04"/>
    <w:rsid w:val="00A64576"/>
    <w:rsid w:val="00A6673E"/>
    <w:rsid w:val="00A759A7"/>
    <w:rsid w:val="00A80D66"/>
    <w:rsid w:val="00A8227D"/>
    <w:rsid w:val="00A8237D"/>
    <w:rsid w:val="00A93546"/>
    <w:rsid w:val="00A9590A"/>
    <w:rsid w:val="00AB3A81"/>
    <w:rsid w:val="00AC7336"/>
    <w:rsid w:val="00AC73C0"/>
    <w:rsid w:val="00AD1BCB"/>
    <w:rsid w:val="00AD47B7"/>
    <w:rsid w:val="00AE5595"/>
    <w:rsid w:val="00AF2180"/>
    <w:rsid w:val="00AF5E74"/>
    <w:rsid w:val="00B00A50"/>
    <w:rsid w:val="00B10DA3"/>
    <w:rsid w:val="00B1549D"/>
    <w:rsid w:val="00B15F36"/>
    <w:rsid w:val="00B22484"/>
    <w:rsid w:val="00B35BE0"/>
    <w:rsid w:val="00B51E2D"/>
    <w:rsid w:val="00B646AB"/>
    <w:rsid w:val="00B83AB9"/>
    <w:rsid w:val="00B93CAF"/>
    <w:rsid w:val="00BA2C58"/>
    <w:rsid w:val="00BB3719"/>
    <w:rsid w:val="00BB3C7D"/>
    <w:rsid w:val="00BB7B08"/>
    <w:rsid w:val="00BC5E79"/>
    <w:rsid w:val="00BD0BE6"/>
    <w:rsid w:val="00BE719E"/>
    <w:rsid w:val="00BF5D52"/>
    <w:rsid w:val="00C21688"/>
    <w:rsid w:val="00C31247"/>
    <w:rsid w:val="00C353CC"/>
    <w:rsid w:val="00C37CAA"/>
    <w:rsid w:val="00C43F06"/>
    <w:rsid w:val="00C74B52"/>
    <w:rsid w:val="00C77ED9"/>
    <w:rsid w:val="00C82C04"/>
    <w:rsid w:val="00CA3418"/>
    <w:rsid w:val="00CC2D34"/>
    <w:rsid w:val="00CD06B2"/>
    <w:rsid w:val="00D032D0"/>
    <w:rsid w:val="00D0577F"/>
    <w:rsid w:val="00D13291"/>
    <w:rsid w:val="00D16ED7"/>
    <w:rsid w:val="00D3001A"/>
    <w:rsid w:val="00D30E03"/>
    <w:rsid w:val="00D3137A"/>
    <w:rsid w:val="00D31CFD"/>
    <w:rsid w:val="00D36D3E"/>
    <w:rsid w:val="00D52AA0"/>
    <w:rsid w:val="00D6087D"/>
    <w:rsid w:val="00D81F1B"/>
    <w:rsid w:val="00D8659E"/>
    <w:rsid w:val="00D953A2"/>
    <w:rsid w:val="00DA037D"/>
    <w:rsid w:val="00DD7AEF"/>
    <w:rsid w:val="00DE771F"/>
    <w:rsid w:val="00E173F8"/>
    <w:rsid w:val="00E22052"/>
    <w:rsid w:val="00E23C1E"/>
    <w:rsid w:val="00E71064"/>
    <w:rsid w:val="00E80D46"/>
    <w:rsid w:val="00E84CFB"/>
    <w:rsid w:val="00E87724"/>
    <w:rsid w:val="00EA261C"/>
    <w:rsid w:val="00EA3240"/>
    <w:rsid w:val="00EA7CB4"/>
    <w:rsid w:val="00EB6FB0"/>
    <w:rsid w:val="00EC2331"/>
    <w:rsid w:val="00ED0A35"/>
    <w:rsid w:val="00ED2E10"/>
    <w:rsid w:val="00EF74DB"/>
    <w:rsid w:val="00F05DE6"/>
    <w:rsid w:val="00F37823"/>
    <w:rsid w:val="00F70B49"/>
    <w:rsid w:val="00F76900"/>
    <w:rsid w:val="00F830C9"/>
    <w:rsid w:val="00F93660"/>
    <w:rsid w:val="00FA1D00"/>
    <w:rsid w:val="00FB7402"/>
    <w:rsid w:val="00FC54D9"/>
    <w:rsid w:val="00FD46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E4841"/>
  <w15:docId w15:val="{01641B8C-DF08-442B-AC35-E60B4289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ind w:left="132"/>
      <w:outlineLvl w:val="0"/>
    </w:pPr>
    <w:rPr>
      <w:b/>
      <w:bCs/>
    </w:rPr>
  </w:style>
  <w:style w:type="paragraph" w:styleId="Heading2">
    <w:name w:val="heading 2"/>
    <w:basedOn w:val="Normal"/>
    <w:link w:val="Heading2Char"/>
    <w:uiPriority w:val="9"/>
    <w:unhideWhenUsed/>
    <w:qFormat/>
    <w:pPr>
      <w:spacing w:before="1"/>
      <w:ind w:left="853" w:hanging="722"/>
      <w:outlineLvl w:val="1"/>
    </w:pPr>
    <w:rPr>
      <w:b/>
      <w:bCs/>
      <w:sz w:val="20"/>
      <w:szCs w:val="20"/>
    </w:rPr>
  </w:style>
  <w:style w:type="paragraph" w:styleId="Heading3">
    <w:name w:val="heading 3"/>
    <w:basedOn w:val="Normal"/>
    <w:next w:val="Normal"/>
    <w:link w:val="Heading3Char"/>
    <w:uiPriority w:val="9"/>
    <w:unhideWhenUsed/>
    <w:qFormat/>
    <w:rsid w:val="009A0792"/>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LISTA,Dot pt,No Spacing1,List Paragraph Char Char Char,Indicator Text,List Paragraph1,Numbered Para 1,List Paragraph12,Bullet Points,MAIN CONTENT,Bullet 1,Colorful List - Accent 11,Bullet OFM,Liste Paragraf,Liststycke SKL,Bullet list,LIST"/>
    <w:basedOn w:val="Normal"/>
    <w:link w:val="ListParagraphChar"/>
    <w:uiPriority w:val="99"/>
    <w:qFormat/>
    <w:pPr>
      <w:ind w:left="853"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086C"/>
    <w:pPr>
      <w:tabs>
        <w:tab w:val="center" w:pos="4680"/>
        <w:tab w:val="right" w:pos="9360"/>
      </w:tabs>
    </w:pPr>
  </w:style>
  <w:style w:type="character" w:customStyle="1" w:styleId="HeaderChar">
    <w:name w:val="Header Char"/>
    <w:basedOn w:val="DefaultParagraphFont"/>
    <w:link w:val="Header"/>
    <w:uiPriority w:val="99"/>
    <w:rsid w:val="0034086C"/>
    <w:rPr>
      <w:rFonts w:ascii="Arial" w:eastAsia="Arial" w:hAnsi="Arial" w:cs="Arial"/>
      <w:lang w:bidi="en-US"/>
    </w:rPr>
  </w:style>
  <w:style w:type="paragraph" w:styleId="Footer">
    <w:name w:val="footer"/>
    <w:basedOn w:val="Normal"/>
    <w:link w:val="FooterChar"/>
    <w:uiPriority w:val="99"/>
    <w:unhideWhenUsed/>
    <w:rsid w:val="0034086C"/>
    <w:pPr>
      <w:tabs>
        <w:tab w:val="center" w:pos="4680"/>
        <w:tab w:val="right" w:pos="9360"/>
      </w:tabs>
    </w:pPr>
  </w:style>
  <w:style w:type="character" w:customStyle="1" w:styleId="FooterChar">
    <w:name w:val="Footer Char"/>
    <w:basedOn w:val="DefaultParagraphFont"/>
    <w:link w:val="Footer"/>
    <w:uiPriority w:val="99"/>
    <w:rsid w:val="0034086C"/>
    <w:rPr>
      <w:rFonts w:ascii="Arial" w:eastAsia="Arial" w:hAnsi="Arial" w:cs="Arial"/>
      <w:lang w:bidi="en-US"/>
    </w:rPr>
  </w:style>
  <w:style w:type="character" w:styleId="Hyperlink">
    <w:name w:val="Hyperlink"/>
    <w:basedOn w:val="DefaultParagraphFont"/>
    <w:uiPriority w:val="99"/>
    <w:unhideWhenUsed/>
    <w:rsid w:val="00B22484"/>
    <w:rPr>
      <w:color w:val="0000FF" w:themeColor="hyperlink"/>
      <w:u w:val="single"/>
    </w:rPr>
  </w:style>
  <w:style w:type="character" w:styleId="UnresolvedMention">
    <w:name w:val="Unresolved Mention"/>
    <w:basedOn w:val="DefaultParagraphFont"/>
    <w:uiPriority w:val="99"/>
    <w:semiHidden/>
    <w:unhideWhenUsed/>
    <w:rsid w:val="00B22484"/>
    <w:rPr>
      <w:color w:val="605E5C"/>
      <w:shd w:val="clear" w:color="auto" w:fill="E1DFDD"/>
    </w:rPr>
  </w:style>
  <w:style w:type="paragraph" w:customStyle="1" w:styleId="MediumGrid1-Accent21">
    <w:name w:val="Medium Grid 1 - Accent 21"/>
    <w:basedOn w:val="Normal"/>
    <w:uiPriority w:val="34"/>
    <w:qFormat/>
    <w:rsid w:val="00792854"/>
    <w:pPr>
      <w:widowControl/>
      <w:autoSpaceDE/>
      <w:autoSpaceDN/>
      <w:spacing w:after="200" w:line="276" w:lineRule="auto"/>
      <w:ind w:left="720"/>
      <w:contextualSpacing/>
    </w:pPr>
    <w:rPr>
      <w:rFonts w:eastAsia="Calibri"/>
      <w:sz w:val="20"/>
      <w:lang w:val="en-GB" w:bidi="ar-SA"/>
    </w:rPr>
  </w:style>
  <w:style w:type="paragraph" w:customStyle="1" w:styleId="Default">
    <w:name w:val="Default"/>
    <w:rsid w:val="004A481D"/>
    <w:pPr>
      <w:widowControl/>
      <w:adjustRightInd w:val="0"/>
    </w:pPr>
    <w:rPr>
      <w:rFonts w:ascii="Times New Roman" w:hAnsi="Times New Roman" w:cs="Times New Roman"/>
      <w:color w:val="000000"/>
      <w:sz w:val="24"/>
      <w:szCs w:val="24"/>
      <w:lang w:val="en-GB"/>
    </w:rPr>
  </w:style>
  <w:style w:type="character" w:customStyle="1" w:styleId="ListParagraphChar">
    <w:name w:val="List Paragraph Char"/>
    <w:aliases w:val="LISTA Char,Dot pt Char,No Spacing1 Char,List Paragraph Char Char Char Char,Indicator Text Char,List Paragraph1 Char,Numbered Para 1 Char,List Paragraph12 Char,Bullet Points Char,MAIN CONTENT Char,Bullet 1 Char,Bullet OFM Char"/>
    <w:link w:val="ListParagraph"/>
    <w:uiPriority w:val="34"/>
    <w:rsid w:val="004A481D"/>
    <w:rPr>
      <w:rFonts w:ascii="Arial" w:eastAsia="Arial" w:hAnsi="Arial" w:cs="Arial"/>
      <w:lang w:bidi="en-US"/>
    </w:rPr>
  </w:style>
  <w:style w:type="paragraph" w:styleId="BalloonText">
    <w:name w:val="Balloon Text"/>
    <w:basedOn w:val="Normal"/>
    <w:link w:val="BalloonTextChar"/>
    <w:uiPriority w:val="99"/>
    <w:semiHidden/>
    <w:unhideWhenUsed/>
    <w:rsid w:val="008A5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61E"/>
    <w:rPr>
      <w:rFonts w:ascii="Segoe UI" w:eastAsia="Arial" w:hAnsi="Segoe UI" w:cs="Segoe UI"/>
      <w:sz w:val="18"/>
      <w:szCs w:val="18"/>
      <w:lang w:bidi="en-US"/>
    </w:rPr>
  </w:style>
  <w:style w:type="paragraph" w:customStyle="1" w:styleId="text">
    <w:name w:val="text"/>
    <w:basedOn w:val="Normal"/>
    <w:qFormat/>
    <w:rsid w:val="008A561E"/>
    <w:pPr>
      <w:widowControl/>
      <w:autoSpaceDE/>
      <w:autoSpaceDN/>
      <w:spacing w:before="120"/>
    </w:pPr>
    <w:rPr>
      <w:rFonts w:asciiTheme="minorHAnsi" w:eastAsiaTheme="minorHAnsi" w:hAnsiTheme="minorHAnsi" w:cstheme="minorBidi"/>
      <w:lang w:val="es-ES" w:bidi="ar-SA"/>
    </w:rPr>
  </w:style>
  <w:style w:type="character" w:styleId="CommentReference">
    <w:name w:val="annotation reference"/>
    <w:basedOn w:val="DefaultParagraphFont"/>
    <w:uiPriority w:val="99"/>
    <w:semiHidden/>
    <w:unhideWhenUsed/>
    <w:rsid w:val="00D3001A"/>
    <w:rPr>
      <w:sz w:val="16"/>
      <w:szCs w:val="16"/>
    </w:rPr>
  </w:style>
  <w:style w:type="paragraph" w:styleId="CommentText">
    <w:name w:val="annotation text"/>
    <w:basedOn w:val="Normal"/>
    <w:link w:val="CommentTextChar"/>
    <w:uiPriority w:val="99"/>
    <w:semiHidden/>
    <w:unhideWhenUsed/>
    <w:rsid w:val="00D3001A"/>
    <w:rPr>
      <w:sz w:val="20"/>
      <w:szCs w:val="20"/>
    </w:rPr>
  </w:style>
  <w:style w:type="character" w:customStyle="1" w:styleId="CommentTextChar">
    <w:name w:val="Comment Text Char"/>
    <w:basedOn w:val="DefaultParagraphFont"/>
    <w:link w:val="CommentText"/>
    <w:uiPriority w:val="99"/>
    <w:semiHidden/>
    <w:rsid w:val="00D3001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3001A"/>
    <w:rPr>
      <w:b/>
      <w:bCs/>
    </w:rPr>
  </w:style>
  <w:style w:type="character" w:customStyle="1" w:styleId="CommentSubjectChar">
    <w:name w:val="Comment Subject Char"/>
    <w:basedOn w:val="CommentTextChar"/>
    <w:link w:val="CommentSubject"/>
    <w:uiPriority w:val="99"/>
    <w:semiHidden/>
    <w:rsid w:val="00D3001A"/>
    <w:rPr>
      <w:rFonts w:ascii="Arial" w:eastAsia="Arial" w:hAnsi="Arial" w:cs="Arial"/>
      <w:b/>
      <w:bCs/>
      <w:sz w:val="20"/>
      <w:szCs w:val="20"/>
      <w:lang w:bidi="en-US"/>
    </w:rPr>
  </w:style>
  <w:style w:type="paragraph" w:styleId="NormalWeb">
    <w:name w:val="Normal (Web)"/>
    <w:basedOn w:val="Normal"/>
    <w:uiPriority w:val="99"/>
    <w:unhideWhenUsed/>
    <w:rsid w:val="002C66E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FootnoteText">
    <w:name w:val="footnote text"/>
    <w:aliases w:val="single space,fn,Geneva 9,Font: Geneva 9,Boston 10,f,Font,Footnote Text Char1 Char,Footnote Text Char Char Char,Fußnotentextr,footnote text,FOOTNOTES,Footnote Text Char Char,Footnote Text Char Char Char Char Char Char Char,Char,ft,12pt,ADB"/>
    <w:basedOn w:val="Normal"/>
    <w:link w:val="FootnoteTextChar"/>
    <w:uiPriority w:val="99"/>
    <w:unhideWhenUsed/>
    <w:qFormat/>
    <w:rsid w:val="002C66E5"/>
    <w:pPr>
      <w:widowControl/>
      <w:autoSpaceDE/>
      <w:autoSpaceDN/>
    </w:pPr>
    <w:rPr>
      <w:rFonts w:asciiTheme="minorHAnsi" w:eastAsiaTheme="minorHAnsi" w:hAnsiTheme="minorHAnsi" w:cstheme="minorBidi"/>
      <w:sz w:val="20"/>
      <w:szCs w:val="20"/>
      <w:lang w:bidi="ar-SA"/>
    </w:rPr>
  </w:style>
  <w:style w:type="character" w:customStyle="1" w:styleId="FootnoteTextChar">
    <w:name w:val="Footnote Text Char"/>
    <w:aliases w:val="single space Char,fn Char,Geneva 9 Char,Font: Geneva 9 Char,Boston 10 Char,f Char,Font Char,Footnote Text Char1 Char Char,Footnote Text Char Char Char Char,Fußnotentextr Char,footnote text Char,FOOTNOTES Char,Char Char,ft Char"/>
    <w:basedOn w:val="DefaultParagraphFont"/>
    <w:link w:val="FootnoteText"/>
    <w:uiPriority w:val="99"/>
    <w:rsid w:val="002C66E5"/>
    <w:rPr>
      <w:sz w:val="20"/>
      <w:szCs w:val="20"/>
    </w:rPr>
  </w:style>
  <w:style w:type="character" w:styleId="FootnoteReference">
    <w:name w:val="footnote reference"/>
    <w:aliases w:val="16 Point,Superscript 6 Point,16 Point Char Char Char Char,Superscript 6 Point Char Char Char Char,BVI fnr Char Char Char Char Char Zchn Char Char Char Char Char,BVI fnr Car Car Char Char Char Char Char Zchn Char Char Char Char Char Ch"/>
    <w:basedOn w:val="DefaultParagraphFont"/>
    <w:link w:val="16PointCharCharChar"/>
    <w:uiPriority w:val="99"/>
    <w:unhideWhenUsed/>
    <w:rsid w:val="002C66E5"/>
    <w:rPr>
      <w:vertAlign w:val="superscript"/>
    </w:rPr>
  </w:style>
  <w:style w:type="character" w:customStyle="1" w:styleId="markedcontent">
    <w:name w:val="markedcontent"/>
    <w:basedOn w:val="DefaultParagraphFont"/>
    <w:rsid w:val="002C66E5"/>
  </w:style>
  <w:style w:type="table" w:styleId="TableGrid">
    <w:name w:val="Table Grid"/>
    <w:basedOn w:val="TableNormal"/>
    <w:uiPriority w:val="39"/>
    <w:rsid w:val="002C66E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tkey-layer">
    <w:name w:val="hotkey-layer"/>
    <w:basedOn w:val="DefaultParagraphFont"/>
    <w:rsid w:val="002C66E5"/>
  </w:style>
  <w:style w:type="table" w:styleId="TableGridLight">
    <w:name w:val="Grid Table Light"/>
    <w:basedOn w:val="TableNormal"/>
    <w:uiPriority w:val="40"/>
    <w:rsid w:val="00D032D0"/>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6PointCharCharChar">
    <w:name w:val="16 Point Char Char Char"/>
    <w:aliases w:val="Superscript 6 Point Char Char Char,BVI fnr Char Char Char Char Char Zchn Char Char Char Char,BVI fnr Car Car Char Char Char Char Char Zchn Char Char Char Char"/>
    <w:basedOn w:val="Normal"/>
    <w:link w:val="FootnoteReference"/>
    <w:uiPriority w:val="99"/>
    <w:rsid w:val="00D032D0"/>
    <w:pPr>
      <w:widowControl/>
      <w:autoSpaceDE/>
      <w:autoSpaceDN/>
      <w:spacing w:after="160" w:line="240" w:lineRule="exact"/>
    </w:pPr>
    <w:rPr>
      <w:rFonts w:asciiTheme="minorHAnsi" w:eastAsiaTheme="minorHAnsi" w:hAnsiTheme="minorHAnsi" w:cstheme="minorBidi"/>
      <w:vertAlign w:val="superscript"/>
      <w:lang w:bidi="ar-SA"/>
    </w:rPr>
  </w:style>
  <w:style w:type="character" w:customStyle="1" w:styleId="Heading1Char">
    <w:name w:val="Heading 1 Char"/>
    <w:basedOn w:val="DefaultParagraphFont"/>
    <w:link w:val="Heading1"/>
    <w:uiPriority w:val="9"/>
    <w:rsid w:val="009C1C5E"/>
    <w:rPr>
      <w:rFonts w:ascii="Arial" w:eastAsia="Arial" w:hAnsi="Arial" w:cs="Arial"/>
      <w:b/>
      <w:bCs/>
      <w:lang w:bidi="en-US"/>
    </w:rPr>
  </w:style>
  <w:style w:type="paragraph" w:customStyle="1" w:styleId="Body">
    <w:name w:val="Body"/>
    <w:rsid w:val="009C1C5E"/>
    <w:pPr>
      <w:widowControl/>
      <w:pBdr>
        <w:top w:val="nil"/>
        <w:left w:val="nil"/>
        <w:bottom w:val="nil"/>
        <w:right w:val="nil"/>
        <w:between w:val="nil"/>
        <w:bar w:val="nil"/>
      </w:pBdr>
      <w:autoSpaceDE/>
      <w:autoSpaceDN/>
    </w:pPr>
    <w:rPr>
      <w:rFonts w:ascii="Cambria" w:eastAsia="Cambria" w:hAnsi="Cambria" w:cs="Cambria"/>
      <w:color w:val="000000"/>
      <w:sz w:val="24"/>
      <w:szCs w:val="24"/>
      <w:u w:color="000000"/>
      <w:bdr w:val="nil"/>
    </w:rPr>
  </w:style>
  <w:style w:type="numbering" w:customStyle="1" w:styleId="List21">
    <w:name w:val="List 21"/>
    <w:basedOn w:val="NoList"/>
    <w:rsid w:val="009C1C5E"/>
    <w:pPr>
      <w:numPr>
        <w:numId w:val="7"/>
      </w:numPr>
    </w:pPr>
  </w:style>
  <w:style w:type="character" w:customStyle="1" w:styleId="normaltextrun">
    <w:name w:val="normaltextrun"/>
    <w:basedOn w:val="DefaultParagraphFont"/>
    <w:rsid w:val="00A759A7"/>
  </w:style>
  <w:style w:type="character" w:customStyle="1" w:styleId="Heading3Char">
    <w:name w:val="Heading 3 Char"/>
    <w:basedOn w:val="DefaultParagraphFont"/>
    <w:link w:val="Heading3"/>
    <w:uiPriority w:val="9"/>
    <w:rsid w:val="009A0792"/>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9A0792"/>
    <w:pPr>
      <w:widowControl/>
      <w:autoSpaceDE/>
      <w:autoSpaceDN/>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9A0792"/>
    <w:rPr>
      <w:rFonts w:asciiTheme="majorHAnsi" w:eastAsiaTheme="majorEastAsia" w:hAnsiTheme="majorHAnsi" w:cstheme="majorBidi"/>
      <w:spacing w:val="-10"/>
      <w:kern w:val="28"/>
      <w:sz w:val="56"/>
      <w:szCs w:val="56"/>
    </w:rPr>
  </w:style>
  <w:style w:type="paragraph" w:styleId="NoSpacing">
    <w:name w:val="No Spacing"/>
    <w:uiPriority w:val="1"/>
    <w:qFormat/>
    <w:rsid w:val="009A0792"/>
    <w:pPr>
      <w:widowControl/>
      <w:autoSpaceDE/>
      <w:autoSpaceDN/>
    </w:pPr>
    <w:rPr>
      <w:noProof/>
    </w:rPr>
  </w:style>
  <w:style w:type="character" w:customStyle="1" w:styleId="TrailerWGM">
    <w:name w:val="Trailer WGM"/>
    <w:basedOn w:val="DefaultParagraphFont"/>
    <w:rsid w:val="00DE771F"/>
    <w:rPr>
      <w:rFonts w:ascii="ariel" w:hAnsi="ariel"/>
      <w:caps/>
      <w:sz w:val="14"/>
    </w:rPr>
  </w:style>
  <w:style w:type="character" w:customStyle="1" w:styleId="Heading2Char">
    <w:name w:val="Heading 2 Char"/>
    <w:basedOn w:val="DefaultParagraphFont"/>
    <w:link w:val="Heading2"/>
    <w:uiPriority w:val="9"/>
    <w:rsid w:val="00157CD4"/>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87346">
      <w:bodyDiv w:val="1"/>
      <w:marLeft w:val="0"/>
      <w:marRight w:val="0"/>
      <w:marTop w:val="0"/>
      <w:marBottom w:val="0"/>
      <w:divBdr>
        <w:top w:val="none" w:sz="0" w:space="0" w:color="auto"/>
        <w:left w:val="none" w:sz="0" w:space="0" w:color="auto"/>
        <w:bottom w:val="none" w:sz="0" w:space="0" w:color="auto"/>
        <w:right w:val="none" w:sz="0" w:space="0" w:color="auto"/>
      </w:divBdr>
      <w:divsChild>
        <w:div w:id="1763142097">
          <w:marLeft w:val="0"/>
          <w:marRight w:val="0"/>
          <w:marTop w:val="0"/>
          <w:marBottom w:val="160"/>
          <w:divBdr>
            <w:top w:val="none" w:sz="0" w:space="0" w:color="auto"/>
            <w:left w:val="none" w:sz="0" w:space="0" w:color="auto"/>
            <w:bottom w:val="none" w:sz="0" w:space="0" w:color="auto"/>
            <w:right w:val="none" w:sz="0" w:space="0" w:color="auto"/>
          </w:divBdr>
        </w:div>
      </w:divsChild>
    </w:div>
    <w:div w:id="1000542263">
      <w:bodyDiv w:val="1"/>
      <w:marLeft w:val="0"/>
      <w:marRight w:val="0"/>
      <w:marTop w:val="0"/>
      <w:marBottom w:val="0"/>
      <w:divBdr>
        <w:top w:val="none" w:sz="0" w:space="0" w:color="auto"/>
        <w:left w:val="none" w:sz="0" w:space="0" w:color="auto"/>
        <w:bottom w:val="none" w:sz="0" w:space="0" w:color="auto"/>
        <w:right w:val="none" w:sz="0" w:space="0" w:color="auto"/>
      </w:divBdr>
      <w:divsChild>
        <w:div w:id="54672708">
          <w:marLeft w:val="0"/>
          <w:marRight w:val="0"/>
          <w:marTop w:val="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xfam.box.com/s/sr8j71t6ca1bu3p371cwot26qob15f1p" TargetMode="External"/><Relationship Id="rId13" Type="http://schemas.openxmlformats.org/officeDocument/2006/relationships/hyperlink" Target="mailto:buzon.etico@oxfam.org" TargetMode="External"/><Relationship Id="rId18" Type="http://schemas.openxmlformats.org/officeDocument/2006/relationships/hyperlink" Target="https://oxfam.box.com/v/Supplier-COI-declaration"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oxfam.box.com/s/mo8artt9l8a2x0cnpqrqqrugt8k0r773" TargetMode="External"/><Relationship Id="rId7" Type="http://schemas.openxmlformats.org/officeDocument/2006/relationships/hyperlink" Target="mailto:SOM-Consultancies@oxfam.org" TargetMode="External"/><Relationship Id="rId12" Type="http://schemas.openxmlformats.org/officeDocument/2006/relationships/hyperlink" Target="mailto:integrity@oxfamnovib.nl" TargetMode="External"/><Relationship Id="rId17" Type="http://schemas.openxmlformats.org/officeDocument/2006/relationships/hyperlink" Target="https://oxfam.box.com/v/Nonstaff-CodeConduc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oxfam.box.com/v/Oxfam-Supplier-CodeConduct" TargetMode="External"/><Relationship Id="rId20" Type="http://schemas.openxmlformats.org/officeDocument/2006/relationships/hyperlink" Target="https://oxfam.box.com/s/o2w2dmf8racpaewj6muz9yqs88yiuy8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eakUp@oxfam.org.u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peakup.oxfamnovib.n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oxfam.box.com/s/l6ykk3npbffwxdpg3ly3kgftxb87fy1f" TargetMode="External"/><Relationship Id="rId4" Type="http://schemas.openxmlformats.org/officeDocument/2006/relationships/webSettings" Target="webSettings.xml"/><Relationship Id="rId9" Type="http://schemas.openxmlformats.org/officeDocument/2006/relationships/hyperlink" Target="https://oxfam.box.com/s/03bmcha7n01pqj9i62uw1t2a7pygbq41" TargetMode="External"/><Relationship Id="rId14" Type="http://schemas.openxmlformats.org/officeDocument/2006/relationships/hyperlink" Target="https://oxfam.clue-webforms.co.uk/webform/misconduct/"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3098</Words>
  <Characters>17660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Oxfam / Services Agreement</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Oxfam / Services Agreement</dc:title>
  <dc:creator>Practical Law Company</dc:creator>
  <cp:lastModifiedBy>Hamse Abdilahi</cp:lastModifiedBy>
  <cp:revision>10</cp:revision>
  <cp:lastPrinted>2024-03-14T10:08:00Z</cp:lastPrinted>
  <dcterms:created xsi:type="dcterms:W3CDTF">2026-02-04T06:13:00Z</dcterms:created>
  <dcterms:modified xsi:type="dcterms:W3CDTF">2026-02-12T08:16:00Z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2020-12-27T00:00:00Z</vt:filetime>
  </property>
  <property fmtid="{D5CDD505-2E9C-101B-9397-08002B2CF9AE}" pid="3" name="Creator">
    <vt:lpwstr>Microsoft® Word for Microsoft 365</vt:lpwstr>
  </property>
  <property fmtid="{D5CDD505-2E9C-101B-9397-08002B2CF9AE}" pid="4" name="LastSaved">
    <vt:filetime>2021-02-04T00:00:00Z</vt:filetime>
  </property>
</Properties>
</file>