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FEF7C" w14:textId="2158B17A" w:rsidR="000A05D1" w:rsidRPr="003C25FE" w:rsidRDefault="00320698" w:rsidP="00320698">
      <w:pPr>
        <w:jc w:val="center"/>
        <w:rPr>
          <w:sz w:val="24"/>
          <w:szCs w:val="24"/>
        </w:rPr>
      </w:pPr>
      <w:r w:rsidRPr="003C25FE">
        <w:rPr>
          <w:noProof/>
          <w:sz w:val="24"/>
          <w:szCs w:val="24"/>
          <w:lang w:val="fr-FR" w:eastAsia="fr-FR"/>
        </w:rPr>
        <w:drawing>
          <wp:inline distT="0" distB="0" distL="0" distR="0" wp14:anchorId="74D1C620" wp14:editId="31226246">
            <wp:extent cx="1504950" cy="563924"/>
            <wp:effectExtent l="0" t="0" r="0" b="762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2404" cy="566717"/>
                    </a:xfrm>
                    <a:prstGeom prst="rect">
                      <a:avLst/>
                    </a:prstGeom>
                    <a:noFill/>
                    <a:ln>
                      <a:noFill/>
                    </a:ln>
                  </pic:spPr>
                </pic:pic>
              </a:graphicData>
            </a:graphic>
          </wp:inline>
        </w:drawing>
      </w:r>
    </w:p>
    <w:p w14:paraId="629D4BA4" w14:textId="3628A325" w:rsidR="00320698" w:rsidRPr="003C25FE" w:rsidRDefault="00320698" w:rsidP="00C20DDF">
      <w:pPr>
        <w:pStyle w:val="Title"/>
        <w:spacing w:after="240"/>
        <w:rPr>
          <w:rFonts w:asciiTheme="minorBidi" w:hAnsiTheme="minorBidi" w:cstheme="minorBidi"/>
          <w:sz w:val="24"/>
          <w:szCs w:val="24"/>
        </w:rPr>
      </w:pPr>
      <w:r w:rsidRPr="003C25FE">
        <w:rPr>
          <w:rFonts w:asciiTheme="minorBidi" w:hAnsiTheme="minorBidi" w:cstheme="minorBidi"/>
          <w:sz w:val="24"/>
          <w:szCs w:val="24"/>
        </w:rPr>
        <w:t>TERMS OF REFERENCE</w:t>
      </w:r>
    </w:p>
    <w:p w14:paraId="56F9994F" w14:textId="7CB4EF82" w:rsidR="00A0362C" w:rsidRPr="003C25FE" w:rsidRDefault="00A0362C" w:rsidP="00A0362C">
      <w:pPr>
        <w:rPr>
          <w:sz w:val="24"/>
          <w:szCs w:val="24"/>
        </w:rPr>
      </w:pPr>
      <w:r w:rsidRPr="003C25FE">
        <w:rPr>
          <w:sz w:val="24"/>
          <w:szCs w:val="24"/>
        </w:rPr>
        <w:t>Oxfam is a global movement of people who are fighting inequality to end poverty and injustice. Across regions, from the local to the global, we work with people to bring change that lasts.</w:t>
      </w:r>
    </w:p>
    <w:tbl>
      <w:tblPr>
        <w:tblStyle w:val="TableGrid"/>
        <w:tblW w:w="1060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924"/>
        <w:gridCol w:w="8681"/>
      </w:tblGrid>
      <w:tr w:rsidR="00932297" w:rsidRPr="003C25FE" w14:paraId="104C8530" w14:textId="77777777" w:rsidTr="008036EB">
        <w:tc>
          <w:tcPr>
            <w:tcW w:w="10605" w:type="dxa"/>
            <w:gridSpan w:val="2"/>
            <w:shd w:val="clear" w:color="auto" w:fill="44841A"/>
          </w:tcPr>
          <w:p w14:paraId="5C8FB62B" w14:textId="4DE93D86" w:rsidR="00932297" w:rsidRPr="003C25FE" w:rsidRDefault="00932297" w:rsidP="00932297">
            <w:pPr>
              <w:jc w:val="center"/>
              <w:rPr>
                <w:b/>
                <w:bCs/>
                <w:color w:val="FFFFFF" w:themeColor="background1"/>
                <w:sz w:val="24"/>
                <w:szCs w:val="24"/>
              </w:rPr>
            </w:pPr>
            <w:r w:rsidRPr="003C25FE">
              <w:rPr>
                <w:b/>
                <w:bCs/>
                <w:color w:val="FFFFFF" w:themeColor="background1"/>
                <w:sz w:val="24"/>
                <w:szCs w:val="24"/>
              </w:rPr>
              <w:t>OVERVIEW</w:t>
            </w:r>
          </w:p>
        </w:tc>
      </w:tr>
      <w:tr w:rsidR="003B48F4" w:rsidRPr="003C25FE" w14:paraId="129D65EE" w14:textId="77777777" w:rsidTr="008036EB">
        <w:trPr>
          <w:trHeight w:val="769"/>
        </w:trPr>
        <w:tc>
          <w:tcPr>
            <w:tcW w:w="1924" w:type="dxa"/>
          </w:tcPr>
          <w:p w14:paraId="629E35B0" w14:textId="6A2C7E1F" w:rsidR="00264FD6" w:rsidRPr="003C25FE" w:rsidRDefault="003B48F4" w:rsidP="002F0794">
            <w:pPr>
              <w:rPr>
                <w:b/>
                <w:bCs/>
                <w:sz w:val="24"/>
                <w:szCs w:val="24"/>
              </w:rPr>
            </w:pPr>
            <w:r w:rsidRPr="003C25FE">
              <w:rPr>
                <w:b/>
                <w:bCs/>
                <w:sz w:val="24"/>
                <w:szCs w:val="24"/>
              </w:rPr>
              <w:t xml:space="preserve">Title and </w:t>
            </w:r>
            <w:r w:rsidR="002F0794" w:rsidRPr="003C25FE">
              <w:rPr>
                <w:b/>
                <w:bCs/>
                <w:sz w:val="24"/>
                <w:szCs w:val="24"/>
              </w:rPr>
              <w:t>b</w:t>
            </w:r>
            <w:r w:rsidRPr="003C25FE">
              <w:rPr>
                <w:b/>
                <w:bCs/>
                <w:sz w:val="24"/>
                <w:szCs w:val="24"/>
              </w:rPr>
              <w:t>rief description of the assignment</w:t>
            </w:r>
          </w:p>
        </w:tc>
        <w:tc>
          <w:tcPr>
            <w:tcW w:w="8681" w:type="dxa"/>
          </w:tcPr>
          <w:p w14:paraId="6A7E8411" w14:textId="69BAC9F5" w:rsidR="00264FD6" w:rsidRPr="003C25FE" w:rsidRDefault="00CE7461" w:rsidP="0094573E">
            <w:pPr>
              <w:jc w:val="both"/>
              <w:rPr>
                <w:b/>
                <w:bCs/>
                <w:sz w:val="24"/>
                <w:szCs w:val="24"/>
              </w:rPr>
            </w:pPr>
            <w:r w:rsidRPr="003C25FE">
              <w:rPr>
                <w:b/>
                <w:bCs/>
                <w:sz w:val="24"/>
                <w:szCs w:val="24"/>
              </w:rPr>
              <w:t>Legal Advisor</w:t>
            </w:r>
            <w:r w:rsidR="0094573E">
              <w:rPr>
                <w:b/>
                <w:bCs/>
                <w:sz w:val="24"/>
                <w:szCs w:val="24"/>
              </w:rPr>
              <w:t xml:space="preserve"> (Firm)</w:t>
            </w:r>
            <w:r w:rsidRPr="003C25FE">
              <w:rPr>
                <w:b/>
                <w:bCs/>
                <w:sz w:val="24"/>
                <w:szCs w:val="24"/>
              </w:rPr>
              <w:t xml:space="preserve"> should be available for Oxfam Somalia/Somaliland Country Office to assist and advocate, when there is a need for legal advises or legal representation while carrying its operations on day-to-day basis</w:t>
            </w:r>
          </w:p>
        </w:tc>
      </w:tr>
      <w:tr w:rsidR="003B48F4" w:rsidRPr="003C25FE" w14:paraId="72017195" w14:textId="77777777" w:rsidTr="008036EB">
        <w:trPr>
          <w:trHeight w:val="769"/>
        </w:trPr>
        <w:tc>
          <w:tcPr>
            <w:tcW w:w="1924" w:type="dxa"/>
          </w:tcPr>
          <w:p w14:paraId="69E261A8" w14:textId="01FE4088" w:rsidR="003B48F4" w:rsidRPr="003C25FE" w:rsidRDefault="003B48F4" w:rsidP="002F0794">
            <w:pPr>
              <w:rPr>
                <w:b/>
                <w:bCs/>
                <w:sz w:val="24"/>
                <w:szCs w:val="24"/>
              </w:rPr>
            </w:pPr>
            <w:r w:rsidRPr="003C25FE">
              <w:rPr>
                <w:b/>
                <w:bCs/>
                <w:sz w:val="24"/>
                <w:szCs w:val="24"/>
              </w:rPr>
              <w:t>Assignment location</w:t>
            </w:r>
          </w:p>
        </w:tc>
        <w:tc>
          <w:tcPr>
            <w:tcW w:w="8681" w:type="dxa"/>
          </w:tcPr>
          <w:p w14:paraId="2CC960A5" w14:textId="7AE409B2" w:rsidR="003B48F4" w:rsidRPr="003C25FE" w:rsidDel="003B48F4" w:rsidRDefault="00CE7461" w:rsidP="00A0362C">
            <w:pPr>
              <w:rPr>
                <w:sz w:val="24"/>
                <w:szCs w:val="24"/>
              </w:rPr>
            </w:pPr>
            <w:r w:rsidRPr="003C25FE">
              <w:rPr>
                <w:b/>
                <w:bCs/>
                <w:sz w:val="24"/>
                <w:szCs w:val="24"/>
              </w:rPr>
              <w:t>Somalia/Somaliland</w:t>
            </w:r>
          </w:p>
        </w:tc>
      </w:tr>
      <w:tr w:rsidR="003B48F4" w:rsidRPr="003C25FE" w14:paraId="6DFE280B" w14:textId="77777777" w:rsidTr="008036EB">
        <w:tc>
          <w:tcPr>
            <w:tcW w:w="1924" w:type="dxa"/>
          </w:tcPr>
          <w:p w14:paraId="4B0A7AC0" w14:textId="6CACFD62" w:rsidR="003B48F4" w:rsidRPr="003C25FE" w:rsidRDefault="003B48F4" w:rsidP="002F0794">
            <w:pPr>
              <w:rPr>
                <w:b/>
                <w:bCs/>
                <w:sz w:val="24"/>
                <w:szCs w:val="24"/>
              </w:rPr>
            </w:pPr>
            <w:r w:rsidRPr="003C25FE">
              <w:rPr>
                <w:b/>
                <w:bCs/>
                <w:sz w:val="24"/>
                <w:szCs w:val="24"/>
              </w:rPr>
              <w:t xml:space="preserve">Contract </w:t>
            </w:r>
            <w:r w:rsidR="002F0794" w:rsidRPr="003C25FE">
              <w:rPr>
                <w:b/>
                <w:bCs/>
                <w:sz w:val="24"/>
                <w:szCs w:val="24"/>
              </w:rPr>
              <w:t>s</w:t>
            </w:r>
            <w:r w:rsidRPr="003C25FE">
              <w:rPr>
                <w:b/>
                <w:bCs/>
                <w:sz w:val="24"/>
                <w:szCs w:val="24"/>
              </w:rPr>
              <w:t>tart date</w:t>
            </w:r>
          </w:p>
        </w:tc>
        <w:tc>
          <w:tcPr>
            <w:tcW w:w="8681" w:type="dxa"/>
          </w:tcPr>
          <w:p w14:paraId="6C140657" w14:textId="16A09A62" w:rsidR="003B48F4" w:rsidRPr="003C25FE" w:rsidRDefault="00CE7461" w:rsidP="003B48F4">
            <w:pPr>
              <w:rPr>
                <w:sz w:val="24"/>
                <w:szCs w:val="24"/>
              </w:rPr>
            </w:pPr>
            <w:r w:rsidRPr="003C25FE">
              <w:rPr>
                <w:b/>
                <w:bCs/>
                <w:sz w:val="24"/>
                <w:szCs w:val="24"/>
              </w:rPr>
              <w:t>1</w:t>
            </w:r>
            <w:r w:rsidR="006409C4">
              <w:rPr>
                <w:b/>
                <w:bCs/>
                <w:sz w:val="24"/>
                <w:szCs w:val="24"/>
              </w:rPr>
              <w:t>5</w:t>
            </w:r>
            <w:r w:rsidR="006409C4" w:rsidRPr="006409C4">
              <w:rPr>
                <w:b/>
                <w:bCs/>
                <w:sz w:val="24"/>
                <w:szCs w:val="24"/>
                <w:vertAlign w:val="superscript"/>
              </w:rPr>
              <w:t>th</w:t>
            </w:r>
            <w:r w:rsidRPr="003C25FE">
              <w:rPr>
                <w:b/>
                <w:bCs/>
                <w:sz w:val="24"/>
                <w:szCs w:val="24"/>
              </w:rPr>
              <w:t xml:space="preserve"> Feb</w:t>
            </w:r>
            <w:r w:rsidR="008036EB">
              <w:rPr>
                <w:b/>
                <w:bCs/>
                <w:sz w:val="24"/>
                <w:szCs w:val="24"/>
              </w:rPr>
              <w:t>ruary</w:t>
            </w:r>
            <w:r w:rsidRPr="003C25FE">
              <w:rPr>
                <w:b/>
                <w:bCs/>
                <w:sz w:val="24"/>
                <w:szCs w:val="24"/>
              </w:rPr>
              <w:t xml:space="preserve"> 2026</w:t>
            </w:r>
            <w:r w:rsidR="00683FA5" w:rsidRPr="003C25FE">
              <w:rPr>
                <w:b/>
                <w:bCs/>
                <w:sz w:val="24"/>
                <w:szCs w:val="24"/>
              </w:rPr>
              <w:t xml:space="preserve"> (tentatively)</w:t>
            </w:r>
          </w:p>
        </w:tc>
      </w:tr>
      <w:tr w:rsidR="003B48F4" w:rsidRPr="003C25FE" w14:paraId="0F44EDEC" w14:textId="77777777" w:rsidTr="008036EB">
        <w:tc>
          <w:tcPr>
            <w:tcW w:w="1924" w:type="dxa"/>
          </w:tcPr>
          <w:p w14:paraId="3B5C2890" w14:textId="35A69183" w:rsidR="003B48F4" w:rsidRPr="003C25FE" w:rsidRDefault="003B48F4" w:rsidP="002F0794">
            <w:pPr>
              <w:rPr>
                <w:b/>
                <w:bCs/>
                <w:sz w:val="24"/>
                <w:szCs w:val="24"/>
              </w:rPr>
            </w:pPr>
            <w:r w:rsidRPr="003C25FE">
              <w:rPr>
                <w:b/>
                <w:bCs/>
                <w:sz w:val="24"/>
                <w:szCs w:val="24"/>
              </w:rPr>
              <w:t>How to apply</w:t>
            </w:r>
          </w:p>
        </w:tc>
        <w:tc>
          <w:tcPr>
            <w:tcW w:w="8681" w:type="dxa"/>
          </w:tcPr>
          <w:p w14:paraId="7BA74A12" w14:textId="14F2AB8C" w:rsidR="00683FA5" w:rsidRPr="003C25FE" w:rsidRDefault="003B48F4" w:rsidP="00E07A7F">
            <w:pPr>
              <w:jc w:val="both"/>
              <w:rPr>
                <w:sz w:val="24"/>
                <w:szCs w:val="24"/>
              </w:rPr>
            </w:pPr>
            <w:r w:rsidRPr="003C25FE">
              <w:rPr>
                <w:sz w:val="24"/>
                <w:szCs w:val="24"/>
              </w:rPr>
              <w:t>Interested candidates are invited to submit</w:t>
            </w:r>
            <w:r w:rsidR="00683FA5" w:rsidRPr="003C25FE">
              <w:rPr>
                <w:sz w:val="24"/>
                <w:szCs w:val="24"/>
              </w:rPr>
              <w:t xml:space="preserve"> </w:t>
            </w:r>
            <w:r w:rsidR="00683FA5" w:rsidRPr="003C25FE">
              <w:rPr>
                <w:sz w:val="24"/>
                <w:szCs w:val="24"/>
                <w:lang w:val="en-US"/>
              </w:rPr>
              <w:t>with the following documents:</w:t>
            </w:r>
          </w:p>
          <w:p w14:paraId="10081F83" w14:textId="0DFDF435" w:rsidR="00683FA5" w:rsidRPr="003C25FE" w:rsidRDefault="00683FA5" w:rsidP="00E07A7F">
            <w:pPr>
              <w:pStyle w:val="ListParagraph"/>
              <w:numPr>
                <w:ilvl w:val="0"/>
                <w:numId w:val="23"/>
              </w:numPr>
              <w:jc w:val="both"/>
              <w:rPr>
                <w:sz w:val="24"/>
                <w:szCs w:val="24"/>
              </w:rPr>
            </w:pPr>
            <w:r w:rsidRPr="003C25FE">
              <w:rPr>
                <w:sz w:val="24"/>
                <w:szCs w:val="24"/>
              </w:rPr>
              <w:t xml:space="preserve">A </w:t>
            </w:r>
            <w:r w:rsidR="00CE7461" w:rsidRPr="003C25FE">
              <w:rPr>
                <w:sz w:val="24"/>
                <w:szCs w:val="24"/>
              </w:rPr>
              <w:t>technical proposal highlighting legal consultations and court representation thoughts</w:t>
            </w:r>
          </w:p>
          <w:p w14:paraId="7A78A148" w14:textId="64653EA3" w:rsidR="00683FA5" w:rsidRPr="003C25FE" w:rsidRDefault="00CE7461" w:rsidP="00E07A7F">
            <w:pPr>
              <w:pStyle w:val="ListParagraph"/>
              <w:numPr>
                <w:ilvl w:val="0"/>
                <w:numId w:val="23"/>
              </w:numPr>
              <w:jc w:val="both"/>
              <w:rPr>
                <w:sz w:val="24"/>
                <w:szCs w:val="24"/>
              </w:rPr>
            </w:pPr>
            <w:r w:rsidRPr="003C25FE">
              <w:rPr>
                <w:rFonts w:eastAsia="Times New Roman"/>
                <w:color w:val="242424"/>
                <w:sz w:val="24"/>
                <w:szCs w:val="24"/>
                <w:lang w:val="en-US"/>
              </w:rPr>
              <w:t>Updated resume for the lead legal advisor and updated company profile</w:t>
            </w:r>
            <w:r w:rsidR="00683FA5" w:rsidRPr="003C25FE">
              <w:rPr>
                <w:sz w:val="24"/>
                <w:szCs w:val="24"/>
              </w:rPr>
              <w:t>.</w:t>
            </w:r>
          </w:p>
          <w:p w14:paraId="00D043D7" w14:textId="2EC77D1A" w:rsidR="00683FA5" w:rsidRPr="003C25FE" w:rsidRDefault="00683FA5" w:rsidP="00E07A7F">
            <w:pPr>
              <w:pStyle w:val="ListParagraph"/>
              <w:numPr>
                <w:ilvl w:val="0"/>
                <w:numId w:val="23"/>
              </w:numPr>
              <w:jc w:val="both"/>
              <w:rPr>
                <w:sz w:val="24"/>
                <w:szCs w:val="24"/>
              </w:rPr>
            </w:pPr>
            <w:r w:rsidRPr="003C25FE">
              <w:rPr>
                <w:sz w:val="24"/>
                <w:szCs w:val="24"/>
              </w:rPr>
              <w:t xml:space="preserve">Evidence of conducting previous </w:t>
            </w:r>
            <w:r w:rsidR="00AE0FEC" w:rsidRPr="003C25FE">
              <w:rPr>
                <w:sz w:val="24"/>
                <w:szCs w:val="24"/>
              </w:rPr>
              <w:t>s</w:t>
            </w:r>
            <w:r w:rsidRPr="003C25FE">
              <w:rPr>
                <w:sz w:val="24"/>
                <w:szCs w:val="24"/>
              </w:rPr>
              <w:t xml:space="preserve">imilar work by providing minimum two </w:t>
            </w:r>
            <w:r w:rsidR="00AE0FEC" w:rsidRPr="003C25FE">
              <w:rPr>
                <w:sz w:val="24"/>
                <w:szCs w:val="24"/>
              </w:rPr>
              <w:t>s</w:t>
            </w:r>
            <w:r w:rsidRPr="003C25FE">
              <w:rPr>
                <w:sz w:val="24"/>
                <w:szCs w:val="24"/>
              </w:rPr>
              <w:t xml:space="preserve">igned </w:t>
            </w:r>
            <w:r w:rsidR="00AE0FEC" w:rsidRPr="003C25FE">
              <w:rPr>
                <w:sz w:val="24"/>
                <w:szCs w:val="24"/>
              </w:rPr>
              <w:t>c</w:t>
            </w:r>
            <w:r w:rsidRPr="003C25FE">
              <w:rPr>
                <w:sz w:val="24"/>
                <w:szCs w:val="24"/>
              </w:rPr>
              <w:t xml:space="preserve">ontracts </w:t>
            </w:r>
            <w:r w:rsidR="0083074B">
              <w:rPr>
                <w:sz w:val="24"/>
                <w:szCs w:val="24"/>
              </w:rPr>
              <w:t xml:space="preserve">with similar </w:t>
            </w:r>
            <w:r w:rsidR="00F44F7D">
              <w:rPr>
                <w:sz w:val="24"/>
                <w:szCs w:val="24"/>
              </w:rPr>
              <w:t>I</w:t>
            </w:r>
            <w:r w:rsidRPr="003C25FE">
              <w:rPr>
                <w:sz w:val="24"/>
                <w:szCs w:val="24"/>
              </w:rPr>
              <w:t>NGOs</w:t>
            </w:r>
            <w:r w:rsidR="00AE0FEC" w:rsidRPr="003C25FE">
              <w:rPr>
                <w:sz w:val="24"/>
                <w:szCs w:val="24"/>
              </w:rPr>
              <w:t>.</w:t>
            </w:r>
          </w:p>
          <w:p w14:paraId="73143FD7" w14:textId="74D90047" w:rsidR="00683FA5" w:rsidRPr="003C25FE" w:rsidRDefault="00683FA5" w:rsidP="00E07A7F">
            <w:pPr>
              <w:pStyle w:val="ListParagraph"/>
              <w:numPr>
                <w:ilvl w:val="0"/>
                <w:numId w:val="23"/>
              </w:numPr>
              <w:jc w:val="both"/>
              <w:rPr>
                <w:sz w:val="24"/>
                <w:szCs w:val="24"/>
              </w:rPr>
            </w:pPr>
            <w:r w:rsidRPr="003C25FE">
              <w:rPr>
                <w:sz w:val="24"/>
                <w:szCs w:val="24"/>
              </w:rPr>
              <w:t xml:space="preserve">Two relevant references (minimum) for </w:t>
            </w:r>
            <w:r w:rsidR="00CE7461" w:rsidRPr="003C25FE">
              <w:rPr>
                <w:sz w:val="24"/>
                <w:szCs w:val="24"/>
              </w:rPr>
              <w:t>similar services</w:t>
            </w:r>
          </w:p>
          <w:p w14:paraId="3FAD3D24" w14:textId="47E9AF66" w:rsidR="00CE7461" w:rsidRPr="003C25FE" w:rsidRDefault="00683FA5" w:rsidP="00E07A7F">
            <w:pPr>
              <w:pStyle w:val="ListParagraph"/>
              <w:numPr>
                <w:ilvl w:val="0"/>
                <w:numId w:val="23"/>
              </w:numPr>
              <w:jc w:val="both"/>
              <w:rPr>
                <w:sz w:val="24"/>
                <w:szCs w:val="24"/>
              </w:rPr>
            </w:pPr>
            <w:r w:rsidRPr="003C25FE">
              <w:rPr>
                <w:sz w:val="24"/>
                <w:szCs w:val="24"/>
              </w:rPr>
              <w:t>Proof of registration</w:t>
            </w:r>
            <w:r w:rsidR="008C5C9A">
              <w:rPr>
                <w:sz w:val="24"/>
                <w:szCs w:val="24"/>
              </w:rPr>
              <w:t xml:space="preserve"> and tax clearance</w:t>
            </w:r>
            <w:r w:rsidRPr="003C25FE">
              <w:rPr>
                <w:sz w:val="24"/>
                <w:szCs w:val="24"/>
              </w:rPr>
              <w:t xml:space="preserve">: The bidders also must include a copy of their registration </w:t>
            </w:r>
            <w:r w:rsidR="002924F6">
              <w:rPr>
                <w:sz w:val="24"/>
                <w:szCs w:val="24"/>
              </w:rPr>
              <w:t>with the different</w:t>
            </w:r>
            <w:r w:rsidRPr="003C25FE">
              <w:rPr>
                <w:sz w:val="24"/>
                <w:szCs w:val="24"/>
              </w:rPr>
              <w:t xml:space="preserve"> authorit</w:t>
            </w:r>
            <w:r w:rsidR="002924F6">
              <w:rPr>
                <w:sz w:val="24"/>
                <w:szCs w:val="24"/>
              </w:rPr>
              <w:t>ies in Somaliland and Somalia</w:t>
            </w:r>
            <w:r w:rsidR="00547118">
              <w:rPr>
                <w:sz w:val="24"/>
                <w:szCs w:val="24"/>
              </w:rPr>
              <w:t xml:space="preserve"> with their respective </w:t>
            </w:r>
            <w:r w:rsidR="00966E78">
              <w:rPr>
                <w:sz w:val="24"/>
                <w:szCs w:val="24"/>
              </w:rPr>
              <w:t>tax clearan</w:t>
            </w:r>
            <w:r w:rsidR="004177A6">
              <w:rPr>
                <w:sz w:val="24"/>
                <w:szCs w:val="24"/>
              </w:rPr>
              <w:t>ce</w:t>
            </w:r>
          </w:p>
          <w:p w14:paraId="10515A2E" w14:textId="6A6BA0BD" w:rsidR="00CE7461" w:rsidRDefault="00CE7461" w:rsidP="00E07A7F">
            <w:pPr>
              <w:pStyle w:val="ListParagraph"/>
              <w:numPr>
                <w:ilvl w:val="0"/>
                <w:numId w:val="23"/>
              </w:numPr>
              <w:jc w:val="both"/>
              <w:rPr>
                <w:sz w:val="24"/>
                <w:szCs w:val="24"/>
              </w:rPr>
            </w:pPr>
            <w:r w:rsidRPr="003C25FE">
              <w:rPr>
                <w:sz w:val="24"/>
                <w:szCs w:val="24"/>
              </w:rPr>
              <w:t xml:space="preserve">Consultancy fees on </w:t>
            </w:r>
            <w:r w:rsidR="00B07928">
              <w:rPr>
                <w:sz w:val="24"/>
                <w:szCs w:val="24"/>
              </w:rPr>
              <w:t>quarterly</w:t>
            </w:r>
            <w:r w:rsidRPr="003C25FE">
              <w:rPr>
                <w:sz w:val="24"/>
                <w:szCs w:val="24"/>
              </w:rPr>
              <w:t xml:space="preserve"> basis covering all the activities listed in paragraph “I” above.</w:t>
            </w:r>
          </w:p>
          <w:p w14:paraId="1C8DD361" w14:textId="0750329E" w:rsidR="0097361F" w:rsidRPr="003C25FE" w:rsidRDefault="0097361F" w:rsidP="00E07A7F">
            <w:pPr>
              <w:pStyle w:val="ListParagraph"/>
              <w:numPr>
                <w:ilvl w:val="0"/>
                <w:numId w:val="23"/>
              </w:numPr>
              <w:jc w:val="both"/>
              <w:rPr>
                <w:sz w:val="24"/>
                <w:szCs w:val="24"/>
              </w:rPr>
            </w:pPr>
            <w:r>
              <w:rPr>
                <w:sz w:val="24"/>
                <w:szCs w:val="24"/>
              </w:rPr>
              <w:t>Registration of the existing legal bodies or associations in Somalia/Somaliland</w:t>
            </w:r>
          </w:p>
          <w:p w14:paraId="598CF2A1" w14:textId="133AACBE" w:rsidR="003B48F4" w:rsidRPr="004177A6" w:rsidRDefault="003B48F4" w:rsidP="00E07A7F">
            <w:pPr>
              <w:ind w:left="360"/>
              <w:jc w:val="both"/>
              <w:rPr>
                <w:i/>
                <w:iCs/>
                <w:sz w:val="24"/>
                <w:szCs w:val="24"/>
              </w:rPr>
            </w:pPr>
          </w:p>
        </w:tc>
      </w:tr>
      <w:tr w:rsidR="003B48F4" w:rsidRPr="003C25FE" w14:paraId="3C4B6B32" w14:textId="77777777" w:rsidTr="008036EB">
        <w:tc>
          <w:tcPr>
            <w:tcW w:w="1924" w:type="dxa"/>
          </w:tcPr>
          <w:p w14:paraId="62682BA2" w14:textId="7D0A3735" w:rsidR="003B48F4" w:rsidRPr="003C25FE" w:rsidRDefault="002F0794" w:rsidP="002F0794">
            <w:pPr>
              <w:rPr>
                <w:b/>
                <w:bCs/>
                <w:sz w:val="24"/>
                <w:szCs w:val="24"/>
              </w:rPr>
            </w:pPr>
            <w:r w:rsidRPr="003C25FE">
              <w:rPr>
                <w:b/>
                <w:bCs/>
                <w:sz w:val="24"/>
                <w:szCs w:val="24"/>
              </w:rPr>
              <w:t>Application d</w:t>
            </w:r>
            <w:r w:rsidR="003B48F4" w:rsidRPr="003C25FE">
              <w:rPr>
                <w:b/>
                <w:bCs/>
                <w:sz w:val="24"/>
                <w:szCs w:val="24"/>
              </w:rPr>
              <w:t xml:space="preserve">eadline </w:t>
            </w:r>
          </w:p>
        </w:tc>
        <w:tc>
          <w:tcPr>
            <w:tcW w:w="8681" w:type="dxa"/>
          </w:tcPr>
          <w:p w14:paraId="515EC8D5" w14:textId="631A57A5" w:rsidR="003B48F4" w:rsidRPr="003C25FE" w:rsidRDefault="006409C4" w:rsidP="003B48F4">
            <w:pPr>
              <w:rPr>
                <w:b/>
                <w:bCs/>
                <w:sz w:val="24"/>
                <w:szCs w:val="24"/>
              </w:rPr>
            </w:pPr>
            <w:r>
              <w:rPr>
                <w:b/>
                <w:bCs/>
                <w:sz w:val="24"/>
                <w:szCs w:val="24"/>
              </w:rPr>
              <w:t>31</w:t>
            </w:r>
            <w:r w:rsidR="00CE7461" w:rsidRPr="003C25FE">
              <w:rPr>
                <w:b/>
                <w:bCs/>
                <w:sz w:val="24"/>
                <w:szCs w:val="24"/>
              </w:rPr>
              <w:t xml:space="preserve"> January 2026</w:t>
            </w:r>
          </w:p>
        </w:tc>
      </w:tr>
      <w:tr w:rsidR="003B48F4" w:rsidRPr="003C25FE" w14:paraId="3AD5EE8C" w14:textId="77777777" w:rsidTr="008036EB">
        <w:tc>
          <w:tcPr>
            <w:tcW w:w="1924" w:type="dxa"/>
          </w:tcPr>
          <w:p w14:paraId="02E34A75" w14:textId="0EB1CF15" w:rsidR="003B48F4" w:rsidRPr="003C25FE" w:rsidRDefault="003B48F4" w:rsidP="002F0794">
            <w:pPr>
              <w:rPr>
                <w:b/>
                <w:bCs/>
                <w:sz w:val="24"/>
                <w:szCs w:val="24"/>
              </w:rPr>
            </w:pPr>
            <w:r w:rsidRPr="003C25FE">
              <w:rPr>
                <w:b/>
                <w:bCs/>
                <w:sz w:val="24"/>
                <w:szCs w:val="24"/>
              </w:rPr>
              <w:t>Specific considerations</w:t>
            </w:r>
          </w:p>
        </w:tc>
        <w:tc>
          <w:tcPr>
            <w:tcW w:w="8681" w:type="dxa"/>
          </w:tcPr>
          <w:p w14:paraId="64AC235F" w14:textId="77777777" w:rsidR="003B48F4" w:rsidRPr="003C25FE" w:rsidRDefault="003B48F4" w:rsidP="003B48F4">
            <w:pPr>
              <w:rPr>
                <w:sz w:val="24"/>
                <w:szCs w:val="24"/>
              </w:rPr>
            </w:pPr>
          </w:p>
        </w:tc>
      </w:tr>
    </w:tbl>
    <w:p w14:paraId="11DB1B94" w14:textId="77777777" w:rsidR="00320698" w:rsidRPr="003C25FE" w:rsidRDefault="00320698" w:rsidP="00320698">
      <w:pPr>
        <w:rPr>
          <w:sz w:val="24"/>
          <w:szCs w:val="24"/>
        </w:rPr>
      </w:pPr>
    </w:p>
    <w:p w14:paraId="0A4B0AB4" w14:textId="77777777" w:rsidR="003C25FE" w:rsidRPr="003C25FE" w:rsidRDefault="003C25FE" w:rsidP="003C25FE">
      <w:pPr>
        <w:pStyle w:val="Heading1"/>
        <w:rPr>
          <w:rFonts w:eastAsia="Calibri"/>
          <w:sz w:val="24"/>
          <w:szCs w:val="24"/>
        </w:rPr>
      </w:pPr>
      <w:r w:rsidRPr="003C25FE">
        <w:rPr>
          <w:rFonts w:eastAsia="Calibri"/>
          <w:sz w:val="24"/>
          <w:szCs w:val="24"/>
        </w:rPr>
        <w:t>Background</w:t>
      </w:r>
    </w:p>
    <w:p w14:paraId="7BE64173" w14:textId="77777777" w:rsidR="003C25FE" w:rsidRPr="003C25FE" w:rsidRDefault="003C25FE" w:rsidP="00F9266D">
      <w:pPr>
        <w:spacing w:after="240" w:line="240" w:lineRule="auto"/>
        <w:ind w:left="360"/>
        <w:jc w:val="both"/>
        <w:rPr>
          <w:rFonts w:eastAsia="Calibri"/>
          <w:bCs/>
          <w:sz w:val="24"/>
          <w:szCs w:val="24"/>
        </w:rPr>
      </w:pPr>
      <w:r w:rsidRPr="003C25FE">
        <w:rPr>
          <w:rFonts w:eastAsia="Calibri"/>
          <w:bCs/>
          <w:sz w:val="24"/>
          <w:szCs w:val="24"/>
        </w:rPr>
        <w:t xml:space="preserve">Oxfam wants to see a Somalia where poor women and youth </w:t>
      </w:r>
      <w:proofErr w:type="gramStart"/>
      <w:r w:rsidRPr="003C25FE">
        <w:rPr>
          <w:rFonts w:eastAsia="Calibri"/>
          <w:bCs/>
          <w:sz w:val="24"/>
          <w:szCs w:val="24"/>
        </w:rPr>
        <w:t>are able to</w:t>
      </w:r>
      <w:proofErr w:type="gramEnd"/>
      <w:r w:rsidRPr="003C25FE">
        <w:rPr>
          <w:rFonts w:eastAsia="Calibri"/>
          <w:bCs/>
          <w:sz w:val="24"/>
          <w:szCs w:val="24"/>
        </w:rPr>
        <w:t xml:space="preserve"> thrive and survive in safety and dignity </w:t>
      </w:r>
      <w:proofErr w:type="gramStart"/>
      <w:r w:rsidRPr="003C25FE">
        <w:rPr>
          <w:rFonts w:eastAsia="Calibri"/>
          <w:bCs/>
          <w:sz w:val="24"/>
          <w:szCs w:val="24"/>
        </w:rPr>
        <w:t>in spite of</w:t>
      </w:r>
      <w:proofErr w:type="gramEnd"/>
      <w:r w:rsidRPr="003C25FE">
        <w:rPr>
          <w:rFonts w:eastAsia="Calibri"/>
          <w:bCs/>
          <w:sz w:val="24"/>
          <w:szCs w:val="24"/>
        </w:rPr>
        <w:t xml:space="preserve"> the stresses and shocks, they face.  We do this by creating equitable access to and increased control over productive resources, wider access to sustainable and positive livelihoods, improving basic service delivery, access to impartial humanitarian aid, and poor women and youth having influence over decision making processes at all levels. </w:t>
      </w:r>
    </w:p>
    <w:p w14:paraId="4B69E378" w14:textId="0829D447" w:rsidR="003C25FE" w:rsidRPr="003C25FE" w:rsidRDefault="003C25FE" w:rsidP="00F9266D">
      <w:pPr>
        <w:spacing w:after="0" w:line="240" w:lineRule="auto"/>
        <w:ind w:left="360"/>
        <w:jc w:val="both"/>
        <w:rPr>
          <w:rFonts w:eastAsia="Calibri"/>
          <w:bCs/>
          <w:sz w:val="24"/>
          <w:szCs w:val="24"/>
        </w:rPr>
      </w:pPr>
      <w:r w:rsidRPr="003C25FE">
        <w:rPr>
          <w:rFonts w:eastAsia="Calibri"/>
          <w:bCs/>
          <w:sz w:val="24"/>
          <w:szCs w:val="24"/>
        </w:rPr>
        <w:t>Oxfam aims to empower women and young people to advocate for and claim their rights. We work to improving gender equality, inclusivity for all and strengthen social organizations, as stable and accountable local institutions are necessary to tackle inequalities, poor justice system, exclusion of marginalized groups in decision making etc.</w:t>
      </w:r>
    </w:p>
    <w:p w14:paraId="384854D3" w14:textId="77777777" w:rsidR="003C25FE" w:rsidRPr="003C25FE" w:rsidRDefault="003C25FE" w:rsidP="003C25FE">
      <w:pPr>
        <w:spacing w:after="0" w:line="240" w:lineRule="auto"/>
        <w:jc w:val="both"/>
        <w:rPr>
          <w:rFonts w:eastAsia="Calibri"/>
          <w:bCs/>
          <w:sz w:val="24"/>
          <w:szCs w:val="24"/>
        </w:rPr>
      </w:pPr>
    </w:p>
    <w:p w14:paraId="49EB0183" w14:textId="77777777" w:rsidR="003C25FE" w:rsidRPr="003C25FE" w:rsidRDefault="003C25FE" w:rsidP="003C25FE">
      <w:pPr>
        <w:widowControl w:val="0"/>
        <w:numPr>
          <w:ilvl w:val="0"/>
          <w:numId w:val="36"/>
        </w:numPr>
        <w:autoSpaceDE w:val="0"/>
        <w:autoSpaceDN w:val="0"/>
        <w:spacing w:after="0" w:line="240" w:lineRule="auto"/>
        <w:ind w:left="360"/>
        <w:jc w:val="both"/>
        <w:rPr>
          <w:rFonts w:eastAsia="Arial"/>
          <w:b/>
          <w:sz w:val="24"/>
          <w:szCs w:val="24"/>
          <w:lang w:val="en-US" w:bidi="en-US"/>
        </w:rPr>
      </w:pPr>
      <w:r w:rsidRPr="003C25FE">
        <w:rPr>
          <w:rFonts w:eastAsia="Arial"/>
          <w:b/>
          <w:sz w:val="24"/>
          <w:szCs w:val="24"/>
          <w:lang w:val="en-US" w:bidi="en-US"/>
        </w:rPr>
        <w:t>Duties and Tasks:</w:t>
      </w:r>
    </w:p>
    <w:p w14:paraId="57A5D6C8" w14:textId="77777777" w:rsidR="003C25FE" w:rsidRPr="003C25FE" w:rsidRDefault="003C25FE" w:rsidP="003C25FE">
      <w:pPr>
        <w:spacing w:after="0" w:line="240" w:lineRule="auto"/>
        <w:ind w:left="360"/>
        <w:jc w:val="both"/>
        <w:rPr>
          <w:rFonts w:eastAsia="Calibri"/>
          <w:b/>
          <w:sz w:val="24"/>
          <w:szCs w:val="24"/>
        </w:rPr>
      </w:pPr>
      <w:r w:rsidRPr="003C25FE">
        <w:rPr>
          <w:rFonts w:eastAsia="Calibri"/>
          <w:b/>
          <w:sz w:val="24"/>
          <w:szCs w:val="24"/>
        </w:rPr>
        <w:t>PART I</w:t>
      </w:r>
    </w:p>
    <w:p w14:paraId="102D887B" w14:textId="77777777" w:rsidR="003C25FE" w:rsidRPr="003C25FE" w:rsidRDefault="003C25FE" w:rsidP="003C25FE">
      <w:pPr>
        <w:spacing w:after="0" w:line="240" w:lineRule="auto"/>
        <w:ind w:left="360"/>
        <w:jc w:val="both"/>
        <w:rPr>
          <w:rFonts w:eastAsia="Calibri"/>
          <w:b/>
          <w:sz w:val="24"/>
          <w:szCs w:val="24"/>
        </w:rPr>
      </w:pPr>
      <w:r w:rsidRPr="003C25FE">
        <w:rPr>
          <w:rFonts w:eastAsia="Calibri"/>
          <w:b/>
          <w:sz w:val="24"/>
          <w:szCs w:val="24"/>
        </w:rPr>
        <w:lastRenderedPageBreak/>
        <w:t>I. Legal Advice and Support:</w:t>
      </w:r>
    </w:p>
    <w:p w14:paraId="3DD997A6" w14:textId="7777777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To provide advice and guidance in legal matters related to Organization operations.</w:t>
      </w:r>
    </w:p>
    <w:p w14:paraId="5F9B8149" w14:textId="7777777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To assist the design of high value contracts and agreements with compliance of the Governments of Somalia, Somaliland and Puntland ensuring all the Organizations interaction with other parties are the best interest of the Organization.</w:t>
      </w:r>
    </w:p>
    <w:p w14:paraId="6BBBC062" w14:textId="7777777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 xml:space="preserve">To support programme teams in areas requiring legal support </w:t>
      </w:r>
    </w:p>
    <w:p w14:paraId="1CD05AE7" w14:textId="1D269B4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 xml:space="preserve">To analyze legal complaints received by the Organization assessing the nature and the pattern of the </w:t>
      </w:r>
      <w:r w:rsidR="00566593" w:rsidRPr="003C25FE">
        <w:rPr>
          <w:rFonts w:eastAsia="Arial"/>
          <w:bCs/>
          <w:sz w:val="24"/>
          <w:szCs w:val="24"/>
          <w:lang w:val="en-US" w:bidi="en-US"/>
        </w:rPr>
        <w:t>complaints</w:t>
      </w:r>
      <w:r w:rsidRPr="003C25FE">
        <w:rPr>
          <w:rFonts w:eastAsia="Arial"/>
          <w:bCs/>
          <w:sz w:val="24"/>
          <w:szCs w:val="24"/>
          <w:lang w:val="en-US" w:bidi="en-US"/>
        </w:rPr>
        <w:t xml:space="preserve"> and prepare case briefs to check </w:t>
      </w:r>
      <w:proofErr w:type="gramStart"/>
      <w:r w:rsidRPr="003C25FE">
        <w:rPr>
          <w:rFonts w:eastAsia="Arial"/>
          <w:bCs/>
          <w:sz w:val="24"/>
          <w:szCs w:val="24"/>
          <w:lang w:val="en-US" w:bidi="en-US"/>
        </w:rPr>
        <w:t>its</w:t>
      </w:r>
      <w:proofErr w:type="gramEnd"/>
      <w:r w:rsidRPr="003C25FE">
        <w:rPr>
          <w:rFonts w:eastAsia="Arial"/>
          <w:bCs/>
          <w:sz w:val="24"/>
          <w:szCs w:val="24"/>
          <w:lang w:val="en-US" w:bidi="en-US"/>
        </w:rPr>
        <w:t xml:space="preserve"> legal significance.</w:t>
      </w:r>
    </w:p>
    <w:p w14:paraId="003C0798" w14:textId="7777777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To investigate legal complaints against Organization and help resolution of disputes in informal way, unless it deems necessary otherwise.</w:t>
      </w:r>
    </w:p>
    <w:p w14:paraId="19FC0420" w14:textId="77777777" w:rsidR="003C25FE" w:rsidRPr="003C25FE" w:rsidRDefault="003C25FE" w:rsidP="003C25FE">
      <w:pPr>
        <w:widowControl w:val="0"/>
        <w:numPr>
          <w:ilvl w:val="0"/>
          <w:numId w:val="37"/>
        </w:numPr>
        <w:autoSpaceDE w:val="0"/>
        <w:autoSpaceDN w:val="0"/>
        <w:spacing w:after="0" w:line="240" w:lineRule="auto"/>
        <w:ind w:left="1080"/>
        <w:jc w:val="both"/>
        <w:rPr>
          <w:rFonts w:eastAsia="Arial"/>
          <w:bCs/>
          <w:sz w:val="24"/>
          <w:szCs w:val="24"/>
          <w:lang w:val="en-US" w:bidi="en-US"/>
        </w:rPr>
      </w:pPr>
      <w:r w:rsidRPr="003C25FE">
        <w:rPr>
          <w:rFonts w:eastAsia="Arial"/>
          <w:bCs/>
          <w:sz w:val="24"/>
          <w:szCs w:val="24"/>
          <w:lang w:val="en-US" w:bidi="en-US"/>
        </w:rPr>
        <w:t>To update Organization about all legal circulations and legal references that is issued by the governments of Somalia, Somaliland and Puntland which has direct impact to its operations.</w:t>
      </w:r>
    </w:p>
    <w:p w14:paraId="7436F20D" w14:textId="77777777" w:rsidR="003C25FE" w:rsidRPr="003C25FE" w:rsidRDefault="003C25FE" w:rsidP="003C25FE">
      <w:pPr>
        <w:spacing w:before="240" w:after="0" w:line="240" w:lineRule="auto"/>
        <w:ind w:left="360"/>
        <w:jc w:val="both"/>
        <w:rPr>
          <w:rFonts w:eastAsia="Calibri"/>
          <w:b/>
          <w:sz w:val="24"/>
          <w:szCs w:val="24"/>
        </w:rPr>
      </w:pPr>
      <w:r w:rsidRPr="003C25FE">
        <w:rPr>
          <w:rFonts w:eastAsia="Calibri"/>
          <w:b/>
          <w:sz w:val="24"/>
          <w:szCs w:val="24"/>
        </w:rPr>
        <w:t>PART II</w:t>
      </w:r>
    </w:p>
    <w:p w14:paraId="7AF0CE4B" w14:textId="77777777" w:rsidR="003C25FE" w:rsidRPr="003C25FE" w:rsidRDefault="003C25FE" w:rsidP="003C25FE">
      <w:pPr>
        <w:spacing w:after="0" w:line="240" w:lineRule="auto"/>
        <w:ind w:left="360"/>
        <w:jc w:val="both"/>
        <w:rPr>
          <w:rFonts w:eastAsia="Calibri"/>
          <w:b/>
          <w:sz w:val="24"/>
          <w:szCs w:val="24"/>
        </w:rPr>
      </w:pPr>
      <w:r w:rsidRPr="003C25FE">
        <w:rPr>
          <w:rFonts w:eastAsia="Calibri"/>
          <w:b/>
          <w:sz w:val="24"/>
          <w:szCs w:val="24"/>
        </w:rPr>
        <w:t>II. Legal Representation</w:t>
      </w:r>
    </w:p>
    <w:p w14:paraId="0327031E" w14:textId="0FC18581" w:rsidR="003C25FE" w:rsidRPr="004E140A" w:rsidRDefault="003C25FE" w:rsidP="004E140A">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represent the </w:t>
      </w:r>
      <w:r w:rsidR="004E140A">
        <w:rPr>
          <w:rFonts w:eastAsia="Arial"/>
          <w:bCs/>
          <w:sz w:val="24"/>
          <w:szCs w:val="24"/>
          <w:lang w:val="en-US" w:bidi="en-US"/>
        </w:rPr>
        <w:t>o</w:t>
      </w:r>
      <w:r w:rsidRPr="004E140A">
        <w:rPr>
          <w:rFonts w:eastAsia="Arial"/>
          <w:bCs/>
          <w:sz w:val="24"/>
          <w:szCs w:val="24"/>
          <w:lang w:val="en-US" w:bidi="en-US"/>
        </w:rPr>
        <w:t xml:space="preserve">rganization in front of the court when there is a legal case that involves the </w:t>
      </w:r>
      <w:r w:rsidR="004E140A" w:rsidRPr="004E140A">
        <w:rPr>
          <w:rFonts w:eastAsia="Arial"/>
          <w:bCs/>
          <w:sz w:val="24"/>
          <w:szCs w:val="24"/>
          <w:lang w:val="en-US" w:bidi="en-US"/>
        </w:rPr>
        <w:t>o</w:t>
      </w:r>
      <w:r w:rsidRPr="004E140A">
        <w:rPr>
          <w:rFonts w:eastAsia="Arial"/>
          <w:bCs/>
          <w:sz w:val="24"/>
          <w:szCs w:val="24"/>
          <w:lang w:val="en-US" w:bidi="en-US"/>
        </w:rPr>
        <w:t>rganization.</w:t>
      </w:r>
    </w:p>
    <w:p w14:paraId="0AAF50B9" w14:textId="53D740B9"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deliver and submit any documents concerning </w:t>
      </w:r>
      <w:r w:rsidR="004E140A">
        <w:rPr>
          <w:rFonts w:eastAsia="Arial"/>
          <w:bCs/>
          <w:sz w:val="24"/>
          <w:szCs w:val="24"/>
          <w:lang w:val="en-US" w:bidi="en-US"/>
        </w:rPr>
        <w:t>o</w:t>
      </w:r>
      <w:r w:rsidRPr="003C25FE">
        <w:rPr>
          <w:rFonts w:eastAsia="Arial"/>
          <w:bCs/>
          <w:sz w:val="24"/>
          <w:szCs w:val="24"/>
          <w:lang w:val="en-US" w:bidi="en-US"/>
        </w:rPr>
        <w:t>rganization from the courts.</w:t>
      </w:r>
    </w:p>
    <w:p w14:paraId="02B86CE1" w14:textId="7E3E0C41"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present and raise complaint in favor of the </w:t>
      </w:r>
      <w:r w:rsidR="004E140A">
        <w:rPr>
          <w:rFonts w:eastAsia="Arial"/>
          <w:bCs/>
          <w:sz w:val="24"/>
          <w:szCs w:val="24"/>
          <w:lang w:val="en-US" w:bidi="en-US"/>
        </w:rPr>
        <w:t>o</w:t>
      </w:r>
      <w:r w:rsidRPr="003C25FE">
        <w:rPr>
          <w:rFonts w:eastAsia="Arial"/>
          <w:bCs/>
          <w:sz w:val="24"/>
          <w:szCs w:val="24"/>
          <w:lang w:val="en-US" w:bidi="en-US"/>
        </w:rPr>
        <w:t>rganization to the courts after receiving necessary autonomy from the concerning authority.</w:t>
      </w:r>
    </w:p>
    <w:p w14:paraId="7835A986" w14:textId="3207F028"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defend the </w:t>
      </w:r>
      <w:r w:rsidR="004E140A">
        <w:rPr>
          <w:rFonts w:eastAsia="Arial"/>
          <w:bCs/>
          <w:sz w:val="24"/>
          <w:szCs w:val="24"/>
          <w:lang w:val="en-US" w:bidi="en-US"/>
        </w:rPr>
        <w:t>o</w:t>
      </w:r>
      <w:r w:rsidRPr="003C25FE">
        <w:rPr>
          <w:rFonts w:eastAsia="Arial"/>
          <w:bCs/>
          <w:sz w:val="24"/>
          <w:szCs w:val="24"/>
          <w:lang w:val="en-US" w:bidi="en-US"/>
        </w:rPr>
        <w:t>rganization from any legal action that may arise against it in front of any authority.</w:t>
      </w:r>
    </w:p>
    <w:p w14:paraId="3DB57AAA" w14:textId="2E296623"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represent the </w:t>
      </w:r>
      <w:r w:rsidR="004E140A">
        <w:rPr>
          <w:rFonts w:eastAsia="Arial"/>
          <w:bCs/>
          <w:sz w:val="24"/>
          <w:szCs w:val="24"/>
          <w:lang w:val="en-US" w:bidi="en-US"/>
        </w:rPr>
        <w:t>o</w:t>
      </w:r>
      <w:r w:rsidRPr="003C25FE">
        <w:rPr>
          <w:rFonts w:eastAsia="Arial"/>
          <w:bCs/>
          <w:sz w:val="24"/>
          <w:szCs w:val="24"/>
          <w:lang w:val="en-US" w:bidi="en-US"/>
        </w:rPr>
        <w:t>rganization in front of arbitrators if there are any.</w:t>
      </w:r>
    </w:p>
    <w:p w14:paraId="762F8E84" w14:textId="55B9635C"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The Law Firm shall avoid taking any decision that may reflect legal responsibility to the </w:t>
      </w:r>
      <w:r w:rsidR="004E140A">
        <w:rPr>
          <w:rFonts w:eastAsia="Arial"/>
          <w:bCs/>
          <w:sz w:val="24"/>
          <w:szCs w:val="24"/>
          <w:lang w:val="en-US" w:bidi="en-US"/>
        </w:rPr>
        <w:t>o</w:t>
      </w:r>
      <w:r w:rsidRPr="003C25FE">
        <w:rPr>
          <w:rFonts w:eastAsia="Arial"/>
          <w:bCs/>
          <w:sz w:val="24"/>
          <w:szCs w:val="24"/>
          <w:lang w:val="en-US" w:bidi="en-US"/>
        </w:rPr>
        <w:t xml:space="preserve">rganization without prior approval by competent officer of the </w:t>
      </w:r>
      <w:r w:rsidR="004E140A">
        <w:rPr>
          <w:rFonts w:eastAsia="Arial"/>
          <w:bCs/>
          <w:sz w:val="24"/>
          <w:szCs w:val="24"/>
          <w:lang w:val="en-US" w:bidi="en-US"/>
        </w:rPr>
        <w:t>o</w:t>
      </w:r>
      <w:r w:rsidRPr="003C25FE">
        <w:rPr>
          <w:rFonts w:eastAsia="Arial"/>
          <w:bCs/>
          <w:sz w:val="24"/>
          <w:szCs w:val="24"/>
          <w:lang w:val="en-US" w:bidi="en-US"/>
        </w:rPr>
        <w:t>rganization.</w:t>
      </w:r>
    </w:p>
    <w:p w14:paraId="197B5817" w14:textId="71373289" w:rsidR="003C25FE" w:rsidRPr="003C25FE" w:rsidRDefault="003C25FE" w:rsidP="003C25FE">
      <w:pPr>
        <w:widowControl w:val="0"/>
        <w:numPr>
          <w:ilvl w:val="0"/>
          <w:numId w:val="38"/>
        </w:numPr>
        <w:autoSpaceDE w:val="0"/>
        <w:autoSpaceDN w:val="0"/>
        <w:spacing w:after="0" w:line="240" w:lineRule="auto"/>
        <w:jc w:val="both"/>
        <w:rPr>
          <w:rFonts w:eastAsia="Arial"/>
          <w:bCs/>
          <w:sz w:val="24"/>
          <w:szCs w:val="24"/>
          <w:lang w:val="en-US" w:bidi="en-US"/>
        </w:rPr>
      </w:pPr>
      <w:r w:rsidRPr="003C25FE">
        <w:rPr>
          <w:rFonts w:eastAsia="Arial"/>
          <w:bCs/>
          <w:sz w:val="24"/>
          <w:szCs w:val="24"/>
          <w:lang w:val="en-US" w:bidi="en-US"/>
        </w:rPr>
        <w:t xml:space="preserve">To avoid renouncing any right due to the </w:t>
      </w:r>
      <w:r w:rsidR="004E140A">
        <w:rPr>
          <w:rFonts w:eastAsia="Arial"/>
          <w:bCs/>
          <w:sz w:val="24"/>
          <w:szCs w:val="24"/>
          <w:lang w:val="en-US" w:bidi="en-US"/>
        </w:rPr>
        <w:t>o</w:t>
      </w:r>
      <w:r w:rsidRPr="003C25FE">
        <w:rPr>
          <w:rFonts w:eastAsia="Arial"/>
          <w:bCs/>
          <w:sz w:val="24"/>
          <w:szCs w:val="24"/>
          <w:lang w:val="en-US" w:bidi="en-US"/>
        </w:rPr>
        <w:t>rganization.</w:t>
      </w:r>
    </w:p>
    <w:p w14:paraId="2BEF20D4" w14:textId="77777777" w:rsidR="003C25FE" w:rsidRPr="003C25FE" w:rsidRDefault="003C25FE" w:rsidP="003C25FE">
      <w:pPr>
        <w:widowControl w:val="0"/>
        <w:autoSpaceDE w:val="0"/>
        <w:autoSpaceDN w:val="0"/>
        <w:spacing w:after="0" w:line="240" w:lineRule="auto"/>
        <w:ind w:left="1080"/>
        <w:jc w:val="both"/>
        <w:rPr>
          <w:rFonts w:eastAsia="Arial"/>
          <w:bCs/>
          <w:sz w:val="24"/>
          <w:szCs w:val="24"/>
          <w:lang w:val="en-US" w:bidi="en-US"/>
        </w:rPr>
      </w:pPr>
    </w:p>
    <w:p w14:paraId="0FCB40E2" w14:textId="77777777" w:rsidR="003C25FE" w:rsidRPr="003C25FE" w:rsidRDefault="003C25FE" w:rsidP="003C25FE">
      <w:pPr>
        <w:widowControl w:val="0"/>
        <w:numPr>
          <w:ilvl w:val="0"/>
          <w:numId w:val="36"/>
        </w:numPr>
        <w:autoSpaceDE w:val="0"/>
        <w:autoSpaceDN w:val="0"/>
        <w:spacing w:after="0" w:line="240" w:lineRule="auto"/>
        <w:ind w:left="360"/>
        <w:jc w:val="both"/>
        <w:rPr>
          <w:rFonts w:eastAsia="Arial"/>
          <w:b/>
          <w:sz w:val="24"/>
          <w:szCs w:val="24"/>
          <w:lang w:val="en-US" w:bidi="en-US"/>
        </w:rPr>
      </w:pPr>
      <w:r w:rsidRPr="003C25FE">
        <w:rPr>
          <w:rFonts w:eastAsia="Arial"/>
          <w:b/>
          <w:sz w:val="24"/>
          <w:szCs w:val="24"/>
          <w:lang w:val="en-US" w:bidi="en-US"/>
        </w:rPr>
        <w:t xml:space="preserve">Duration of Service: </w:t>
      </w:r>
    </w:p>
    <w:p w14:paraId="0384C5BE" w14:textId="77777777" w:rsidR="003C25FE" w:rsidRPr="003C25FE" w:rsidRDefault="003C25FE" w:rsidP="003C25FE">
      <w:pPr>
        <w:widowControl w:val="0"/>
        <w:autoSpaceDE w:val="0"/>
        <w:autoSpaceDN w:val="0"/>
        <w:spacing w:after="240" w:line="240" w:lineRule="auto"/>
        <w:ind w:left="360"/>
        <w:jc w:val="both"/>
        <w:rPr>
          <w:rFonts w:eastAsia="Arial"/>
          <w:bCs/>
          <w:sz w:val="24"/>
          <w:szCs w:val="24"/>
          <w:lang w:val="en-US" w:bidi="en-US"/>
        </w:rPr>
      </w:pPr>
      <w:r w:rsidRPr="003C25FE">
        <w:rPr>
          <w:rFonts w:eastAsia="Arial"/>
          <w:bCs/>
          <w:sz w:val="24"/>
          <w:szCs w:val="24"/>
          <w:lang w:val="en-US" w:bidi="en-US"/>
        </w:rPr>
        <w:t>This will start with Two years framework agreement contract with the possibility of extension.</w:t>
      </w:r>
    </w:p>
    <w:p w14:paraId="17A2C0E0" w14:textId="77777777" w:rsidR="003C25FE" w:rsidRPr="003C25FE" w:rsidRDefault="003C25FE" w:rsidP="003C25FE">
      <w:pPr>
        <w:widowControl w:val="0"/>
        <w:numPr>
          <w:ilvl w:val="0"/>
          <w:numId w:val="36"/>
        </w:numPr>
        <w:autoSpaceDE w:val="0"/>
        <w:autoSpaceDN w:val="0"/>
        <w:spacing w:after="0" w:line="240" w:lineRule="auto"/>
        <w:ind w:left="360"/>
        <w:jc w:val="both"/>
        <w:rPr>
          <w:rFonts w:eastAsia="Arial"/>
          <w:b/>
          <w:sz w:val="24"/>
          <w:szCs w:val="24"/>
          <w:lang w:val="en-US" w:bidi="en-US"/>
        </w:rPr>
      </w:pPr>
      <w:r w:rsidRPr="003C25FE">
        <w:rPr>
          <w:rFonts w:eastAsia="Arial"/>
          <w:b/>
          <w:sz w:val="24"/>
          <w:szCs w:val="24"/>
          <w:lang w:val="en-US" w:bidi="en-US"/>
        </w:rPr>
        <w:t>Payment Procedures</w:t>
      </w:r>
    </w:p>
    <w:p w14:paraId="59CE035A" w14:textId="78F36594" w:rsidR="003C25FE" w:rsidRPr="003C25FE" w:rsidRDefault="003C25FE" w:rsidP="003C25FE">
      <w:pPr>
        <w:widowControl w:val="0"/>
        <w:numPr>
          <w:ilvl w:val="0"/>
          <w:numId w:val="39"/>
        </w:numPr>
        <w:autoSpaceDE w:val="0"/>
        <w:autoSpaceDN w:val="0"/>
        <w:spacing w:after="0" w:line="240" w:lineRule="auto"/>
        <w:ind w:left="810"/>
        <w:jc w:val="both"/>
        <w:rPr>
          <w:rFonts w:eastAsia="Arial"/>
          <w:bCs/>
          <w:sz w:val="24"/>
          <w:szCs w:val="24"/>
          <w:lang w:val="en-US" w:bidi="en-US"/>
        </w:rPr>
      </w:pPr>
      <w:r w:rsidRPr="003C25FE">
        <w:rPr>
          <w:rFonts w:eastAsia="Arial"/>
          <w:bCs/>
          <w:sz w:val="24"/>
          <w:szCs w:val="24"/>
          <w:lang w:val="en-US" w:bidi="en-US"/>
        </w:rPr>
        <w:t>Payment will be on</w:t>
      </w:r>
      <w:r w:rsidR="00D67390">
        <w:rPr>
          <w:rFonts w:eastAsia="Arial"/>
          <w:bCs/>
          <w:sz w:val="24"/>
          <w:szCs w:val="24"/>
          <w:lang w:val="en-US" w:bidi="en-US"/>
        </w:rPr>
        <w:t xml:space="preserve"> quarterly</w:t>
      </w:r>
      <w:r w:rsidRPr="003C25FE">
        <w:rPr>
          <w:rFonts w:eastAsia="Arial"/>
          <w:bCs/>
          <w:sz w:val="24"/>
          <w:szCs w:val="24"/>
          <w:lang w:val="en-US" w:bidi="en-US"/>
        </w:rPr>
        <w:t xml:space="preserve"> basis. </w:t>
      </w:r>
      <w:r w:rsidR="002753EA">
        <w:rPr>
          <w:rFonts w:eastAsia="Arial"/>
          <w:bCs/>
          <w:sz w:val="24"/>
          <w:szCs w:val="24"/>
          <w:lang w:val="en-US" w:bidi="en-US"/>
        </w:rPr>
        <w:t>O</w:t>
      </w:r>
      <w:r w:rsidRPr="003C25FE">
        <w:rPr>
          <w:rFonts w:eastAsia="Arial"/>
          <w:bCs/>
          <w:sz w:val="24"/>
          <w:szCs w:val="24"/>
          <w:lang w:val="en-US" w:bidi="en-US"/>
        </w:rPr>
        <w:t xml:space="preserve">xfam will pay the legal firm the contract price in full at the end of every </w:t>
      </w:r>
      <w:r w:rsidR="00F77593">
        <w:rPr>
          <w:rFonts w:eastAsia="Arial"/>
          <w:bCs/>
          <w:sz w:val="24"/>
          <w:szCs w:val="24"/>
          <w:lang w:val="en-US" w:bidi="en-US"/>
        </w:rPr>
        <w:t>quarter</w:t>
      </w:r>
      <w:r w:rsidRPr="003C25FE">
        <w:rPr>
          <w:rFonts w:eastAsia="Arial"/>
          <w:bCs/>
          <w:sz w:val="24"/>
          <w:szCs w:val="24"/>
          <w:lang w:val="en-US" w:bidi="en-US"/>
        </w:rPr>
        <w:t>, subject to confirmation from the HR that the Advisor is meeting their responsibility under this contract.</w:t>
      </w:r>
    </w:p>
    <w:p w14:paraId="4F637374" w14:textId="77777777" w:rsidR="003C25FE" w:rsidRPr="003C25FE" w:rsidRDefault="003C25FE" w:rsidP="003C25FE">
      <w:pPr>
        <w:widowControl w:val="0"/>
        <w:numPr>
          <w:ilvl w:val="0"/>
          <w:numId w:val="39"/>
        </w:numPr>
        <w:autoSpaceDE w:val="0"/>
        <w:autoSpaceDN w:val="0"/>
        <w:spacing w:after="0" w:line="240" w:lineRule="auto"/>
        <w:ind w:left="720"/>
        <w:jc w:val="both"/>
        <w:rPr>
          <w:rFonts w:eastAsia="Arial"/>
          <w:bCs/>
          <w:sz w:val="24"/>
          <w:szCs w:val="24"/>
          <w:lang w:val="en-US" w:bidi="en-US"/>
        </w:rPr>
      </w:pPr>
      <w:r w:rsidRPr="003C25FE">
        <w:rPr>
          <w:rFonts w:eastAsia="Arial"/>
          <w:bCs/>
          <w:sz w:val="24"/>
          <w:szCs w:val="24"/>
          <w:lang w:val="en-US" w:bidi="en-US"/>
        </w:rPr>
        <w:t xml:space="preserve">This fee will cover all the activities listed in paragraph “I” above. </w:t>
      </w:r>
    </w:p>
    <w:p w14:paraId="3551083A" w14:textId="614233B7" w:rsidR="003C25FE" w:rsidRPr="003C25FE" w:rsidRDefault="003C25FE" w:rsidP="003C25FE">
      <w:pPr>
        <w:widowControl w:val="0"/>
        <w:numPr>
          <w:ilvl w:val="0"/>
          <w:numId w:val="39"/>
        </w:numPr>
        <w:autoSpaceDE w:val="0"/>
        <w:autoSpaceDN w:val="0"/>
        <w:spacing w:after="0" w:line="240" w:lineRule="auto"/>
        <w:ind w:left="720"/>
        <w:jc w:val="both"/>
        <w:rPr>
          <w:rFonts w:eastAsia="Arial"/>
          <w:bCs/>
          <w:sz w:val="24"/>
          <w:szCs w:val="24"/>
          <w:lang w:val="en-US" w:bidi="en-US"/>
        </w:rPr>
      </w:pPr>
      <w:r w:rsidRPr="003C25FE">
        <w:rPr>
          <w:rFonts w:eastAsia="Arial"/>
          <w:bCs/>
          <w:sz w:val="24"/>
          <w:szCs w:val="24"/>
          <w:lang w:val="en-US" w:bidi="en-US"/>
        </w:rPr>
        <w:t xml:space="preserve">If there is a court case against the organization and the Firm is required to represent the organization, any extra fee for this will be negotiated depending on the case at hand. </w:t>
      </w:r>
    </w:p>
    <w:p w14:paraId="00B55FCF" w14:textId="4EBC517D" w:rsidR="003C25FE" w:rsidRPr="003C25FE" w:rsidRDefault="003C25FE" w:rsidP="003C25FE">
      <w:pPr>
        <w:widowControl w:val="0"/>
        <w:numPr>
          <w:ilvl w:val="0"/>
          <w:numId w:val="39"/>
        </w:numPr>
        <w:autoSpaceDE w:val="0"/>
        <w:autoSpaceDN w:val="0"/>
        <w:spacing w:after="0" w:line="240" w:lineRule="auto"/>
        <w:ind w:left="720"/>
        <w:jc w:val="both"/>
        <w:rPr>
          <w:rFonts w:eastAsia="Arial"/>
          <w:bCs/>
          <w:sz w:val="24"/>
          <w:szCs w:val="24"/>
          <w:lang w:val="en-US" w:bidi="en-US"/>
        </w:rPr>
      </w:pPr>
      <w:r w:rsidRPr="003C25FE">
        <w:rPr>
          <w:rFonts w:eastAsia="Arial"/>
          <w:bCs/>
          <w:sz w:val="24"/>
          <w:szCs w:val="24"/>
          <w:lang w:val="en-US" w:bidi="en-US"/>
        </w:rPr>
        <w:t xml:space="preserve">The currency of payment is in US Dollars and should be inclusive of all applicable taxes. Any conversion from other currencies shall be calculated </w:t>
      </w:r>
      <w:proofErr w:type="gramStart"/>
      <w:r w:rsidRPr="003C25FE">
        <w:rPr>
          <w:rFonts w:eastAsia="Arial"/>
          <w:bCs/>
          <w:sz w:val="24"/>
          <w:szCs w:val="24"/>
          <w:lang w:val="en-US" w:bidi="en-US"/>
        </w:rPr>
        <w:t>on the basis of</w:t>
      </w:r>
      <w:proofErr w:type="gramEnd"/>
      <w:r w:rsidRPr="003C25FE">
        <w:rPr>
          <w:rFonts w:eastAsia="Arial"/>
          <w:bCs/>
          <w:sz w:val="24"/>
          <w:szCs w:val="24"/>
          <w:lang w:val="en-US" w:bidi="en-US"/>
        </w:rPr>
        <w:t xml:space="preserve"> documented rates of conversion at the time the payment is made.</w:t>
      </w:r>
    </w:p>
    <w:p w14:paraId="4929274B" w14:textId="77777777" w:rsidR="003C25FE" w:rsidRPr="003C25FE" w:rsidRDefault="003C25FE" w:rsidP="003C25FE">
      <w:pPr>
        <w:widowControl w:val="0"/>
        <w:numPr>
          <w:ilvl w:val="0"/>
          <w:numId w:val="36"/>
        </w:numPr>
        <w:autoSpaceDE w:val="0"/>
        <w:autoSpaceDN w:val="0"/>
        <w:spacing w:before="240" w:after="0" w:line="240" w:lineRule="auto"/>
        <w:ind w:left="360"/>
        <w:jc w:val="both"/>
        <w:rPr>
          <w:rFonts w:eastAsia="Arial"/>
          <w:sz w:val="24"/>
          <w:szCs w:val="24"/>
          <w:lang w:val="en-US" w:bidi="en-US"/>
        </w:rPr>
      </w:pPr>
      <w:r w:rsidRPr="003C25FE">
        <w:rPr>
          <w:rFonts w:eastAsia="Arial"/>
          <w:b/>
          <w:sz w:val="24"/>
          <w:szCs w:val="24"/>
          <w:lang w:val="en-US" w:bidi="en-US"/>
        </w:rPr>
        <w:t>Qualification &amp; Experience Required</w:t>
      </w:r>
    </w:p>
    <w:p w14:paraId="4AD550B2" w14:textId="2D6DA877" w:rsidR="003C25FE" w:rsidRPr="003C25FE" w:rsidRDefault="003C25FE" w:rsidP="003C25FE">
      <w:pPr>
        <w:widowControl w:val="0"/>
        <w:autoSpaceDE w:val="0"/>
        <w:autoSpaceDN w:val="0"/>
        <w:spacing w:before="1" w:after="0" w:line="240" w:lineRule="auto"/>
        <w:ind w:right="820"/>
        <w:jc w:val="both"/>
        <w:rPr>
          <w:rFonts w:eastAsia="Arial"/>
          <w:sz w:val="24"/>
          <w:szCs w:val="24"/>
          <w:lang w:val="en-US" w:bidi="en-US"/>
        </w:rPr>
      </w:pPr>
      <w:r w:rsidRPr="003C25FE">
        <w:rPr>
          <w:rFonts w:eastAsia="Arial"/>
          <w:sz w:val="24"/>
          <w:szCs w:val="24"/>
          <w:lang w:val="en-US" w:bidi="en-US"/>
        </w:rPr>
        <w:t xml:space="preserve">The </w:t>
      </w:r>
      <w:r w:rsidR="00A10BB5">
        <w:rPr>
          <w:rFonts w:eastAsia="Arial"/>
          <w:sz w:val="24"/>
          <w:szCs w:val="24"/>
          <w:lang w:val="en-US" w:bidi="en-US"/>
        </w:rPr>
        <w:t>firm</w:t>
      </w:r>
      <w:r w:rsidRPr="003C25FE">
        <w:rPr>
          <w:rFonts w:eastAsia="Arial"/>
          <w:sz w:val="24"/>
          <w:szCs w:val="24"/>
          <w:lang w:val="en-US" w:bidi="en-US"/>
        </w:rPr>
        <w:t xml:space="preserve"> engaged to undertake the assignment must fulfil the following requirements</w:t>
      </w:r>
    </w:p>
    <w:p w14:paraId="7485A9E8" w14:textId="77777777" w:rsidR="003C25FE" w:rsidRPr="003C25FE" w:rsidRDefault="003C25FE" w:rsidP="003C25FE">
      <w:pPr>
        <w:widowControl w:val="0"/>
        <w:autoSpaceDE w:val="0"/>
        <w:autoSpaceDN w:val="0"/>
        <w:spacing w:before="8" w:after="0" w:line="240" w:lineRule="auto"/>
        <w:jc w:val="both"/>
        <w:rPr>
          <w:rFonts w:eastAsia="Arial"/>
          <w:sz w:val="24"/>
          <w:szCs w:val="24"/>
          <w:lang w:val="en-US" w:bidi="en-US"/>
        </w:rPr>
      </w:pPr>
    </w:p>
    <w:p w14:paraId="46D4230A" w14:textId="4957B7AF" w:rsidR="003C25FE" w:rsidRPr="003C25FE" w:rsidRDefault="003C25FE" w:rsidP="003C25FE">
      <w:pPr>
        <w:widowControl w:val="0"/>
        <w:numPr>
          <w:ilvl w:val="1"/>
          <w:numId w:val="40"/>
        </w:numPr>
        <w:tabs>
          <w:tab w:val="left" w:pos="1001"/>
        </w:tabs>
        <w:autoSpaceDE w:val="0"/>
        <w:autoSpaceDN w:val="0"/>
        <w:spacing w:after="0" w:line="268" w:lineRule="exact"/>
        <w:jc w:val="both"/>
        <w:rPr>
          <w:rFonts w:eastAsia="Arial"/>
          <w:sz w:val="24"/>
          <w:szCs w:val="24"/>
          <w:lang w:val="en-US" w:bidi="en-US"/>
        </w:rPr>
      </w:pPr>
      <w:r w:rsidRPr="003C25FE">
        <w:rPr>
          <w:rFonts w:eastAsia="Arial"/>
          <w:sz w:val="24"/>
          <w:szCs w:val="24"/>
          <w:lang w:val="en-US" w:bidi="en-US"/>
        </w:rPr>
        <w:t xml:space="preserve">Minimum of a </w:t>
      </w:r>
      <w:r w:rsidR="00A10BB5" w:rsidRPr="003C25FE">
        <w:rPr>
          <w:rFonts w:eastAsia="Arial"/>
          <w:sz w:val="24"/>
          <w:szCs w:val="24"/>
          <w:lang w:val="en-US" w:bidi="en-US"/>
        </w:rPr>
        <w:t>master’s degree in law</w:t>
      </w:r>
      <w:r w:rsidRPr="003C25FE">
        <w:rPr>
          <w:rFonts w:eastAsia="Arial"/>
          <w:sz w:val="24"/>
          <w:szCs w:val="24"/>
          <w:lang w:val="en-US" w:bidi="en-US"/>
        </w:rPr>
        <w:t xml:space="preserve"> (</w:t>
      </w:r>
      <w:r w:rsidR="0097361F" w:rsidRPr="003C25FE">
        <w:rPr>
          <w:rFonts w:eastAsia="Arial"/>
          <w:sz w:val="24"/>
          <w:szCs w:val="24"/>
          <w:lang w:val="en-US" w:bidi="en-US"/>
        </w:rPr>
        <w:t xml:space="preserve">LLM) </w:t>
      </w:r>
      <w:r w:rsidR="0097361F">
        <w:rPr>
          <w:rFonts w:eastAsia="Arial"/>
          <w:sz w:val="24"/>
          <w:szCs w:val="24"/>
          <w:lang w:val="en-US" w:bidi="en-US"/>
        </w:rPr>
        <w:t>of</w:t>
      </w:r>
      <w:r w:rsidR="00A10BB5">
        <w:rPr>
          <w:rFonts w:eastAsia="Arial"/>
          <w:sz w:val="24"/>
          <w:szCs w:val="24"/>
          <w:lang w:val="en-US" w:bidi="en-US"/>
        </w:rPr>
        <w:t xml:space="preserve"> the Lead </w:t>
      </w:r>
      <w:r w:rsidR="0097361F">
        <w:rPr>
          <w:rFonts w:eastAsia="Arial"/>
          <w:sz w:val="24"/>
          <w:szCs w:val="24"/>
          <w:lang w:val="en-US" w:bidi="en-US"/>
        </w:rPr>
        <w:t>Legal Advisor</w:t>
      </w:r>
    </w:p>
    <w:p w14:paraId="535116EA" w14:textId="77777777" w:rsidR="003C25FE" w:rsidRPr="003C25FE" w:rsidRDefault="003C25FE" w:rsidP="003C25FE">
      <w:pPr>
        <w:widowControl w:val="0"/>
        <w:numPr>
          <w:ilvl w:val="1"/>
          <w:numId w:val="40"/>
        </w:numPr>
        <w:tabs>
          <w:tab w:val="left" w:pos="1001"/>
        </w:tabs>
        <w:autoSpaceDE w:val="0"/>
        <w:autoSpaceDN w:val="0"/>
        <w:spacing w:after="0" w:line="240" w:lineRule="auto"/>
        <w:ind w:right="813"/>
        <w:jc w:val="both"/>
        <w:rPr>
          <w:rFonts w:eastAsia="Arial"/>
          <w:sz w:val="24"/>
          <w:szCs w:val="24"/>
          <w:lang w:val="en-US" w:bidi="en-US"/>
        </w:rPr>
      </w:pPr>
      <w:r w:rsidRPr="003C25FE">
        <w:rPr>
          <w:rFonts w:eastAsia="Arial"/>
          <w:sz w:val="24"/>
          <w:szCs w:val="24"/>
          <w:lang w:val="en-US" w:bidi="en-US"/>
        </w:rPr>
        <w:t>Minimum of 6 years of professional experience of similar tasks with similar INGOs or UN organizations</w:t>
      </w:r>
    </w:p>
    <w:p w14:paraId="68E8F881" w14:textId="77777777" w:rsidR="003C25FE" w:rsidRPr="003C25FE" w:rsidRDefault="003C25FE" w:rsidP="003C25FE">
      <w:pPr>
        <w:widowControl w:val="0"/>
        <w:numPr>
          <w:ilvl w:val="1"/>
          <w:numId w:val="40"/>
        </w:numPr>
        <w:tabs>
          <w:tab w:val="left" w:pos="1001"/>
        </w:tabs>
        <w:autoSpaceDE w:val="0"/>
        <w:autoSpaceDN w:val="0"/>
        <w:spacing w:after="0" w:line="240" w:lineRule="auto"/>
        <w:ind w:right="813"/>
        <w:jc w:val="both"/>
        <w:rPr>
          <w:rFonts w:eastAsia="Arial"/>
          <w:sz w:val="24"/>
          <w:szCs w:val="24"/>
          <w:lang w:val="en-US" w:bidi="en-US"/>
        </w:rPr>
      </w:pPr>
      <w:r w:rsidRPr="003C25FE">
        <w:rPr>
          <w:rFonts w:eastAsia="Arial"/>
          <w:sz w:val="24"/>
          <w:szCs w:val="24"/>
          <w:lang w:val="en-US" w:bidi="en-US"/>
        </w:rPr>
        <w:t>Overall broad legal knowledge and understanding of legal issues affecting NGOs including safety laws, immigration laws, labor and employment laws, and tax regulations in Somalia/Somaliland</w:t>
      </w:r>
    </w:p>
    <w:p w14:paraId="4C926379" w14:textId="77777777" w:rsidR="003C25FE" w:rsidRPr="003C25FE" w:rsidRDefault="003C25FE" w:rsidP="003C25FE">
      <w:pPr>
        <w:widowControl w:val="0"/>
        <w:numPr>
          <w:ilvl w:val="1"/>
          <w:numId w:val="40"/>
        </w:numPr>
        <w:tabs>
          <w:tab w:val="left" w:pos="1001"/>
        </w:tabs>
        <w:autoSpaceDE w:val="0"/>
        <w:autoSpaceDN w:val="0"/>
        <w:spacing w:after="0" w:line="240" w:lineRule="auto"/>
        <w:ind w:right="813"/>
        <w:jc w:val="both"/>
        <w:rPr>
          <w:rFonts w:eastAsia="Arial"/>
          <w:sz w:val="24"/>
          <w:szCs w:val="24"/>
          <w:lang w:val="en-US" w:bidi="en-US"/>
        </w:rPr>
      </w:pPr>
      <w:r w:rsidRPr="003C25FE">
        <w:rPr>
          <w:rFonts w:eastAsia="Arial"/>
          <w:sz w:val="24"/>
          <w:szCs w:val="24"/>
          <w:lang w:val="en-US" w:bidi="en-US"/>
        </w:rPr>
        <w:t>In-depth understanding of the court’s legal procedures and governments’ regulations in Somalia/Somaliland.</w:t>
      </w:r>
    </w:p>
    <w:p w14:paraId="26FF0767" w14:textId="77777777" w:rsidR="003C25FE" w:rsidRPr="003C25FE" w:rsidRDefault="003C25FE" w:rsidP="003C25FE">
      <w:pPr>
        <w:widowControl w:val="0"/>
        <w:numPr>
          <w:ilvl w:val="1"/>
          <w:numId w:val="40"/>
        </w:numPr>
        <w:tabs>
          <w:tab w:val="left" w:pos="1001"/>
        </w:tabs>
        <w:autoSpaceDE w:val="0"/>
        <w:autoSpaceDN w:val="0"/>
        <w:spacing w:after="0" w:line="240" w:lineRule="auto"/>
        <w:ind w:right="813"/>
        <w:jc w:val="both"/>
        <w:rPr>
          <w:rFonts w:eastAsia="Arial"/>
          <w:sz w:val="24"/>
          <w:szCs w:val="24"/>
          <w:lang w:val="en-US" w:bidi="en-US"/>
        </w:rPr>
      </w:pPr>
      <w:r w:rsidRPr="003C25FE">
        <w:rPr>
          <w:rFonts w:eastAsia="Arial"/>
          <w:sz w:val="24"/>
          <w:szCs w:val="24"/>
          <w:lang w:val="en-US" w:bidi="en-US"/>
        </w:rPr>
        <w:t>Should be registered under the existed lawyers’ bodies or associations in Somalia/Somaliland</w:t>
      </w:r>
    </w:p>
    <w:p w14:paraId="20CBCA38" w14:textId="77777777" w:rsidR="003C25FE" w:rsidRPr="003C25FE" w:rsidRDefault="003C25FE" w:rsidP="003C25FE">
      <w:pPr>
        <w:widowControl w:val="0"/>
        <w:numPr>
          <w:ilvl w:val="1"/>
          <w:numId w:val="40"/>
        </w:numPr>
        <w:tabs>
          <w:tab w:val="left" w:pos="1001"/>
        </w:tabs>
        <w:autoSpaceDE w:val="0"/>
        <w:autoSpaceDN w:val="0"/>
        <w:spacing w:after="0" w:line="240" w:lineRule="auto"/>
        <w:ind w:right="813"/>
        <w:jc w:val="both"/>
        <w:rPr>
          <w:rFonts w:eastAsia="Arial"/>
          <w:sz w:val="24"/>
          <w:szCs w:val="24"/>
          <w:lang w:val="en-US" w:bidi="en-US"/>
        </w:rPr>
      </w:pPr>
      <w:r w:rsidRPr="003C25FE">
        <w:rPr>
          <w:rFonts w:eastAsia="Arial"/>
          <w:sz w:val="24"/>
          <w:szCs w:val="24"/>
          <w:lang w:val="en-US" w:bidi="en-US"/>
        </w:rPr>
        <w:lastRenderedPageBreak/>
        <w:t>Exemplary writing and editing skills, with proficiency in Microsoft Word, PowerPoint, Excel, Outlook, and the Internet in both English and Somali language</w:t>
      </w:r>
    </w:p>
    <w:p w14:paraId="45198AFA" w14:textId="77777777" w:rsidR="003C25FE" w:rsidRPr="003C25FE" w:rsidRDefault="003C25FE" w:rsidP="003C25FE">
      <w:pPr>
        <w:widowControl w:val="0"/>
        <w:autoSpaceDE w:val="0"/>
        <w:autoSpaceDN w:val="0"/>
        <w:spacing w:before="10" w:after="0" w:line="240" w:lineRule="auto"/>
        <w:jc w:val="both"/>
        <w:rPr>
          <w:rFonts w:eastAsia="Arial"/>
          <w:sz w:val="24"/>
          <w:szCs w:val="24"/>
          <w:highlight w:val="yellow"/>
          <w:lang w:val="en-US" w:bidi="en-US"/>
        </w:rPr>
      </w:pPr>
    </w:p>
    <w:p w14:paraId="7FF58157" w14:textId="77777777" w:rsidR="003C25FE" w:rsidRPr="003C25FE" w:rsidRDefault="003C25FE" w:rsidP="003C25FE">
      <w:pPr>
        <w:widowControl w:val="0"/>
        <w:autoSpaceDE w:val="0"/>
        <w:autoSpaceDN w:val="0"/>
        <w:spacing w:before="1" w:after="0" w:line="240" w:lineRule="auto"/>
        <w:ind w:left="280"/>
        <w:jc w:val="both"/>
        <w:outlineLvl w:val="1"/>
        <w:rPr>
          <w:rFonts w:eastAsia="Arial"/>
          <w:b/>
          <w:bCs/>
          <w:sz w:val="24"/>
          <w:szCs w:val="24"/>
          <w:highlight w:val="yellow"/>
          <w:lang w:val="en-US" w:bidi="en-US"/>
        </w:rPr>
      </w:pPr>
      <w:r w:rsidRPr="003C25FE">
        <w:rPr>
          <w:rFonts w:eastAsia="Arial"/>
          <w:b/>
          <w:bCs/>
          <w:sz w:val="24"/>
          <w:szCs w:val="24"/>
          <w:highlight w:val="yellow"/>
          <w:lang w:val="en-US" w:bidi="en-US"/>
        </w:rPr>
        <w:t>How to apply:</w:t>
      </w:r>
    </w:p>
    <w:p w14:paraId="086FF5B9" w14:textId="77777777" w:rsidR="003C25FE" w:rsidRPr="003C25FE" w:rsidRDefault="003C25FE" w:rsidP="003C25FE">
      <w:pPr>
        <w:shd w:val="clear" w:color="auto" w:fill="FFFFFF"/>
        <w:spacing w:after="0" w:line="240" w:lineRule="auto"/>
        <w:jc w:val="both"/>
        <w:rPr>
          <w:rFonts w:eastAsia="Times New Roman"/>
          <w:color w:val="242424"/>
          <w:sz w:val="24"/>
          <w:szCs w:val="24"/>
          <w:lang w:val="en-US"/>
        </w:rPr>
      </w:pPr>
      <w:r w:rsidRPr="003C25FE">
        <w:rPr>
          <w:rFonts w:eastAsia="Times New Roman"/>
          <w:color w:val="242424"/>
          <w:sz w:val="24"/>
          <w:szCs w:val="24"/>
          <w:lang w:val="en-US"/>
        </w:rPr>
        <w:t>Interested applicants should submit the following documents:</w:t>
      </w:r>
    </w:p>
    <w:p w14:paraId="4A326B49" w14:textId="77777777" w:rsidR="003C25FE" w:rsidRPr="003C25FE" w:rsidRDefault="003C25FE" w:rsidP="003C25FE">
      <w:pPr>
        <w:numPr>
          <w:ilvl w:val="0"/>
          <w:numId w:val="35"/>
        </w:numPr>
        <w:shd w:val="clear" w:color="auto" w:fill="FFFFFF"/>
        <w:spacing w:before="100" w:beforeAutospacing="1" w:after="100" w:afterAutospacing="1" w:line="240" w:lineRule="auto"/>
        <w:ind w:left="840"/>
        <w:jc w:val="both"/>
        <w:rPr>
          <w:rFonts w:eastAsia="Times New Roman"/>
          <w:color w:val="242424"/>
          <w:sz w:val="24"/>
          <w:szCs w:val="24"/>
          <w:lang w:val="en-US"/>
        </w:rPr>
      </w:pPr>
      <w:r w:rsidRPr="003C25FE">
        <w:rPr>
          <w:rFonts w:eastAsia="Times New Roman"/>
          <w:color w:val="242424"/>
          <w:sz w:val="24"/>
          <w:szCs w:val="24"/>
          <w:lang w:val="en-US"/>
        </w:rPr>
        <w:t>Updated resume for the lead legal advisor and updated company profile</w:t>
      </w:r>
    </w:p>
    <w:p w14:paraId="0B4AA863" w14:textId="77777777" w:rsidR="003C25FE" w:rsidRPr="003C25FE" w:rsidRDefault="003C25FE" w:rsidP="003C25FE">
      <w:pPr>
        <w:numPr>
          <w:ilvl w:val="0"/>
          <w:numId w:val="35"/>
        </w:numPr>
        <w:shd w:val="clear" w:color="auto" w:fill="FFFFFF"/>
        <w:spacing w:before="100" w:beforeAutospacing="1" w:after="100" w:afterAutospacing="1" w:line="240" w:lineRule="auto"/>
        <w:ind w:hanging="240"/>
        <w:jc w:val="both"/>
        <w:rPr>
          <w:rFonts w:eastAsia="Times New Roman"/>
          <w:color w:val="242424"/>
          <w:sz w:val="24"/>
          <w:szCs w:val="24"/>
          <w:lang w:val="en-US"/>
        </w:rPr>
      </w:pPr>
      <w:r w:rsidRPr="003C25FE">
        <w:rPr>
          <w:rFonts w:eastAsia="Times New Roman"/>
          <w:color w:val="242424"/>
          <w:sz w:val="24"/>
          <w:szCs w:val="24"/>
          <w:lang w:val="en-US"/>
        </w:rPr>
        <w:t>Technical proposal highlighting legal consultations and court representation thoughts</w:t>
      </w:r>
    </w:p>
    <w:p w14:paraId="4A2AA1C6" w14:textId="4BE0E337" w:rsidR="003C25FE" w:rsidRPr="003C25FE" w:rsidRDefault="003C25FE" w:rsidP="003C25FE">
      <w:pPr>
        <w:numPr>
          <w:ilvl w:val="0"/>
          <w:numId w:val="35"/>
        </w:numPr>
        <w:shd w:val="clear" w:color="auto" w:fill="FFFFFF"/>
        <w:spacing w:before="100" w:beforeAutospacing="1" w:after="100" w:afterAutospacing="1" w:line="240" w:lineRule="auto"/>
        <w:ind w:left="840"/>
        <w:jc w:val="both"/>
        <w:rPr>
          <w:rFonts w:eastAsia="Times New Roman"/>
          <w:color w:val="242424"/>
          <w:sz w:val="24"/>
          <w:szCs w:val="24"/>
          <w:lang w:val="en-US"/>
        </w:rPr>
      </w:pPr>
      <w:r w:rsidRPr="003C25FE">
        <w:rPr>
          <w:rFonts w:eastAsia="Times New Roman"/>
          <w:color w:val="242424"/>
          <w:sz w:val="24"/>
          <w:szCs w:val="24"/>
          <w:lang w:val="en-US"/>
        </w:rPr>
        <w:t xml:space="preserve">Consultancy fees on </w:t>
      </w:r>
      <w:r w:rsidR="00B07928">
        <w:rPr>
          <w:rFonts w:eastAsia="Times New Roman"/>
          <w:color w:val="242424"/>
          <w:sz w:val="24"/>
          <w:szCs w:val="24"/>
          <w:lang w:val="en-US"/>
        </w:rPr>
        <w:t xml:space="preserve">quarterly </w:t>
      </w:r>
      <w:r w:rsidRPr="003C25FE">
        <w:rPr>
          <w:rFonts w:eastAsia="Times New Roman"/>
          <w:color w:val="242424"/>
          <w:sz w:val="24"/>
          <w:szCs w:val="24"/>
          <w:lang w:val="en-US"/>
        </w:rPr>
        <w:t xml:space="preserve">basis </w:t>
      </w:r>
      <w:r w:rsidRPr="003C25FE">
        <w:rPr>
          <w:rFonts w:eastAsia="Calibri"/>
          <w:bCs/>
          <w:sz w:val="24"/>
          <w:szCs w:val="24"/>
        </w:rPr>
        <w:t>covering all the activities listed in paragraph “I” above.</w:t>
      </w:r>
    </w:p>
    <w:p w14:paraId="608D1187" w14:textId="77777777" w:rsidR="003C25FE" w:rsidRDefault="003C25FE" w:rsidP="003C25FE">
      <w:pPr>
        <w:numPr>
          <w:ilvl w:val="0"/>
          <w:numId w:val="35"/>
        </w:numPr>
        <w:shd w:val="clear" w:color="auto" w:fill="FFFFFF"/>
        <w:spacing w:before="100" w:beforeAutospacing="1" w:after="100" w:afterAutospacing="1" w:line="240" w:lineRule="auto"/>
        <w:ind w:hanging="240"/>
        <w:jc w:val="both"/>
        <w:rPr>
          <w:rFonts w:eastAsia="Times New Roman"/>
          <w:color w:val="242424"/>
          <w:sz w:val="24"/>
          <w:szCs w:val="24"/>
          <w:lang w:val="en-US"/>
        </w:rPr>
      </w:pPr>
      <w:r w:rsidRPr="003C25FE">
        <w:rPr>
          <w:rFonts w:eastAsia="Calibri"/>
          <w:bCs/>
          <w:sz w:val="24"/>
          <w:szCs w:val="24"/>
          <w:lang w:val="en-US"/>
        </w:rPr>
        <w:t xml:space="preserve">Any </w:t>
      </w:r>
      <w:r w:rsidRPr="003C25FE">
        <w:rPr>
          <w:rFonts w:eastAsia="Times New Roman"/>
          <w:color w:val="242424"/>
          <w:sz w:val="24"/>
          <w:szCs w:val="24"/>
          <w:lang w:val="en-US"/>
        </w:rPr>
        <w:t>valid</w:t>
      </w:r>
      <w:r w:rsidRPr="003C25FE">
        <w:rPr>
          <w:rFonts w:eastAsia="Calibri"/>
          <w:bCs/>
          <w:sz w:val="24"/>
          <w:szCs w:val="24"/>
          <w:lang w:val="en-US"/>
        </w:rPr>
        <w:t xml:space="preserve"> registrations of Somalia/Somaliland Governments and </w:t>
      </w:r>
      <w:r w:rsidRPr="003C25FE">
        <w:rPr>
          <w:rFonts w:eastAsia="Times New Roman"/>
          <w:color w:val="242424"/>
          <w:sz w:val="24"/>
          <w:szCs w:val="24"/>
          <w:lang w:val="en-US"/>
        </w:rPr>
        <w:t>tax clearance</w:t>
      </w:r>
    </w:p>
    <w:p w14:paraId="7091E060" w14:textId="0BBA6F1E" w:rsidR="008E61C9" w:rsidRPr="003C25FE" w:rsidRDefault="008E61C9" w:rsidP="003C25FE">
      <w:pPr>
        <w:numPr>
          <w:ilvl w:val="0"/>
          <w:numId w:val="35"/>
        </w:numPr>
        <w:shd w:val="clear" w:color="auto" w:fill="FFFFFF"/>
        <w:spacing w:before="100" w:beforeAutospacing="1" w:after="100" w:afterAutospacing="1" w:line="240" w:lineRule="auto"/>
        <w:ind w:hanging="240"/>
        <w:jc w:val="both"/>
        <w:rPr>
          <w:rFonts w:eastAsia="Times New Roman"/>
          <w:color w:val="242424"/>
          <w:sz w:val="24"/>
          <w:szCs w:val="24"/>
          <w:lang w:val="en-US"/>
        </w:rPr>
      </w:pPr>
      <w:r>
        <w:rPr>
          <w:rFonts w:eastAsia="Calibri"/>
          <w:bCs/>
          <w:sz w:val="24"/>
          <w:szCs w:val="24"/>
          <w:lang w:val="en-US"/>
        </w:rPr>
        <w:t>Membership or registrations of existing legal bodies or associations in Somalia/Somaliland</w:t>
      </w:r>
    </w:p>
    <w:p w14:paraId="7130E964" w14:textId="055578FA" w:rsidR="003C25FE" w:rsidRPr="003C25FE" w:rsidRDefault="003C25FE" w:rsidP="003C25FE">
      <w:pPr>
        <w:numPr>
          <w:ilvl w:val="0"/>
          <w:numId w:val="35"/>
        </w:numPr>
        <w:shd w:val="clear" w:color="auto" w:fill="FFFFFF"/>
        <w:spacing w:before="100" w:beforeAutospacing="1" w:after="100" w:afterAutospacing="1" w:line="240" w:lineRule="auto"/>
        <w:ind w:hanging="240"/>
        <w:jc w:val="both"/>
        <w:rPr>
          <w:rFonts w:eastAsia="Times New Roman"/>
          <w:color w:val="242424"/>
          <w:sz w:val="24"/>
          <w:szCs w:val="24"/>
          <w:lang w:val="en-US"/>
        </w:rPr>
      </w:pPr>
      <w:r w:rsidRPr="003C25FE">
        <w:rPr>
          <w:rFonts w:eastAsia="Times New Roman"/>
          <w:color w:val="242424"/>
          <w:sz w:val="24"/>
          <w:szCs w:val="24"/>
          <w:lang w:val="en-US"/>
        </w:rPr>
        <w:t xml:space="preserve">If you are interested in the assignment, please send an email with the above documents to </w:t>
      </w:r>
      <w:hyperlink r:id="rId12" w:tgtFrame="_blank" w:tooltip="mailto:som-consultancies@oxfam.org" w:history="1">
        <w:r w:rsidRPr="003C25FE">
          <w:rPr>
            <w:rFonts w:eastAsia="Times New Roman"/>
            <w:color w:val="4F52B2"/>
            <w:sz w:val="24"/>
            <w:szCs w:val="24"/>
            <w:u w:val="single"/>
            <w:lang w:val="en-US"/>
          </w:rPr>
          <w:t>som-consultancies@oxfam.org</w:t>
        </w:r>
      </w:hyperlink>
      <w:r w:rsidRPr="003C25FE">
        <w:rPr>
          <w:rFonts w:eastAsia="Times New Roman"/>
          <w:color w:val="242424"/>
          <w:sz w:val="24"/>
          <w:szCs w:val="24"/>
          <w:lang w:val="en-US"/>
        </w:rPr>
        <w:t xml:space="preserve"> before January </w:t>
      </w:r>
      <w:r w:rsidR="006409C4">
        <w:rPr>
          <w:rFonts w:eastAsia="Times New Roman"/>
          <w:color w:val="242424"/>
          <w:sz w:val="24"/>
          <w:szCs w:val="24"/>
          <w:lang w:val="en-US"/>
        </w:rPr>
        <w:t>31</w:t>
      </w:r>
      <w:r w:rsidRPr="003C25FE">
        <w:rPr>
          <w:rFonts w:eastAsia="Times New Roman"/>
          <w:color w:val="242424"/>
          <w:sz w:val="24"/>
          <w:szCs w:val="24"/>
          <w:lang w:val="en-US"/>
        </w:rPr>
        <w:t>, 2026. Indicate in </w:t>
      </w:r>
      <w:proofErr w:type="spellStart"/>
      <w:r w:rsidRPr="003C25FE">
        <w:rPr>
          <w:rFonts w:eastAsia="Times New Roman"/>
          <w:b/>
          <w:bCs/>
          <w:color w:val="242424"/>
          <w:sz w:val="24"/>
          <w:szCs w:val="24"/>
          <w:lang w:val="en-US"/>
        </w:rPr>
        <w:t>ToR</w:t>
      </w:r>
      <w:proofErr w:type="spellEnd"/>
      <w:r w:rsidRPr="003C25FE">
        <w:rPr>
          <w:rFonts w:eastAsia="Times New Roman"/>
          <w:b/>
          <w:bCs/>
          <w:color w:val="242424"/>
          <w:sz w:val="24"/>
          <w:szCs w:val="24"/>
          <w:lang w:val="en-US"/>
        </w:rPr>
        <w:t xml:space="preserve"> for Legal Advisor</w:t>
      </w:r>
      <w:r w:rsidRPr="003C25FE">
        <w:rPr>
          <w:rFonts w:eastAsia="Times New Roman"/>
          <w:color w:val="242424"/>
          <w:sz w:val="24"/>
          <w:szCs w:val="24"/>
          <w:lang w:val="en-US"/>
        </w:rPr>
        <w:t> in the subject line of the e-mail.</w:t>
      </w:r>
    </w:p>
    <w:p w14:paraId="72B480AA" w14:textId="43770F16" w:rsidR="007837D1" w:rsidRPr="003C25FE" w:rsidRDefault="007837D1" w:rsidP="003C25FE">
      <w:pPr>
        <w:numPr>
          <w:ilvl w:val="0"/>
          <w:numId w:val="35"/>
        </w:numPr>
        <w:shd w:val="clear" w:color="auto" w:fill="FFFFFF"/>
        <w:spacing w:before="100" w:beforeAutospacing="1" w:after="100" w:afterAutospacing="1" w:line="240" w:lineRule="auto"/>
        <w:ind w:hanging="240"/>
        <w:jc w:val="both"/>
        <w:rPr>
          <w:rFonts w:eastAsia="Times New Roman"/>
          <w:color w:val="242424"/>
          <w:sz w:val="24"/>
          <w:szCs w:val="24"/>
          <w:lang w:val="en-US"/>
        </w:rPr>
      </w:pPr>
      <w:r w:rsidRPr="003C25FE">
        <w:rPr>
          <w:rFonts w:eastAsia="Times New Roman"/>
          <w:color w:val="242424"/>
          <w:sz w:val="24"/>
          <w:szCs w:val="24"/>
          <w:lang w:val="en-US"/>
        </w:rPr>
        <w:t>All attached documents should be clearly labelled so it is clear to understand what each file relates to.</w:t>
      </w:r>
    </w:p>
    <w:p w14:paraId="6C6FD341" w14:textId="77777777" w:rsidR="00684BA6" w:rsidRPr="003C25FE" w:rsidRDefault="00684BA6" w:rsidP="00684BA6">
      <w:pPr>
        <w:pStyle w:val="Heading2"/>
        <w:rPr>
          <w:rFonts w:cstheme="minorBidi"/>
          <w:sz w:val="24"/>
          <w:szCs w:val="24"/>
        </w:rPr>
      </w:pPr>
      <w:r w:rsidRPr="003C25FE">
        <w:rPr>
          <w:rFonts w:cstheme="minorBidi"/>
          <w:sz w:val="24"/>
          <w:szCs w:val="24"/>
        </w:rPr>
        <w:t>Clarifications</w:t>
      </w:r>
    </w:p>
    <w:p w14:paraId="6DA6CA92" w14:textId="1B38BDBF" w:rsidR="00684BA6" w:rsidRPr="003C25FE" w:rsidRDefault="00684BA6" w:rsidP="00684BA6">
      <w:pPr>
        <w:rPr>
          <w:sz w:val="24"/>
          <w:szCs w:val="24"/>
        </w:rPr>
      </w:pPr>
      <w:r w:rsidRPr="003C25FE">
        <w:rPr>
          <w:sz w:val="24"/>
          <w:szCs w:val="24"/>
        </w:rPr>
        <w:t xml:space="preserve">Any questions, remarks or requests for clarification can be sent up to </w:t>
      </w:r>
      <w:r w:rsidR="003C25FE">
        <w:rPr>
          <w:sz w:val="24"/>
          <w:szCs w:val="24"/>
        </w:rPr>
        <w:t>4</w:t>
      </w:r>
      <w:r w:rsidRPr="003C25FE">
        <w:rPr>
          <w:sz w:val="24"/>
          <w:szCs w:val="24"/>
        </w:rPr>
        <w:t xml:space="preserve"> days before the submission deadline in writing. The (anonymised) questions will be answered to all applicants.</w:t>
      </w:r>
    </w:p>
    <w:p w14:paraId="6DA97223" w14:textId="45AF2A8A" w:rsidR="0051151D" w:rsidRPr="003C25FE" w:rsidRDefault="007737FD" w:rsidP="002F6503">
      <w:pPr>
        <w:pStyle w:val="Heading2"/>
        <w:rPr>
          <w:rFonts w:cstheme="minorBidi"/>
          <w:b w:val="0"/>
          <w:bCs/>
          <w:sz w:val="24"/>
          <w:szCs w:val="24"/>
        </w:rPr>
      </w:pPr>
      <w:r w:rsidRPr="003C25FE">
        <w:rPr>
          <w:rFonts w:cstheme="minorBidi"/>
          <w:sz w:val="24"/>
          <w:szCs w:val="24"/>
        </w:rPr>
        <w:t xml:space="preserve">Administrative compliance </w:t>
      </w:r>
      <w:r w:rsidRPr="003C25FE">
        <w:rPr>
          <w:rFonts w:cstheme="minorBidi"/>
          <w:b w:val="0"/>
          <w:bCs/>
          <w:sz w:val="24"/>
          <w:szCs w:val="24"/>
        </w:rPr>
        <w:t>(l</w:t>
      </w:r>
      <w:r w:rsidR="00E518BB" w:rsidRPr="003C25FE">
        <w:rPr>
          <w:rFonts w:cstheme="minorBidi"/>
          <w:b w:val="0"/>
          <w:bCs/>
          <w:sz w:val="24"/>
          <w:szCs w:val="24"/>
        </w:rPr>
        <w:t>ist of documents to be submitted</w:t>
      </w:r>
      <w:r w:rsidRPr="003C25FE">
        <w:rPr>
          <w:rFonts w:cstheme="minorBidi"/>
          <w:b w:val="0"/>
          <w:bCs/>
          <w:sz w:val="24"/>
          <w:szCs w:val="24"/>
        </w:rPr>
        <w:t>)</w:t>
      </w:r>
    </w:p>
    <w:p w14:paraId="4F661FCA" w14:textId="0ED35E97" w:rsidR="007737FD" w:rsidRPr="003C25FE" w:rsidRDefault="0051151D" w:rsidP="002F6503">
      <w:pPr>
        <w:rPr>
          <w:sz w:val="24"/>
          <w:szCs w:val="24"/>
        </w:rPr>
      </w:pPr>
      <w:r w:rsidRPr="003C25FE">
        <w:rPr>
          <w:sz w:val="24"/>
          <w:szCs w:val="24"/>
        </w:rPr>
        <w:t xml:space="preserve">Responses must be submitted and prepared in [English] and received </w:t>
      </w:r>
      <w:r w:rsidR="002F6503" w:rsidRPr="003C25FE">
        <w:rPr>
          <w:sz w:val="24"/>
          <w:szCs w:val="24"/>
        </w:rPr>
        <w:t>by the deadline.</w:t>
      </w:r>
    </w:p>
    <w:p w14:paraId="40C53ACF" w14:textId="15F6BCA2" w:rsidR="002F6503" w:rsidRPr="003C25FE" w:rsidRDefault="002F6503" w:rsidP="002F6503">
      <w:pPr>
        <w:rPr>
          <w:sz w:val="24"/>
          <w:szCs w:val="24"/>
        </w:rPr>
      </w:pPr>
      <w:r w:rsidRPr="003C25FE">
        <w:rPr>
          <w:sz w:val="24"/>
          <w:szCs w:val="24"/>
        </w:rPr>
        <w:t>To be shortlisted for evaluation against award criteria, the following documents must be included in the application:</w:t>
      </w:r>
    </w:p>
    <w:tbl>
      <w:tblPr>
        <w:tblW w:w="4963"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9"/>
        <w:gridCol w:w="8010"/>
        <w:gridCol w:w="1980"/>
      </w:tblGrid>
      <w:tr w:rsidR="000E4211" w:rsidRPr="003C25FE" w14:paraId="4E9CFCD8" w14:textId="77777777" w:rsidTr="00A528BB">
        <w:trPr>
          <w:tblHeader/>
        </w:trPr>
        <w:tc>
          <w:tcPr>
            <w:tcW w:w="8399" w:type="dxa"/>
            <w:gridSpan w:val="2"/>
            <w:tcBorders>
              <w:top w:val="single" w:sz="4" w:space="0" w:color="000000"/>
              <w:left w:val="single" w:sz="4" w:space="0" w:color="000000"/>
              <w:bottom w:val="single" w:sz="4" w:space="0" w:color="000000"/>
              <w:right w:val="single" w:sz="4" w:space="0" w:color="000000"/>
            </w:tcBorders>
            <w:shd w:val="clear" w:color="auto" w:fill="44841A"/>
          </w:tcPr>
          <w:p w14:paraId="1F5DBF5F" w14:textId="56150CB1" w:rsidR="000E4211" w:rsidRPr="003C25FE" w:rsidRDefault="001C134B" w:rsidP="007F1CDD">
            <w:pPr>
              <w:widowControl w:val="0"/>
              <w:spacing w:after="0" w:line="276" w:lineRule="auto"/>
              <w:jc w:val="both"/>
              <w:rPr>
                <w:rFonts w:eastAsia="Times New Roman"/>
                <w:b/>
                <w:bCs/>
                <w:iCs/>
                <w:color w:val="FFFFFF" w:themeColor="background1"/>
                <w:sz w:val="24"/>
                <w:szCs w:val="24"/>
              </w:rPr>
            </w:pPr>
            <w:r w:rsidRPr="003C25FE">
              <w:rPr>
                <w:rFonts w:eastAsia="Times New Roman"/>
                <w:b/>
                <w:bCs/>
                <w:iCs/>
                <w:color w:val="FFFFFF" w:themeColor="background1"/>
                <w:sz w:val="24"/>
                <w:szCs w:val="24"/>
              </w:rPr>
              <w:t>Administrative Criteria</w:t>
            </w:r>
          </w:p>
        </w:tc>
        <w:tc>
          <w:tcPr>
            <w:tcW w:w="1980" w:type="dxa"/>
            <w:tcBorders>
              <w:top w:val="single" w:sz="4" w:space="0" w:color="000000"/>
              <w:left w:val="single" w:sz="4" w:space="0" w:color="000000"/>
              <w:bottom w:val="single" w:sz="4" w:space="0" w:color="000000"/>
              <w:right w:val="single" w:sz="4" w:space="0" w:color="000000"/>
            </w:tcBorders>
            <w:shd w:val="clear" w:color="auto" w:fill="44841A"/>
            <w:hideMark/>
          </w:tcPr>
          <w:p w14:paraId="6A836A96" w14:textId="3DD095AB" w:rsidR="000E4211" w:rsidRPr="003C25FE" w:rsidRDefault="000E4211" w:rsidP="000E4211">
            <w:pPr>
              <w:widowControl w:val="0"/>
              <w:spacing w:after="0" w:line="276" w:lineRule="auto"/>
              <w:jc w:val="center"/>
              <w:rPr>
                <w:rFonts w:eastAsia="Times New Roman"/>
                <w:b/>
                <w:bCs/>
                <w:iCs/>
                <w:color w:val="FFFFFF" w:themeColor="background1"/>
                <w:sz w:val="24"/>
                <w:szCs w:val="24"/>
              </w:rPr>
            </w:pPr>
            <w:r w:rsidRPr="003C25FE">
              <w:rPr>
                <w:rFonts w:eastAsia="Times New Roman"/>
                <w:b/>
                <w:bCs/>
                <w:iCs/>
                <w:color w:val="FFFFFF" w:themeColor="background1"/>
                <w:sz w:val="24"/>
                <w:szCs w:val="24"/>
              </w:rPr>
              <w:t>Importance</w:t>
            </w:r>
          </w:p>
        </w:tc>
      </w:tr>
      <w:tr w:rsidR="00EA08B7" w:rsidRPr="003C25FE" w14:paraId="3B130ADE"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66B58E08" w14:textId="15E52758" w:rsidR="00EA08B7" w:rsidRPr="003C25FE" w:rsidRDefault="00EA08B7" w:rsidP="00EA08B7">
            <w:pPr>
              <w:spacing w:after="0" w:line="276" w:lineRule="auto"/>
              <w:ind w:left="34"/>
              <w:jc w:val="both"/>
              <w:rPr>
                <w:rFonts w:eastAsia="Times New Roman"/>
                <w:sz w:val="24"/>
                <w:szCs w:val="24"/>
              </w:rPr>
            </w:pPr>
            <w:r w:rsidRPr="003C25FE">
              <w:rPr>
                <w:rFonts w:eastAsia="Times New Roman"/>
                <w:sz w:val="24"/>
                <w:szCs w:val="24"/>
              </w:rPr>
              <w:t>1</w:t>
            </w:r>
          </w:p>
        </w:tc>
        <w:tc>
          <w:tcPr>
            <w:tcW w:w="8010" w:type="dxa"/>
            <w:tcBorders>
              <w:top w:val="single" w:sz="4" w:space="0" w:color="000000"/>
              <w:left w:val="single" w:sz="4" w:space="0" w:color="000000"/>
              <w:bottom w:val="single" w:sz="4" w:space="0" w:color="000000"/>
              <w:right w:val="single" w:sz="4" w:space="0" w:color="000000"/>
            </w:tcBorders>
          </w:tcPr>
          <w:p w14:paraId="23D06F47" w14:textId="32E15BE2" w:rsidR="00EA08B7" w:rsidRPr="003C25FE" w:rsidRDefault="00EA08B7" w:rsidP="00EA08B7">
            <w:pPr>
              <w:spacing w:after="0" w:line="276" w:lineRule="auto"/>
              <w:ind w:left="34"/>
              <w:jc w:val="both"/>
              <w:rPr>
                <w:rFonts w:eastAsia="Times New Roman"/>
                <w:sz w:val="24"/>
                <w:szCs w:val="24"/>
              </w:rPr>
            </w:pPr>
            <w:r w:rsidRPr="00BB4CCC">
              <w:rPr>
                <w:sz w:val="24"/>
                <w:szCs w:val="24"/>
              </w:rPr>
              <w:t>A technical proposal highlighting legal consultations and court representation thoughts</w:t>
            </w:r>
          </w:p>
        </w:tc>
        <w:tc>
          <w:tcPr>
            <w:tcW w:w="1980" w:type="dxa"/>
            <w:tcBorders>
              <w:top w:val="single" w:sz="4" w:space="0" w:color="000000"/>
              <w:left w:val="single" w:sz="4" w:space="0" w:color="000000"/>
              <w:bottom w:val="single" w:sz="4" w:space="0" w:color="000000"/>
              <w:right w:val="single" w:sz="4" w:space="0" w:color="000000"/>
            </w:tcBorders>
          </w:tcPr>
          <w:p w14:paraId="0E49AA32" w14:textId="0A147041"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EA08B7" w:rsidRPr="003C25FE" w14:paraId="184414A0"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10FC49B2" w14:textId="6C2E1C11" w:rsidR="00EA08B7" w:rsidRPr="003C25FE" w:rsidRDefault="00EA08B7" w:rsidP="00EA08B7">
            <w:pPr>
              <w:spacing w:after="0" w:line="276" w:lineRule="auto"/>
              <w:ind w:left="34"/>
              <w:jc w:val="both"/>
              <w:rPr>
                <w:rFonts w:eastAsia="Times New Roman"/>
                <w:sz w:val="24"/>
                <w:szCs w:val="24"/>
              </w:rPr>
            </w:pPr>
            <w:r w:rsidRPr="003C25FE">
              <w:rPr>
                <w:rFonts w:eastAsia="Times New Roman"/>
                <w:sz w:val="24"/>
                <w:szCs w:val="24"/>
              </w:rPr>
              <w:t>2</w:t>
            </w:r>
          </w:p>
        </w:tc>
        <w:tc>
          <w:tcPr>
            <w:tcW w:w="8010" w:type="dxa"/>
            <w:tcBorders>
              <w:top w:val="single" w:sz="4" w:space="0" w:color="000000"/>
              <w:left w:val="single" w:sz="4" w:space="0" w:color="000000"/>
              <w:bottom w:val="single" w:sz="4" w:space="0" w:color="000000"/>
              <w:right w:val="single" w:sz="4" w:space="0" w:color="000000"/>
            </w:tcBorders>
          </w:tcPr>
          <w:p w14:paraId="39A3E212" w14:textId="22561E85" w:rsidR="00EA08B7" w:rsidRPr="003C25FE" w:rsidRDefault="00EA08B7" w:rsidP="00EA08B7">
            <w:pPr>
              <w:spacing w:after="0" w:line="276" w:lineRule="auto"/>
              <w:ind w:left="34"/>
              <w:jc w:val="both"/>
              <w:rPr>
                <w:rFonts w:eastAsia="Times New Roman"/>
                <w:sz w:val="24"/>
                <w:szCs w:val="24"/>
              </w:rPr>
            </w:pPr>
            <w:r w:rsidRPr="00BB4CCC">
              <w:rPr>
                <w:rFonts w:eastAsia="Times New Roman"/>
                <w:color w:val="242424"/>
                <w:sz w:val="24"/>
                <w:szCs w:val="24"/>
                <w:lang w:val="en-US"/>
              </w:rPr>
              <w:t>Updated resume for the lead legal advisor and updated company profile</w:t>
            </w:r>
            <w:r w:rsidRPr="00BB4CCC">
              <w:rPr>
                <w:sz w:val="24"/>
                <w:szCs w:val="24"/>
              </w:rPr>
              <w:t>.</w:t>
            </w:r>
          </w:p>
        </w:tc>
        <w:tc>
          <w:tcPr>
            <w:tcW w:w="1980" w:type="dxa"/>
            <w:tcBorders>
              <w:top w:val="single" w:sz="4" w:space="0" w:color="000000"/>
              <w:left w:val="single" w:sz="4" w:space="0" w:color="000000"/>
              <w:bottom w:val="single" w:sz="4" w:space="0" w:color="000000"/>
              <w:right w:val="single" w:sz="4" w:space="0" w:color="000000"/>
            </w:tcBorders>
          </w:tcPr>
          <w:p w14:paraId="5F248D0D" w14:textId="72D3B44D"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EA08B7" w:rsidRPr="003C25FE" w14:paraId="193C1D3B"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3610E3E0" w14:textId="1BABA6F5" w:rsidR="00EA08B7" w:rsidRPr="003C25FE" w:rsidRDefault="00EA08B7" w:rsidP="00EA08B7">
            <w:pPr>
              <w:spacing w:after="0" w:line="276" w:lineRule="auto"/>
              <w:ind w:left="34"/>
              <w:jc w:val="both"/>
              <w:rPr>
                <w:rFonts w:eastAsia="Times New Roman"/>
                <w:sz w:val="24"/>
                <w:szCs w:val="24"/>
              </w:rPr>
            </w:pPr>
            <w:r w:rsidRPr="003C25FE">
              <w:rPr>
                <w:rFonts w:eastAsia="Times New Roman"/>
                <w:sz w:val="24"/>
                <w:szCs w:val="24"/>
              </w:rPr>
              <w:t>3</w:t>
            </w:r>
          </w:p>
        </w:tc>
        <w:tc>
          <w:tcPr>
            <w:tcW w:w="8010" w:type="dxa"/>
            <w:tcBorders>
              <w:top w:val="single" w:sz="4" w:space="0" w:color="000000"/>
              <w:left w:val="single" w:sz="4" w:space="0" w:color="000000"/>
              <w:bottom w:val="single" w:sz="4" w:space="0" w:color="000000"/>
              <w:right w:val="single" w:sz="4" w:space="0" w:color="000000"/>
            </w:tcBorders>
          </w:tcPr>
          <w:p w14:paraId="6D37B525" w14:textId="3A0B4448" w:rsidR="00EA08B7" w:rsidRPr="003C25FE" w:rsidRDefault="00EA08B7" w:rsidP="00EA08B7">
            <w:pPr>
              <w:spacing w:after="0" w:line="240" w:lineRule="auto"/>
              <w:rPr>
                <w:sz w:val="24"/>
                <w:szCs w:val="24"/>
              </w:rPr>
            </w:pPr>
            <w:r w:rsidRPr="00BB4CCC">
              <w:rPr>
                <w:sz w:val="24"/>
                <w:szCs w:val="24"/>
              </w:rPr>
              <w:t>Evidence of conducting previous similar work by providing minimum two signed contracts (preferably from UN agencies and INGOs).</w:t>
            </w:r>
          </w:p>
        </w:tc>
        <w:tc>
          <w:tcPr>
            <w:tcW w:w="1980" w:type="dxa"/>
            <w:tcBorders>
              <w:top w:val="single" w:sz="4" w:space="0" w:color="000000"/>
              <w:left w:val="single" w:sz="4" w:space="0" w:color="000000"/>
              <w:bottom w:val="single" w:sz="4" w:space="0" w:color="000000"/>
              <w:right w:val="single" w:sz="4" w:space="0" w:color="000000"/>
            </w:tcBorders>
          </w:tcPr>
          <w:p w14:paraId="0D2D2DA0" w14:textId="387E3F42"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EA08B7" w:rsidRPr="003C25FE" w14:paraId="59CCE284"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0ADF611C" w14:textId="7A405FEE" w:rsidR="00EA08B7" w:rsidRPr="003C25FE" w:rsidRDefault="00EA08B7" w:rsidP="00EA08B7">
            <w:pPr>
              <w:spacing w:after="0" w:line="276" w:lineRule="auto"/>
              <w:ind w:left="34"/>
              <w:jc w:val="both"/>
              <w:rPr>
                <w:rFonts w:eastAsia="Times New Roman"/>
                <w:sz w:val="24"/>
                <w:szCs w:val="24"/>
              </w:rPr>
            </w:pPr>
            <w:r w:rsidRPr="003C25FE">
              <w:rPr>
                <w:rFonts w:eastAsia="Times New Roman"/>
                <w:sz w:val="24"/>
                <w:szCs w:val="24"/>
              </w:rPr>
              <w:t>4</w:t>
            </w:r>
          </w:p>
        </w:tc>
        <w:tc>
          <w:tcPr>
            <w:tcW w:w="8010" w:type="dxa"/>
            <w:tcBorders>
              <w:top w:val="single" w:sz="4" w:space="0" w:color="000000"/>
              <w:left w:val="single" w:sz="4" w:space="0" w:color="000000"/>
              <w:bottom w:val="single" w:sz="4" w:space="0" w:color="000000"/>
              <w:right w:val="single" w:sz="4" w:space="0" w:color="000000"/>
            </w:tcBorders>
            <w:hideMark/>
          </w:tcPr>
          <w:p w14:paraId="0CC1CF16" w14:textId="1272810E" w:rsidR="00EA08B7" w:rsidRPr="003C25FE" w:rsidRDefault="00EA08B7" w:rsidP="00EA08B7">
            <w:pPr>
              <w:spacing w:after="0" w:line="276" w:lineRule="auto"/>
              <w:jc w:val="both"/>
              <w:rPr>
                <w:rFonts w:eastAsia="Times New Roman"/>
                <w:sz w:val="24"/>
                <w:szCs w:val="24"/>
              </w:rPr>
            </w:pPr>
            <w:r w:rsidRPr="00BB4CCC">
              <w:rPr>
                <w:sz w:val="24"/>
                <w:szCs w:val="24"/>
              </w:rPr>
              <w:t>Two relevant references (minimum) for similar services</w:t>
            </w:r>
          </w:p>
        </w:tc>
        <w:tc>
          <w:tcPr>
            <w:tcW w:w="1980" w:type="dxa"/>
            <w:tcBorders>
              <w:top w:val="single" w:sz="4" w:space="0" w:color="000000"/>
              <w:left w:val="single" w:sz="4" w:space="0" w:color="000000"/>
              <w:bottom w:val="single" w:sz="4" w:space="0" w:color="000000"/>
              <w:right w:val="single" w:sz="4" w:space="0" w:color="000000"/>
            </w:tcBorders>
            <w:hideMark/>
          </w:tcPr>
          <w:p w14:paraId="02322BF4" w14:textId="2B9876C7"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EA08B7" w:rsidRPr="003C25FE" w14:paraId="2B6711DD"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0237D000" w14:textId="04AF66FC" w:rsidR="00EA08B7" w:rsidRPr="003C25FE" w:rsidRDefault="00EA08B7" w:rsidP="00EA08B7">
            <w:pPr>
              <w:spacing w:after="0" w:line="276" w:lineRule="auto"/>
              <w:ind w:left="34"/>
              <w:jc w:val="both"/>
              <w:rPr>
                <w:rFonts w:eastAsia="Times New Roman"/>
                <w:sz w:val="24"/>
                <w:szCs w:val="24"/>
              </w:rPr>
            </w:pPr>
            <w:r w:rsidRPr="003C25FE">
              <w:rPr>
                <w:rFonts w:eastAsia="Times New Roman"/>
                <w:sz w:val="24"/>
                <w:szCs w:val="24"/>
              </w:rPr>
              <w:t>5</w:t>
            </w:r>
          </w:p>
        </w:tc>
        <w:tc>
          <w:tcPr>
            <w:tcW w:w="8010" w:type="dxa"/>
            <w:tcBorders>
              <w:top w:val="single" w:sz="4" w:space="0" w:color="000000"/>
              <w:left w:val="single" w:sz="4" w:space="0" w:color="000000"/>
              <w:bottom w:val="single" w:sz="4" w:space="0" w:color="000000"/>
              <w:right w:val="single" w:sz="4" w:space="0" w:color="000000"/>
            </w:tcBorders>
          </w:tcPr>
          <w:p w14:paraId="241AC89C" w14:textId="69EE1CF1" w:rsidR="00EA08B7" w:rsidRPr="003C25FE" w:rsidRDefault="00EA08B7" w:rsidP="00EA08B7">
            <w:pPr>
              <w:spacing w:after="0" w:line="276" w:lineRule="auto"/>
              <w:jc w:val="both"/>
              <w:rPr>
                <w:rFonts w:eastAsia="Times New Roman"/>
                <w:sz w:val="24"/>
                <w:szCs w:val="24"/>
              </w:rPr>
            </w:pPr>
            <w:r w:rsidRPr="00BB4CCC">
              <w:rPr>
                <w:sz w:val="24"/>
                <w:szCs w:val="24"/>
              </w:rPr>
              <w:t>Proof of registration: The bidders also must include a copy of their registration at the relevant authority.</w:t>
            </w:r>
          </w:p>
        </w:tc>
        <w:tc>
          <w:tcPr>
            <w:tcW w:w="1980" w:type="dxa"/>
            <w:tcBorders>
              <w:top w:val="single" w:sz="4" w:space="0" w:color="000000"/>
              <w:left w:val="single" w:sz="4" w:space="0" w:color="000000"/>
              <w:bottom w:val="single" w:sz="4" w:space="0" w:color="000000"/>
              <w:right w:val="single" w:sz="4" w:space="0" w:color="000000"/>
            </w:tcBorders>
          </w:tcPr>
          <w:p w14:paraId="328ECD4F" w14:textId="54E913C8"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EA08B7" w:rsidRPr="003C25FE" w14:paraId="074526E8"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736415AC" w14:textId="580E8219" w:rsidR="00EA08B7" w:rsidRPr="003C25FE" w:rsidRDefault="00EA08B7" w:rsidP="00EA08B7">
            <w:pPr>
              <w:spacing w:after="0" w:line="276" w:lineRule="auto"/>
              <w:jc w:val="both"/>
              <w:rPr>
                <w:rFonts w:eastAsia="Times New Roman"/>
                <w:sz w:val="24"/>
                <w:szCs w:val="24"/>
              </w:rPr>
            </w:pPr>
            <w:r w:rsidRPr="003C25FE">
              <w:rPr>
                <w:rFonts w:eastAsia="Times New Roman"/>
                <w:sz w:val="24"/>
                <w:szCs w:val="24"/>
              </w:rPr>
              <w:t>6</w:t>
            </w:r>
          </w:p>
        </w:tc>
        <w:tc>
          <w:tcPr>
            <w:tcW w:w="8010" w:type="dxa"/>
            <w:tcBorders>
              <w:top w:val="single" w:sz="4" w:space="0" w:color="000000"/>
              <w:left w:val="single" w:sz="4" w:space="0" w:color="000000"/>
              <w:bottom w:val="single" w:sz="4" w:space="0" w:color="000000"/>
              <w:right w:val="single" w:sz="4" w:space="0" w:color="000000"/>
            </w:tcBorders>
          </w:tcPr>
          <w:p w14:paraId="76DEB806" w14:textId="52ED5D69" w:rsidR="00EA08B7" w:rsidRPr="003C25FE" w:rsidRDefault="00EA08B7" w:rsidP="00EA08B7">
            <w:pPr>
              <w:spacing w:after="0" w:line="276" w:lineRule="auto"/>
              <w:ind w:left="34"/>
              <w:jc w:val="both"/>
              <w:rPr>
                <w:rFonts w:eastAsia="Times New Roman"/>
                <w:sz w:val="24"/>
                <w:szCs w:val="24"/>
              </w:rPr>
            </w:pPr>
            <w:r w:rsidRPr="00BB4CCC">
              <w:rPr>
                <w:sz w:val="24"/>
                <w:szCs w:val="24"/>
              </w:rPr>
              <w:t xml:space="preserve">Consultancy fees on </w:t>
            </w:r>
            <w:r w:rsidR="00B07928">
              <w:rPr>
                <w:sz w:val="24"/>
                <w:szCs w:val="24"/>
              </w:rPr>
              <w:t>quarterly</w:t>
            </w:r>
            <w:r w:rsidRPr="00BB4CCC">
              <w:rPr>
                <w:sz w:val="24"/>
                <w:szCs w:val="24"/>
              </w:rPr>
              <w:t xml:space="preserve"> basis covering all the activities listed in paragraph “I” above.</w:t>
            </w:r>
          </w:p>
        </w:tc>
        <w:tc>
          <w:tcPr>
            <w:tcW w:w="1980" w:type="dxa"/>
            <w:tcBorders>
              <w:top w:val="single" w:sz="4" w:space="0" w:color="000000"/>
              <w:left w:val="single" w:sz="4" w:space="0" w:color="000000"/>
              <w:bottom w:val="single" w:sz="4" w:space="0" w:color="000000"/>
              <w:right w:val="single" w:sz="4" w:space="0" w:color="000000"/>
            </w:tcBorders>
            <w:hideMark/>
          </w:tcPr>
          <w:p w14:paraId="5946AC19" w14:textId="380A5897" w:rsidR="00EA08B7" w:rsidRPr="003C25FE" w:rsidRDefault="00EA08B7" w:rsidP="00EA08B7">
            <w:pPr>
              <w:widowControl w:val="0"/>
              <w:spacing w:after="0" w:line="276" w:lineRule="auto"/>
              <w:ind w:left="34" w:right="248"/>
              <w:jc w:val="center"/>
              <w:rPr>
                <w:rFonts w:eastAsia="Times New Roman"/>
                <w:iCs/>
                <w:sz w:val="24"/>
                <w:szCs w:val="24"/>
              </w:rPr>
            </w:pPr>
            <w:r w:rsidRPr="003C25FE">
              <w:rPr>
                <w:rFonts w:eastAsia="Times New Roman"/>
                <w:iCs/>
                <w:sz w:val="24"/>
                <w:szCs w:val="24"/>
              </w:rPr>
              <w:t>Mandatory</w:t>
            </w:r>
          </w:p>
        </w:tc>
      </w:tr>
      <w:tr w:rsidR="00CC2A69" w:rsidRPr="003C25FE" w14:paraId="52DF06D2" w14:textId="77777777" w:rsidTr="00A528BB">
        <w:trPr>
          <w:trHeight w:val="89"/>
        </w:trPr>
        <w:tc>
          <w:tcPr>
            <w:tcW w:w="389" w:type="dxa"/>
            <w:tcBorders>
              <w:top w:val="single" w:sz="4" w:space="0" w:color="000000"/>
              <w:left w:val="single" w:sz="4" w:space="0" w:color="000000"/>
              <w:bottom w:val="single" w:sz="4" w:space="0" w:color="000000"/>
              <w:right w:val="single" w:sz="4" w:space="0" w:color="000000"/>
            </w:tcBorders>
          </w:tcPr>
          <w:p w14:paraId="158C55E4" w14:textId="51157C62" w:rsidR="00CC2A69" w:rsidRPr="003C25FE" w:rsidRDefault="00CC2A69" w:rsidP="00EA08B7">
            <w:pPr>
              <w:spacing w:after="0" w:line="276" w:lineRule="auto"/>
              <w:jc w:val="both"/>
              <w:rPr>
                <w:rFonts w:eastAsia="Times New Roman"/>
                <w:sz w:val="24"/>
                <w:szCs w:val="24"/>
              </w:rPr>
            </w:pPr>
            <w:r>
              <w:rPr>
                <w:rFonts w:eastAsia="Times New Roman"/>
                <w:sz w:val="24"/>
                <w:szCs w:val="24"/>
              </w:rPr>
              <w:t>7</w:t>
            </w:r>
          </w:p>
        </w:tc>
        <w:tc>
          <w:tcPr>
            <w:tcW w:w="8010" w:type="dxa"/>
            <w:tcBorders>
              <w:top w:val="single" w:sz="4" w:space="0" w:color="000000"/>
              <w:left w:val="single" w:sz="4" w:space="0" w:color="000000"/>
              <w:bottom w:val="single" w:sz="4" w:space="0" w:color="000000"/>
              <w:right w:val="single" w:sz="4" w:space="0" w:color="000000"/>
            </w:tcBorders>
          </w:tcPr>
          <w:p w14:paraId="43C7C0E1" w14:textId="0EB01A3C" w:rsidR="00CC2A69" w:rsidRPr="00BB4CCC" w:rsidRDefault="00CC2A69" w:rsidP="0093753E">
            <w:pPr>
              <w:jc w:val="both"/>
              <w:rPr>
                <w:sz w:val="24"/>
                <w:szCs w:val="24"/>
              </w:rPr>
            </w:pPr>
            <w:r w:rsidRPr="00CC2A69">
              <w:rPr>
                <w:sz w:val="24"/>
                <w:szCs w:val="24"/>
              </w:rPr>
              <w:t>Registration of the existing legal bodies or associations in Somalia/Somalilan</w:t>
            </w:r>
            <w:r w:rsidR="0093753E">
              <w:rPr>
                <w:sz w:val="24"/>
                <w:szCs w:val="24"/>
              </w:rPr>
              <w:t>d</w:t>
            </w:r>
          </w:p>
        </w:tc>
        <w:tc>
          <w:tcPr>
            <w:tcW w:w="1980" w:type="dxa"/>
            <w:tcBorders>
              <w:top w:val="single" w:sz="4" w:space="0" w:color="000000"/>
              <w:left w:val="single" w:sz="4" w:space="0" w:color="000000"/>
              <w:bottom w:val="single" w:sz="4" w:space="0" w:color="000000"/>
              <w:right w:val="single" w:sz="4" w:space="0" w:color="000000"/>
            </w:tcBorders>
          </w:tcPr>
          <w:p w14:paraId="613F424A" w14:textId="1007477C" w:rsidR="00CC2A69" w:rsidRPr="003C25FE" w:rsidRDefault="0093753E" w:rsidP="0093753E">
            <w:pPr>
              <w:widowControl w:val="0"/>
              <w:spacing w:after="0" w:line="276" w:lineRule="auto"/>
              <w:ind w:left="34" w:right="248"/>
              <w:jc w:val="center"/>
              <w:rPr>
                <w:rFonts w:eastAsia="Times New Roman"/>
                <w:iCs/>
                <w:sz w:val="24"/>
                <w:szCs w:val="24"/>
              </w:rPr>
            </w:pPr>
            <w:r>
              <w:rPr>
                <w:rFonts w:eastAsia="Times New Roman"/>
                <w:iCs/>
                <w:sz w:val="24"/>
                <w:szCs w:val="24"/>
              </w:rPr>
              <w:t xml:space="preserve">Mandatory </w:t>
            </w:r>
          </w:p>
        </w:tc>
      </w:tr>
    </w:tbl>
    <w:p w14:paraId="35AF4102" w14:textId="77777777" w:rsidR="002C28FA" w:rsidRPr="003C25FE" w:rsidRDefault="002C28FA" w:rsidP="002F6503">
      <w:pPr>
        <w:rPr>
          <w:sz w:val="24"/>
          <w:szCs w:val="24"/>
        </w:rPr>
      </w:pPr>
    </w:p>
    <w:p w14:paraId="4895046D" w14:textId="5D86DBE7" w:rsidR="00D00F26" w:rsidRPr="003C25FE" w:rsidRDefault="00EF46C3" w:rsidP="00D00F26">
      <w:pPr>
        <w:pStyle w:val="Heading2"/>
        <w:rPr>
          <w:rFonts w:cstheme="minorBidi"/>
          <w:sz w:val="24"/>
          <w:szCs w:val="24"/>
        </w:rPr>
      </w:pPr>
      <w:r w:rsidRPr="003C25FE">
        <w:rPr>
          <w:rFonts w:cstheme="minorBidi"/>
          <w:sz w:val="24"/>
          <w:szCs w:val="24"/>
        </w:rPr>
        <w:t>Evaluation</w:t>
      </w:r>
      <w:r w:rsidR="00526570" w:rsidRPr="003C25FE">
        <w:rPr>
          <w:rFonts w:cstheme="minorBidi"/>
          <w:sz w:val="24"/>
          <w:szCs w:val="24"/>
        </w:rPr>
        <w:t xml:space="preserve"> and award</w:t>
      </w:r>
      <w:r w:rsidR="00D00F26" w:rsidRPr="003C25FE">
        <w:rPr>
          <w:rFonts w:cstheme="minorBidi"/>
          <w:sz w:val="24"/>
          <w:szCs w:val="24"/>
        </w:rPr>
        <w:t xml:space="preserve"> criteria</w:t>
      </w:r>
    </w:p>
    <w:p w14:paraId="400C38B9" w14:textId="7620668A" w:rsidR="00526570" w:rsidRPr="003C25FE" w:rsidRDefault="00526570" w:rsidP="00526570">
      <w:pPr>
        <w:rPr>
          <w:sz w:val="24"/>
          <w:szCs w:val="24"/>
        </w:rPr>
      </w:pPr>
      <w:r w:rsidRPr="003C25FE">
        <w:rPr>
          <w:sz w:val="24"/>
          <w:szCs w:val="24"/>
        </w:rPr>
        <w:t>Incomplete applications will not be assessed, only quotations that meet the administrative criteria will be assessed.</w:t>
      </w:r>
    </w:p>
    <w:p w14:paraId="258ED02B" w14:textId="4BFEEB67" w:rsidR="008F4D57" w:rsidRPr="003C25FE" w:rsidRDefault="00FD0977" w:rsidP="00526570">
      <w:pPr>
        <w:rPr>
          <w:i/>
          <w:iCs/>
          <w:sz w:val="24"/>
          <w:szCs w:val="24"/>
        </w:rPr>
      </w:pPr>
      <w:r w:rsidRPr="003C25FE">
        <w:rPr>
          <w:sz w:val="24"/>
          <w:szCs w:val="24"/>
        </w:rPr>
        <w:t>Award decisions</w:t>
      </w:r>
      <w:r w:rsidR="00353C7E" w:rsidRPr="003C25FE">
        <w:rPr>
          <w:sz w:val="24"/>
          <w:szCs w:val="24"/>
        </w:rPr>
        <w:t xml:space="preserve"> will be based </w:t>
      </w:r>
      <w:r w:rsidR="00353C7E" w:rsidRPr="003C25FE">
        <w:rPr>
          <w:i/>
          <w:iCs/>
          <w:sz w:val="24"/>
          <w:szCs w:val="24"/>
        </w:rPr>
        <w:t>on best value for money criteria co</w:t>
      </w:r>
      <w:r w:rsidR="0026555D" w:rsidRPr="003C25FE">
        <w:rPr>
          <w:i/>
          <w:iCs/>
          <w:sz w:val="24"/>
          <w:szCs w:val="24"/>
        </w:rPr>
        <w:t>vering</w:t>
      </w:r>
      <w:r w:rsidR="00353C7E" w:rsidRPr="003C25FE">
        <w:rPr>
          <w:i/>
          <w:iCs/>
          <w:sz w:val="24"/>
          <w:szCs w:val="24"/>
        </w:rPr>
        <w:t xml:space="preserve"> both technical </w:t>
      </w:r>
      <w:r w:rsidR="0026555D" w:rsidRPr="003C25FE">
        <w:rPr>
          <w:i/>
          <w:iCs/>
          <w:sz w:val="24"/>
          <w:szCs w:val="24"/>
        </w:rPr>
        <w:t>quality and price.</w:t>
      </w:r>
    </w:p>
    <w:p w14:paraId="0AF54DA2" w14:textId="02736A7F" w:rsidR="00D00F26" w:rsidRPr="003C25FE" w:rsidRDefault="00526570" w:rsidP="00BF0751">
      <w:pPr>
        <w:rPr>
          <w:sz w:val="24"/>
          <w:szCs w:val="24"/>
        </w:rPr>
      </w:pPr>
      <w:r w:rsidRPr="003C25FE">
        <w:rPr>
          <w:sz w:val="24"/>
          <w:szCs w:val="24"/>
        </w:rPr>
        <w:t>The award criteria are assessed according to the following distribution of points</w:t>
      </w:r>
      <w:r w:rsidR="00B7728A" w:rsidRPr="003C25FE">
        <w:rPr>
          <w:sz w:val="24"/>
          <w:szCs w:val="24"/>
        </w:rPr>
        <w:t>:</w:t>
      </w:r>
    </w:p>
    <w:tbl>
      <w:tblPr>
        <w:tblW w:w="5088"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29"/>
        <w:gridCol w:w="7294"/>
        <w:gridCol w:w="1517"/>
      </w:tblGrid>
      <w:tr w:rsidR="003B48F4" w:rsidRPr="003C25FE" w14:paraId="78BC285C" w14:textId="77777777" w:rsidTr="000709D5">
        <w:trPr>
          <w:tblHeader/>
        </w:trPr>
        <w:tc>
          <w:tcPr>
            <w:tcW w:w="9124" w:type="dxa"/>
            <w:gridSpan w:val="2"/>
            <w:tcBorders>
              <w:top w:val="single" w:sz="4" w:space="0" w:color="000000"/>
              <w:left w:val="single" w:sz="4" w:space="0" w:color="000000"/>
              <w:bottom w:val="single" w:sz="4" w:space="0" w:color="000000"/>
              <w:right w:val="single" w:sz="4" w:space="0" w:color="000000"/>
            </w:tcBorders>
            <w:shd w:val="clear" w:color="auto" w:fill="44841A"/>
            <w:hideMark/>
          </w:tcPr>
          <w:p w14:paraId="7473FE18" w14:textId="6C6FBC0D" w:rsidR="000162A0" w:rsidRPr="003C25FE" w:rsidRDefault="001C134B" w:rsidP="000162A0">
            <w:pPr>
              <w:widowControl w:val="0"/>
              <w:spacing w:after="0" w:line="276" w:lineRule="auto"/>
              <w:jc w:val="both"/>
              <w:rPr>
                <w:rFonts w:eastAsia="Times New Roman"/>
                <w:b/>
                <w:bCs/>
                <w:iCs/>
                <w:color w:val="FFFFFF" w:themeColor="background1"/>
                <w:sz w:val="24"/>
                <w:szCs w:val="24"/>
              </w:rPr>
            </w:pPr>
            <w:r w:rsidRPr="003C25FE">
              <w:rPr>
                <w:rFonts w:eastAsia="Times New Roman"/>
                <w:b/>
                <w:bCs/>
                <w:iCs/>
                <w:color w:val="FFFFFF" w:themeColor="background1"/>
                <w:sz w:val="24"/>
                <w:szCs w:val="24"/>
              </w:rPr>
              <w:lastRenderedPageBreak/>
              <w:t xml:space="preserve">Award </w:t>
            </w:r>
            <w:r w:rsidR="000162A0" w:rsidRPr="003C25FE">
              <w:rPr>
                <w:rFonts w:eastAsia="Times New Roman"/>
                <w:b/>
                <w:bCs/>
                <w:iCs/>
                <w:color w:val="FFFFFF" w:themeColor="background1"/>
                <w:sz w:val="24"/>
                <w:szCs w:val="24"/>
              </w:rPr>
              <w:t>Criteria</w:t>
            </w:r>
          </w:p>
        </w:tc>
        <w:tc>
          <w:tcPr>
            <w:tcW w:w="1517" w:type="dxa"/>
            <w:tcBorders>
              <w:top w:val="single" w:sz="4" w:space="0" w:color="000000"/>
              <w:left w:val="single" w:sz="4" w:space="0" w:color="000000"/>
              <w:bottom w:val="single" w:sz="4" w:space="0" w:color="000000"/>
              <w:right w:val="single" w:sz="4" w:space="0" w:color="000000"/>
            </w:tcBorders>
            <w:shd w:val="clear" w:color="auto" w:fill="44841A"/>
            <w:hideMark/>
          </w:tcPr>
          <w:p w14:paraId="20E7D3FC" w14:textId="328BC8F6" w:rsidR="000162A0" w:rsidRPr="003C25FE" w:rsidRDefault="000162A0" w:rsidP="000162A0">
            <w:pPr>
              <w:widowControl w:val="0"/>
              <w:spacing w:after="0" w:line="276" w:lineRule="auto"/>
              <w:ind w:left="140"/>
              <w:jc w:val="both"/>
              <w:rPr>
                <w:rFonts w:eastAsia="Times New Roman"/>
                <w:b/>
                <w:bCs/>
                <w:iCs/>
                <w:color w:val="FFFFFF" w:themeColor="background1"/>
                <w:sz w:val="24"/>
                <w:szCs w:val="24"/>
              </w:rPr>
            </w:pPr>
            <w:r w:rsidRPr="003C25FE">
              <w:rPr>
                <w:rFonts w:eastAsia="Times New Roman"/>
                <w:b/>
                <w:bCs/>
                <w:iCs/>
                <w:color w:val="FFFFFF" w:themeColor="background1"/>
                <w:sz w:val="24"/>
                <w:szCs w:val="24"/>
              </w:rPr>
              <w:t>M</w:t>
            </w:r>
            <w:r w:rsidR="001C2308" w:rsidRPr="003C25FE">
              <w:rPr>
                <w:rFonts w:eastAsia="Times New Roman"/>
                <w:b/>
                <w:bCs/>
                <w:iCs/>
                <w:color w:val="FFFFFF" w:themeColor="background1"/>
                <w:sz w:val="24"/>
                <w:szCs w:val="24"/>
              </w:rPr>
              <w:t>ax. points</w:t>
            </w:r>
          </w:p>
        </w:tc>
      </w:tr>
      <w:tr w:rsidR="000162A0" w:rsidRPr="003C25FE" w14:paraId="6731A369" w14:textId="77777777" w:rsidTr="000709D5">
        <w:trPr>
          <w:trHeight w:val="89"/>
        </w:trPr>
        <w:tc>
          <w:tcPr>
            <w:tcW w:w="10641"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4A34D08E" w14:textId="66A1AB14" w:rsidR="000162A0" w:rsidRPr="003C25FE" w:rsidRDefault="001A6447" w:rsidP="000162A0">
            <w:pPr>
              <w:widowControl w:val="0"/>
              <w:spacing w:after="0" w:line="276" w:lineRule="auto"/>
              <w:ind w:left="34"/>
              <w:jc w:val="both"/>
              <w:rPr>
                <w:rFonts w:eastAsia="Times New Roman"/>
                <w:b/>
                <w:bCs/>
                <w:iCs/>
                <w:sz w:val="24"/>
                <w:szCs w:val="24"/>
              </w:rPr>
            </w:pPr>
            <w:r w:rsidRPr="003C25FE">
              <w:rPr>
                <w:rFonts w:eastAsia="Times New Roman"/>
                <w:b/>
                <w:bCs/>
                <w:iCs/>
                <w:sz w:val="24"/>
                <w:szCs w:val="24"/>
              </w:rPr>
              <w:t>T</w:t>
            </w:r>
            <w:r w:rsidR="00D72A05" w:rsidRPr="003C25FE">
              <w:rPr>
                <w:rFonts w:eastAsia="Times New Roman"/>
                <w:b/>
                <w:bCs/>
                <w:iCs/>
                <w:sz w:val="24"/>
                <w:szCs w:val="24"/>
              </w:rPr>
              <w:t>echnical offer/ approach paper evaluation</w:t>
            </w:r>
          </w:p>
        </w:tc>
      </w:tr>
      <w:tr w:rsidR="00C33D12" w:rsidRPr="003C25FE" w14:paraId="22F17181" w14:textId="77777777" w:rsidTr="000709D5">
        <w:trPr>
          <w:trHeight w:val="271"/>
        </w:trPr>
        <w:tc>
          <w:tcPr>
            <w:tcW w:w="1829" w:type="dxa"/>
            <w:vMerge w:val="restart"/>
            <w:tcBorders>
              <w:top w:val="single" w:sz="4" w:space="0" w:color="000000"/>
              <w:left w:val="single" w:sz="4" w:space="0" w:color="000000"/>
              <w:bottom w:val="single" w:sz="4" w:space="0" w:color="000000"/>
              <w:right w:val="single" w:sz="4" w:space="0" w:color="000000"/>
            </w:tcBorders>
            <w:vAlign w:val="center"/>
            <w:hideMark/>
          </w:tcPr>
          <w:p w14:paraId="7656EC73" w14:textId="22D0157D" w:rsidR="00C33D12" w:rsidRPr="003C25FE" w:rsidRDefault="00C33D12" w:rsidP="006823AF">
            <w:pPr>
              <w:spacing w:after="0" w:line="276" w:lineRule="auto"/>
              <w:jc w:val="right"/>
              <w:rPr>
                <w:rFonts w:eastAsia="Times New Roman"/>
                <w:b/>
                <w:bCs/>
                <w:sz w:val="24"/>
                <w:szCs w:val="24"/>
              </w:rPr>
            </w:pPr>
            <w:r w:rsidRPr="003C25FE">
              <w:rPr>
                <w:rFonts w:eastAsia="Times New Roman"/>
                <w:b/>
                <w:bCs/>
                <w:sz w:val="24"/>
                <w:szCs w:val="24"/>
              </w:rPr>
              <w:t>Experience/ competencies</w:t>
            </w:r>
          </w:p>
        </w:tc>
        <w:tc>
          <w:tcPr>
            <w:tcW w:w="7290" w:type="dxa"/>
            <w:tcBorders>
              <w:top w:val="single" w:sz="4" w:space="0" w:color="000000"/>
              <w:left w:val="single" w:sz="4" w:space="0" w:color="000000"/>
              <w:bottom w:val="single" w:sz="4" w:space="0" w:color="000000"/>
              <w:right w:val="single" w:sz="4" w:space="0" w:color="000000"/>
            </w:tcBorders>
          </w:tcPr>
          <w:p w14:paraId="7FB9FAE6" w14:textId="1C3A07CC" w:rsidR="00C33D12" w:rsidRPr="003C25FE" w:rsidRDefault="00C33D12" w:rsidP="000162A0">
            <w:pPr>
              <w:spacing w:after="0" w:line="276" w:lineRule="auto"/>
              <w:jc w:val="both"/>
              <w:rPr>
                <w:rFonts w:eastAsia="Times New Roman"/>
                <w:sz w:val="24"/>
                <w:szCs w:val="24"/>
              </w:rPr>
            </w:pPr>
            <w:r w:rsidRPr="003C25FE">
              <w:rPr>
                <w:rFonts w:eastAsia="Times New Roman"/>
                <w:sz w:val="24"/>
                <w:szCs w:val="24"/>
              </w:rPr>
              <w:t xml:space="preserve">Relevant experience with the </w:t>
            </w:r>
            <w:r w:rsidR="00876C04">
              <w:rPr>
                <w:rFonts w:eastAsia="Times New Roman"/>
                <w:sz w:val="24"/>
                <w:szCs w:val="24"/>
              </w:rPr>
              <w:t>I</w:t>
            </w:r>
            <w:r w:rsidRPr="003C25FE">
              <w:rPr>
                <w:rFonts w:eastAsia="Times New Roman"/>
                <w:sz w:val="24"/>
                <w:szCs w:val="24"/>
              </w:rPr>
              <w:t>NGO sector</w:t>
            </w:r>
          </w:p>
        </w:tc>
        <w:tc>
          <w:tcPr>
            <w:tcW w:w="1517" w:type="dxa"/>
            <w:tcBorders>
              <w:top w:val="single" w:sz="4" w:space="0" w:color="000000"/>
              <w:left w:val="single" w:sz="4" w:space="0" w:color="000000"/>
              <w:bottom w:val="single" w:sz="4" w:space="0" w:color="000000"/>
              <w:right w:val="single" w:sz="4" w:space="0" w:color="000000"/>
            </w:tcBorders>
            <w:vAlign w:val="center"/>
          </w:tcPr>
          <w:p w14:paraId="1CDB44F7" w14:textId="7EE2C253" w:rsidR="00C33D12" w:rsidRPr="003C25FE" w:rsidRDefault="008E61C9" w:rsidP="00C33D12">
            <w:pPr>
              <w:widowControl w:val="0"/>
              <w:spacing w:after="0" w:line="276" w:lineRule="auto"/>
              <w:ind w:left="34" w:right="248"/>
              <w:jc w:val="center"/>
              <w:rPr>
                <w:rFonts w:eastAsia="Times New Roman"/>
                <w:b/>
                <w:bCs/>
                <w:iCs/>
                <w:sz w:val="24"/>
                <w:szCs w:val="24"/>
              </w:rPr>
            </w:pPr>
            <w:r>
              <w:rPr>
                <w:rFonts w:eastAsia="Times New Roman"/>
                <w:b/>
                <w:bCs/>
                <w:iCs/>
                <w:sz w:val="24"/>
                <w:szCs w:val="24"/>
              </w:rPr>
              <w:t>10</w:t>
            </w:r>
            <w:r w:rsidR="00C33D12" w:rsidRPr="003C25FE">
              <w:rPr>
                <w:rFonts w:eastAsia="Times New Roman"/>
                <w:b/>
                <w:bCs/>
                <w:iCs/>
                <w:sz w:val="24"/>
                <w:szCs w:val="24"/>
              </w:rPr>
              <w:t>%</w:t>
            </w:r>
          </w:p>
        </w:tc>
      </w:tr>
      <w:tr w:rsidR="006823AF" w:rsidRPr="003C25FE" w14:paraId="1AC24145" w14:textId="77777777" w:rsidTr="000709D5">
        <w:trPr>
          <w:trHeight w:val="314"/>
        </w:trPr>
        <w:tc>
          <w:tcPr>
            <w:tcW w:w="1829" w:type="dxa"/>
            <w:vMerge/>
            <w:tcBorders>
              <w:left w:val="single" w:sz="4" w:space="0" w:color="000000"/>
              <w:right w:val="single" w:sz="4" w:space="0" w:color="000000"/>
            </w:tcBorders>
            <w:vAlign w:val="center"/>
          </w:tcPr>
          <w:p w14:paraId="7BBA4982" w14:textId="77777777" w:rsidR="006823AF" w:rsidRPr="003C25FE" w:rsidRDefault="006823AF" w:rsidP="006823AF">
            <w:pPr>
              <w:spacing w:after="0" w:line="240" w:lineRule="auto"/>
              <w:jc w:val="right"/>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4A2FD95" w14:textId="6EEBE033" w:rsidR="006823AF" w:rsidRPr="003C25FE" w:rsidRDefault="006823AF" w:rsidP="006823AF">
            <w:pPr>
              <w:spacing w:after="0" w:line="276" w:lineRule="auto"/>
              <w:jc w:val="both"/>
              <w:rPr>
                <w:rFonts w:eastAsia="Times New Roman"/>
                <w:sz w:val="24"/>
                <w:szCs w:val="24"/>
              </w:rPr>
            </w:pPr>
            <w:r w:rsidRPr="003C25FE">
              <w:rPr>
                <w:rFonts w:eastAsia="Times New Roman"/>
                <w:sz w:val="24"/>
                <w:szCs w:val="24"/>
              </w:rPr>
              <w:t>Positive references/reputation</w:t>
            </w:r>
          </w:p>
        </w:tc>
        <w:tc>
          <w:tcPr>
            <w:tcW w:w="1517" w:type="dxa"/>
            <w:tcBorders>
              <w:left w:val="single" w:sz="4" w:space="0" w:color="000000"/>
              <w:right w:val="single" w:sz="4" w:space="0" w:color="000000"/>
            </w:tcBorders>
          </w:tcPr>
          <w:p w14:paraId="6BE7129F" w14:textId="2EE7918B" w:rsidR="006823AF" w:rsidRPr="003C25FE" w:rsidRDefault="008E61C9" w:rsidP="006823AF">
            <w:pPr>
              <w:widowControl w:val="0"/>
              <w:spacing w:after="0" w:line="276" w:lineRule="auto"/>
              <w:ind w:left="34" w:right="248"/>
              <w:jc w:val="center"/>
              <w:rPr>
                <w:rFonts w:eastAsia="Times New Roman"/>
                <w:iCs/>
                <w:sz w:val="24"/>
                <w:szCs w:val="24"/>
              </w:rPr>
            </w:pPr>
            <w:r>
              <w:rPr>
                <w:rFonts w:eastAsia="Times New Roman"/>
                <w:b/>
                <w:bCs/>
                <w:iCs/>
                <w:sz w:val="24"/>
                <w:szCs w:val="24"/>
              </w:rPr>
              <w:t>10</w:t>
            </w:r>
            <w:r w:rsidR="006823AF" w:rsidRPr="003C25FE">
              <w:rPr>
                <w:rFonts w:eastAsia="Times New Roman"/>
                <w:b/>
                <w:bCs/>
                <w:iCs/>
                <w:sz w:val="24"/>
                <w:szCs w:val="24"/>
              </w:rPr>
              <w:t>%</w:t>
            </w:r>
          </w:p>
        </w:tc>
      </w:tr>
      <w:tr w:rsidR="006823AF" w:rsidRPr="003C25FE" w14:paraId="1C6D8F4D" w14:textId="77777777" w:rsidTr="000709D5">
        <w:trPr>
          <w:trHeight w:val="89"/>
        </w:trPr>
        <w:tc>
          <w:tcPr>
            <w:tcW w:w="1829" w:type="dxa"/>
            <w:vMerge/>
            <w:tcBorders>
              <w:left w:val="single" w:sz="4" w:space="0" w:color="000000"/>
              <w:bottom w:val="single" w:sz="4" w:space="0" w:color="000000"/>
              <w:right w:val="single" w:sz="4" w:space="0" w:color="000000"/>
            </w:tcBorders>
            <w:vAlign w:val="center"/>
          </w:tcPr>
          <w:p w14:paraId="40C0A554" w14:textId="77777777" w:rsidR="006823AF" w:rsidRPr="003C25FE" w:rsidRDefault="006823AF" w:rsidP="006823AF">
            <w:pPr>
              <w:spacing w:after="0" w:line="240" w:lineRule="auto"/>
              <w:jc w:val="right"/>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9934D80" w14:textId="59CB38C9" w:rsidR="006823AF" w:rsidRPr="003C25FE" w:rsidRDefault="006823AF" w:rsidP="006823AF">
            <w:pPr>
              <w:spacing w:after="0" w:line="276" w:lineRule="auto"/>
              <w:jc w:val="both"/>
              <w:rPr>
                <w:rFonts w:eastAsia="Times New Roman"/>
                <w:sz w:val="24"/>
                <w:szCs w:val="24"/>
              </w:rPr>
            </w:pPr>
            <w:r w:rsidRPr="003C25FE">
              <w:rPr>
                <w:rFonts w:eastAsia="Times New Roman"/>
                <w:sz w:val="24"/>
                <w:szCs w:val="24"/>
              </w:rPr>
              <w:t>Relevance and quality of sample previous work, reporting etc.</w:t>
            </w:r>
          </w:p>
        </w:tc>
        <w:tc>
          <w:tcPr>
            <w:tcW w:w="1517" w:type="dxa"/>
            <w:tcBorders>
              <w:left w:val="single" w:sz="4" w:space="0" w:color="000000"/>
              <w:right w:val="single" w:sz="4" w:space="0" w:color="000000"/>
            </w:tcBorders>
          </w:tcPr>
          <w:p w14:paraId="6310F400" w14:textId="4B0976AA" w:rsidR="006823AF" w:rsidRPr="003C25FE" w:rsidRDefault="00DB7F10" w:rsidP="006823AF">
            <w:pPr>
              <w:widowControl w:val="0"/>
              <w:spacing w:after="0" w:line="276" w:lineRule="auto"/>
              <w:ind w:left="34" w:right="248"/>
              <w:jc w:val="center"/>
              <w:rPr>
                <w:rFonts w:eastAsia="Times New Roman"/>
                <w:iCs/>
                <w:sz w:val="24"/>
                <w:szCs w:val="24"/>
              </w:rPr>
            </w:pPr>
            <w:r>
              <w:rPr>
                <w:rFonts w:eastAsia="Times New Roman"/>
                <w:b/>
                <w:bCs/>
                <w:iCs/>
                <w:sz w:val="24"/>
                <w:szCs w:val="24"/>
              </w:rPr>
              <w:t>10</w:t>
            </w:r>
            <w:r w:rsidR="006823AF" w:rsidRPr="003C25FE">
              <w:rPr>
                <w:rFonts w:eastAsia="Times New Roman"/>
                <w:b/>
                <w:bCs/>
                <w:iCs/>
                <w:sz w:val="24"/>
                <w:szCs w:val="24"/>
              </w:rPr>
              <w:t>%</w:t>
            </w:r>
          </w:p>
        </w:tc>
      </w:tr>
      <w:tr w:rsidR="006823AF" w:rsidRPr="003C25FE" w14:paraId="5E12C899" w14:textId="77777777" w:rsidTr="000709D5">
        <w:trPr>
          <w:trHeight w:val="89"/>
        </w:trPr>
        <w:tc>
          <w:tcPr>
            <w:tcW w:w="1829" w:type="dxa"/>
            <w:vMerge/>
            <w:tcBorders>
              <w:left w:val="single" w:sz="4" w:space="0" w:color="000000"/>
              <w:bottom w:val="single" w:sz="4" w:space="0" w:color="000000"/>
              <w:right w:val="single" w:sz="4" w:space="0" w:color="000000"/>
            </w:tcBorders>
            <w:vAlign w:val="center"/>
          </w:tcPr>
          <w:p w14:paraId="410DDF6F" w14:textId="77777777" w:rsidR="006823AF" w:rsidRPr="003C25FE" w:rsidRDefault="006823AF" w:rsidP="006823AF">
            <w:pPr>
              <w:spacing w:after="0" w:line="240" w:lineRule="auto"/>
              <w:jc w:val="right"/>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4C417DF7" w14:textId="0E1FBE10" w:rsidR="006823AF" w:rsidRPr="003C25FE" w:rsidRDefault="006823AF" w:rsidP="006823AF">
            <w:pPr>
              <w:spacing w:after="0" w:line="276" w:lineRule="auto"/>
              <w:jc w:val="both"/>
              <w:rPr>
                <w:rFonts w:eastAsia="Times New Roman"/>
                <w:sz w:val="24"/>
                <w:szCs w:val="24"/>
              </w:rPr>
            </w:pPr>
            <w:r w:rsidRPr="003C25FE">
              <w:rPr>
                <w:rFonts w:eastAsia="Times New Roman"/>
                <w:sz w:val="24"/>
                <w:szCs w:val="24"/>
              </w:rPr>
              <w:t>Knowledge of</w:t>
            </w:r>
            <w:r w:rsidR="00DB7F10">
              <w:rPr>
                <w:rFonts w:eastAsia="Times New Roman"/>
                <w:sz w:val="24"/>
                <w:szCs w:val="24"/>
              </w:rPr>
              <w:t xml:space="preserve"> </w:t>
            </w:r>
            <w:r w:rsidRPr="003C25FE">
              <w:rPr>
                <w:rFonts w:eastAsia="Times New Roman"/>
                <w:sz w:val="24"/>
                <w:szCs w:val="24"/>
              </w:rPr>
              <w:t>context</w:t>
            </w:r>
            <w:r w:rsidR="00DB7F10">
              <w:rPr>
                <w:rFonts w:eastAsia="Times New Roman"/>
                <w:sz w:val="24"/>
                <w:szCs w:val="24"/>
              </w:rPr>
              <w:t xml:space="preserve"> across Somalia and Somaliland</w:t>
            </w:r>
          </w:p>
        </w:tc>
        <w:tc>
          <w:tcPr>
            <w:tcW w:w="1517" w:type="dxa"/>
            <w:tcBorders>
              <w:left w:val="single" w:sz="4" w:space="0" w:color="000000"/>
              <w:right w:val="single" w:sz="4" w:space="0" w:color="000000"/>
            </w:tcBorders>
          </w:tcPr>
          <w:p w14:paraId="078A4201" w14:textId="38F9F136" w:rsidR="006823AF" w:rsidRPr="003C25FE" w:rsidRDefault="00DB7F10" w:rsidP="006823AF">
            <w:pPr>
              <w:widowControl w:val="0"/>
              <w:spacing w:after="0" w:line="276" w:lineRule="auto"/>
              <w:ind w:left="34" w:right="248"/>
              <w:jc w:val="center"/>
              <w:rPr>
                <w:rFonts w:eastAsia="Times New Roman"/>
                <w:iCs/>
                <w:sz w:val="24"/>
                <w:szCs w:val="24"/>
              </w:rPr>
            </w:pPr>
            <w:r>
              <w:rPr>
                <w:rFonts w:eastAsia="Times New Roman"/>
                <w:b/>
                <w:bCs/>
                <w:iCs/>
                <w:sz w:val="24"/>
                <w:szCs w:val="24"/>
              </w:rPr>
              <w:t>10</w:t>
            </w:r>
            <w:r w:rsidR="006823AF" w:rsidRPr="003C25FE">
              <w:rPr>
                <w:rFonts w:eastAsia="Times New Roman"/>
                <w:b/>
                <w:bCs/>
                <w:iCs/>
                <w:sz w:val="24"/>
                <w:szCs w:val="24"/>
              </w:rPr>
              <w:t>%</w:t>
            </w:r>
          </w:p>
        </w:tc>
      </w:tr>
      <w:tr w:rsidR="006823AF" w:rsidRPr="003C25FE" w14:paraId="4E3E14D7" w14:textId="77777777" w:rsidTr="000709D5">
        <w:trPr>
          <w:trHeight w:val="89"/>
        </w:trPr>
        <w:tc>
          <w:tcPr>
            <w:tcW w:w="1829" w:type="dxa"/>
            <w:vMerge/>
            <w:tcBorders>
              <w:left w:val="single" w:sz="4" w:space="0" w:color="000000"/>
              <w:bottom w:val="single" w:sz="4" w:space="0" w:color="000000"/>
              <w:right w:val="single" w:sz="4" w:space="0" w:color="000000"/>
            </w:tcBorders>
            <w:vAlign w:val="center"/>
          </w:tcPr>
          <w:p w14:paraId="15B9ED35" w14:textId="77777777" w:rsidR="006823AF" w:rsidRPr="003C25FE" w:rsidRDefault="006823AF" w:rsidP="006823AF">
            <w:pPr>
              <w:spacing w:after="0" w:line="240" w:lineRule="auto"/>
              <w:jc w:val="right"/>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18CDC3CD" w14:textId="5A924BAE" w:rsidR="006823AF" w:rsidRPr="003C25FE" w:rsidRDefault="006823AF" w:rsidP="006823AF">
            <w:pPr>
              <w:spacing w:after="0" w:line="276" w:lineRule="auto"/>
              <w:jc w:val="both"/>
              <w:rPr>
                <w:rFonts w:eastAsia="Times New Roman"/>
                <w:sz w:val="24"/>
                <w:szCs w:val="24"/>
              </w:rPr>
            </w:pPr>
            <w:r w:rsidRPr="003C25FE">
              <w:rPr>
                <w:rFonts w:eastAsia="Times New Roman"/>
                <w:sz w:val="24"/>
                <w:szCs w:val="24"/>
              </w:rPr>
              <w:t>Knowledge of team languages</w:t>
            </w:r>
            <w:r w:rsidR="008E61C9">
              <w:rPr>
                <w:rFonts w:eastAsia="Times New Roman"/>
                <w:sz w:val="24"/>
                <w:szCs w:val="24"/>
              </w:rPr>
              <w:t xml:space="preserve"> (English and Somali)</w:t>
            </w:r>
          </w:p>
        </w:tc>
        <w:tc>
          <w:tcPr>
            <w:tcW w:w="1517" w:type="dxa"/>
            <w:tcBorders>
              <w:left w:val="single" w:sz="4" w:space="0" w:color="000000"/>
              <w:right w:val="single" w:sz="4" w:space="0" w:color="000000"/>
            </w:tcBorders>
          </w:tcPr>
          <w:p w14:paraId="28DD5622" w14:textId="595F7960" w:rsidR="006823AF" w:rsidRPr="003C25FE" w:rsidRDefault="006823AF" w:rsidP="006823AF">
            <w:pPr>
              <w:widowControl w:val="0"/>
              <w:spacing w:after="0" w:line="276" w:lineRule="auto"/>
              <w:ind w:left="34" w:right="248"/>
              <w:jc w:val="center"/>
              <w:rPr>
                <w:rFonts w:eastAsia="Times New Roman"/>
                <w:iCs/>
                <w:sz w:val="24"/>
                <w:szCs w:val="24"/>
              </w:rPr>
            </w:pPr>
            <w:r w:rsidRPr="003C25FE">
              <w:rPr>
                <w:rFonts w:eastAsia="Times New Roman"/>
                <w:b/>
                <w:bCs/>
                <w:iCs/>
                <w:sz w:val="24"/>
                <w:szCs w:val="24"/>
              </w:rPr>
              <w:t>5%</w:t>
            </w:r>
          </w:p>
        </w:tc>
      </w:tr>
      <w:tr w:rsidR="006823AF" w:rsidRPr="003C25FE" w14:paraId="4BBAEAF1" w14:textId="77777777" w:rsidTr="000709D5">
        <w:trPr>
          <w:trHeight w:val="89"/>
        </w:trPr>
        <w:tc>
          <w:tcPr>
            <w:tcW w:w="1829" w:type="dxa"/>
            <w:vMerge w:val="restart"/>
            <w:tcBorders>
              <w:top w:val="single" w:sz="4" w:space="0" w:color="000000"/>
              <w:left w:val="single" w:sz="4" w:space="0" w:color="000000"/>
              <w:right w:val="single" w:sz="4" w:space="0" w:color="000000"/>
            </w:tcBorders>
            <w:vAlign w:val="center"/>
          </w:tcPr>
          <w:p w14:paraId="592568E8" w14:textId="0D031EF4" w:rsidR="006823AF" w:rsidRPr="003C25FE" w:rsidRDefault="006823AF" w:rsidP="006823AF">
            <w:pPr>
              <w:spacing w:after="0" w:line="240" w:lineRule="auto"/>
              <w:jc w:val="right"/>
              <w:rPr>
                <w:rFonts w:eastAsia="Times New Roman"/>
                <w:b/>
                <w:bCs/>
                <w:sz w:val="24"/>
                <w:szCs w:val="24"/>
              </w:rPr>
            </w:pPr>
            <w:r w:rsidRPr="003C25FE">
              <w:rPr>
                <w:rFonts w:eastAsia="Times New Roman"/>
                <w:b/>
                <w:bCs/>
                <w:sz w:val="24"/>
                <w:szCs w:val="24"/>
              </w:rPr>
              <w:t xml:space="preserve">Technical quality </w:t>
            </w:r>
          </w:p>
        </w:tc>
        <w:tc>
          <w:tcPr>
            <w:tcW w:w="7290" w:type="dxa"/>
            <w:tcBorders>
              <w:top w:val="single" w:sz="4" w:space="0" w:color="000000"/>
              <w:left w:val="single" w:sz="4" w:space="0" w:color="000000"/>
              <w:bottom w:val="single" w:sz="4" w:space="0" w:color="000000"/>
              <w:right w:val="single" w:sz="4" w:space="0" w:color="000000"/>
            </w:tcBorders>
          </w:tcPr>
          <w:p w14:paraId="0B367B8E" w14:textId="3F9E50E8" w:rsidR="006823AF" w:rsidRPr="003C25FE" w:rsidRDefault="006823AF" w:rsidP="008F2CAC">
            <w:pPr>
              <w:spacing w:after="0" w:line="276" w:lineRule="auto"/>
              <w:rPr>
                <w:rFonts w:eastAsia="Times New Roman"/>
                <w:sz w:val="24"/>
                <w:szCs w:val="24"/>
              </w:rPr>
            </w:pPr>
            <w:r w:rsidRPr="003C25FE">
              <w:rPr>
                <w:rFonts w:eastAsia="Times New Roman"/>
                <w:sz w:val="24"/>
                <w:szCs w:val="24"/>
              </w:rPr>
              <w:t>Quality of application: complete, good presentation and format, etc.</w:t>
            </w:r>
          </w:p>
        </w:tc>
        <w:tc>
          <w:tcPr>
            <w:tcW w:w="1517" w:type="dxa"/>
            <w:tcBorders>
              <w:top w:val="single" w:sz="4" w:space="0" w:color="000000"/>
              <w:left w:val="single" w:sz="4" w:space="0" w:color="000000"/>
              <w:right w:val="single" w:sz="4" w:space="0" w:color="000000"/>
            </w:tcBorders>
            <w:vAlign w:val="center"/>
          </w:tcPr>
          <w:p w14:paraId="442E9FF2" w14:textId="6A0554B9" w:rsidR="006823AF" w:rsidRPr="003C25FE" w:rsidRDefault="00DB7F10" w:rsidP="00B80FE3">
            <w:pPr>
              <w:widowControl w:val="0"/>
              <w:spacing w:after="0" w:line="276" w:lineRule="auto"/>
              <w:ind w:left="34" w:right="248"/>
              <w:jc w:val="center"/>
              <w:rPr>
                <w:rFonts w:eastAsia="Times New Roman"/>
                <w:b/>
                <w:bCs/>
                <w:iCs/>
                <w:sz w:val="24"/>
                <w:szCs w:val="24"/>
              </w:rPr>
            </w:pPr>
            <w:r>
              <w:rPr>
                <w:rFonts w:eastAsia="Times New Roman"/>
                <w:b/>
                <w:bCs/>
                <w:iCs/>
                <w:sz w:val="24"/>
                <w:szCs w:val="24"/>
              </w:rPr>
              <w:t>10</w:t>
            </w:r>
            <w:r w:rsidR="006823AF" w:rsidRPr="003C25FE">
              <w:rPr>
                <w:rFonts w:eastAsia="Times New Roman"/>
                <w:b/>
                <w:bCs/>
                <w:iCs/>
                <w:sz w:val="24"/>
                <w:szCs w:val="24"/>
              </w:rPr>
              <w:t>%</w:t>
            </w:r>
          </w:p>
        </w:tc>
      </w:tr>
      <w:tr w:rsidR="006823AF" w:rsidRPr="003C25FE" w14:paraId="7C1B1575" w14:textId="77777777" w:rsidTr="000709D5">
        <w:trPr>
          <w:trHeight w:val="89"/>
        </w:trPr>
        <w:tc>
          <w:tcPr>
            <w:tcW w:w="1829" w:type="dxa"/>
            <w:vMerge/>
            <w:tcBorders>
              <w:left w:val="single" w:sz="4" w:space="0" w:color="000000"/>
              <w:right w:val="single" w:sz="4" w:space="0" w:color="000000"/>
            </w:tcBorders>
            <w:vAlign w:val="center"/>
          </w:tcPr>
          <w:p w14:paraId="2AA79CC4" w14:textId="77777777" w:rsidR="006823AF" w:rsidRPr="003C25FE" w:rsidRDefault="006823AF" w:rsidP="006823AF">
            <w:pPr>
              <w:spacing w:after="0" w:line="240" w:lineRule="auto"/>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7B35C857" w14:textId="41EC2B8C" w:rsidR="006823AF" w:rsidRPr="003C25FE" w:rsidRDefault="006823AF" w:rsidP="006823AF">
            <w:pPr>
              <w:spacing w:after="0" w:line="276" w:lineRule="auto"/>
              <w:rPr>
                <w:rFonts w:eastAsia="Times New Roman"/>
                <w:sz w:val="24"/>
                <w:szCs w:val="24"/>
              </w:rPr>
            </w:pPr>
            <w:r w:rsidRPr="003C25FE">
              <w:rPr>
                <w:rFonts w:eastAsia="Times New Roman"/>
                <w:sz w:val="24"/>
                <w:szCs w:val="24"/>
              </w:rPr>
              <w:t>Understanding of the assignment and the scope of the project</w:t>
            </w:r>
          </w:p>
        </w:tc>
        <w:tc>
          <w:tcPr>
            <w:tcW w:w="1517" w:type="dxa"/>
            <w:tcBorders>
              <w:left w:val="single" w:sz="4" w:space="0" w:color="000000"/>
              <w:right w:val="single" w:sz="4" w:space="0" w:color="000000"/>
            </w:tcBorders>
          </w:tcPr>
          <w:p w14:paraId="5953BA33" w14:textId="3792CCDB" w:rsidR="006823AF" w:rsidRPr="003C25FE" w:rsidRDefault="00DB7F10" w:rsidP="006823AF">
            <w:pPr>
              <w:widowControl w:val="0"/>
              <w:spacing w:after="0" w:line="276" w:lineRule="auto"/>
              <w:ind w:left="34" w:right="248"/>
              <w:jc w:val="center"/>
              <w:rPr>
                <w:rFonts w:eastAsia="Times New Roman"/>
                <w:iCs/>
                <w:sz w:val="24"/>
                <w:szCs w:val="24"/>
              </w:rPr>
            </w:pPr>
            <w:r>
              <w:rPr>
                <w:rFonts w:eastAsia="Times New Roman"/>
                <w:b/>
                <w:bCs/>
                <w:iCs/>
                <w:sz w:val="24"/>
                <w:szCs w:val="24"/>
              </w:rPr>
              <w:t>10</w:t>
            </w:r>
            <w:r w:rsidR="006823AF" w:rsidRPr="003C25FE">
              <w:rPr>
                <w:rFonts w:eastAsia="Times New Roman"/>
                <w:b/>
                <w:bCs/>
                <w:iCs/>
                <w:sz w:val="24"/>
                <w:szCs w:val="24"/>
              </w:rPr>
              <w:t>%</w:t>
            </w:r>
          </w:p>
        </w:tc>
      </w:tr>
      <w:tr w:rsidR="006823AF" w:rsidRPr="003C25FE" w14:paraId="372A5F02" w14:textId="77777777" w:rsidTr="000709D5">
        <w:trPr>
          <w:trHeight w:val="386"/>
        </w:trPr>
        <w:tc>
          <w:tcPr>
            <w:tcW w:w="1829" w:type="dxa"/>
            <w:vMerge/>
            <w:tcBorders>
              <w:left w:val="single" w:sz="4" w:space="0" w:color="000000"/>
              <w:right w:val="single" w:sz="4" w:space="0" w:color="000000"/>
            </w:tcBorders>
            <w:vAlign w:val="center"/>
          </w:tcPr>
          <w:p w14:paraId="78AAF54C" w14:textId="77777777" w:rsidR="006823AF" w:rsidRPr="003C25FE" w:rsidRDefault="006823AF" w:rsidP="006823AF">
            <w:pPr>
              <w:spacing w:after="0" w:line="240" w:lineRule="auto"/>
              <w:rPr>
                <w:rFonts w:eastAsia="Times New Roman"/>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519153CD" w14:textId="429524B1" w:rsidR="006823AF" w:rsidRPr="003C25FE" w:rsidRDefault="006823AF" w:rsidP="006823AF">
            <w:pPr>
              <w:spacing w:after="0" w:line="276" w:lineRule="auto"/>
              <w:jc w:val="both"/>
              <w:rPr>
                <w:rFonts w:eastAsia="Times New Roman"/>
                <w:sz w:val="24"/>
                <w:szCs w:val="24"/>
              </w:rPr>
            </w:pPr>
            <w:r w:rsidRPr="003C25FE">
              <w:rPr>
                <w:rFonts w:eastAsia="Times New Roman"/>
                <w:sz w:val="24"/>
                <w:szCs w:val="24"/>
              </w:rPr>
              <w:t xml:space="preserve">Quality and experience of </w:t>
            </w:r>
            <w:r w:rsidR="008E61C9">
              <w:rPr>
                <w:rFonts w:eastAsia="Times New Roman"/>
                <w:sz w:val="24"/>
                <w:szCs w:val="24"/>
              </w:rPr>
              <w:t xml:space="preserve">the lead </w:t>
            </w:r>
            <w:r w:rsidR="005260C5">
              <w:rPr>
                <w:rFonts w:eastAsia="Times New Roman"/>
                <w:sz w:val="24"/>
                <w:szCs w:val="24"/>
              </w:rPr>
              <w:t>legal advisor</w:t>
            </w:r>
          </w:p>
        </w:tc>
        <w:tc>
          <w:tcPr>
            <w:tcW w:w="1517" w:type="dxa"/>
            <w:tcBorders>
              <w:left w:val="single" w:sz="4" w:space="0" w:color="000000"/>
              <w:right w:val="single" w:sz="4" w:space="0" w:color="000000"/>
            </w:tcBorders>
          </w:tcPr>
          <w:p w14:paraId="4F48CE97" w14:textId="34AA6EA5" w:rsidR="006823AF" w:rsidRPr="003C25FE" w:rsidRDefault="00DB7F10" w:rsidP="006823AF">
            <w:pPr>
              <w:widowControl w:val="0"/>
              <w:spacing w:after="0" w:line="276" w:lineRule="auto"/>
              <w:ind w:left="34" w:right="248"/>
              <w:jc w:val="center"/>
              <w:rPr>
                <w:rFonts w:eastAsia="Times New Roman"/>
                <w:iCs/>
                <w:sz w:val="24"/>
                <w:szCs w:val="24"/>
              </w:rPr>
            </w:pPr>
            <w:r>
              <w:rPr>
                <w:rFonts w:eastAsia="Times New Roman"/>
                <w:b/>
                <w:bCs/>
                <w:iCs/>
                <w:sz w:val="24"/>
                <w:szCs w:val="24"/>
              </w:rPr>
              <w:t>10</w:t>
            </w:r>
            <w:r w:rsidR="006823AF" w:rsidRPr="003C25FE">
              <w:rPr>
                <w:rFonts w:eastAsia="Times New Roman"/>
                <w:b/>
                <w:bCs/>
                <w:iCs/>
                <w:sz w:val="24"/>
                <w:szCs w:val="24"/>
              </w:rPr>
              <w:t>%</w:t>
            </w:r>
          </w:p>
        </w:tc>
      </w:tr>
      <w:tr w:rsidR="008F2CAC" w:rsidRPr="003C25FE" w14:paraId="60F56587" w14:textId="77777777" w:rsidTr="000709D5">
        <w:trPr>
          <w:trHeight w:val="89"/>
        </w:trPr>
        <w:tc>
          <w:tcPr>
            <w:tcW w:w="9124" w:type="dxa"/>
            <w:gridSpan w:val="2"/>
            <w:tcBorders>
              <w:left w:val="single" w:sz="4" w:space="0" w:color="000000"/>
              <w:bottom w:val="single" w:sz="4" w:space="0" w:color="000000"/>
              <w:right w:val="single" w:sz="4" w:space="0" w:color="000000"/>
            </w:tcBorders>
            <w:vAlign w:val="center"/>
          </w:tcPr>
          <w:p w14:paraId="6D279AE7" w14:textId="3BE6DAE1" w:rsidR="008F2CAC" w:rsidRPr="003C25FE" w:rsidRDefault="008F2CAC" w:rsidP="008F2CAC">
            <w:pPr>
              <w:spacing w:after="0" w:line="276" w:lineRule="auto"/>
              <w:jc w:val="right"/>
              <w:rPr>
                <w:rFonts w:eastAsia="Times New Roman"/>
                <w:b/>
                <w:bCs/>
                <w:sz w:val="24"/>
                <w:szCs w:val="24"/>
              </w:rPr>
            </w:pPr>
            <w:r w:rsidRPr="003C25FE">
              <w:rPr>
                <w:rFonts w:eastAsia="Times New Roman"/>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tcPr>
          <w:p w14:paraId="236E7E70" w14:textId="3FFB2AC9" w:rsidR="008F2CAC" w:rsidRPr="003C25FE" w:rsidRDefault="00C33D12" w:rsidP="00B80FE3">
            <w:pPr>
              <w:widowControl w:val="0"/>
              <w:spacing w:after="0" w:line="276" w:lineRule="auto"/>
              <w:ind w:left="34" w:right="248"/>
              <w:jc w:val="center"/>
              <w:rPr>
                <w:rFonts w:eastAsia="Times New Roman"/>
                <w:b/>
                <w:bCs/>
                <w:iCs/>
                <w:sz w:val="24"/>
                <w:szCs w:val="24"/>
              </w:rPr>
            </w:pPr>
            <w:r w:rsidRPr="003C25FE">
              <w:rPr>
                <w:rFonts w:eastAsia="Times New Roman"/>
                <w:b/>
                <w:bCs/>
                <w:iCs/>
                <w:sz w:val="24"/>
                <w:szCs w:val="24"/>
              </w:rPr>
              <w:t>75%</w:t>
            </w:r>
          </w:p>
        </w:tc>
      </w:tr>
      <w:tr w:rsidR="008F2CAC" w:rsidRPr="003C25FE" w14:paraId="7C4AF959" w14:textId="77777777" w:rsidTr="000709D5">
        <w:trPr>
          <w:trHeight w:val="89"/>
        </w:trPr>
        <w:tc>
          <w:tcPr>
            <w:tcW w:w="10641" w:type="dxa"/>
            <w:gridSpan w:val="3"/>
            <w:tcBorders>
              <w:left w:val="single" w:sz="4" w:space="0" w:color="000000"/>
              <w:bottom w:val="single" w:sz="4" w:space="0" w:color="000000"/>
              <w:right w:val="single" w:sz="4" w:space="0" w:color="000000"/>
            </w:tcBorders>
            <w:shd w:val="clear" w:color="auto" w:fill="D9D9D9" w:themeFill="background1" w:themeFillShade="D9"/>
            <w:vAlign w:val="center"/>
          </w:tcPr>
          <w:p w14:paraId="08749A2A" w14:textId="2532BB64" w:rsidR="008F2CAC" w:rsidRPr="003C25FE" w:rsidRDefault="008F2CAC" w:rsidP="008F2CAC">
            <w:pPr>
              <w:widowControl w:val="0"/>
              <w:spacing w:after="0" w:line="276" w:lineRule="auto"/>
              <w:ind w:left="34" w:right="248"/>
              <w:jc w:val="both"/>
              <w:rPr>
                <w:rFonts w:eastAsia="Times New Roman"/>
                <w:b/>
                <w:bCs/>
                <w:iCs/>
                <w:sz w:val="24"/>
                <w:szCs w:val="24"/>
              </w:rPr>
            </w:pPr>
            <w:r w:rsidRPr="003C25FE">
              <w:rPr>
                <w:rFonts w:eastAsia="Times New Roman"/>
                <w:b/>
                <w:bCs/>
                <w:iCs/>
                <w:sz w:val="24"/>
                <w:szCs w:val="24"/>
              </w:rPr>
              <w:t>Financial offer</w:t>
            </w:r>
          </w:p>
        </w:tc>
      </w:tr>
      <w:tr w:rsidR="00B80FE3" w:rsidRPr="003C25FE" w14:paraId="40F997A3" w14:textId="77777777" w:rsidTr="000709D5">
        <w:trPr>
          <w:trHeight w:val="3059"/>
        </w:trPr>
        <w:tc>
          <w:tcPr>
            <w:tcW w:w="1829" w:type="dxa"/>
            <w:tcBorders>
              <w:top w:val="single" w:sz="4" w:space="0" w:color="000000"/>
              <w:left w:val="single" w:sz="4" w:space="0" w:color="000000"/>
              <w:right w:val="single" w:sz="4" w:space="0" w:color="000000"/>
            </w:tcBorders>
            <w:vAlign w:val="center"/>
          </w:tcPr>
          <w:p w14:paraId="54435B9C" w14:textId="2A9D8BDB" w:rsidR="00B80FE3" w:rsidRPr="003C25FE" w:rsidRDefault="00B80FE3" w:rsidP="006823AF">
            <w:pPr>
              <w:spacing w:after="0" w:line="240" w:lineRule="auto"/>
              <w:jc w:val="right"/>
              <w:rPr>
                <w:rFonts w:eastAsia="Times New Roman"/>
                <w:b/>
                <w:bCs/>
                <w:sz w:val="24"/>
                <w:szCs w:val="24"/>
              </w:rPr>
            </w:pPr>
            <w:r w:rsidRPr="003C25FE">
              <w:rPr>
                <w:rFonts w:eastAsia="Times New Roman"/>
                <w:b/>
                <w:bCs/>
                <w:sz w:val="24"/>
                <w:szCs w:val="24"/>
              </w:rPr>
              <w:t>Financial offer</w:t>
            </w:r>
          </w:p>
        </w:tc>
        <w:tc>
          <w:tcPr>
            <w:tcW w:w="7290" w:type="dxa"/>
            <w:tcBorders>
              <w:top w:val="single" w:sz="4" w:space="0" w:color="000000"/>
              <w:left w:val="single" w:sz="4" w:space="0" w:color="000000"/>
              <w:right w:val="single" w:sz="4" w:space="0" w:color="000000"/>
            </w:tcBorders>
          </w:tcPr>
          <w:p w14:paraId="540F9074" w14:textId="0556806B" w:rsidR="00B80FE3" w:rsidRPr="003C25FE" w:rsidRDefault="00281D2B" w:rsidP="00072FF7">
            <w:pPr>
              <w:spacing w:after="0" w:line="276" w:lineRule="auto"/>
              <w:rPr>
                <w:rFonts w:eastAsia="Times New Roman"/>
                <w:sz w:val="24"/>
                <w:szCs w:val="24"/>
                <w:lang w:val="en-US"/>
              </w:rPr>
            </w:pPr>
            <w:r>
              <w:rPr>
                <w:rFonts w:eastAsia="Times New Roman"/>
                <w:sz w:val="24"/>
                <w:szCs w:val="24"/>
                <w:lang w:val="en-US"/>
              </w:rPr>
              <w:t>R</w:t>
            </w:r>
            <w:r w:rsidR="00B80FE3" w:rsidRPr="003C25FE">
              <w:rPr>
                <w:rFonts w:eastAsia="Times New Roman"/>
                <w:sz w:val="24"/>
                <w:szCs w:val="24"/>
                <w:lang w:val="en-US"/>
              </w:rPr>
              <w:t xml:space="preserve">easonable </w:t>
            </w:r>
            <w:r w:rsidR="003128BE">
              <w:rPr>
                <w:rFonts w:eastAsia="Times New Roman"/>
                <w:sz w:val="24"/>
                <w:szCs w:val="24"/>
                <w:lang w:val="en-US"/>
              </w:rPr>
              <w:t>consultancy</w:t>
            </w:r>
            <w:r w:rsidR="00673E34">
              <w:rPr>
                <w:rFonts w:eastAsia="Times New Roman"/>
                <w:sz w:val="24"/>
                <w:szCs w:val="24"/>
                <w:lang w:val="en-US"/>
              </w:rPr>
              <w:t xml:space="preserve"> fee</w:t>
            </w:r>
            <w:r w:rsidR="00033248">
              <w:rPr>
                <w:rFonts w:eastAsia="Times New Roman"/>
                <w:sz w:val="24"/>
                <w:szCs w:val="24"/>
                <w:lang w:val="en-US"/>
              </w:rPr>
              <w:t xml:space="preserve"> </w:t>
            </w:r>
            <w:r w:rsidR="00555CD9">
              <w:rPr>
                <w:rFonts w:eastAsia="Times New Roman"/>
                <w:sz w:val="24"/>
                <w:szCs w:val="24"/>
                <w:lang w:val="en-US"/>
              </w:rPr>
              <w:t xml:space="preserve">(quarter basis) inclusive </w:t>
            </w:r>
            <w:r w:rsidR="00033248">
              <w:rPr>
                <w:rFonts w:eastAsia="Times New Roman"/>
                <w:sz w:val="24"/>
                <w:szCs w:val="24"/>
                <w:lang w:val="en-US"/>
              </w:rPr>
              <w:t xml:space="preserve">with </w:t>
            </w:r>
            <w:r w:rsidR="00555CD9">
              <w:rPr>
                <w:rFonts w:eastAsia="Times New Roman"/>
                <w:sz w:val="24"/>
                <w:szCs w:val="24"/>
                <w:lang w:val="en-US"/>
              </w:rPr>
              <w:t xml:space="preserve">government tax deductions </w:t>
            </w:r>
            <w:r w:rsidR="00B80FE3" w:rsidRPr="003C25FE">
              <w:rPr>
                <w:rFonts w:eastAsia="Times New Roman"/>
                <w:sz w:val="24"/>
                <w:szCs w:val="24"/>
                <w:lang w:val="en-US"/>
              </w:rPr>
              <w:t xml:space="preserve"> </w:t>
            </w:r>
          </w:p>
          <w:p w14:paraId="747CB944" w14:textId="77777777" w:rsidR="00B80FE3" w:rsidRPr="003C25FE" w:rsidRDefault="00B80FE3" w:rsidP="00072FF7">
            <w:pPr>
              <w:spacing w:after="0" w:line="276" w:lineRule="auto"/>
              <w:rPr>
                <w:rFonts w:eastAsia="Times New Roman"/>
                <w:sz w:val="24"/>
                <w:szCs w:val="24"/>
                <w:lang w:val="en-US"/>
              </w:rPr>
            </w:pPr>
          </w:p>
          <w:p w14:paraId="74258F0D" w14:textId="554D9238" w:rsidR="00B80FE3" w:rsidRPr="003C25FE" w:rsidRDefault="00B80FE3" w:rsidP="00072FF7">
            <w:pPr>
              <w:spacing w:after="0" w:line="276" w:lineRule="auto"/>
              <w:rPr>
                <w:rFonts w:eastAsia="Times New Roman"/>
                <w:sz w:val="24"/>
                <w:szCs w:val="24"/>
                <w:lang w:val="en-US"/>
              </w:rPr>
            </w:pPr>
            <w:r w:rsidRPr="003C25FE">
              <w:rPr>
                <w:rFonts w:eastAsia="Times New Roman"/>
                <w:sz w:val="24"/>
                <w:szCs w:val="24"/>
                <w:lang w:val="en-US"/>
              </w:rPr>
              <w:t xml:space="preserve">The lowest evaluated financial proposal that </w:t>
            </w:r>
            <w:r w:rsidRPr="003C25FE">
              <w:rPr>
                <w:sz w:val="24"/>
                <w:szCs w:val="24"/>
              </w:rPr>
              <w:t xml:space="preserve">meets the administrative criteria </w:t>
            </w:r>
            <w:r w:rsidRPr="003C25FE">
              <w:rPr>
                <w:rFonts w:eastAsia="Times New Roman"/>
                <w:sz w:val="24"/>
                <w:szCs w:val="24"/>
                <w:lang w:val="en-US"/>
              </w:rPr>
              <w:t>will be awarded the maximum point (25%).</w:t>
            </w:r>
          </w:p>
          <w:p w14:paraId="32A60C64" w14:textId="77777777" w:rsidR="006823AF" w:rsidRPr="003C25FE" w:rsidRDefault="006823AF" w:rsidP="008F2CAC">
            <w:pPr>
              <w:spacing w:after="0" w:line="276" w:lineRule="auto"/>
              <w:rPr>
                <w:rFonts w:eastAsia="Times New Roman"/>
                <w:sz w:val="24"/>
                <w:szCs w:val="24"/>
                <w:lang w:val="en-US"/>
              </w:rPr>
            </w:pPr>
          </w:p>
          <w:p w14:paraId="371E4F0E" w14:textId="2803BE3E" w:rsidR="00B80FE3" w:rsidRPr="003C25FE" w:rsidRDefault="00B80FE3" w:rsidP="008F2CAC">
            <w:pPr>
              <w:spacing w:after="0" w:line="276" w:lineRule="auto"/>
              <w:rPr>
                <w:rFonts w:eastAsia="Times New Roman"/>
                <w:sz w:val="24"/>
                <w:szCs w:val="24"/>
              </w:rPr>
            </w:pPr>
            <w:r w:rsidRPr="003C25FE">
              <w:rPr>
                <w:rFonts w:eastAsia="Times New Roman"/>
                <w:sz w:val="24"/>
                <w:szCs w:val="24"/>
                <w:lang w:val="en-US"/>
              </w:rPr>
              <w:t>The points for all other Applications will be</w:t>
            </w:r>
            <w:r w:rsidRPr="003C25FE">
              <w:rPr>
                <w:rFonts w:eastAsia="Times New Roman"/>
                <w:sz w:val="24"/>
                <w:szCs w:val="24"/>
              </w:rPr>
              <w:t xml:space="preserve"> prorated. </w:t>
            </w:r>
          </w:p>
        </w:tc>
        <w:tc>
          <w:tcPr>
            <w:tcW w:w="1517" w:type="dxa"/>
            <w:tcBorders>
              <w:top w:val="single" w:sz="4" w:space="0" w:color="000000"/>
              <w:left w:val="single" w:sz="4" w:space="0" w:color="000000"/>
              <w:right w:val="single" w:sz="4" w:space="0" w:color="000000"/>
            </w:tcBorders>
            <w:vAlign w:val="center"/>
          </w:tcPr>
          <w:p w14:paraId="20CBAEB2" w14:textId="58A84825" w:rsidR="00B80FE3" w:rsidRPr="003C25FE" w:rsidRDefault="00B80FE3" w:rsidP="00B80FE3">
            <w:pPr>
              <w:widowControl w:val="0"/>
              <w:spacing w:after="0" w:line="276" w:lineRule="auto"/>
              <w:ind w:left="34" w:right="248"/>
              <w:jc w:val="center"/>
              <w:rPr>
                <w:rFonts w:eastAsia="Times New Roman"/>
                <w:b/>
                <w:bCs/>
                <w:iCs/>
                <w:sz w:val="24"/>
                <w:szCs w:val="24"/>
              </w:rPr>
            </w:pPr>
            <w:r w:rsidRPr="003C25FE">
              <w:rPr>
                <w:rFonts w:eastAsia="Times New Roman"/>
                <w:b/>
                <w:bCs/>
                <w:iCs/>
                <w:sz w:val="24"/>
                <w:szCs w:val="24"/>
              </w:rPr>
              <w:t>25%</w:t>
            </w:r>
          </w:p>
        </w:tc>
      </w:tr>
      <w:tr w:rsidR="008F2CAC" w:rsidRPr="003C25FE" w14:paraId="707DD108" w14:textId="77777777" w:rsidTr="000709D5">
        <w:trPr>
          <w:trHeight w:val="152"/>
        </w:trPr>
        <w:tc>
          <w:tcPr>
            <w:tcW w:w="9124" w:type="dxa"/>
            <w:gridSpan w:val="2"/>
            <w:tcBorders>
              <w:top w:val="single" w:sz="4" w:space="0" w:color="000000"/>
              <w:left w:val="single" w:sz="4" w:space="0" w:color="000000"/>
              <w:bottom w:val="single" w:sz="4" w:space="0" w:color="000000"/>
              <w:right w:val="single" w:sz="4" w:space="0" w:color="000000"/>
            </w:tcBorders>
            <w:hideMark/>
          </w:tcPr>
          <w:p w14:paraId="162B1537" w14:textId="2A37D0BE" w:rsidR="008F2CAC" w:rsidRPr="003C25FE" w:rsidRDefault="00072FF7" w:rsidP="008F2CAC">
            <w:pPr>
              <w:spacing w:after="0" w:line="276" w:lineRule="auto"/>
              <w:jc w:val="right"/>
              <w:rPr>
                <w:rFonts w:eastAsia="Times New Roman"/>
                <w:b/>
                <w:bCs/>
                <w:sz w:val="24"/>
                <w:szCs w:val="24"/>
              </w:rPr>
            </w:pPr>
            <w:r w:rsidRPr="003C25FE">
              <w:rPr>
                <w:rFonts w:eastAsia="Times New Roman"/>
                <w:b/>
                <w:bCs/>
                <w:sz w:val="24"/>
                <w:szCs w:val="24"/>
              </w:rPr>
              <w:t xml:space="preserve"> GRAND </w:t>
            </w:r>
            <w:r w:rsidR="008F2CAC" w:rsidRPr="003C25FE">
              <w:rPr>
                <w:rFonts w:eastAsia="Times New Roman"/>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hideMark/>
          </w:tcPr>
          <w:p w14:paraId="0DD99D8D" w14:textId="1D27B983" w:rsidR="008F2CAC" w:rsidRPr="003C25FE" w:rsidRDefault="00072FF7" w:rsidP="00B80FE3">
            <w:pPr>
              <w:widowControl w:val="0"/>
              <w:spacing w:after="0" w:line="276" w:lineRule="auto"/>
              <w:ind w:left="34" w:right="248"/>
              <w:jc w:val="center"/>
              <w:rPr>
                <w:rFonts w:eastAsia="Times New Roman"/>
                <w:b/>
                <w:bCs/>
                <w:iCs/>
                <w:sz w:val="24"/>
                <w:szCs w:val="24"/>
              </w:rPr>
            </w:pPr>
            <w:r w:rsidRPr="003C25FE">
              <w:rPr>
                <w:rFonts w:eastAsia="Times New Roman"/>
                <w:b/>
                <w:bCs/>
                <w:iCs/>
                <w:sz w:val="24"/>
                <w:szCs w:val="24"/>
              </w:rPr>
              <w:t>100%</w:t>
            </w:r>
          </w:p>
        </w:tc>
      </w:tr>
    </w:tbl>
    <w:p w14:paraId="4815DE43" w14:textId="77777777" w:rsidR="00B7728A" w:rsidRPr="003C25FE" w:rsidRDefault="00B7728A" w:rsidP="00D00F26">
      <w:pPr>
        <w:rPr>
          <w:sz w:val="24"/>
          <w:szCs w:val="24"/>
        </w:rPr>
      </w:pPr>
    </w:p>
    <w:p w14:paraId="2BD008F7" w14:textId="63A2A010" w:rsidR="00627961" w:rsidRPr="003C25FE" w:rsidRDefault="00627961" w:rsidP="00627961">
      <w:pPr>
        <w:rPr>
          <w:sz w:val="24"/>
          <w:szCs w:val="24"/>
        </w:rPr>
      </w:pPr>
      <w:r w:rsidRPr="003C25FE">
        <w:rPr>
          <w:sz w:val="24"/>
          <w:szCs w:val="24"/>
        </w:rPr>
        <w:t xml:space="preserve">Oxfam withholds the right to conduct interviews with one or more potential </w:t>
      </w:r>
      <w:r w:rsidR="00072FF7" w:rsidRPr="003C25FE">
        <w:rPr>
          <w:sz w:val="24"/>
          <w:szCs w:val="24"/>
        </w:rPr>
        <w:t>applicants</w:t>
      </w:r>
      <w:r w:rsidRPr="003C25FE">
        <w:rPr>
          <w:sz w:val="24"/>
          <w:szCs w:val="24"/>
        </w:rPr>
        <w:t xml:space="preserve"> before an award decision is made. </w:t>
      </w:r>
      <w:r w:rsidR="008F2CAC" w:rsidRPr="003C25FE">
        <w:rPr>
          <w:sz w:val="24"/>
          <w:szCs w:val="24"/>
        </w:rPr>
        <w:t>The p</w:t>
      </w:r>
      <w:r w:rsidRPr="003C25FE">
        <w:rPr>
          <w:sz w:val="24"/>
          <w:szCs w:val="24"/>
        </w:rPr>
        <w:t xml:space="preserve">urpose of the interview is to seek further clarification on the submitted </w:t>
      </w:r>
      <w:r w:rsidR="00072FF7" w:rsidRPr="003C25FE">
        <w:rPr>
          <w:sz w:val="24"/>
          <w:szCs w:val="24"/>
        </w:rPr>
        <w:t>documents</w:t>
      </w:r>
      <w:r w:rsidRPr="003C25FE">
        <w:rPr>
          <w:sz w:val="24"/>
          <w:szCs w:val="24"/>
        </w:rPr>
        <w:t xml:space="preserve"> and learn more about the background and previous experiences of the potential suppliers and their teams.</w:t>
      </w:r>
    </w:p>
    <w:p w14:paraId="704F22E8" w14:textId="3C4732A6" w:rsidR="00E95298" w:rsidRPr="003C25FE" w:rsidRDefault="00E95298" w:rsidP="004D0D71">
      <w:pPr>
        <w:pStyle w:val="Heading1"/>
        <w:rPr>
          <w:rFonts w:asciiTheme="minorBidi" w:hAnsiTheme="minorBidi" w:cstheme="minorBidi"/>
          <w:sz w:val="24"/>
          <w:szCs w:val="24"/>
        </w:rPr>
      </w:pPr>
      <w:r w:rsidRPr="003C25FE">
        <w:rPr>
          <w:rFonts w:asciiTheme="minorBidi" w:hAnsiTheme="minorBidi" w:cstheme="minorBidi"/>
          <w:sz w:val="24"/>
          <w:szCs w:val="24"/>
        </w:rPr>
        <w:t>OTHER CONDITIONS</w:t>
      </w:r>
    </w:p>
    <w:p w14:paraId="400D3E25" w14:textId="347429BE" w:rsidR="0050669E" w:rsidRPr="003C25FE" w:rsidRDefault="0050669E" w:rsidP="0050669E">
      <w:pPr>
        <w:rPr>
          <w:sz w:val="24"/>
          <w:szCs w:val="24"/>
        </w:rPr>
      </w:pPr>
      <w:r w:rsidRPr="003C25FE">
        <w:rPr>
          <w:sz w:val="24"/>
          <w:szCs w:val="24"/>
        </w:rPr>
        <w:t xml:space="preserve">Issuance of this </w:t>
      </w:r>
      <w:r w:rsidR="009842F9" w:rsidRPr="003C25FE">
        <w:rPr>
          <w:sz w:val="24"/>
          <w:szCs w:val="24"/>
        </w:rPr>
        <w:t xml:space="preserve">Terms of Reference </w:t>
      </w:r>
      <w:r w:rsidRPr="003C25FE">
        <w:rPr>
          <w:sz w:val="24"/>
          <w:szCs w:val="24"/>
        </w:rPr>
        <w:t>does not constitute an award commitment on the part of O</w:t>
      </w:r>
      <w:r w:rsidR="000162A0" w:rsidRPr="003C25FE">
        <w:rPr>
          <w:sz w:val="24"/>
          <w:szCs w:val="24"/>
        </w:rPr>
        <w:t>xfam</w:t>
      </w:r>
      <w:r w:rsidRPr="003C25FE">
        <w:rPr>
          <w:sz w:val="24"/>
          <w:szCs w:val="24"/>
        </w:rPr>
        <w:t>, nor does it commit O</w:t>
      </w:r>
      <w:r w:rsidR="000162A0" w:rsidRPr="003C25FE">
        <w:rPr>
          <w:sz w:val="24"/>
          <w:szCs w:val="24"/>
        </w:rPr>
        <w:t>xfam</w:t>
      </w:r>
      <w:r w:rsidRPr="003C25FE">
        <w:rPr>
          <w:sz w:val="24"/>
          <w:szCs w:val="24"/>
        </w:rPr>
        <w:t xml:space="preserve"> to pay for costs incurred in the preparation and submission of a bid.</w:t>
      </w:r>
    </w:p>
    <w:p w14:paraId="5715EFC6" w14:textId="5D9DD050" w:rsidR="0050669E" w:rsidRPr="003C25FE" w:rsidRDefault="0050669E" w:rsidP="0050669E">
      <w:pPr>
        <w:rPr>
          <w:sz w:val="24"/>
          <w:szCs w:val="24"/>
        </w:rPr>
      </w:pPr>
      <w:r w:rsidRPr="003C25FE">
        <w:rPr>
          <w:sz w:val="24"/>
          <w:szCs w:val="24"/>
        </w:rPr>
        <w:t xml:space="preserve">The attached Annexes are an integral part of this </w:t>
      </w:r>
      <w:r w:rsidR="009842F9" w:rsidRPr="003C25FE">
        <w:rPr>
          <w:sz w:val="24"/>
          <w:szCs w:val="24"/>
        </w:rPr>
        <w:t>Request for Proposals</w:t>
      </w:r>
      <w:r w:rsidR="008F2CAC" w:rsidRPr="003C25FE">
        <w:rPr>
          <w:sz w:val="24"/>
          <w:szCs w:val="24"/>
        </w:rPr>
        <w:t xml:space="preserve"> – see section 13</w:t>
      </w:r>
      <w:r w:rsidR="009842F9" w:rsidRPr="003C25FE">
        <w:rPr>
          <w:sz w:val="24"/>
          <w:szCs w:val="24"/>
        </w:rPr>
        <w:t>.</w:t>
      </w:r>
      <w:r w:rsidRPr="003C25FE">
        <w:rPr>
          <w:sz w:val="24"/>
          <w:szCs w:val="24"/>
        </w:rPr>
        <w:t xml:space="preserve"> </w:t>
      </w:r>
    </w:p>
    <w:p w14:paraId="034DD4AC" w14:textId="3CF077CB" w:rsidR="0050669E" w:rsidRPr="003C25FE" w:rsidRDefault="0050669E" w:rsidP="00B42C81">
      <w:pPr>
        <w:rPr>
          <w:sz w:val="24"/>
          <w:szCs w:val="24"/>
        </w:rPr>
      </w:pPr>
      <w:r w:rsidRPr="003C25FE">
        <w:rPr>
          <w:sz w:val="24"/>
          <w:szCs w:val="24"/>
        </w:rPr>
        <w:t>O</w:t>
      </w:r>
      <w:r w:rsidR="000162A0" w:rsidRPr="003C25FE">
        <w:rPr>
          <w:sz w:val="24"/>
          <w:szCs w:val="24"/>
        </w:rPr>
        <w:t>xfam</w:t>
      </w:r>
      <w:r w:rsidRPr="003C25FE">
        <w:rPr>
          <w:sz w:val="24"/>
          <w:szCs w:val="24"/>
        </w:rPr>
        <w:t xml:space="preserve"> may contact bidders to confirm contacts, addresses, bid amount and to confirm that the bid was submitted for this solicitation.</w:t>
      </w:r>
    </w:p>
    <w:p w14:paraId="7F41E9B5" w14:textId="40AEBDC5" w:rsidR="00683FA5" w:rsidRPr="003C25FE" w:rsidRDefault="00683FA5" w:rsidP="00B42C81">
      <w:pPr>
        <w:rPr>
          <w:sz w:val="24"/>
          <w:szCs w:val="24"/>
        </w:rPr>
      </w:pPr>
      <w:r w:rsidRPr="003C25FE">
        <w:rPr>
          <w:rFonts w:eastAsia="Times New Roman"/>
          <w:sz w:val="24"/>
          <w:szCs w:val="24"/>
        </w:rPr>
        <w:t>OXFAM has the right to undertake due diligence to verify the references, and very details submitted before award.</w:t>
      </w:r>
    </w:p>
    <w:p w14:paraId="22181B73" w14:textId="72C0CEDD" w:rsidR="00605612" w:rsidRPr="003C25FE" w:rsidRDefault="00605612" w:rsidP="00605612">
      <w:pPr>
        <w:pStyle w:val="Heading2"/>
        <w:rPr>
          <w:rFonts w:cstheme="minorBidi"/>
          <w:sz w:val="24"/>
          <w:szCs w:val="24"/>
        </w:rPr>
      </w:pPr>
      <w:r w:rsidRPr="003C25FE">
        <w:rPr>
          <w:rStyle w:val="Heading2Char"/>
          <w:rFonts w:cstheme="minorBidi"/>
          <w:b/>
          <w:sz w:val="24"/>
          <w:szCs w:val="24"/>
        </w:rPr>
        <w:t xml:space="preserve">Quotation </w:t>
      </w:r>
      <w:r w:rsidR="00B7728A" w:rsidRPr="003C25FE">
        <w:rPr>
          <w:rStyle w:val="Heading2Char"/>
          <w:rFonts w:cstheme="minorBidi"/>
          <w:b/>
          <w:sz w:val="24"/>
          <w:szCs w:val="24"/>
        </w:rPr>
        <w:t>v</w:t>
      </w:r>
      <w:r w:rsidRPr="003C25FE">
        <w:rPr>
          <w:rStyle w:val="Heading2Char"/>
          <w:rFonts w:cstheme="minorBidi"/>
          <w:b/>
          <w:sz w:val="24"/>
          <w:szCs w:val="24"/>
        </w:rPr>
        <w:t>alidity</w:t>
      </w:r>
    </w:p>
    <w:p w14:paraId="6B2E6BC7" w14:textId="5AD09C71" w:rsidR="001C2308" w:rsidRPr="003C25FE" w:rsidRDefault="00605612" w:rsidP="001C2308">
      <w:pPr>
        <w:pStyle w:val="ListParagraph"/>
        <w:numPr>
          <w:ilvl w:val="0"/>
          <w:numId w:val="9"/>
        </w:numPr>
        <w:rPr>
          <w:sz w:val="24"/>
          <w:szCs w:val="24"/>
        </w:rPr>
      </w:pPr>
      <w:r w:rsidRPr="003C25FE">
        <w:rPr>
          <w:sz w:val="24"/>
          <w:szCs w:val="24"/>
        </w:rPr>
        <w:t>The quotation shall be valid for 90 days from the</w:t>
      </w:r>
      <w:r w:rsidR="003C7079" w:rsidRPr="003C25FE">
        <w:rPr>
          <w:sz w:val="24"/>
          <w:szCs w:val="24"/>
        </w:rPr>
        <w:t xml:space="preserve"> </w:t>
      </w:r>
      <w:r w:rsidR="00072FF7" w:rsidRPr="003C25FE">
        <w:rPr>
          <w:sz w:val="24"/>
          <w:szCs w:val="24"/>
        </w:rPr>
        <w:t>submitted</w:t>
      </w:r>
      <w:r w:rsidRPr="003C25FE">
        <w:rPr>
          <w:sz w:val="24"/>
          <w:szCs w:val="24"/>
        </w:rPr>
        <w:t>. If this is not possible, the bidder may propose a different timeframe.</w:t>
      </w:r>
    </w:p>
    <w:p w14:paraId="1D5AC922" w14:textId="6C3D7DB0" w:rsidR="00605612" w:rsidRPr="003C25FE" w:rsidRDefault="00605612" w:rsidP="001C2308">
      <w:pPr>
        <w:pStyle w:val="ListParagraph"/>
        <w:numPr>
          <w:ilvl w:val="0"/>
          <w:numId w:val="9"/>
        </w:numPr>
        <w:rPr>
          <w:sz w:val="24"/>
          <w:szCs w:val="24"/>
        </w:rPr>
      </w:pPr>
      <w:r w:rsidRPr="003C25FE">
        <w:rPr>
          <w:sz w:val="24"/>
          <w:szCs w:val="24"/>
        </w:rPr>
        <w:t xml:space="preserve">If the bidder is awarded the contract, all information </w:t>
      </w:r>
      <w:r w:rsidR="001C2308" w:rsidRPr="003C25FE">
        <w:rPr>
          <w:sz w:val="24"/>
          <w:szCs w:val="24"/>
        </w:rPr>
        <w:t xml:space="preserve">provided </w:t>
      </w:r>
      <w:r w:rsidRPr="003C25FE">
        <w:rPr>
          <w:sz w:val="24"/>
          <w:szCs w:val="24"/>
        </w:rPr>
        <w:t xml:space="preserve">in the </w:t>
      </w:r>
      <w:r w:rsidR="001C2308" w:rsidRPr="003C25FE">
        <w:rPr>
          <w:sz w:val="24"/>
          <w:szCs w:val="24"/>
        </w:rPr>
        <w:t>quotation</w:t>
      </w:r>
      <w:r w:rsidRPr="003C25FE">
        <w:rPr>
          <w:sz w:val="24"/>
          <w:szCs w:val="24"/>
        </w:rPr>
        <w:t xml:space="preserve"> and negotiation process is contractually binding.</w:t>
      </w:r>
    </w:p>
    <w:p w14:paraId="7F625CD3" w14:textId="746146C6" w:rsidR="0050669E" w:rsidRPr="003C25FE" w:rsidRDefault="0050669E" w:rsidP="0050669E">
      <w:pPr>
        <w:pStyle w:val="Heading2"/>
        <w:rPr>
          <w:rFonts w:cstheme="minorBidi"/>
          <w:sz w:val="24"/>
          <w:szCs w:val="24"/>
        </w:rPr>
      </w:pPr>
      <w:r w:rsidRPr="003C25FE">
        <w:rPr>
          <w:rFonts w:cstheme="minorBidi"/>
          <w:sz w:val="24"/>
          <w:szCs w:val="24"/>
        </w:rPr>
        <w:lastRenderedPageBreak/>
        <w:t>Right to Select/</w:t>
      </w:r>
      <w:r w:rsidR="00B7728A" w:rsidRPr="003C25FE">
        <w:rPr>
          <w:rFonts w:cstheme="minorBidi"/>
          <w:sz w:val="24"/>
          <w:szCs w:val="24"/>
        </w:rPr>
        <w:t xml:space="preserve"> </w:t>
      </w:r>
      <w:r w:rsidRPr="003C25FE">
        <w:rPr>
          <w:rFonts w:cstheme="minorBidi"/>
          <w:sz w:val="24"/>
          <w:szCs w:val="24"/>
        </w:rPr>
        <w:t>Reject</w:t>
      </w:r>
    </w:p>
    <w:p w14:paraId="7B901724" w14:textId="46D0B055" w:rsidR="0050669E" w:rsidRPr="003C25FE" w:rsidRDefault="0050669E" w:rsidP="0050669E">
      <w:pPr>
        <w:rPr>
          <w:sz w:val="24"/>
          <w:szCs w:val="24"/>
        </w:rPr>
      </w:pPr>
      <w:r w:rsidRPr="003C25FE">
        <w:rPr>
          <w:sz w:val="24"/>
          <w:szCs w:val="24"/>
        </w:rPr>
        <w:t>O</w:t>
      </w:r>
      <w:r w:rsidR="009842F9" w:rsidRPr="003C25FE">
        <w:rPr>
          <w:sz w:val="24"/>
          <w:szCs w:val="24"/>
        </w:rPr>
        <w:t>xfam</w:t>
      </w:r>
      <w:r w:rsidRPr="003C25FE">
        <w:rPr>
          <w:sz w:val="24"/>
          <w:szCs w:val="24"/>
        </w:rPr>
        <w:t xml:space="preserve"> reserves the right to select and negotiate with those firms it determines, in its sole discretion, to be qualified for competitive proposals and to terminate negotiations without incurring any liability. O</w:t>
      </w:r>
      <w:r w:rsidR="009842F9" w:rsidRPr="003C25FE">
        <w:rPr>
          <w:sz w:val="24"/>
          <w:szCs w:val="24"/>
        </w:rPr>
        <w:t>xfam</w:t>
      </w:r>
      <w:r w:rsidRPr="003C25FE">
        <w:rPr>
          <w:sz w:val="24"/>
          <w:szCs w:val="24"/>
        </w:rPr>
        <w:t xml:space="preserve"> also reserves the right to reject any or all proposals received without explanation.</w:t>
      </w:r>
    </w:p>
    <w:p w14:paraId="61D4B018" w14:textId="3B6A4D9D" w:rsidR="0050669E" w:rsidRPr="003C25FE" w:rsidRDefault="0050669E" w:rsidP="0050669E">
      <w:pPr>
        <w:pStyle w:val="Heading2"/>
        <w:rPr>
          <w:rFonts w:cstheme="minorBidi"/>
          <w:sz w:val="24"/>
          <w:szCs w:val="24"/>
        </w:rPr>
      </w:pPr>
      <w:r w:rsidRPr="003C25FE">
        <w:rPr>
          <w:rFonts w:cstheme="minorBidi"/>
          <w:sz w:val="24"/>
          <w:szCs w:val="24"/>
        </w:rPr>
        <w:t xml:space="preserve">Reserved </w:t>
      </w:r>
      <w:r w:rsidR="00B7728A" w:rsidRPr="003C25FE">
        <w:rPr>
          <w:rFonts w:cstheme="minorBidi"/>
          <w:sz w:val="24"/>
          <w:szCs w:val="24"/>
        </w:rPr>
        <w:t>r</w:t>
      </w:r>
      <w:r w:rsidRPr="003C25FE">
        <w:rPr>
          <w:rFonts w:cstheme="minorBidi"/>
          <w:sz w:val="24"/>
          <w:szCs w:val="24"/>
        </w:rPr>
        <w:t>ights</w:t>
      </w:r>
    </w:p>
    <w:p w14:paraId="377477D7" w14:textId="2489B1D7" w:rsidR="0050669E" w:rsidRPr="003C25FE" w:rsidRDefault="0050669E" w:rsidP="0050669E">
      <w:pPr>
        <w:rPr>
          <w:sz w:val="24"/>
          <w:szCs w:val="24"/>
        </w:rPr>
      </w:pPr>
      <w:r w:rsidRPr="003C25FE">
        <w:rPr>
          <w:sz w:val="24"/>
          <w:szCs w:val="24"/>
        </w:rPr>
        <w:t xml:space="preserve">All </w:t>
      </w:r>
      <w:r w:rsidR="00A8437F" w:rsidRPr="003C25FE">
        <w:rPr>
          <w:sz w:val="24"/>
          <w:szCs w:val="24"/>
        </w:rPr>
        <w:t>applications</w:t>
      </w:r>
      <w:r w:rsidR="00701B23" w:rsidRPr="003C25FE">
        <w:rPr>
          <w:sz w:val="24"/>
          <w:szCs w:val="24"/>
        </w:rPr>
        <w:t xml:space="preserve"> and quotes</w:t>
      </w:r>
      <w:r w:rsidRPr="003C25FE">
        <w:rPr>
          <w:sz w:val="24"/>
          <w:szCs w:val="24"/>
        </w:rPr>
        <w:t xml:space="preserve"> become the property of Oxfam</w:t>
      </w:r>
      <w:r w:rsidR="009842F9" w:rsidRPr="003C25FE">
        <w:rPr>
          <w:sz w:val="24"/>
          <w:szCs w:val="24"/>
        </w:rPr>
        <w:t>,</w:t>
      </w:r>
      <w:r w:rsidRPr="003C25FE">
        <w:rPr>
          <w:sz w:val="24"/>
          <w:szCs w:val="24"/>
        </w:rPr>
        <w:t xml:space="preserve"> and Oxfam reserves the right in its sole discretion to:</w:t>
      </w:r>
    </w:p>
    <w:p w14:paraId="0A2634E5" w14:textId="292DDA02" w:rsidR="0050669E" w:rsidRPr="003C25FE" w:rsidRDefault="008F2CAC" w:rsidP="0050669E">
      <w:pPr>
        <w:pStyle w:val="ListParagraph"/>
        <w:numPr>
          <w:ilvl w:val="0"/>
          <w:numId w:val="5"/>
        </w:numPr>
        <w:rPr>
          <w:sz w:val="24"/>
          <w:szCs w:val="24"/>
        </w:rPr>
      </w:pPr>
      <w:r w:rsidRPr="003C25FE">
        <w:rPr>
          <w:sz w:val="24"/>
          <w:szCs w:val="24"/>
        </w:rPr>
        <w:t>D</w:t>
      </w:r>
      <w:r w:rsidR="0050669E" w:rsidRPr="003C25FE">
        <w:rPr>
          <w:sz w:val="24"/>
          <w:szCs w:val="24"/>
        </w:rPr>
        <w:t xml:space="preserve">isqualify any offer based on </w:t>
      </w:r>
      <w:r w:rsidR="00701B23" w:rsidRPr="003C25FE">
        <w:rPr>
          <w:sz w:val="24"/>
          <w:szCs w:val="24"/>
        </w:rPr>
        <w:t>applicant</w:t>
      </w:r>
      <w:r w:rsidR="0050669E" w:rsidRPr="003C25FE">
        <w:rPr>
          <w:sz w:val="24"/>
          <w:szCs w:val="24"/>
        </w:rPr>
        <w:t>’s failure to follow solicitation instructions</w:t>
      </w:r>
      <w:r w:rsidRPr="003C25FE">
        <w:rPr>
          <w:sz w:val="24"/>
          <w:szCs w:val="24"/>
        </w:rPr>
        <w:t>.</w:t>
      </w:r>
    </w:p>
    <w:p w14:paraId="76C7FB19" w14:textId="6D5148F0" w:rsidR="0050669E" w:rsidRPr="003C25FE" w:rsidRDefault="008F2CAC" w:rsidP="0050669E">
      <w:pPr>
        <w:pStyle w:val="ListParagraph"/>
        <w:numPr>
          <w:ilvl w:val="0"/>
          <w:numId w:val="5"/>
        </w:numPr>
        <w:rPr>
          <w:sz w:val="24"/>
          <w:szCs w:val="24"/>
        </w:rPr>
      </w:pPr>
      <w:r w:rsidRPr="003C25FE">
        <w:rPr>
          <w:sz w:val="24"/>
          <w:szCs w:val="24"/>
        </w:rPr>
        <w:t>W</w:t>
      </w:r>
      <w:r w:rsidR="0050669E" w:rsidRPr="003C25FE">
        <w:rPr>
          <w:sz w:val="24"/>
          <w:szCs w:val="24"/>
        </w:rPr>
        <w:t>aive any deviations by</w:t>
      </w:r>
      <w:r w:rsidR="00FC1A2D" w:rsidRPr="003C25FE">
        <w:rPr>
          <w:sz w:val="24"/>
          <w:szCs w:val="24"/>
        </w:rPr>
        <w:t xml:space="preserve"> the</w:t>
      </w:r>
      <w:r w:rsidR="0050669E" w:rsidRPr="003C25FE">
        <w:rPr>
          <w:sz w:val="24"/>
          <w:szCs w:val="24"/>
        </w:rPr>
        <w:t xml:space="preserve"> </w:t>
      </w:r>
      <w:r w:rsidR="00701B23" w:rsidRPr="003C25FE">
        <w:rPr>
          <w:sz w:val="24"/>
          <w:szCs w:val="24"/>
        </w:rPr>
        <w:t>applicant</w:t>
      </w:r>
      <w:r w:rsidR="0050669E" w:rsidRPr="003C25FE">
        <w:rPr>
          <w:sz w:val="24"/>
          <w:szCs w:val="24"/>
        </w:rPr>
        <w:t xml:space="preserve"> from the requirements of </w:t>
      </w:r>
      <w:proofErr w:type="gramStart"/>
      <w:r w:rsidR="0050669E" w:rsidRPr="003C25FE">
        <w:rPr>
          <w:sz w:val="24"/>
          <w:szCs w:val="24"/>
        </w:rPr>
        <w:t>this</w:t>
      </w:r>
      <w:r w:rsidR="00FC1A2D" w:rsidRPr="003C25FE">
        <w:rPr>
          <w:sz w:val="24"/>
          <w:szCs w:val="24"/>
        </w:rPr>
        <w:t xml:space="preserve"> terms</w:t>
      </w:r>
      <w:proofErr w:type="gramEnd"/>
      <w:r w:rsidR="00FC1A2D" w:rsidRPr="003C25FE">
        <w:rPr>
          <w:sz w:val="24"/>
          <w:szCs w:val="24"/>
        </w:rPr>
        <w:t xml:space="preserve"> of reference</w:t>
      </w:r>
      <w:r w:rsidR="0050669E" w:rsidRPr="003C25FE">
        <w:rPr>
          <w:sz w:val="24"/>
          <w:szCs w:val="24"/>
        </w:rPr>
        <w:t xml:space="preserve"> that, in </w:t>
      </w:r>
      <w:r w:rsidR="004C3359" w:rsidRPr="003C25FE">
        <w:rPr>
          <w:sz w:val="24"/>
          <w:szCs w:val="24"/>
        </w:rPr>
        <w:t>Oxfam</w:t>
      </w:r>
      <w:r w:rsidR="0050669E" w:rsidRPr="003C25FE">
        <w:rPr>
          <w:sz w:val="24"/>
          <w:szCs w:val="24"/>
        </w:rPr>
        <w:t>’</w:t>
      </w:r>
      <w:r w:rsidR="004C3359" w:rsidRPr="003C25FE">
        <w:rPr>
          <w:sz w:val="24"/>
          <w:szCs w:val="24"/>
        </w:rPr>
        <w:t>s</w:t>
      </w:r>
      <w:r w:rsidR="0050669E" w:rsidRPr="003C25FE">
        <w:rPr>
          <w:sz w:val="24"/>
          <w:szCs w:val="24"/>
        </w:rPr>
        <w:t xml:space="preserve"> opinion, are considered immaterial defects requiring rejection or disqualification; or where such a waiver will promote increased competition</w:t>
      </w:r>
      <w:r w:rsidRPr="003C25FE">
        <w:rPr>
          <w:sz w:val="24"/>
          <w:szCs w:val="24"/>
        </w:rPr>
        <w:t>.</w:t>
      </w:r>
    </w:p>
    <w:p w14:paraId="70F8D9FA" w14:textId="505E3152" w:rsidR="0050669E" w:rsidRPr="003C25FE" w:rsidRDefault="0050669E" w:rsidP="0050669E">
      <w:pPr>
        <w:pStyle w:val="ListParagraph"/>
        <w:numPr>
          <w:ilvl w:val="0"/>
          <w:numId w:val="5"/>
        </w:numPr>
        <w:rPr>
          <w:sz w:val="24"/>
          <w:szCs w:val="24"/>
        </w:rPr>
      </w:pPr>
      <w:r w:rsidRPr="003C25FE">
        <w:rPr>
          <w:sz w:val="24"/>
          <w:szCs w:val="24"/>
        </w:rPr>
        <w:t xml:space="preserve">Extend the time for submission </w:t>
      </w:r>
      <w:r w:rsidR="009E5DEB" w:rsidRPr="003C25FE">
        <w:rPr>
          <w:sz w:val="24"/>
          <w:szCs w:val="24"/>
        </w:rPr>
        <w:t xml:space="preserve">of </w:t>
      </w:r>
      <w:r w:rsidRPr="003C25FE">
        <w:rPr>
          <w:sz w:val="24"/>
          <w:szCs w:val="24"/>
        </w:rPr>
        <w:t xml:space="preserve">responses after notification to all </w:t>
      </w:r>
      <w:r w:rsidR="009E5DEB" w:rsidRPr="003C25FE">
        <w:rPr>
          <w:sz w:val="24"/>
          <w:szCs w:val="24"/>
        </w:rPr>
        <w:t>applicants</w:t>
      </w:r>
      <w:r w:rsidR="008F2CAC" w:rsidRPr="003C25FE">
        <w:rPr>
          <w:sz w:val="24"/>
          <w:szCs w:val="24"/>
        </w:rPr>
        <w:t>.</w:t>
      </w:r>
    </w:p>
    <w:p w14:paraId="15CF3B3E" w14:textId="44A48FE3" w:rsidR="0050669E" w:rsidRPr="003C25FE" w:rsidRDefault="0050669E" w:rsidP="0050669E">
      <w:pPr>
        <w:pStyle w:val="ListParagraph"/>
        <w:numPr>
          <w:ilvl w:val="0"/>
          <w:numId w:val="5"/>
        </w:numPr>
        <w:rPr>
          <w:sz w:val="24"/>
          <w:szCs w:val="24"/>
        </w:rPr>
      </w:pPr>
      <w:r w:rsidRPr="003C25FE">
        <w:rPr>
          <w:sz w:val="24"/>
          <w:szCs w:val="24"/>
        </w:rPr>
        <w:t xml:space="preserve">Terminate or modify the process at any time and re-issue the </w:t>
      </w:r>
      <w:r w:rsidR="009E5DEB" w:rsidRPr="003C25FE">
        <w:rPr>
          <w:sz w:val="24"/>
          <w:szCs w:val="24"/>
        </w:rPr>
        <w:t>request for quotation</w:t>
      </w:r>
      <w:r w:rsidRPr="003C25FE">
        <w:rPr>
          <w:sz w:val="24"/>
          <w:szCs w:val="24"/>
        </w:rPr>
        <w:t xml:space="preserve"> to whomever O</w:t>
      </w:r>
      <w:r w:rsidR="004C3359" w:rsidRPr="003C25FE">
        <w:rPr>
          <w:sz w:val="24"/>
          <w:szCs w:val="24"/>
        </w:rPr>
        <w:t>xfam</w:t>
      </w:r>
      <w:r w:rsidRPr="003C25FE">
        <w:rPr>
          <w:sz w:val="24"/>
          <w:szCs w:val="24"/>
        </w:rPr>
        <w:t xml:space="preserve"> deems appropriate</w:t>
      </w:r>
      <w:r w:rsidR="008F2CAC" w:rsidRPr="003C25FE">
        <w:rPr>
          <w:sz w:val="24"/>
          <w:szCs w:val="24"/>
        </w:rPr>
        <w:t>.</w:t>
      </w:r>
    </w:p>
    <w:p w14:paraId="4A2070E5" w14:textId="3C482664" w:rsidR="0050669E" w:rsidRPr="003C25FE" w:rsidRDefault="0050669E" w:rsidP="0050669E">
      <w:pPr>
        <w:pStyle w:val="ListParagraph"/>
        <w:numPr>
          <w:ilvl w:val="0"/>
          <w:numId w:val="5"/>
        </w:numPr>
        <w:rPr>
          <w:sz w:val="24"/>
          <w:szCs w:val="24"/>
        </w:rPr>
      </w:pPr>
      <w:r w:rsidRPr="003C25FE">
        <w:rPr>
          <w:sz w:val="24"/>
          <w:szCs w:val="24"/>
        </w:rPr>
        <w:t>Issue an award based on the initial evaluation of offers without discussion</w:t>
      </w:r>
      <w:r w:rsidR="008F2CAC" w:rsidRPr="003C25FE">
        <w:rPr>
          <w:sz w:val="24"/>
          <w:szCs w:val="24"/>
        </w:rPr>
        <w:t>.</w:t>
      </w:r>
    </w:p>
    <w:p w14:paraId="66BD3B6C" w14:textId="7BC7F442" w:rsidR="001E577E" w:rsidRPr="003C25FE" w:rsidRDefault="0050669E" w:rsidP="00D00F26">
      <w:pPr>
        <w:pStyle w:val="ListParagraph"/>
        <w:numPr>
          <w:ilvl w:val="0"/>
          <w:numId w:val="5"/>
        </w:numPr>
        <w:rPr>
          <w:sz w:val="24"/>
          <w:szCs w:val="24"/>
        </w:rPr>
      </w:pPr>
      <w:r w:rsidRPr="003C25FE">
        <w:rPr>
          <w:sz w:val="24"/>
          <w:szCs w:val="24"/>
        </w:rPr>
        <w:t>Award only part of the activities in the solicitation or issue multiple awards based on solicitation activities</w:t>
      </w:r>
      <w:r w:rsidR="008F2CAC" w:rsidRPr="003C25FE">
        <w:rPr>
          <w:sz w:val="24"/>
          <w:szCs w:val="24"/>
        </w:rPr>
        <w:t>.</w:t>
      </w:r>
    </w:p>
    <w:p w14:paraId="54F104F4" w14:textId="6D451FE9" w:rsidR="00E95298" w:rsidRPr="003C25FE" w:rsidRDefault="00E95298" w:rsidP="004D0D71">
      <w:pPr>
        <w:pStyle w:val="Heading1"/>
        <w:rPr>
          <w:rFonts w:asciiTheme="minorBidi" w:hAnsiTheme="minorBidi" w:cstheme="minorBidi"/>
          <w:sz w:val="24"/>
          <w:szCs w:val="24"/>
        </w:rPr>
      </w:pPr>
      <w:r w:rsidRPr="003C25FE">
        <w:rPr>
          <w:rFonts w:asciiTheme="minorBidi" w:hAnsiTheme="minorBidi" w:cstheme="minorBidi"/>
          <w:sz w:val="24"/>
          <w:szCs w:val="24"/>
        </w:rPr>
        <w:t>CODE OF CONDUCT</w:t>
      </w:r>
    </w:p>
    <w:p w14:paraId="4D046F91" w14:textId="6877D1C7" w:rsidR="001B31FF" w:rsidRPr="003C25FE" w:rsidRDefault="001B31FF" w:rsidP="001B31FF">
      <w:pPr>
        <w:rPr>
          <w:sz w:val="24"/>
          <w:szCs w:val="24"/>
        </w:rPr>
      </w:pPr>
      <w:r w:rsidRPr="003C25FE">
        <w:rPr>
          <w:sz w:val="24"/>
          <w:szCs w:val="24"/>
        </w:rPr>
        <w:t xml:space="preserve">Oxfam is committed to integrity in its operations and supply chains and ensuring high ethical standards. Complying with all laws and regulations and ensuring fair competition are fundamental to this commitment. We actively promote these principles and </w:t>
      </w:r>
      <w:r w:rsidR="006823AF" w:rsidRPr="003C25FE">
        <w:rPr>
          <w:sz w:val="24"/>
          <w:szCs w:val="24"/>
        </w:rPr>
        <w:t>standards and</w:t>
      </w:r>
      <w:r w:rsidRPr="003C25FE">
        <w:rPr>
          <w:sz w:val="24"/>
          <w:szCs w:val="24"/>
        </w:rPr>
        <w:t xml:space="preserve"> expect all Oxfam suppliers to demonstrate commitment towards them. </w:t>
      </w:r>
    </w:p>
    <w:p w14:paraId="48B7F0E1" w14:textId="77777777" w:rsidR="00374AAC" w:rsidRPr="003C25FE" w:rsidRDefault="00374AAC" w:rsidP="00374AAC">
      <w:pPr>
        <w:rPr>
          <w:sz w:val="24"/>
          <w:szCs w:val="24"/>
        </w:rPr>
      </w:pPr>
      <w:r w:rsidRPr="003C25FE">
        <w:rPr>
          <w:sz w:val="24"/>
          <w:szCs w:val="24"/>
        </w:rPr>
        <w:t xml:space="preserve">All consultants/applicant are required to agree and adhere to the </w:t>
      </w:r>
      <w:hyperlink r:id="rId13" w:history="1">
        <w:r w:rsidRPr="003C25FE">
          <w:rPr>
            <w:rStyle w:val="Hyperlink"/>
            <w:b/>
            <w:bCs/>
            <w:sz w:val="24"/>
            <w:szCs w:val="24"/>
          </w:rPr>
          <w:t>Oxfam Supplier Code of Conduct</w:t>
        </w:r>
      </w:hyperlink>
      <w:r w:rsidRPr="003C25FE">
        <w:rPr>
          <w:sz w:val="24"/>
          <w:szCs w:val="24"/>
        </w:rPr>
        <w:t xml:space="preserve">, whereas individuals (including consultants) must sign the </w:t>
      </w:r>
      <w:hyperlink r:id="rId14" w:history="1">
        <w:r w:rsidRPr="003C25FE">
          <w:rPr>
            <w:rStyle w:val="Hyperlink"/>
            <w:b/>
            <w:bCs/>
            <w:sz w:val="24"/>
            <w:szCs w:val="24"/>
          </w:rPr>
          <w:t>Oxfam Non Staff Code of Conduct</w:t>
        </w:r>
      </w:hyperlink>
      <w:r w:rsidRPr="003C25FE">
        <w:rPr>
          <w:rStyle w:val="FootnoteReference"/>
          <w:b/>
          <w:bCs/>
          <w:sz w:val="24"/>
          <w:szCs w:val="24"/>
        </w:rPr>
        <w:footnoteReference w:id="1"/>
      </w:r>
      <w:r w:rsidRPr="003C25FE">
        <w:rPr>
          <w:sz w:val="24"/>
          <w:szCs w:val="24"/>
        </w:rPr>
        <w:t>. These Codes of Conduct set out the specific standards and principles in the areas of human and labour rights, environmental impact and anti-corruption that suppliers must follow.</w:t>
      </w:r>
    </w:p>
    <w:p w14:paraId="4D2CACF0" w14:textId="11EADBA0" w:rsidR="00374AAC" w:rsidRPr="003C25FE" w:rsidRDefault="00374AAC" w:rsidP="001B31FF">
      <w:pPr>
        <w:rPr>
          <w:sz w:val="24"/>
          <w:szCs w:val="24"/>
        </w:rPr>
      </w:pPr>
      <w:r w:rsidRPr="003C25FE">
        <w:rPr>
          <w:sz w:val="24"/>
          <w:szCs w:val="24"/>
        </w:rPr>
        <w:t xml:space="preserve">Oxfam </w:t>
      </w:r>
      <w:r w:rsidR="00D83B33" w:rsidRPr="003C25FE">
        <w:rPr>
          <w:sz w:val="24"/>
          <w:szCs w:val="24"/>
        </w:rPr>
        <w:t xml:space="preserve">has the following </w:t>
      </w:r>
      <w:r w:rsidRPr="003C25FE">
        <w:rPr>
          <w:sz w:val="24"/>
          <w:szCs w:val="24"/>
        </w:rPr>
        <w:t>require</w:t>
      </w:r>
      <w:r w:rsidR="00D83B33" w:rsidRPr="003C25FE">
        <w:rPr>
          <w:sz w:val="24"/>
          <w:szCs w:val="24"/>
        </w:rPr>
        <w:t>ments</w:t>
      </w:r>
      <w:r w:rsidRPr="003C25FE">
        <w:rPr>
          <w:sz w:val="24"/>
          <w:szCs w:val="24"/>
        </w:rPr>
        <w:t xml:space="preserve"> of its service providers</w:t>
      </w:r>
      <w:r w:rsidR="00D83B33" w:rsidRPr="003C25FE">
        <w:rPr>
          <w:sz w:val="24"/>
          <w:szCs w:val="24"/>
        </w:rPr>
        <w:t>, to ensure integrity in its supply chain</w:t>
      </w:r>
      <w:r w:rsidRPr="003C25FE">
        <w:rPr>
          <w:sz w:val="24"/>
          <w:szCs w:val="24"/>
        </w:rPr>
        <w:t>:</w:t>
      </w:r>
    </w:p>
    <w:p w14:paraId="2D45188A" w14:textId="43972AD3" w:rsidR="00374AAC" w:rsidRPr="003C25FE" w:rsidRDefault="00374AAC" w:rsidP="00374AAC">
      <w:pPr>
        <w:pStyle w:val="Heading2"/>
        <w:rPr>
          <w:rFonts w:cstheme="minorBidi"/>
          <w:sz w:val="24"/>
          <w:szCs w:val="24"/>
        </w:rPr>
      </w:pPr>
      <w:r w:rsidRPr="003C25FE">
        <w:rPr>
          <w:rFonts w:cstheme="minorBidi"/>
          <w:sz w:val="24"/>
          <w:szCs w:val="24"/>
        </w:rPr>
        <w:t>Bribery and collusion</w:t>
      </w:r>
    </w:p>
    <w:p w14:paraId="1CBB1915" w14:textId="673F375D" w:rsidR="003C7926" w:rsidRPr="003C25FE" w:rsidRDefault="003C7926" w:rsidP="003C7926">
      <w:pPr>
        <w:rPr>
          <w:rFonts w:eastAsia="Times New Roman"/>
          <w:color w:val="000000"/>
          <w:sz w:val="24"/>
          <w:szCs w:val="24"/>
          <w:lang w:eastAsia="en-GB"/>
        </w:rPr>
      </w:pPr>
      <w:r w:rsidRPr="003C25FE">
        <w:rPr>
          <w:rFonts w:eastAsia="Times New Roman"/>
          <w:color w:val="000000"/>
          <w:sz w:val="24"/>
          <w:szCs w:val="24"/>
          <w:lang w:eastAsia="en-GB"/>
        </w:rPr>
        <w:t>Oxfam does not tolerate fraud,</w:t>
      </w:r>
      <w:r w:rsidR="00374AAC" w:rsidRPr="003C25FE">
        <w:rPr>
          <w:rFonts w:eastAsia="Times New Roman"/>
          <w:color w:val="000000"/>
          <w:sz w:val="24"/>
          <w:szCs w:val="24"/>
          <w:lang w:eastAsia="en-GB"/>
        </w:rPr>
        <w:t xml:space="preserve"> including bribery or kickbacks,</w:t>
      </w:r>
      <w:r w:rsidRPr="003C25FE">
        <w:rPr>
          <w:rFonts w:eastAsia="Times New Roman"/>
          <w:color w:val="000000"/>
          <w:sz w:val="24"/>
          <w:szCs w:val="24"/>
          <w:lang w:eastAsia="en-GB"/>
        </w:rPr>
        <w:t xml:space="preserve"> collusion among bidders, bribery or kickbacks. Any firm or individual violating these standards will be disqualified from this procurement and barred from future procurement opportunities.</w:t>
      </w:r>
    </w:p>
    <w:p w14:paraId="157EC04F" w14:textId="77777777" w:rsidR="00374AAC" w:rsidRPr="003C25FE" w:rsidRDefault="00374AAC" w:rsidP="00374AAC">
      <w:pPr>
        <w:rPr>
          <w:rFonts w:eastAsia="Times New Roman"/>
          <w:color w:val="000000"/>
          <w:sz w:val="24"/>
          <w:szCs w:val="24"/>
          <w:lang w:eastAsia="en-GB"/>
        </w:rPr>
      </w:pPr>
      <w:r w:rsidRPr="003C25FE">
        <w:rPr>
          <w:rFonts w:eastAsia="Times New Roman"/>
          <w:color w:val="000000"/>
          <w:sz w:val="24"/>
          <w:szCs w:val="24"/>
          <w:lang w:eastAsia="en-GB"/>
        </w:rPr>
        <w:t xml:space="preserve">Employees and representatives of Oxfam are strictly prohibited from asking for or accepting any money, fee, commission, credit, gift, gratuity, object of value or compensation from current or potential vendors or suppliers in exchange or as a reward for business. </w:t>
      </w:r>
    </w:p>
    <w:p w14:paraId="576E0347" w14:textId="77777777" w:rsidR="00374AAC" w:rsidRPr="003C25FE" w:rsidRDefault="00374AAC" w:rsidP="00374AAC">
      <w:pPr>
        <w:pStyle w:val="Heading2"/>
        <w:rPr>
          <w:rFonts w:cstheme="minorBidi"/>
          <w:sz w:val="24"/>
          <w:szCs w:val="24"/>
        </w:rPr>
      </w:pPr>
      <w:bookmarkStart w:id="0" w:name="_Hlk155868858"/>
      <w:r w:rsidRPr="003C25FE">
        <w:rPr>
          <w:rFonts w:cstheme="minorBidi"/>
          <w:sz w:val="24"/>
          <w:szCs w:val="24"/>
        </w:rPr>
        <w:t xml:space="preserve">False </w:t>
      </w:r>
      <w:bookmarkEnd w:id="0"/>
      <w:r w:rsidRPr="003C25FE">
        <w:rPr>
          <w:rFonts w:cstheme="minorBidi"/>
          <w:sz w:val="24"/>
          <w:szCs w:val="24"/>
        </w:rPr>
        <w:t>statements</w:t>
      </w:r>
    </w:p>
    <w:p w14:paraId="45DEC197" w14:textId="414726AD" w:rsidR="00374AAC" w:rsidRPr="003C25FE" w:rsidRDefault="00374AAC" w:rsidP="00374AAC">
      <w:pPr>
        <w:rPr>
          <w:sz w:val="24"/>
          <w:szCs w:val="24"/>
        </w:rPr>
      </w:pPr>
      <w:r w:rsidRPr="003C25FE">
        <w:rPr>
          <w:sz w:val="24"/>
          <w:szCs w:val="24"/>
        </w:rPr>
        <w:t xml:space="preserve">Bidders must provide full, accurate and complete information as required by this solicitation and Annexes. False statements in bids constitutes grounds for immediate termination of any agreement with the supplier. OXFAM takes misstatements, falsification, manipulation, alteration of </w:t>
      </w:r>
      <w:r w:rsidRPr="003C25FE">
        <w:rPr>
          <w:sz w:val="24"/>
          <w:szCs w:val="24"/>
        </w:rPr>
        <w:lastRenderedPageBreak/>
        <w:t xml:space="preserve">facts and/or documents very seriously, has a </w:t>
      </w:r>
      <w:r w:rsidR="008F2CAC" w:rsidRPr="003C25FE">
        <w:rPr>
          <w:sz w:val="24"/>
          <w:szCs w:val="24"/>
        </w:rPr>
        <w:t>zero-tolerance</w:t>
      </w:r>
      <w:r w:rsidRPr="003C25FE">
        <w:rPr>
          <w:sz w:val="24"/>
          <w:szCs w:val="24"/>
        </w:rPr>
        <w:t xml:space="preserve"> policy to such behaviours, and may choose to take legal action in a case of misrepresented disclosures by </w:t>
      </w:r>
    </w:p>
    <w:p w14:paraId="0DB5A509" w14:textId="77777777" w:rsidR="00374AAC" w:rsidRPr="003C25FE" w:rsidRDefault="00374AAC" w:rsidP="00374AAC">
      <w:pPr>
        <w:pStyle w:val="Heading2"/>
        <w:rPr>
          <w:rFonts w:cstheme="minorBidi"/>
          <w:sz w:val="24"/>
          <w:szCs w:val="24"/>
        </w:rPr>
      </w:pPr>
      <w:r w:rsidRPr="003C25FE">
        <w:rPr>
          <w:rFonts w:cstheme="minorBidi"/>
          <w:sz w:val="24"/>
          <w:szCs w:val="24"/>
        </w:rPr>
        <w:t>Conflict of interest</w:t>
      </w:r>
    </w:p>
    <w:p w14:paraId="0C890252" w14:textId="6505493E" w:rsidR="00374AAC" w:rsidRPr="003C25FE" w:rsidRDefault="00374AAC" w:rsidP="00374AAC">
      <w:pPr>
        <w:rPr>
          <w:sz w:val="24"/>
          <w:szCs w:val="24"/>
        </w:rPr>
      </w:pPr>
      <w:r w:rsidRPr="003C25FE">
        <w:rPr>
          <w:sz w:val="24"/>
          <w:szCs w:val="24"/>
        </w:rPr>
        <w:t>Bidders must provide disclosure of any past, present or future relationships with any parties associated with the issuance, review or management of this solicitation and anticipated award.  Failure to provide full and open disclosure may result in Oxfam having to re-evaluate the selection of a potential bidder.</w:t>
      </w:r>
    </w:p>
    <w:p w14:paraId="72F3B64F" w14:textId="114F6F3F" w:rsidR="003B2EC1" w:rsidRPr="003C25FE" w:rsidRDefault="003B2EC1" w:rsidP="003B2EC1">
      <w:pPr>
        <w:pStyle w:val="Heading2"/>
        <w:rPr>
          <w:rFonts w:cstheme="minorBidi"/>
          <w:sz w:val="24"/>
          <w:szCs w:val="24"/>
        </w:rPr>
      </w:pPr>
      <w:r w:rsidRPr="003C25FE">
        <w:rPr>
          <w:rFonts w:cstheme="minorBidi"/>
          <w:sz w:val="24"/>
          <w:szCs w:val="24"/>
        </w:rPr>
        <w:t>Diversion of funds</w:t>
      </w:r>
    </w:p>
    <w:p w14:paraId="260F1C12" w14:textId="4E9F5D8B" w:rsidR="003B2EC1" w:rsidRPr="003C25FE" w:rsidRDefault="003B2EC1" w:rsidP="003B2EC1">
      <w:pPr>
        <w:rPr>
          <w:sz w:val="24"/>
          <w:szCs w:val="24"/>
        </w:rPr>
      </w:pPr>
      <w:r w:rsidRPr="003C25FE">
        <w:rPr>
          <w:sz w:val="24"/>
          <w:szCs w:val="24"/>
        </w:rPr>
        <w:t>Oxfam is determined that all its funds and resources should only be used to further its mission and shall not be subject to illicit use by any third party nor used or abused for any illicit purpose. Suppliers (and their affiliates/group companies, employees, officers, owners, agents and sub-contractors) may be subject to formal screening against global lists of individuals subject to designation or proscription under financial sanctions or counter terrorism regulations.</w:t>
      </w:r>
    </w:p>
    <w:p w14:paraId="423055B4" w14:textId="3145BF42" w:rsidR="00D83B33" w:rsidRPr="003C25FE" w:rsidRDefault="00D83B33" w:rsidP="007D3292">
      <w:pPr>
        <w:pStyle w:val="Heading1"/>
        <w:rPr>
          <w:rFonts w:asciiTheme="minorBidi" w:hAnsiTheme="minorBidi" w:cstheme="minorBidi"/>
          <w:sz w:val="24"/>
          <w:szCs w:val="24"/>
        </w:rPr>
      </w:pPr>
      <w:r w:rsidRPr="003C25FE">
        <w:rPr>
          <w:rFonts w:asciiTheme="minorBidi" w:hAnsiTheme="minorBidi" w:cstheme="minorBidi"/>
          <w:sz w:val="24"/>
          <w:szCs w:val="24"/>
        </w:rPr>
        <w:t>Monitoring</w:t>
      </w:r>
    </w:p>
    <w:p w14:paraId="11CBEC26" w14:textId="379213A2" w:rsidR="00D83B33" w:rsidRPr="003C25FE" w:rsidRDefault="00D83B33" w:rsidP="00D83B33">
      <w:pPr>
        <w:jc w:val="both"/>
        <w:rPr>
          <w:sz w:val="24"/>
          <w:szCs w:val="24"/>
        </w:rPr>
      </w:pPr>
      <w:r w:rsidRPr="003C25FE">
        <w:rPr>
          <w:b/>
          <w:bCs/>
          <w:sz w:val="24"/>
          <w:szCs w:val="24"/>
        </w:rPr>
        <w:t xml:space="preserve">Due </w:t>
      </w:r>
      <w:r w:rsidR="006823AF" w:rsidRPr="003C25FE">
        <w:rPr>
          <w:b/>
          <w:bCs/>
          <w:sz w:val="24"/>
          <w:szCs w:val="24"/>
        </w:rPr>
        <w:t>diligence</w:t>
      </w:r>
      <w:r w:rsidR="006823AF" w:rsidRPr="003C25FE">
        <w:rPr>
          <w:sz w:val="24"/>
          <w:szCs w:val="24"/>
        </w:rPr>
        <w:t>:</w:t>
      </w:r>
      <w:r w:rsidRPr="003C25FE">
        <w:rPr>
          <w:sz w:val="24"/>
          <w:szCs w:val="24"/>
        </w:rPr>
        <w:t xml:space="preserve"> As a charitable organisation, Oxfam must take care to protect its assets and funds</w:t>
      </w:r>
      <w:r w:rsidR="00EE0862" w:rsidRPr="003C25FE">
        <w:rPr>
          <w:sz w:val="24"/>
          <w:szCs w:val="24"/>
        </w:rPr>
        <w:t>, as well as the communities that we work with</w:t>
      </w:r>
      <w:r w:rsidRPr="003C25FE">
        <w:rPr>
          <w:sz w:val="24"/>
          <w:szCs w:val="24"/>
        </w:rPr>
        <w:t xml:space="preserve">. One of the steps that Oxfam takes to comply with this legal duty is to conduct adequate and proportionate due diligence on suppliers prior to </w:t>
      </w:r>
      <w:r w:rsidR="006823AF" w:rsidRPr="003C25FE">
        <w:rPr>
          <w:sz w:val="24"/>
          <w:szCs w:val="24"/>
        </w:rPr>
        <w:t>entering</w:t>
      </w:r>
      <w:r w:rsidRPr="003C25FE">
        <w:rPr>
          <w:sz w:val="24"/>
          <w:szCs w:val="24"/>
        </w:rPr>
        <w:t xml:space="preserve"> a contract. This includes checking legal registration and financial solvency, but may also include other checks</w:t>
      </w:r>
      <w:r w:rsidR="00B90892" w:rsidRPr="003C25FE">
        <w:rPr>
          <w:sz w:val="24"/>
          <w:szCs w:val="24"/>
        </w:rPr>
        <w:t>, such as misconduct/performance reference checks and if working with children or vulnerable adults, a criminal records check</w:t>
      </w:r>
      <w:r w:rsidRPr="003C25FE">
        <w:rPr>
          <w:sz w:val="24"/>
          <w:szCs w:val="24"/>
        </w:rPr>
        <w:t>.</w:t>
      </w:r>
    </w:p>
    <w:p w14:paraId="572F3BCE" w14:textId="77777777" w:rsidR="00D83B33" w:rsidRPr="003C25FE" w:rsidRDefault="00D83B33" w:rsidP="00D83B33">
      <w:pPr>
        <w:jc w:val="both"/>
        <w:rPr>
          <w:sz w:val="24"/>
          <w:szCs w:val="24"/>
        </w:rPr>
      </w:pPr>
      <w:r w:rsidRPr="003C25FE">
        <w:rPr>
          <w:sz w:val="24"/>
          <w:szCs w:val="24"/>
        </w:rPr>
        <w:t xml:space="preserve"> Important note: Oxfam performs a regular screening check of all suppliers against international sanctions lists.</w:t>
      </w:r>
    </w:p>
    <w:p w14:paraId="4A162B0C" w14:textId="2E51E471" w:rsidR="00D83B33" w:rsidRPr="003C25FE" w:rsidRDefault="006823AF" w:rsidP="00D83B33">
      <w:pPr>
        <w:jc w:val="both"/>
        <w:rPr>
          <w:sz w:val="24"/>
          <w:szCs w:val="24"/>
        </w:rPr>
      </w:pPr>
      <w:r w:rsidRPr="003C25FE">
        <w:rPr>
          <w:b/>
          <w:bCs/>
          <w:sz w:val="24"/>
          <w:szCs w:val="24"/>
        </w:rPr>
        <w:t>Audit:</w:t>
      </w:r>
      <w:r w:rsidR="00D83B33" w:rsidRPr="003C25FE">
        <w:rPr>
          <w:b/>
          <w:bCs/>
          <w:sz w:val="24"/>
          <w:szCs w:val="24"/>
        </w:rPr>
        <w:t xml:space="preserve"> </w:t>
      </w:r>
      <w:r w:rsidR="00D83B33" w:rsidRPr="003C25FE">
        <w:rPr>
          <w:sz w:val="24"/>
          <w:szCs w:val="24"/>
        </w:rPr>
        <w:t>Any audit requirements are detailed in the terms and conditions of business</w:t>
      </w:r>
    </w:p>
    <w:p w14:paraId="4F7E43B3" w14:textId="7669120A" w:rsidR="00D83B33" w:rsidRPr="003C25FE" w:rsidRDefault="00D83B33" w:rsidP="00D83B33">
      <w:pPr>
        <w:jc w:val="both"/>
        <w:rPr>
          <w:sz w:val="24"/>
          <w:szCs w:val="24"/>
        </w:rPr>
      </w:pPr>
      <w:r w:rsidRPr="003C25FE">
        <w:rPr>
          <w:b/>
          <w:bCs/>
          <w:sz w:val="24"/>
          <w:szCs w:val="24"/>
        </w:rPr>
        <w:t xml:space="preserve">Data </w:t>
      </w:r>
      <w:r w:rsidR="006823AF" w:rsidRPr="003C25FE">
        <w:rPr>
          <w:b/>
          <w:bCs/>
          <w:sz w:val="24"/>
          <w:szCs w:val="24"/>
        </w:rPr>
        <w:t xml:space="preserve">protection: </w:t>
      </w:r>
      <w:r w:rsidR="006823AF" w:rsidRPr="003C25FE">
        <w:rPr>
          <w:sz w:val="24"/>
          <w:szCs w:val="24"/>
        </w:rPr>
        <w:t>Oxfam</w:t>
      </w:r>
      <w:r w:rsidRPr="003C25FE">
        <w:rPr>
          <w:sz w:val="24"/>
          <w:szCs w:val="24"/>
        </w:rPr>
        <w:t xml:space="preserve"> is legally bound to ensure that all personal details held by the organisation relating to any individual or entity are kept secure and according to international data protection standards.</w:t>
      </w:r>
    </w:p>
    <w:p w14:paraId="6B281E49" w14:textId="2E597B13" w:rsidR="00F60462" w:rsidRPr="003C25FE" w:rsidRDefault="00F60462" w:rsidP="001B31FF">
      <w:pPr>
        <w:rPr>
          <w:sz w:val="24"/>
          <w:szCs w:val="24"/>
        </w:rPr>
      </w:pPr>
    </w:p>
    <w:p w14:paraId="7E3A46CE" w14:textId="2FE2F4DD" w:rsidR="00F60462" w:rsidRPr="003C25FE" w:rsidRDefault="00F60462" w:rsidP="007D3292">
      <w:pPr>
        <w:pStyle w:val="Heading1"/>
        <w:rPr>
          <w:rFonts w:asciiTheme="minorBidi" w:hAnsiTheme="minorBidi" w:cstheme="minorBidi"/>
          <w:sz w:val="24"/>
          <w:szCs w:val="24"/>
        </w:rPr>
      </w:pPr>
      <w:r w:rsidRPr="003C25FE">
        <w:rPr>
          <w:rFonts w:asciiTheme="minorBidi" w:hAnsiTheme="minorBidi" w:cstheme="minorBidi"/>
          <w:noProof/>
          <w:sz w:val="24"/>
          <w:szCs w:val="24"/>
          <w:lang w:val="fr-FR" w:eastAsia="fr-FR"/>
        </w:rPr>
        <w:drawing>
          <wp:anchor distT="0" distB="0" distL="114300" distR="114300" simplePos="0" relativeHeight="251659264" behindDoc="0" locked="0" layoutInCell="1" allowOverlap="1" wp14:anchorId="6B8E1258" wp14:editId="4462A1E5">
            <wp:simplePos x="0" y="0"/>
            <wp:positionH relativeFrom="column">
              <wp:posOffset>5978623</wp:posOffset>
            </wp:positionH>
            <wp:positionV relativeFrom="paragraph">
              <wp:posOffset>82452</wp:posOffset>
            </wp:positionV>
            <wp:extent cx="847725" cy="818515"/>
            <wp:effectExtent l="0" t="0" r="9525" b="635"/>
            <wp:wrapSquare wrapText="bothSides"/>
            <wp:docPr id="1748000481" name="Picture 1" descr="A qr code with green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00481" name="Picture 1" descr="A qr code with green bord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96" t="8248" r="5837" b="4948"/>
                    <a:stretch/>
                  </pic:blipFill>
                  <pic:spPr bwMode="auto">
                    <a:xfrm>
                      <a:off x="0" y="0"/>
                      <a:ext cx="847725" cy="818515"/>
                    </a:xfrm>
                    <a:prstGeom prst="rect">
                      <a:avLst/>
                    </a:prstGeom>
                    <a:noFill/>
                    <a:ln>
                      <a:noFill/>
                    </a:ln>
                    <a:extLst>
                      <a:ext uri="{53640926-AAD7-44D8-BBD7-CCE9431645EC}">
                        <a14:shadowObscured xmlns:a14="http://schemas.microsoft.com/office/drawing/2010/main"/>
                      </a:ext>
                    </a:extLst>
                  </pic:spPr>
                </pic:pic>
              </a:graphicData>
            </a:graphic>
          </wp:anchor>
        </w:drawing>
      </w:r>
      <w:r w:rsidRPr="003C25FE">
        <w:rPr>
          <w:rFonts w:asciiTheme="minorBidi" w:hAnsiTheme="minorBidi" w:cstheme="minorBidi"/>
          <w:sz w:val="24"/>
          <w:szCs w:val="24"/>
        </w:rPr>
        <w:t>MISCONDUCT REPORTING AND WHISTLEBLOWING</w:t>
      </w:r>
    </w:p>
    <w:p w14:paraId="1CBB52BC" w14:textId="28EC61E1" w:rsidR="00F60462" w:rsidRPr="003C25FE" w:rsidRDefault="006823AF" w:rsidP="00F60462">
      <w:pPr>
        <w:jc w:val="both"/>
        <w:rPr>
          <w:sz w:val="24"/>
          <w:szCs w:val="24"/>
        </w:rPr>
      </w:pPr>
      <w:r w:rsidRPr="003C25FE">
        <w:rPr>
          <w:sz w:val="24"/>
          <w:szCs w:val="24"/>
        </w:rPr>
        <w:t>Oxfam’s reporting</w:t>
      </w:r>
      <w:r w:rsidR="00F60462" w:rsidRPr="003C25FE">
        <w:rPr>
          <w:sz w:val="24"/>
          <w:szCs w:val="24"/>
        </w:rPr>
        <w:t xml:space="preserve"> and whistleblowing mechanisms are available for Service Providers as well Oxfam employees, to ensure that Oxfam continues to operate under the highest ethical standards and principles.</w:t>
      </w:r>
      <w:r w:rsidR="00F60462" w:rsidRPr="003C25FE">
        <w:rPr>
          <w:noProof/>
          <w:sz w:val="24"/>
          <w:szCs w:val="24"/>
        </w:rPr>
        <w:t xml:space="preserve"> </w:t>
      </w:r>
    </w:p>
    <w:p w14:paraId="5961C08D" w14:textId="350C9052" w:rsidR="00F60462" w:rsidRPr="003C25FE" w:rsidRDefault="00F60462" w:rsidP="00F60462">
      <w:pPr>
        <w:jc w:val="both"/>
        <w:rPr>
          <w:sz w:val="24"/>
          <w:szCs w:val="24"/>
        </w:rPr>
      </w:pPr>
      <w:r w:rsidRPr="003C25FE">
        <w:rPr>
          <w:sz w:val="24"/>
          <w:szCs w:val="24"/>
        </w:rPr>
        <w:t>You can use these reporting channels confidentially, anonymously, and in your own language to report any concerns involving fraud, corruption, waste, abuse or safeguarding concerns.</w:t>
      </w:r>
    </w:p>
    <w:p w14:paraId="3E0967DD" w14:textId="77777777" w:rsidR="00F60462" w:rsidRPr="003C25FE" w:rsidRDefault="00F60462" w:rsidP="00F60462">
      <w:pPr>
        <w:jc w:val="both"/>
        <w:rPr>
          <w:sz w:val="24"/>
          <w:szCs w:val="24"/>
        </w:rPr>
      </w:pPr>
    </w:p>
    <w:tbl>
      <w:tblPr>
        <w:tblStyle w:val="TableGrid"/>
        <w:tblW w:w="10786" w:type="dxa"/>
        <w:tblBorders>
          <w:top w:val="single" w:sz="8" w:space="0" w:color="44831A"/>
          <w:left w:val="single" w:sz="8" w:space="0" w:color="44831A"/>
          <w:bottom w:val="single" w:sz="8" w:space="0" w:color="44831A"/>
          <w:right w:val="single" w:sz="8" w:space="0" w:color="44831A"/>
          <w:insideH w:val="single" w:sz="8" w:space="0" w:color="44831A"/>
          <w:insideV w:val="single" w:sz="8" w:space="0" w:color="44831A"/>
        </w:tblBorders>
        <w:tblLook w:val="04A0" w:firstRow="1" w:lastRow="0" w:firstColumn="1" w:lastColumn="0" w:noHBand="0" w:noVBand="1"/>
      </w:tblPr>
      <w:tblGrid>
        <w:gridCol w:w="1043"/>
        <w:gridCol w:w="3247"/>
        <w:gridCol w:w="3248"/>
        <w:gridCol w:w="3248"/>
      </w:tblGrid>
      <w:tr w:rsidR="00F60462" w:rsidRPr="003C25FE" w14:paraId="1A31C619" w14:textId="77777777" w:rsidTr="009044CF">
        <w:trPr>
          <w:trHeight w:val="166"/>
        </w:trPr>
        <w:tc>
          <w:tcPr>
            <w:tcW w:w="10786" w:type="dxa"/>
            <w:gridSpan w:val="4"/>
            <w:shd w:val="clear" w:color="auto" w:fill="44831A"/>
          </w:tcPr>
          <w:p w14:paraId="1624BB4A" w14:textId="77777777" w:rsidR="00F60462" w:rsidRPr="003C25FE" w:rsidRDefault="00F60462" w:rsidP="009044CF">
            <w:pPr>
              <w:jc w:val="center"/>
              <w:rPr>
                <w:b/>
                <w:bCs/>
                <w:i/>
                <w:iCs/>
                <w:sz w:val="24"/>
                <w:szCs w:val="24"/>
              </w:rPr>
            </w:pPr>
            <w:r w:rsidRPr="003C25FE">
              <w:rPr>
                <w:b/>
                <w:bCs/>
                <w:i/>
                <w:iCs/>
                <w:color w:val="FFFFFF" w:themeColor="background1"/>
                <w:sz w:val="24"/>
                <w:szCs w:val="24"/>
              </w:rPr>
              <w:t>Speak up</w:t>
            </w:r>
          </w:p>
        </w:tc>
      </w:tr>
      <w:tr w:rsidR="00F60462" w:rsidRPr="003C25FE" w14:paraId="1169E584" w14:textId="77777777" w:rsidTr="009044CF">
        <w:trPr>
          <w:trHeight w:val="259"/>
        </w:trPr>
        <w:tc>
          <w:tcPr>
            <w:tcW w:w="1042" w:type="dxa"/>
            <w:tcBorders>
              <w:right w:val="nil"/>
            </w:tcBorders>
            <w:shd w:val="clear" w:color="auto" w:fill="F2F2F2" w:themeFill="background1" w:themeFillShade="F2"/>
          </w:tcPr>
          <w:p w14:paraId="02897A1D" w14:textId="77777777" w:rsidR="00F60462" w:rsidRPr="003C25FE" w:rsidRDefault="00F60462" w:rsidP="009044CF">
            <w:pPr>
              <w:rPr>
                <w:b/>
                <w:bCs/>
                <w:i/>
                <w:iCs/>
                <w:color w:val="44831A"/>
                <w:sz w:val="24"/>
                <w:szCs w:val="24"/>
              </w:rPr>
            </w:pPr>
          </w:p>
        </w:tc>
        <w:tc>
          <w:tcPr>
            <w:tcW w:w="3248" w:type="dxa"/>
            <w:tcBorders>
              <w:left w:val="nil"/>
              <w:right w:val="single" w:sz="8" w:space="0" w:color="FFFFFF" w:themeColor="background1"/>
            </w:tcBorders>
            <w:shd w:val="clear" w:color="auto" w:fill="F2F2F2" w:themeFill="background1" w:themeFillShade="F2"/>
            <w:vAlign w:val="center"/>
          </w:tcPr>
          <w:p w14:paraId="6F1E5385" w14:textId="77777777" w:rsidR="00F60462" w:rsidRPr="003C25FE" w:rsidRDefault="00F60462" w:rsidP="009044CF">
            <w:pPr>
              <w:jc w:val="center"/>
              <w:rPr>
                <w:b/>
                <w:bCs/>
                <w:sz w:val="24"/>
                <w:szCs w:val="24"/>
              </w:rPr>
            </w:pPr>
            <w:r w:rsidRPr="003C25FE">
              <w:rPr>
                <w:b/>
                <w:bCs/>
                <w:sz w:val="24"/>
                <w:szCs w:val="24"/>
              </w:rPr>
              <w:t>Oxfam GB</w:t>
            </w:r>
          </w:p>
        </w:tc>
        <w:tc>
          <w:tcPr>
            <w:tcW w:w="3248" w:type="dxa"/>
            <w:tcBorders>
              <w:left w:val="single" w:sz="8" w:space="0" w:color="FFFFFF" w:themeColor="background1"/>
              <w:right w:val="single" w:sz="8" w:space="0" w:color="FFFFFF" w:themeColor="background1"/>
            </w:tcBorders>
            <w:shd w:val="clear" w:color="auto" w:fill="F2F2F2" w:themeFill="background1" w:themeFillShade="F2"/>
            <w:vAlign w:val="center"/>
          </w:tcPr>
          <w:p w14:paraId="7976FCDE" w14:textId="77777777" w:rsidR="00F60462" w:rsidRPr="003C25FE" w:rsidRDefault="00F60462" w:rsidP="009044CF">
            <w:pPr>
              <w:jc w:val="center"/>
              <w:rPr>
                <w:b/>
                <w:bCs/>
                <w:i/>
                <w:iCs/>
                <w:sz w:val="24"/>
                <w:szCs w:val="24"/>
              </w:rPr>
            </w:pPr>
            <w:r w:rsidRPr="003C25FE">
              <w:rPr>
                <w:b/>
                <w:bCs/>
                <w:i/>
                <w:iCs/>
                <w:sz w:val="24"/>
                <w:szCs w:val="24"/>
              </w:rPr>
              <w:t>Oxfam Novib</w:t>
            </w:r>
          </w:p>
        </w:tc>
        <w:tc>
          <w:tcPr>
            <w:tcW w:w="3248" w:type="dxa"/>
            <w:tcBorders>
              <w:left w:val="single" w:sz="8" w:space="0" w:color="FFFFFF" w:themeColor="background1"/>
            </w:tcBorders>
            <w:shd w:val="clear" w:color="auto" w:fill="F2F2F2" w:themeFill="background1" w:themeFillShade="F2"/>
            <w:vAlign w:val="center"/>
          </w:tcPr>
          <w:p w14:paraId="64CFC29D" w14:textId="77777777" w:rsidR="00F60462" w:rsidRPr="003C25FE" w:rsidRDefault="00F60462" w:rsidP="009044CF">
            <w:pPr>
              <w:jc w:val="center"/>
              <w:rPr>
                <w:b/>
                <w:bCs/>
                <w:i/>
                <w:iCs/>
                <w:sz w:val="24"/>
                <w:szCs w:val="24"/>
              </w:rPr>
            </w:pPr>
            <w:r w:rsidRPr="003C25FE">
              <w:rPr>
                <w:b/>
                <w:bCs/>
                <w:i/>
                <w:iCs/>
                <w:sz w:val="24"/>
                <w:szCs w:val="24"/>
              </w:rPr>
              <w:t xml:space="preserve">Oxfam </w:t>
            </w:r>
            <w:proofErr w:type="spellStart"/>
            <w:r w:rsidRPr="003C25FE">
              <w:rPr>
                <w:b/>
                <w:bCs/>
                <w:i/>
                <w:iCs/>
                <w:sz w:val="24"/>
                <w:szCs w:val="24"/>
              </w:rPr>
              <w:t>Intermón</w:t>
            </w:r>
            <w:proofErr w:type="spellEnd"/>
          </w:p>
        </w:tc>
      </w:tr>
      <w:tr w:rsidR="00F60462" w:rsidRPr="003C25FE" w14:paraId="5E9B3A2A" w14:textId="77777777" w:rsidTr="009044CF">
        <w:trPr>
          <w:trHeight w:val="372"/>
        </w:trPr>
        <w:tc>
          <w:tcPr>
            <w:tcW w:w="1042" w:type="dxa"/>
          </w:tcPr>
          <w:p w14:paraId="2696C2AF" w14:textId="77777777" w:rsidR="00F60462" w:rsidRPr="003C25FE" w:rsidRDefault="00F60462" w:rsidP="009044CF">
            <w:pPr>
              <w:jc w:val="center"/>
              <w:rPr>
                <w:b/>
                <w:bCs/>
                <w:i/>
                <w:iCs/>
                <w:color w:val="44831A"/>
                <w:sz w:val="24"/>
                <w:szCs w:val="24"/>
              </w:rPr>
            </w:pPr>
            <w:r w:rsidRPr="003C25FE">
              <w:rPr>
                <w:b/>
                <w:bCs/>
                <w:i/>
                <w:iCs/>
                <w:color w:val="44831A"/>
                <w:sz w:val="24"/>
                <w:szCs w:val="24"/>
              </w:rPr>
              <w:t>Email:</w:t>
            </w:r>
          </w:p>
          <w:p w14:paraId="00B7833A" w14:textId="77777777" w:rsidR="00F60462" w:rsidRPr="003C25FE" w:rsidRDefault="00F60462" w:rsidP="009044CF">
            <w:pPr>
              <w:jc w:val="center"/>
              <w:rPr>
                <w:b/>
                <w:bCs/>
                <w:i/>
                <w:iCs/>
                <w:color w:val="44831A"/>
                <w:sz w:val="24"/>
                <w:szCs w:val="24"/>
              </w:rPr>
            </w:pPr>
            <w:r w:rsidRPr="003C25FE">
              <w:rPr>
                <w:b/>
                <w:bCs/>
                <w:i/>
                <w:iCs/>
                <w:noProof/>
                <w:color w:val="44831A"/>
                <w:sz w:val="24"/>
                <w:szCs w:val="24"/>
                <w:lang w:val="fr-FR" w:eastAsia="fr-FR"/>
              </w:rPr>
              <mc:AlternateContent>
                <mc:Choice Requires="wpg">
                  <w:drawing>
                    <wp:inline distT="0" distB="0" distL="0" distR="0" wp14:anchorId="16E9A5A3" wp14:editId="1C8410B8">
                      <wp:extent cx="204297" cy="139038"/>
                      <wp:effectExtent l="38100" t="0" r="24765" b="13970"/>
                      <wp:docPr id="333089553" name="Group 79"/>
                      <wp:cNvGraphicFramePr/>
                      <a:graphic xmlns:a="http://schemas.openxmlformats.org/drawingml/2006/main">
                        <a:graphicData uri="http://schemas.microsoft.com/office/word/2010/wordprocessingGroup">
                          <wpg:wgp>
                            <wpg:cNvGrpSpPr/>
                            <wpg:grpSpPr>
                              <a:xfrm>
                                <a:off x="0" y="0"/>
                                <a:ext cx="204297" cy="139038"/>
                                <a:chOff x="0" y="0"/>
                                <a:chExt cx="505919" cy="352843"/>
                              </a:xfrm>
                              <a:solidFill>
                                <a:srgbClr val="44831A"/>
                              </a:solidFill>
                            </wpg:grpSpPr>
                            <wps:wsp>
                              <wps:cNvPr id="1610346066" name="Freeform 154"/>
                              <wps:cNvSpPr/>
                              <wps:spPr>
                                <a:xfrm>
                                  <a:off x="24067" y="0"/>
                                  <a:ext cx="455524" cy="185056"/>
                                </a:xfrm>
                                <a:custGeom>
                                  <a:avLst/>
                                  <a:gdLst>
                                    <a:gd name="connsiteX0" fmla="*/ 118410 w 116404"/>
                                    <a:gd name="connsiteY0" fmla="*/ 139 h 47289"/>
                                    <a:gd name="connsiteX1" fmla="*/ 139 w 116404"/>
                                    <a:gd name="connsiteY1" fmla="*/ 3922 h 47289"/>
                                    <a:gd name="connsiteX2" fmla="*/ 58802 w 116404"/>
                                    <a:gd name="connsiteY2" fmla="*/ 48835 h 47289"/>
                                    <a:gd name="connsiteX3" fmla="*/ 118410 w 116404"/>
                                    <a:gd name="connsiteY3" fmla="*/ 139 h 47289"/>
                                  </a:gdLst>
                                  <a:ahLst/>
                                  <a:cxnLst>
                                    <a:cxn ang="0">
                                      <a:pos x="connsiteX0" y="connsiteY0"/>
                                    </a:cxn>
                                    <a:cxn ang="0">
                                      <a:pos x="connsiteX1" y="connsiteY1"/>
                                    </a:cxn>
                                    <a:cxn ang="0">
                                      <a:pos x="connsiteX2" y="connsiteY2"/>
                                    </a:cxn>
                                    <a:cxn ang="0">
                                      <a:pos x="connsiteX3" y="connsiteY3"/>
                                    </a:cxn>
                                  </a:cxnLst>
                                  <a:rect l="l" t="t" r="r" b="b"/>
                                  <a:pathLst>
                                    <a:path w="116404" h="47289">
                                      <a:moveTo>
                                        <a:pt x="118410" y="139"/>
                                      </a:moveTo>
                                      <a:cubicBezTo>
                                        <a:pt x="116994" y="139"/>
                                        <a:pt x="139" y="3922"/>
                                        <a:pt x="139" y="3922"/>
                                      </a:cubicBezTo>
                                      <a:cubicBezTo>
                                        <a:pt x="139" y="3922"/>
                                        <a:pt x="57381" y="48398"/>
                                        <a:pt x="58802" y="48835"/>
                                      </a:cubicBezTo>
                                      <a:cubicBezTo>
                                        <a:pt x="60218" y="49320"/>
                                        <a:pt x="119827" y="139"/>
                                        <a:pt x="118410" y="139"/>
                                      </a:cubicBezTo>
                                    </a:path>
                                  </a:pathLst>
                                </a:custGeom>
                                <a:grpFill/>
                                <a:ln w="485" cap="flat">
                                  <a:noFill/>
                                  <a:prstDash val="solid"/>
                                  <a:miter/>
                                </a:ln>
                              </wps:spPr>
                              <wps:bodyPr rtlCol="0" anchor="ctr"/>
                            </wps:wsp>
                            <wps:wsp>
                              <wps:cNvPr id="1338103899" name="Freeform 155"/>
                              <wps:cNvSpPr/>
                              <wps:spPr>
                                <a:xfrm>
                                  <a:off x="0" y="40616"/>
                                  <a:ext cx="156587" cy="284704"/>
                                </a:xfrm>
                                <a:custGeom>
                                  <a:avLst/>
                                  <a:gdLst>
                                    <a:gd name="connsiteX0" fmla="*/ 41297 w 40013"/>
                                    <a:gd name="connsiteY0" fmla="*/ 35642 h 72752"/>
                                    <a:gd name="connsiteX1" fmla="*/ 139 w 40013"/>
                                    <a:gd name="connsiteY1" fmla="*/ 139 h 72752"/>
                                    <a:gd name="connsiteX2" fmla="*/ 609 w 40013"/>
                                    <a:gd name="connsiteY2" fmla="*/ 74929 h 72752"/>
                                    <a:gd name="connsiteX3" fmla="*/ 41297 w 40013"/>
                                    <a:gd name="connsiteY3" fmla="*/ 35642 h 72752"/>
                                  </a:gdLst>
                                  <a:ahLst/>
                                  <a:cxnLst>
                                    <a:cxn ang="0">
                                      <a:pos x="connsiteX0" y="connsiteY0"/>
                                    </a:cxn>
                                    <a:cxn ang="0">
                                      <a:pos x="connsiteX1" y="connsiteY1"/>
                                    </a:cxn>
                                    <a:cxn ang="0">
                                      <a:pos x="connsiteX2" y="connsiteY2"/>
                                    </a:cxn>
                                    <a:cxn ang="0">
                                      <a:pos x="connsiteX3" y="connsiteY3"/>
                                    </a:cxn>
                                  </a:cxnLst>
                                  <a:rect l="l" t="t" r="r" b="b"/>
                                  <a:pathLst>
                                    <a:path w="40013" h="72752">
                                      <a:moveTo>
                                        <a:pt x="41297" y="35642"/>
                                      </a:moveTo>
                                      <a:cubicBezTo>
                                        <a:pt x="41768" y="34236"/>
                                        <a:pt x="139" y="139"/>
                                        <a:pt x="139" y="139"/>
                                      </a:cubicBezTo>
                                      <a:lnTo>
                                        <a:pt x="609" y="74929"/>
                                      </a:lnTo>
                                      <a:cubicBezTo>
                                        <a:pt x="609" y="74929"/>
                                        <a:pt x="40822" y="37049"/>
                                        <a:pt x="41297" y="35642"/>
                                      </a:cubicBezTo>
                                    </a:path>
                                  </a:pathLst>
                                </a:custGeom>
                                <a:grpFill/>
                                <a:ln w="485" cap="flat">
                                  <a:noFill/>
                                  <a:prstDash val="solid"/>
                                  <a:miter/>
                                </a:ln>
                              </wps:spPr>
                              <wps:bodyPr rtlCol="0" anchor="ctr"/>
                            </wps:wsp>
                            <wps:wsp>
                              <wps:cNvPr id="966597592" name="Freeform 156"/>
                              <wps:cNvSpPr/>
                              <wps:spPr>
                                <a:xfrm>
                                  <a:off x="27769" y="196256"/>
                                  <a:ext cx="441291" cy="156587"/>
                                </a:xfrm>
                                <a:custGeom>
                                  <a:avLst/>
                                  <a:gdLst>
                                    <a:gd name="connsiteX0" fmla="*/ 55018 w 112766"/>
                                    <a:gd name="connsiteY0" fmla="*/ 10518 h 40013"/>
                                    <a:gd name="connsiteX1" fmla="*/ 41768 w 112766"/>
                                    <a:gd name="connsiteY1" fmla="*/ 1545 h 40013"/>
                                    <a:gd name="connsiteX2" fmla="*/ 139 w 112766"/>
                                    <a:gd name="connsiteY2" fmla="*/ 38455 h 40013"/>
                                    <a:gd name="connsiteX3" fmla="*/ 116048 w 112766"/>
                                    <a:gd name="connsiteY3" fmla="*/ 40347 h 40013"/>
                                    <a:gd name="connsiteX4" fmla="*/ 70161 w 112766"/>
                                    <a:gd name="connsiteY4" fmla="*/ 139 h 40013"/>
                                    <a:gd name="connsiteX5" fmla="*/ 55018 w 112766"/>
                                    <a:gd name="connsiteY5" fmla="*/ 10518 h 400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2766" h="40013">
                                      <a:moveTo>
                                        <a:pt x="55018" y="10518"/>
                                      </a:moveTo>
                                      <a:lnTo>
                                        <a:pt x="41768" y="1545"/>
                                      </a:lnTo>
                                      <a:lnTo>
                                        <a:pt x="139" y="38455"/>
                                      </a:lnTo>
                                      <a:lnTo>
                                        <a:pt x="116048" y="40347"/>
                                      </a:lnTo>
                                      <a:lnTo>
                                        <a:pt x="70161" y="139"/>
                                      </a:lnTo>
                                      <a:lnTo>
                                        <a:pt x="55018" y="10518"/>
                                      </a:lnTo>
                                    </a:path>
                                  </a:pathLst>
                                </a:custGeom>
                                <a:grpFill/>
                                <a:ln w="485" cap="flat">
                                  <a:noFill/>
                                  <a:prstDash val="solid"/>
                                  <a:miter/>
                                </a:ln>
                              </wps:spPr>
                              <wps:bodyPr rtlCol="0" anchor="ctr"/>
                            </wps:wsp>
                            <wps:wsp>
                              <wps:cNvPr id="670105312" name="Freeform 157"/>
                              <wps:cNvSpPr/>
                              <wps:spPr>
                                <a:xfrm>
                                  <a:off x="335096" y="20310"/>
                                  <a:ext cx="170823" cy="298937"/>
                                </a:xfrm>
                                <a:custGeom>
                                  <a:avLst/>
                                  <a:gdLst>
                                    <a:gd name="connsiteX0" fmla="*/ 44135 w 43651"/>
                                    <a:gd name="connsiteY0" fmla="*/ 78227 h 76390"/>
                                    <a:gd name="connsiteX1" fmla="*/ 43194 w 43651"/>
                                    <a:gd name="connsiteY1" fmla="*/ 139 h 76390"/>
                                    <a:gd name="connsiteX2" fmla="*/ 139 w 43651"/>
                                    <a:gd name="connsiteY2" fmla="*/ 39862 h 76390"/>
                                  </a:gdLst>
                                  <a:ahLst/>
                                  <a:cxnLst>
                                    <a:cxn ang="0">
                                      <a:pos x="connsiteX0" y="connsiteY0"/>
                                    </a:cxn>
                                    <a:cxn ang="0">
                                      <a:pos x="connsiteX1" y="connsiteY1"/>
                                    </a:cxn>
                                    <a:cxn ang="0">
                                      <a:pos x="connsiteX2" y="connsiteY2"/>
                                    </a:cxn>
                                  </a:cxnLst>
                                  <a:rect l="l" t="t" r="r" b="b"/>
                                  <a:pathLst>
                                    <a:path w="43651" h="76390">
                                      <a:moveTo>
                                        <a:pt x="44135" y="78227"/>
                                      </a:moveTo>
                                      <a:lnTo>
                                        <a:pt x="43194" y="139"/>
                                      </a:lnTo>
                                      <a:lnTo>
                                        <a:pt x="139" y="39862"/>
                                      </a:lnTo>
                                      <a:close/>
                                    </a:path>
                                  </a:pathLst>
                                </a:custGeom>
                                <a:grpFill/>
                                <a:ln w="485" cap="flat">
                                  <a:noFill/>
                                  <a:prstDash val="solid"/>
                                  <a:miter/>
                                </a:ln>
                              </wps:spPr>
                              <wps:bodyPr rtlCol="0" anchor="ctr"/>
                            </wps:wsp>
                          </wpg:wgp>
                        </a:graphicData>
                      </a:graphic>
                    </wp:inline>
                  </w:drawing>
                </mc:Choice>
                <mc:Fallback>
                  <w:pict>
                    <v:group w14:anchorId="66FE6EF5" id="Group 79" o:spid="_x0000_s1026" style="width:16.1pt;height:10.95pt;mso-position-horizontal-relative:char;mso-position-vertical-relative:line" coordsize="505919,35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">
                      <v:shape id="Freeform 154" o:spid="_x0000_s1027" style="position:absolute;left:24067;width:455524;height:185056;visibility:visible;mso-wrap-style:square;v-text-anchor:middle" coordsize="116404,4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" path="m118410,139c116994,139,139,3922,139,3922v,,57242,44476,58663,44913c60218,49320,119827,139,118410,139e" filled="f" stroked="f" strokeweight=".0135mm">
                        <v:stroke joinstyle="miter"/>
                        <v:path arrowok="t" o:connecttype="custom" o:connectlocs="463374,544;544,15348;230110,191106;463374,544" o:connectangles="0,0,0,0"/>
                      </v:shape>
                      <v:shape id="Freeform 155" o:spid="_x0000_s1028" style="position:absolute;top:40616;width:156587;height:284704;visibility:visible;mso-wrap-style:square;v-text-anchor:middle" coordsize="40013,7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" path="m41297,35642c41768,34236,139,139,139,139l609,74929v,,40213,-37880,40688,-39287e" filled="f" stroked="f" strokeweight=".0135mm">
                        <v:stroke joinstyle="miter"/>
                        <v:path arrowok="t" o:connecttype="custom" o:connectlocs="161612,139480;544,544;2383,293223;161612,139480" o:connectangles="0,0,0,0"/>
                      </v:shape>
                      <v:shape id="Freeform 156" o:spid="_x0000_s1029" style="position:absolute;left:27769;top:196256;width:441291;height:156587;visibility:visible;mso-wrap-style:square;v-text-anchor:middle" coordsize="112766,40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" path="m55018,10518l41768,1545,139,38455r115909,1892l70161,139,55018,10518e" filled="f" stroked="f" strokeweight=".0135mm">
                        <v:stroke joinstyle="miter"/>
                        <v:path arrowok="t" o:connecttype="custom" o:connectlocs="215304,41161;163452,6046;544,150490;454135,157894;274563,544;215304,41161" o:connectangles="0,0,0,0,0,0"/>
                      </v:shape>
                      <v:shape id="Freeform 157" o:spid="_x0000_s1030" style="position:absolute;left:335096;top:20310;width:170823;height:298937;visibility:visible;mso-wrap-style:square;v-text-anchor:middle" coordsize="4365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" path="m44135,78227l43194,139,139,39862,44135,78227xe" filled="f" stroked="f" strokeweight=".0135mm">
                        <v:stroke joinstyle="miter"/>
                        <v:path arrowok="t" o:connecttype="custom" o:connectlocs="172717,306126;169035,544;544,155992" o:connectangles="0,0,0"/>
                      </v:shape>
                      <w10:anchorlock/>
                    </v:group>
                  </w:pict>
                </mc:Fallback>
              </mc:AlternateContent>
            </w:r>
          </w:p>
        </w:tc>
        <w:tc>
          <w:tcPr>
            <w:tcW w:w="3248" w:type="dxa"/>
            <w:vAlign w:val="center"/>
          </w:tcPr>
          <w:p w14:paraId="1B31FEC5" w14:textId="77777777" w:rsidR="00F60462" w:rsidRPr="003C25FE" w:rsidRDefault="00F60462" w:rsidP="009044CF">
            <w:pPr>
              <w:rPr>
                <w:b/>
                <w:bCs/>
                <w:i/>
                <w:iCs/>
                <w:sz w:val="24"/>
                <w:szCs w:val="24"/>
              </w:rPr>
            </w:pPr>
            <w:hyperlink r:id="rId16" w:history="1">
              <w:r w:rsidRPr="003C25FE">
                <w:rPr>
                  <w:rStyle w:val="Hyperlink"/>
                  <w:i/>
                  <w:iCs/>
                  <w:sz w:val="24"/>
                  <w:szCs w:val="24"/>
                  <w:lang w:val="fr-FR"/>
                </w:rPr>
                <w:t>SpeakUp@oxfam.org.uk</w:t>
              </w:r>
            </w:hyperlink>
          </w:p>
        </w:tc>
        <w:tc>
          <w:tcPr>
            <w:tcW w:w="3248" w:type="dxa"/>
            <w:vAlign w:val="center"/>
          </w:tcPr>
          <w:p w14:paraId="680795F8" w14:textId="77777777" w:rsidR="00F60462" w:rsidRPr="003C25FE" w:rsidRDefault="00F60462" w:rsidP="009044CF">
            <w:pPr>
              <w:rPr>
                <w:b/>
                <w:bCs/>
                <w:i/>
                <w:iCs/>
                <w:sz w:val="24"/>
                <w:szCs w:val="24"/>
              </w:rPr>
            </w:pPr>
            <w:hyperlink r:id="rId17" w:history="1">
              <w:r w:rsidRPr="003C25FE">
                <w:rPr>
                  <w:rStyle w:val="Hyperlink"/>
                  <w:i/>
                  <w:iCs/>
                  <w:sz w:val="24"/>
                  <w:szCs w:val="24"/>
                </w:rPr>
                <w:t>integrity@oxfamnovib.nl</w:t>
              </w:r>
            </w:hyperlink>
          </w:p>
        </w:tc>
        <w:tc>
          <w:tcPr>
            <w:tcW w:w="3248" w:type="dxa"/>
            <w:vAlign w:val="center"/>
          </w:tcPr>
          <w:p w14:paraId="06113E99" w14:textId="77777777" w:rsidR="00F60462" w:rsidRPr="003C25FE" w:rsidRDefault="00F60462" w:rsidP="009044CF">
            <w:pPr>
              <w:rPr>
                <w:b/>
                <w:bCs/>
                <w:i/>
                <w:iCs/>
                <w:sz w:val="24"/>
                <w:szCs w:val="24"/>
              </w:rPr>
            </w:pPr>
            <w:hyperlink r:id="rId18" w:history="1">
              <w:r w:rsidRPr="003C25FE">
                <w:rPr>
                  <w:rStyle w:val="Hyperlink"/>
                  <w:i/>
                  <w:iCs/>
                  <w:sz w:val="24"/>
                  <w:szCs w:val="24"/>
                  <w:lang w:val="fr-FR"/>
                </w:rPr>
                <w:t>buzon.etico@oxfam.org</w:t>
              </w:r>
            </w:hyperlink>
          </w:p>
        </w:tc>
      </w:tr>
      <w:tr w:rsidR="00F60462" w:rsidRPr="003C25FE" w14:paraId="5CBFA6E7" w14:textId="77777777" w:rsidTr="009044CF">
        <w:trPr>
          <w:trHeight w:val="372"/>
        </w:trPr>
        <w:tc>
          <w:tcPr>
            <w:tcW w:w="1042" w:type="dxa"/>
          </w:tcPr>
          <w:p w14:paraId="04133B26" w14:textId="77777777" w:rsidR="00F60462" w:rsidRPr="003C25FE" w:rsidRDefault="00F60462" w:rsidP="009044CF">
            <w:pPr>
              <w:rPr>
                <w:b/>
                <w:bCs/>
                <w:i/>
                <w:iCs/>
                <w:color w:val="44831A"/>
                <w:sz w:val="24"/>
                <w:szCs w:val="24"/>
              </w:rPr>
            </w:pPr>
            <w:r w:rsidRPr="003C25FE">
              <w:rPr>
                <w:b/>
                <w:bCs/>
                <w:i/>
                <w:iCs/>
                <w:color w:val="44831A"/>
                <w:sz w:val="24"/>
                <w:szCs w:val="24"/>
              </w:rPr>
              <w:t>Online:</w:t>
            </w:r>
          </w:p>
          <w:p w14:paraId="70D0C4C5" w14:textId="77777777" w:rsidR="00F60462" w:rsidRPr="003C25FE" w:rsidRDefault="00F60462" w:rsidP="009044CF">
            <w:pPr>
              <w:jc w:val="center"/>
              <w:rPr>
                <w:b/>
                <w:bCs/>
                <w:i/>
                <w:iCs/>
                <w:color w:val="44831A"/>
                <w:sz w:val="24"/>
                <w:szCs w:val="24"/>
              </w:rPr>
            </w:pPr>
            <w:r w:rsidRPr="003C25FE">
              <w:rPr>
                <w:b/>
                <w:bCs/>
                <w:i/>
                <w:iCs/>
                <w:noProof/>
                <w:color w:val="44831A"/>
                <w:sz w:val="24"/>
                <w:szCs w:val="24"/>
                <w:lang w:val="fr-FR" w:eastAsia="fr-FR"/>
              </w:rPr>
              <mc:AlternateContent>
                <mc:Choice Requires="wps">
                  <w:drawing>
                    <wp:inline distT="0" distB="0" distL="0" distR="0" wp14:anchorId="118226A8" wp14:editId="4911BD45">
                      <wp:extent cx="239734" cy="152400"/>
                      <wp:effectExtent l="0" t="0" r="27305" b="19050"/>
                      <wp:docPr id="57" name="Freeform 317">
                        <a:extLst xmlns:a="http://schemas.openxmlformats.org/drawingml/2006/main">
                          <a:ext uri="{FF2B5EF4-FFF2-40B4-BE49-F238E27FC236}">
                            <a16:creationId xmlns:a16="http://schemas.microsoft.com/office/drawing/2014/main" id="{20F5CA36-F49F-4BB0-B668-597C22BB7C62}"/>
                          </a:ext>
                        </a:extLst>
                      </wp:docPr>
                      <wp:cNvGraphicFramePr/>
                      <a:graphic xmlns:a="http://schemas.openxmlformats.org/drawingml/2006/main">
                        <a:graphicData uri="http://schemas.microsoft.com/office/word/2010/wordprocessingShape">
                          <wps:wsp>
                            <wps:cNvSpPr/>
                            <wps:spPr>
                              <a:xfrm>
                                <a:off x="0" y="0"/>
                                <a:ext cx="239734" cy="152400"/>
                              </a:xfrm>
                              <a:custGeom>
                                <a:avLst/>
                                <a:gdLst>
                                  <a:gd name="connsiteX0" fmla="*/ 40164 w 141867"/>
                                  <a:gd name="connsiteY0" fmla="*/ 59990 h 105491"/>
                                  <a:gd name="connsiteX1" fmla="*/ 39562 w 141867"/>
                                  <a:gd name="connsiteY1" fmla="*/ 16144 h 105491"/>
                                  <a:gd name="connsiteX2" fmla="*/ 108338 w 141867"/>
                                  <a:gd name="connsiteY2" fmla="*/ 12022 h 105491"/>
                                  <a:gd name="connsiteX3" fmla="*/ 111898 w 141867"/>
                                  <a:gd name="connsiteY3" fmla="*/ 61785 h 105491"/>
                                  <a:gd name="connsiteX4" fmla="*/ 143317 w 141867"/>
                                  <a:gd name="connsiteY4" fmla="*/ 92050 h 105491"/>
                                  <a:gd name="connsiteX5" fmla="*/ 124940 w 141867"/>
                                  <a:gd name="connsiteY5" fmla="*/ 66538 h 105491"/>
                                  <a:gd name="connsiteX6" fmla="*/ 124338 w 141867"/>
                                  <a:gd name="connsiteY6" fmla="*/ 721 h 105491"/>
                                  <a:gd name="connsiteX7" fmla="*/ 21190 w 141867"/>
                                  <a:gd name="connsiteY7" fmla="*/ 139 h 105491"/>
                                  <a:gd name="connsiteX8" fmla="*/ 20603 w 141867"/>
                                  <a:gd name="connsiteY8" fmla="*/ 62367 h 105491"/>
                                  <a:gd name="connsiteX9" fmla="*/ 2221 w 141867"/>
                                  <a:gd name="connsiteY9" fmla="*/ 86715 h 105491"/>
                                  <a:gd name="connsiteX10" fmla="*/ 13488 w 141867"/>
                                  <a:gd name="connsiteY10" fmla="*/ 105048 h 105491"/>
                                  <a:gd name="connsiteX11" fmla="*/ 130867 w 141867"/>
                                  <a:gd name="connsiteY11" fmla="*/ 105679 h 105491"/>
                                  <a:gd name="connsiteX12" fmla="*/ 143317 w 141867"/>
                                  <a:gd name="connsiteY12" fmla="*/ 92050 h 105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1867" h="105491">
                                    <a:moveTo>
                                      <a:pt x="40164" y="59990"/>
                                    </a:moveTo>
                                    <a:lnTo>
                                      <a:pt x="39562" y="16144"/>
                                    </a:lnTo>
                                    <a:lnTo>
                                      <a:pt x="108338" y="12022"/>
                                    </a:lnTo>
                                    <a:lnTo>
                                      <a:pt x="111898" y="61785"/>
                                    </a:lnTo>
                                    <a:close/>
                                    <a:moveTo>
                                      <a:pt x="143317" y="92050"/>
                                    </a:moveTo>
                                    <a:cubicBezTo>
                                      <a:pt x="140354" y="89043"/>
                                      <a:pt x="124940" y="66538"/>
                                      <a:pt x="124940" y="66538"/>
                                    </a:cubicBezTo>
                                    <a:lnTo>
                                      <a:pt x="124338" y="721"/>
                                    </a:lnTo>
                                    <a:lnTo>
                                      <a:pt x="21190" y="139"/>
                                    </a:lnTo>
                                    <a:lnTo>
                                      <a:pt x="20603" y="62367"/>
                                    </a:lnTo>
                                    <a:lnTo>
                                      <a:pt x="2221" y="86715"/>
                                    </a:lnTo>
                                    <a:cubicBezTo>
                                      <a:pt x="-3115" y="97336"/>
                                      <a:pt x="2221" y="104466"/>
                                      <a:pt x="13488" y="105048"/>
                                    </a:cubicBezTo>
                                    <a:cubicBezTo>
                                      <a:pt x="24755" y="105679"/>
                                      <a:pt x="117233" y="105679"/>
                                      <a:pt x="130867" y="105679"/>
                                    </a:cubicBezTo>
                                    <a:cubicBezTo>
                                      <a:pt x="144501" y="105679"/>
                                      <a:pt x="146281" y="95008"/>
                                      <a:pt x="143317" y="92050"/>
                                    </a:cubicBezTo>
                                  </a:path>
                                </a:pathLst>
                              </a:custGeom>
                              <a:solidFill>
                                <a:srgbClr val="44831A"/>
                              </a:solidFill>
                              <a:ln w="485" cap="flat">
                                <a:noFill/>
                                <a:prstDash val="solid"/>
                                <a:miter/>
                              </a:ln>
                            </wps:spPr>
                            <wps:bodyPr rtlCol="0" anchor="ctr"/>
                          </wps:wsp>
                        </a:graphicData>
                      </a:graphic>
                    </wp:inline>
                  </w:drawing>
                </mc:Choice>
                <mc:Fallback>
                  <w:pict>
                    <v:shape w14:anchorId="23E8D0E8" id="Freeform 317" o:spid="_x0000_s1026" style="width:18.9pt;height:12pt;visibility:visible;mso-wrap-style:square;mso-left-percent:-10001;mso-top-percent:-10001;mso-position-horizontal:absolute;mso-position-horizontal-relative:char;mso-position-vertical:absolute;mso-position-vertical-relative:line;mso-left-percent:-10001;mso-top-percent:-10001;v-text-anchor:middle" coordsize="141867,105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" path="m40164,59990l39562,16144r68776,-4122l111898,61785,40164,59990xm143317,92050c140354,89043,124940,66538,124940,66538l124338,721,21190,139r-587,62228l2221,86715v-5336,10621,,17751,11267,18333c24755,105679,117233,105679,130867,105679v13634,,15414,-10671,12450,-13629e" fillcolor="#44831a" stroked="f" strokeweight=".0135mm">
                      <v:stroke joinstyle="miter"/>
                      <v:path arrowok="t" o:connecttype="custom" o:connectlocs="67871,86666;66854,23323;183075,17368;189091,89259;242184,132982;211130,96126;210113,1042;35808,201;34816,90100;3753,125275;22793,151760;221146,152672;242184,132982" o:connectangles="0,0,0,0,0,0,0,0,0,0,0,0,0"/>
                      <w10:anchorlock/>
                    </v:shape>
                  </w:pict>
                </mc:Fallback>
              </mc:AlternateContent>
            </w:r>
          </w:p>
        </w:tc>
        <w:tc>
          <w:tcPr>
            <w:tcW w:w="9744" w:type="dxa"/>
            <w:gridSpan w:val="3"/>
            <w:vAlign w:val="center"/>
          </w:tcPr>
          <w:p w14:paraId="53D184FE" w14:textId="12604A47" w:rsidR="00F60462" w:rsidRPr="003C25FE" w:rsidRDefault="00F60462" w:rsidP="009044CF">
            <w:pPr>
              <w:rPr>
                <w:i/>
                <w:iCs/>
                <w:sz w:val="24"/>
                <w:szCs w:val="24"/>
              </w:rPr>
            </w:pPr>
            <w:r w:rsidRPr="003C25FE">
              <w:rPr>
                <w:b/>
                <w:bCs/>
                <w:i/>
                <w:iCs/>
                <w:sz w:val="24"/>
                <w:szCs w:val="24"/>
              </w:rPr>
              <w:t xml:space="preserve">Oxfam Misconduct Reporting Webform </w:t>
            </w:r>
            <w:r w:rsidRPr="003C25FE">
              <w:rPr>
                <w:i/>
                <w:iCs/>
                <w:sz w:val="24"/>
                <w:szCs w:val="24"/>
              </w:rPr>
              <w:t>(including possibility for anonymous reporting)</w:t>
            </w:r>
          </w:p>
          <w:p w14:paraId="354CC21D" w14:textId="77C4E4BB" w:rsidR="00F60462" w:rsidRPr="003C25FE" w:rsidRDefault="00F60462" w:rsidP="009044CF">
            <w:pPr>
              <w:rPr>
                <w:i/>
                <w:iCs/>
                <w:sz w:val="24"/>
                <w:szCs w:val="24"/>
              </w:rPr>
            </w:pPr>
            <w:hyperlink r:id="rId19" w:history="1">
              <w:r w:rsidRPr="003C25FE">
                <w:rPr>
                  <w:rStyle w:val="Hyperlink"/>
                  <w:i/>
                  <w:iCs/>
                  <w:sz w:val="24"/>
                  <w:szCs w:val="24"/>
                </w:rPr>
                <w:t>https://oxfam.clue-webforms.co.uk/webform/misconduct/</w:t>
              </w:r>
            </w:hyperlink>
            <w:r w:rsidRPr="003C25FE">
              <w:rPr>
                <w:i/>
                <w:iCs/>
                <w:sz w:val="24"/>
                <w:szCs w:val="24"/>
              </w:rPr>
              <w:t xml:space="preserve"> </w:t>
            </w:r>
          </w:p>
        </w:tc>
      </w:tr>
      <w:tr w:rsidR="00F60462" w:rsidRPr="003C25FE" w14:paraId="617BF5B5" w14:textId="77777777" w:rsidTr="009044CF">
        <w:trPr>
          <w:trHeight w:val="411"/>
        </w:trPr>
        <w:tc>
          <w:tcPr>
            <w:tcW w:w="1042" w:type="dxa"/>
          </w:tcPr>
          <w:p w14:paraId="3F72D9FD" w14:textId="77777777" w:rsidR="00F60462" w:rsidRPr="003C25FE" w:rsidRDefault="00F60462" w:rsidP="009044CF">
            <w:pPr>
              <w:rPr>
                <w:b/>
                <w:bCs/>
                <w:i/>
                <w:iCs/>
                <w:color w:val="44831A"/>
                <w:sz w:val="24"/>
                <w:szCs w:val="24"/>
              </w:rPr>
            </w:pPr>
            <w:r w:rsidRPr="003C25FE">
              <w:rPr>
                <w:b/>
                <w:bCs/>
                <w:i/>
                <w:iCs/>
                <w:color w:val="44831A"/>
                <w:sz w:val="24"/>
                <w:szCs w:val="24"/>
              </w:rPr>
              <w:t>Phone:</w:t>
            </w:r>
          </w:p>
          <w:p w14:paraId="3421923B" w14:textId="77777777" w:rsidR="00F60462" w:rsidRPr="003C25FE" w:rsidRDefault="00F60462" w:rsidP="009044CF">
            <w:pPr>
              <w:jc w:val="center"/>
              <w:rPr>
                <w:b/>
                <w:bCs/>
                <w:i/>
                <w:iCs/>
                <w:color w:val="44831A"/>
                <w:sz w:val="24"/>
                <w:szCs w:val="24"/>
              </w:rPr>
            </w:pPr>
            <w:r w:rsidRPr="003C25FE">
              <w:rPr>
                <w:b/>
                <w:bCs/>
                <w:i/>
                <w:iCs/>
                <w:noProof/>
                <w:color w:val="44831A"/>
                <w:sz w:val="24"/>
                <w:szCs w:val="24"/>
                <w:lang w:val="fr-FR" w:eastAsia="fr-FR"/>
              </w:rPr>
              <mc:AlternateContent>
                <mc:Choice Requires="wps">
                  <w:drawing>
                    <wp:inline distT="0" distB="0" distL="0" distR="0" wp14:anchorId="4896C96C" wp14:editId="5BBA0767">
                      <wp:extent cx="221672" cy="187037"/>
                      <wp:effectExtent l="0" t="0" r="26035" b="22860"/>
                      <wp:docPr id="7" name="Freeform 321"/>
                      <wp:cNvGraphicFramePr/>
                      <a:graphic xmlns:a="http://schemas.openxmlformats.org/drawingml/2006/main">
                        <a:graphicData uri="http://schemas.microsoft.com/office/word/2010/wordprocessingShape">
                          <wps:wsp>
                            <wps:cNvSpPr/>
                            <wps:spPr>
                              <a:xfrm>
                                <a:off x="0" y="0"/>
                                <a:ext cx="221672" cy="187037"/>
                              </a:xfrm>
                              <a:custGeom>
                                <a:avLst/>
                                <a:gdLst>
                                  <a:gd name="connsiteX0" fmla="*/ 75427 w 98216"/>
                                  <a:gd name="connsiteY0" fmla="*/ 35665 h 101853"/>
                                  <a:gd name="connsiteX1" fmla="*/ 73802 w 98216"/>
                                  <a:gd name="connsiteY1" fmla="*/ 7243 h 101853"/>
                                  <a:gd name="connsiteX2" fmla="*/ 101424 w 98216"/>
                                  <a:gd name="connsiteY2" fmla="*/ 13742 h 101853"/>
                                  <a:gd name="connsiteX3" fmla="*/ 57549 w 98216"/>
                                  <a:gd name="connsiteY3" fmla="*/ 87659 h 101853"/>
                                  <a:gd name="connsiteX4" fmla="*/ 16114 w 98216"/>
                                  <a:gd name="connsiteY4" fmla="*/ 103082 h 101853"/>
                                  <a:gd name="connsiteX5" fmla="*/ 8800 w 98216"/>
                                  <a:gd name="connsiteY5" fmla="*/ 73836 h 101853"/>
                                  <a:gd name="connsiteX6" fmla="*/ 36427 w 98216"/>
                                  <a:gd name="connsiteY6" fmla="*/ 78735 h 101853"/>
                                  <a:gd name="connsiteX7" fmla="*/ 75427 w 98216"/>
                                  <a:gd name="connsiteY7" fmla="*/ 35665 h 101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8216" h="101853">
                                    <a:moveTo>
                                      <a:pt x="75427" y="35665"/>
                                    </a:moveTo>
                                    <a:cubicBezTo>
                                      <a:pt x="64863" y="26741"/>
                                      <a:pt x="64859" y="18592"/>
                                      <a:pt x="73802" y="7243"/>
                                    </a:cubicBezTo>
                                    <a:cubicBezTo>
                                      <a:pt x="82741" y="-4155"/>
                                      <a:pt x="90055" y="-1730"/>
                                      <a:pt x="101424" y="13742"/>
                                    </a:cubicBezTo>
                                    <a:cubicBezTo>
                                      <a:pt x="103049" y="50264"/>
                                      <a:pt x="66493" y="81984"/>
                                      <a:pt x="57549" y="87659"/>
                                    </a:cubicBezTo>
                                    <a:cubicBezTo>
                                      <a:pt x="48611" y="93334"/>
                                      <a:pt x="33177" y="103082"/>
                                      <a:pt x="16114" y="103082"/>
                                    </a:cubicBezTo>
                                    <a:cubicBezTo>
                                      <a:pt x="-958" y="103082"/>
                                      <a:pt x="-5823" y="87659"/>
                                      <a:pt x="8800" y="73836"/>
                                    </a:cubicBezTo>
                                    <a:cubicBezTo>
                                      <a:pt x="23424" y="60013"/>
                                      <a:pt x="28298" y="72235"/>
                                      <a:pt x="36427" y="78735"/>
                                    </a:cubicBezTo>
                                    <a:cubicBezTo>
                                      <a:pt x="54305" y="70586"/>
                                      <a:pt x="72988" y="55163"/>
                                      <a:pt x="75427" y="35665"/>
                                    </a:cubicBezTo>
                                  </a:path>
                                </a:pathLst>
                              </a:custGeom>
                              <a:solidFill>
                                <a:srgbClr val="44831A"/>
                              </a:solidFill>
                              <a:ln w="485" cap="flat">
                                <a:noFill/>
                                <a:prstDash val="solid"/>
                                <a:miter/>
                              </a:ln>
                            </wps:spPr>
                            <wps:bodyPr rtlCol="0" anchor="ctr"/>
                          </wps:wsp>
                        </a:graphicData>
                      </a:graphic>
                    </wp:inline>
                  </w:drawing>
                </mc:Choice>
                <mc:Fallback>
                  <w:pict>
                    <v:shape w14:anchorId="4634906C" id="Freeform 321" o:spid="_x0000_s1026" style="width:17.45pt;height:14.75pt;visibility:visible;mso-wrap-style:square;mso-left-percent:-10001;mso-top-percent:-10001;mso-position-horizontal:absolute;mso-position-horizontal-relative:char;mso-position-vertical:absolute;mso-position-vertical-relative:line;mso-left-percent:-10001;mso-top-percent:-10001;v-text-anchor:middle" coordsize="98216,101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" path="m75427,35665c64863,26741,64859,18592,73802,7243v8939,-11398,16253,-8973,27622,6499c103049,50264,66493,81984,57549,87659v-8938,5675,-24372,15423,-41435,15423c-958,103082,-5823,87659,8800,73836,23424,60013,28298,72235,36427,78735,54305,70586,72988,55163,75427,35665e" fillcolor="#44831a" stroked="f" strokeweight=".0135mm">
                      <v:stroke joinstyle="miter"/>
                      <v:path arrowok="t" o:connecttype="custom" o:connectlocs="170238,65493;166570,13301;228912,25235;129887,160972;36369,189294;19861,135588;82215,144584;170238,65493" o:connectangles="0,0,0,0,0,0,0,0"/>
                      <w10:anchorlock/>
                    </v:shape>
                  </w:pict>
                </mc:Fallback>
              </mc:AlternateContent>
            </w:r>
          </w:p>
        </w:tc>
        <w:tc>
          <w:tcPr>
            <w:tcW w:w="9744" w:type="dxa"/>
            <w:gridSpan w:val="3"/>
            <w:vAlign w:val="center"/>
          </w:tcPr>
          <w:p w14:paraId="06F3BAAD" w14:textId="77777777" w:rsidR="00F60462" w:rsidRPr="003C25FE" w:rsidRDefault="00F60462" w:rsidP="009044CF">
            <w:pPr>
              <w:rPr>
                <w:i/>
                <w:iCs/>
                <w:sz w:val="24"/>
                <w:szCs w:val="24"/>
              </w:rPr>
            </w:pPr>
            <w:r w:rsidRPr="003C25FE">
              <w:rPr>
                <w:b/>
                <w:bCs/>
                <w:i/>
                <w:iCs/>
                <w:sz w:val="24"/>
                <w:szCs w:val="24"/>
              </w:rPr>
              <w:t>Global phone number:</w:t>
            </w:r>
            <w:r w:rsidRPr="003C25FE">
              <w:rPr>
                <w:i/>
                <w:iCs/>
                <w:sz w:val="24"/>
                <w:szCs w:val="24"/>
              </w:rPr>
              <w:t xml:space="preserve"> +44 1249 661808 </w:t>
            </w:r>
          </w:p>
          <w:p w14:paraId="4F4D3F23" w14:textId="77777777" w:rsidR="00F60462" w:rsidRPr="003C25FE" w:rsidRDefault="00F60462" w:rsidP="009044CF">
            <w:pPr>
              <w:rPr>
                <w:i/>
                <w:iCs/>
                <w:sz w:val="24"/>
                <w:szCs w:val="24"/>
              </w:rPr>
            </w:pPr>
            <w:r w:rsidRPr="003C25FE">
              <w:rPr>
                <w:i/>
                <w:iCs/>
                <w:sz w:val="24"/>
                <w:szCs w:val="24"/>
              </w:rPr>
              <w:t xml:space="preserve">Check </w:t>
            </w:r>
            <w:hyperlink r:id="rId20" w:history="1">
              <w:r w:rsidRPr="003C25FE">
                <w:rPr>
                  <w:rStyle w:val="Hyperlink"/>
                  <w:i/>
                  <w:iCs/>
                  <w:sz w:val="24"/>
                  <w:szCs w:val="24"/>
                </w:rPr>
                <w:t>https://speakup.oxfamnovib.nl</w:t>
              </w:r>
            </w:hyperlink>
            <w:r w:rsidRPr="003C25FE">
              <w:rPr>
                <w:i/>
                <w:iCs/>
                <w:sz w:val="24"/>
                <w:szCs w:val="24"/>
              </w:rPr>
              <w:t xml:space="preserve"> for local numbers (you can request interpretation)</w:t>
            </w:r>
          </w:p>
        </w:tc>
      </w:tr>
    </w:tbl>
    <w:p w14:paraId="397A3CE8" w14:textId="77777777" w:rsidR="00F60462" w:rsidRPr="003C25FE" w:rsidRDefault="00F60462" w:rsidP="001B31FF">
      <w:pPr>
        <w:rPr>
          <w:sz w:val="24"/>
          <w:szCs w:val="24"/>
        </w:rPr>
      </w:pPr>
    </w:p>
    <w:p w14:paraId="14885A83" w14:textId="32A15914" w:rsidR="006A5D63" w:rsidRPr="003C25FE" w:rsidRDefault="006A5D63" w:rsidP="004D0D71">
      <w:pPr>
        <w:pStyle w:val="Heading1"/>
        <w:rPr>
          <w:rFonts w:asciiTheme="minorBidi" w:hAnsiTheme="minorBidi" w:cstheme="minorBidi"/>
          <w:sz w:val="24"/>
          <w:szCs w:val="24"/>
        </w:rPr>
      </w:pPr>
      <w:r w:rsidRPr="003C25FE">
        <w:rPr>
          <w:rFonts w:asciiTheme="minorBidi" w:hAnsiTheme="minorBidi" w:cstheme="minorBidi"/>
          <w:sz w:val="24"/>
          <w:szCs w:val="24"/>
        </w:rPr>
        <w:lastRenderedPageBreak/>
        <w:t>ANNEX</w:t>
      </w:r>
      <w:r w:rsidR="001D4403" w:rsidRPr="003C25FE">
        <w:rPr>
          <w:rFonts w:asciiTheme="minorBidi" w:hAnsiTheme="minorBidi" w:cstheme="minorBidi"/>
          <w:sz w:val="24"/>
          <w:szCs w:val="24"/>
        </w:rPr>
        <w:t>ES</w:t>
      </w:r>
    </w:p>
    <w:p w14:paraId="2B133B4F" w14:textId="218B045E" w:rsidR="008809B1" w:rsidRPr="003C25FE" w:rsidRDefault="008F2CAC" w:rsidP="009E5F14">
      <w:pPr>
        <w:pStyle w:val="ListParagraph"/>
        <w:numPr>
          <w:ilvl w:val="0"/>
          <w:numId w:val="31"/>
        </w:numPr>
        <w:rPr>
          <w:sz w:val="24"/>
          <w:szCs w:val="24"/>
        </w:rPr>
      </w:pPr>
      <w:r w:rsidRPr="003C25FE">
        <w:rPr>
          <w:sz w:val="24"/>
          <w:szCs w:val="24"/>
        </w:rPr>
        <w:t>Oxfam Supplier Code of Conduct</w:t>
      </w:r>
      <w:r w:rsidR="009E5F14" w:rsidRPr="003C25FE">
        <w:rPr>
          <w:sz w:val="24"/>
          <w:szCs w:val="24"/>
        </w:rPr>
        <w:t xml:space="preserve">: </w:t>
      </w:r>
      <w:hyperlink r:id="rId21" w:history="1">
        <w:r w:rsidR="009E5F14" w:rsidRPr="003C25FE">
          <w:rPr>
            <w:rStyle w:val="Hyperlink"/>
            <w:sz w:val="24"/>
            <w:szCs w:val="24"/>
          </w:rPr>
          <w:t>https://oxfam.box.com/v/Oxfam-Supplier-CodeConduct</w:t>
        </w:r>
      </w:hyperlink>
    </w:p>
    <w:p w14:paraId="729B5259" w14:textId="6E18B9C0" w:rsidR="008F2CAC" w:rsidRPr="003C25FE" w:rsidRDefault="008F2CAC" w:rsidP="009E5F14">
      <w:pPr>
        <w:pStyle w:val="ListParagraph"/>
        <w:numPr>
          <w:ilvl w:val="0"/>
          <w:numId w:val="31"/>
        </w:numPr>
        <w:rPr>
          <w:sz w:val="24"/>
          <w:szCs w:val="24"/>
        </w:rPr>
      </w:pPr>
      <w:r w:rsidRPr="003C25FE">
        <w:rPr>
          <w:sz w:val="24"/>
          <w:szCs w:val="24"/>
        </w:rPr>
        <w:t>Oxfam Non-Staff Code of Conduct</w:t>
      </w:r>
      <w:r w:rsidR="00CE6C10" w:rsidRPr="003C25FE">
        <w:rPr>
          <w:sz w:val="24"/>
          <w:szCs w:val="24"/>
        </w:rPr>
        <w:t xml:space="preserve">: </w:t>
      </w:r>
      <w:hyperlink r:id="rId22" w:history="1">
        <w:r w:rsidR="00CE6C10" w:rsidRPr="003C25FE">
          <w:rPr>
            <w:rStyle w:val="Hyperlink"/>
            <w:sz w:val="24"/>
            <w:szCs w:val="24"/>
          </w:rPr>
          <w:t>https://oxfam.box.com/v/Nonstaff-CodeConduct</w:t>
        </w:r>
      </w:hyperlink>
      <w:r w:rsidR="00CE6C10" w:rsidRPr="003C25FE">
        <w:rPr>
          <w:sz w:val="24"/>
          <w:szCs w:val="24"/>
        </w:rPr>
        <w:t xml:space="preserve"> </w:t>
      </w:r>
    </w:p>
    <w:p w14:paraId="2DCCE9C8" w14:textId="2FA16984" w:rsidR="00AA1C55" w:rsidRPr="003C25FE" w:rsidRDefault="00AA1C55" w:rsidP="009E5F14">
      <w:pPr>
        <w:pStyle w:val="ListParagraph"/>
        <w:numPr>
          <w:ilvl w:val="0"/>
          <w:numId w:val="31"/>
        </w:numPr>
        <w:rPr>
          <w:sz w:val="24"/>
          <w:szCs w:val="24"/>
        </w:rPr>
      </w:pPr>
      <w:r w:rsidRPr="003C25FE">
        <w:rPr>
          <w:sz w:val="24"/>
          <w:szCs w:val="24"/>
        </w:rPr>
        <w:t>Conflic</w:t>
      </w:r>
      <w:r w:rsidR="00374AAC" w:rsidRPr="003C25FE">
        <w:rPr>
          <w:sz w:val="24"/>
          <w:szCs w:val="24"/>
        </w:rPr>
        <w:t>t</w:t>
      </w:r>
      <w:r w:rsidRPr="003C25FE">
        <w:rPr>
          <w:sz w:val="24"/>
          <w:szCs w:val="24"/>
        </w:rPr>
        <w:t xml:space="preserve"> of interest declaration form</w:t>
      </w:r>
      <w:r w:rsidR="009E5F14" w:rsidRPr="003C25FE">
        <w:rPr>
          <w:sz w:val="24"/>
          <w:szCs w:val="24"/>
        </w:rPr>
        <w:t xml:space="preserve">: </w:t>
      </w:r>
      <w:hyperlink r:id="rId23" w:history="1">
        <w:r w:rsidR="009E5F14" w:rsidRPr="003C25FE">
          <w:rPr>
            <w:rStyle w:val="Hyperlink"/>
            <w:sz w:val="24"/>
            <w:szCs w:val="24"/>
          </w:rPr>
          <w:t>https://oxfam.box.com/v/Supplier-COI-declaration</w:t>
        </w:r>
      </w:hyperlink>
      <w:r w:rsidR="009E5F14" w:rsidRPr="003C25FE">
        <w:rPr>
          <w:sz w:val="24"/>
          <w:szCs w:val="24"/>
        </w:rPr>
        <w:t xml:space="preserve"> </w:t>
      </w:r>
    </w:p>
    <w:p w14:paraId="775416A1" w14:textId="29A851FE" w:rsidR="00CE6C10" w:rsidRPr="003C25FE" w:rsidRDefault="00CE6C10" w:rsidP="00CE6C10">
      <w:pPr>
        <w:pStyle w:val="ListParagraph"/>
        <w:numPr>
          <w:ilvl w:val="0"/>
          <w:numId w:val="31"/>
        </w:numPr>
        <w:rPr>
          <w:sz w:val="24"/>
          <w:szCs w:val="24"/>
        </w:rPr>
      </w:pPr>
      <w:hyperlink r:id="rId24" w:history="1">
        <w:r w:rsidRPr="003C25FE">
          <w:rPr>
            <w:rStyle w:val="Hyperlink"/>
            <w:sz w:val="24"/>
            <w:szCs w:val="24"/>
          </w:rPr>
          <w:t>Safeguarding policy</w:t>
        </w:r>
      </w:hyperlink>
    </w:p>
    <w:p w14:paraId="0F8CC002" w14:textId="17DAFEFB" w:rsidR="00CE6C10" w:rsidRPr="003C25FE" w:rsidRDefault="00CE6C10" w:rsidP="00CE6C10">
      <w:pPr>
        <w:pStyle w:val="ListParagraph"/>
        <w:numPr>
          <w:ilvl w:val="0"/>
          <w:numId w:val="31"/>
        </w:numPr>
        <w:rPr>
          <w:sz w:val="24"/>
          <w:szCs w:val="24"/>
        </w:rPr>
      </w:pPr>
      <w:r w:rsidRPr="003C25FE">
        <w:rPr>
          <w:sz w:val="24"/>
          <w:szCs w:val="24"/>
        </w:rPr>
        <w:t xml:space="preserve">(If applicable) </w:t>
      </w:r>
      <w:hyperlink r:id="rId25" w:history="1">
        <w:r w:rsidRPr="003C25FE">
          <w:rPr>
            <w:rStyle w:val="Hyperlink"/>
            <w:sz w:val="24"/>
            <w:szCs w:val="24"/>
          </w:rPr>
          <w:t>Oxfam child safeguarding policy</w:t>
        </w:r>
      </w:hyperlink>
    </w:p>
    <w:p w14:paraId="051AD379" w14:textId="640BCC03" w:rsidR="00374AAC" w:rsidRPr="003C25FE" w:rsidRDefault="00CE6C10" w:rsidP="00527A04">
      <w:pPr>
        <w:pStyle w:val="ListParagraph"/>
        <w:numPr>
          <w:ilvl w:val="0"/>
          <w:numId w:val="31"/>
        </w:numPr>
        <w:rPr>
          <w:sz w:val="24"/>
          <w:szCs w:val="24"/>
        </w:rPr>
      </w:pPr>
      <w:r w:rsidRPr="003C25FE">
        <w:rPr>
          <w:sz w:val="24"/>
          <w:szCs w:val="24"/>
        </w:rPr>
        <w:t>(Edit if applicable) Example p</w:t>
      </w:r>
      <w:r w:rsidR="00B1394C" w:rsidRPr="003C25FE">
        <w:rPr>
          <w:sz w:val="24"/>
          <w:szCs w:val="24"/>
        </w:rPr>
        <w:t xml:space="preserve">rivacy </w:t>
      </w:r>
      <w:r w:rsidR="006823AF" w:rsidRPr="003C25FE">
        <w:rPr>
          <w:sz w:val="24"/>
          <w:szCs w:val="24"/>
        </w:rPr>
        <w:t>notice:</w:t>
      </w:r>
      <w:r w:rsidRPr="003C25FE">
        <w:rPr>
          <w:sz w:val="24"/>
          <w:szCs w:val="24"/>
        </w:rPr>
        <w:t xml:space="preserve"> </w:t>
      </w:r>
      <w:hyperlink r:id="rId26" w:history="1">
        <w:r w:rsidRPr="003C25FE">
          <w:rPr>
            <w:rStyle w:val="Hyperlink"/>
            <w:sz w:val="24"/>
            <w:szCs w:val="24"/>
          </w:rPr>
          <w:t>https://oxfam.box.com/s/mo8artt9l8a2x0cnpqrqqrugt8k0r773</w:t>
        </w:r>
      </w:hyperlink>
    </w:p>
    <w:sectPr w:rsidR="00374AAC" w:rsidRPr="003C25FE" w:rsidSect="00320698">
      <w:footerReference w:type="default" r:id="rId2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8E237" w14:textId="77777777" w:rsidR="00EB467F" w:rsidRDefault="00EB467F" w:rsidP="001E577E">
      <w:pPr>
        <w:spacing w:after="0" w:line="240" w:lineRule="auto"/>
      </w:pPr>
      <w:r>
        <w:separator/>
      </w:r>
    </w:p>
  </w:endnote>
  <w:endnote w:type="continuationSeparator" w:id="0">
    <w:p w14:paraId="7930F3DB" w14:textId="77777777" w:rsidR="00EB467F" w:rsidRDefault="00EB467F" w:rsidP="001E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xfam TSTAR PRO Medium">
    <w:panose1 w:val="02000806030000020004"/>
    <w:charset w:val="00"/>
    <w:family w:val="auto"/>
    <w:pitch w:val="variable"/>
    <w:sig w:usb0="800002AF" w:usb1="5000204A"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CC4A" w14:textId="206BBADC" w:rsidR="001E577E" w:rsidRPr="001E577E" w:rsidRDefault="001E577E" w:rsidP="001E577E">
    <w:pPr>
      <w:pStyle w:val="Footer"/>
      <w:rPr>
        <w:color w:val="808080" w:themeColor="background1" w:themeShade="80"/>
        <w:sz w:val="16"/>
        <w:szCs w:val="16"/>
      </w:rPr>
    </w:pPr>
    <w:r w:rsidRPr="001E577E">
      <w:rPr>
        <w:color w:val="808080" w:themeColor="background1" w:themeShade="80"/>
        <w:sz w:val="16"/>
        <w:szCs w:val="16"/>
      </w:rPr>
      <w:t>Terms of reference</w:t>
    </w:r>
    <w:r w:rsidRPr="001E577E">
      <w:rPr>
        <w:color w:val="808080" w:themeColor="background1" w:themeShade="80"/>
        <w:sz w:val="16"/>
        <w:szCs w:val="16"/>
      </w:rPr>
      <w:ptab w:relativeTo="margin" w:alignment="center" w:leader="none"/>
    </w:r>
    <w:r w:rsidRPr="001E577E">
      <w:rPr>
        <w:color w:val="808080" w:themeColor="background1" w:themeShade="80"/>
        <w:sz w:val="16"/>
        <w:szCs w:val="16"/>
      </w:rPr>
      <w:ptab w:relativeTo="margin" w:alignment="right" w:leader="none"/>
    </w:r>
    <w:r w:rsidRPr="001E577E">
      <w:rPr>
        <w:color w:val="808080" w:themeColor="background1" w:themeShade="80"/>
        <w:sz w:val="16"/>
        <w:szCs w:val="16"/>
      </w:rPr>
      <w:fldChar w:fldCharType="begin"/>
    </w:r>
    <w:r w:rsidRPr="001E577E">
      <w:rPr>
        <w:color w:val="808080" w:themeColor="background1" w:themeShade="80"/>
        <w:sz w:val="16"/>
        <w:szCs w:val="16"/>
      </w:rPr>
      <w:instrText xml:space="preserve"> PAGE   \* MERGEFORMAT </w:instrText>
    </w:r>
    <w:r w:rsidRPr="001E577E">
      <w:rPr>
        <w:color w:val="808080" w:themeColor="background1" w:themeShade="80"/>
        <w:sz w:val="16"/>
        <w:szCs w:val="16"/>
      </w:rPr>
      <w:fldChar w:fldCharType="separate"/>
    </w:r>
    <w:r w:rsidR="00026E07">
      <w:rPr>
        <w:noProof/>
        <w:color w:val="808080" w:themeColor="background1" w:themeShade="80"/>
        <w:sz w:val="16"/>
        <w:szCs w:val="16"/>
      </w:rPr>
      <w:t>7</w:t>
    </w:r>
    <w:r w:rsidRPr="001E577E">
      <w:rPr>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0763C" w14:textId="77777777" w:rsidR="00EB467F" w:rsidRDefault="00EB467F" w:rsidP="001E577E">
      <w:pPr>
        <w:spacing w:after="0" w:line="240" w:lineRule="auto"/>
      </w:pPr>
      <w:r>
        <w:separator/>
      </w:r>
    </w:p>
  </w:footnote>
  <w:footnote w:type="continuationSeparator" w:id="0">
    <w:p w14:paraId="3D5B7E56" w14:textId="77777777" w:rsidR="00EB467F" w:rsidRDefault="00EB467F" w:rsidP="001E577E">
      <w:pPr>
        <w:spacing w:after="0" w:line="240" w:lineRule="auto"/>
      </w:pPr>
      <w:r>
        <w:continuationSeparator/>
      </w:r>
    </w:p>
  </w:footnote>
  <w:footnote w:id="1">
    <w:p w14:paraId="53A0CDCA" w14:textId="77777777" w:rsidR="00374AAC" w:rsidRPr="003D2FCC" w:rsidRDefault="00374AAC" w:rsidP="00374AAC">
      <w:pPr>
        <w:pStyle w:val="FootnoteText"/>
        <w:rPr>
          <w:lang w:val="en-US"/>
        </w:rPr>
      </w:pPr>
      <w:r>
        <w:rPr>
          <w:rStyle w:val="FootnoteReference"/>
        </w:rPr>
        <w:footnoteRef/>
      </w:r>
      <w:r>
        <w:t xml:space="preserve"> Non-Staff Code of Conduct applies for any self-employed individuals or contracted employees of suppliers who are working on Oxfam sites, or who have access to Oxfam materials, or who may represent Oxfam in any manner but are not part of Oxfam’s legal entity)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35EEC"/>
    <w:multiLevelType w:val="hybridMultilevel"/>
    <w:tmpl w:val="8EACF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679B5"/>
    <w:multiLevelType w:val="hybridMultilevel"/>
    <w:tmpl w:val="5F3296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BC701F"/>
    <w:multiLevelType w:val="hybridMultilevel"/>
    <w:tmpl w:val="58A63E7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F61574"/>
    <w:multiLevelType w:val="hybridMultilevel"/>
    <w:tmpl w:val="5FC4537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A77AD1"/>
    <w:multiLevelType w:val="hybridMultilevel"/>
    <w:tmpl w:val="5662662E"/>
    <w:lvl w:ilvl="0" w:tplc="238E59B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EB3AFE"/>
    <w:multiLevelType w:val="hybridMultilevel"/>
    <w:tmpl w:val="DF3CB836"/>
    <w:lvl w:ilvl="0" w:tplc="0809000F">
      <w:start w:val="1"/>
      <w:numFmt w:val="decimal"/>
      <w:lvlText w:val="%1."/>
      <w:lvlJc w:val="left"/>
      <w:pPr>
        <w:ind w:left="1440" w:hanging="360"/>
      </w:pPr>
    </w:lvl>
    <w:lvl w:ilvl="1" w:tplc="FFFFFFFF">
      <w:start w:val="1"/>
      <w:numFmt w:val="decimal"/>
      <w:lvlText w:val="%2."/>
      <w:lvlJc w:val="left"/>
      <w:pPr>
        <w:ind w:left="2520" w:hanging="720"/>
      </w:pPr>
      <w:rPr>
        <w:rFonts w:hint="default"/>
      </w:rPr>
    </w:lvl>
    <w:lvl w:ilvl="2" w:tplc="FFFFFFFF">
      <w:start w:val="1"/>
      <w:numFmt w:val="lowerLetter"/>
      <w:lvlText w:val="%3)"/>
      <w:lvlJc w:val="left"/>
      <w:pPr>
        <w:ind w:left="3420" w:hanging="720"/>
      </w:pPr>
      <w:rPr>
        <w:rFonts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19354687"/>
    <w:multiLevelType w:val="hybridMultilevel"/>
    <w:tmpl w:val="DCA8D1CC"/>
    <w:lvl w:ilvl="0" w:tplc="AC223410">
      <w:start w:val="3"/>
      <w:numFmt w:val="bullet"/>
      <w:lvlText w:val="•"/>
      <w:lvlJc w:val="left"/>
      <w:pPr>
        <w:ind w:left="1114" w:hanging="720"/>
      </w:pPr>
      <w:rPr>
        <w:rFonts w:ascii="Arial" w:eastAsiaTheme="minorHAnsi" w:hAnsi="Arial" w:cs="Aria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7" w15:restartNumberingAfterBreak="0">
    <w:nsid w:val="22E263AB"/>
    <w:multiLevelType w:val="hybridMultilevel"/>
    <w:tmpl w:val="18D608FC"/>
    <w:lvl w:ilvl="0" w:tplc="B8B0C9B0">
      <w:start w:val="1"/>
      <w:numFmt w:val="lowerRoman"/>
      <w:lvlText w:val="%1."/>
      <w:lvlJc w:val="right"/>
      <w:pPr>
        <w:ind w:left="1440" w:hanging="360"/>
      </w:pPr>
    </w:lvl>
    <w:lvl w:ilvl="1" w:tplc="5C1C3168">
      <w:start w:val="1"/>
      <w:numFmt w:val="decimal"/>
      <w:lvlText w:val="%2."/>
      <w:lvlJc w:val="left"/>
      <w:pPr>
        <w:ind w:left="2520" w:hanging="720"/>
      </w:pPr>
      <w:rPr>
        <w:rFonts w:hint="default"/>
      </w:rPr>
    </w:lvl>
    <w:lvl w:ilvl="2" w:tplc="7B0E4AF0">
      <w:start w:val="1"/>
      <w:numFmt w:val="lowerLetter"/>
      <w:lvlText w:val="%3)"/>
      <w:lvlJc w:val="left"/>
      <w:pPr>
        <w:ind w:left="3420" w:hanging="720"/>
      </w:pPr>
      <w:rPr>
        <w:rFonts w:hint="default"/>
      </w:r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4B0977"/>
    <w:multiLevelType w:val="hybridMultilevel"/>
    <w:tmpl w:val="A0F6A7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50574E7"/>
    <w:multiLevelType w:val="hybridMultilevel"/>
    <w:tmpl w:val="18583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8F10B3"/>
    <w:multiLevelType w:val="hybridMultilevel"/>
    <w:tmpl w:val="CD7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640927"/>
    <w:multiLevelType w:val="hybridMultilevel"/>
    <w:tmpl w:val="915E42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7EC385F"/>
    <w:multiLevelType w:val="hybridMultilevel"/>
    <w:tmpl w:val="6C74382C"/>
    <w:lvl w:ilvl="0" w:tplc="BEDEC3A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FB10E6"/>
    <w:multiLevelType w:val="hybridMultilevel"/>
    <w:tmpl w:val="D6480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3C7A28"/>
    <w:multiLevelType w:val="hybridMultilevel"/>
    <w:tmpl w:val="50540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7537B0"/>
    <w:multiLevelType w:val="hybridMultilevel"/>
    <w:tmpl w:val="D0B09056"/>
    <w:lvl w:ilvl="0" w:tplc="04090017">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343343B9"/>
    <w:multiLevelType w:val="hybridMultilevel"/>
    <w:tmpl w:val="B3766CF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C07213B"/>
    <w:multiLevelType w:val="hybridMultilevel"/>
    <w:tmpl w:val="541E721E"/>
    <w:lvl w:ilvl="0" w:tplc="86C60526">
      <w:start w:val="1"/>
      <w:numFmt w:val="decimal"/>
      <w:pStyle w:val="Heading1"/>
      <w:lvlText w:val="%1."/>
      <w:lvlJc w:val="left"/>
      <w:pPr>
        <w:ind w:left="720" w:hanging="360"/>
      </w:pPr>
    </w:lvl>
    <w:lvl w:ilvl="1" w:tplc="2B886E88">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4B376B"/>
    <w:multiLevelType w:val="hybridMultilevel"/>
    <w:tmpl w:val="7E166E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7E15E7"/>
    <w:multiLevelType w:val="hybridMultilevel"/>
    <w:tmpl w:val="B3766C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F0B4611"/>
    <w:multiLevelType w:val="hybridMultilevel"/>
    <w:tmpl w:val="6B3E8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7D2682"/>
    <w:multiLevelType w:val="hybridMultilevel"/>
    <w:tmpl w:val="0BC01B08"/>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652A9D"/>
    <w:multiLevelType w:val="hybridMultilevel"/>
    <w:tmpl w:val="9EC2EE96"/>
    <w:lvl w:ilvl="0" w:tplc="2FB6A216">
      <w:start w:val="2021"/>
      <w:numFmt w:val="bullet"/>
      <w:lvlText w:val="-"/>
      <w:lvlJc w:val="left"/>
      <w:pPr>
        <w:ind w:left="1080" w:hanging="360"/>
      </w:pPr>
      <w:rPr>
        <w:rFonts w:ascii="Oxfam TSTAR PRO Medium" w:eastAsiaTheme="minorHAnsi" w:hAnsi="Oxfam TSTAR PRO Medium"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8D90164"/>
    <w:multiLevelType w:val="hybridMultilevel"/>
    <w:tmpl w:val="7E166EA6"/>
    <w:lvl w:ilvl="0" w:tplc="FFFFFFFF">
      <w:start w:val="1"/>
      <w:numFmt w:val="decimal"/>
      <w:lvlText w:val="%1."/>
      <w:lvlJc w:val="left"/>
      <w:pPr>
        <w:ind w:left="1800" w:hanging="360"/>
      </w:p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5" w15:restartNumberingAfterBreak="0">
    <w:nsid w:val="49EF2A2A"/>
    <w:multiLevelType w:val="hybridMultilevel"/>
    <w:tmpl w:val="725A6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C977D32"/>
    <w:multiLevelType w:val="hybridMultilevel"/>
    <w:tmpl w:val="9A0089AC"/>
    <w:lvl w:ilvl="0" w:tplc="FA30A3B6">
      <w:start w:val="10"/>
      <w:numFmt w:val="decimal"/>
      <w:lvlText w:val="%1."/>
      <w:lvlJc w:val="left"/>
      <w:pPr>
        <w:ind w:left="650" w:hanging="370"/>
      </w:pPr>
      <w:rPr>
        <w:rFonts w:ascii="Arial" w:eastAsia="Arial" w:hAnsi="Arial" w:cs="Arial" w:hint="default"/>
        <w:b/>
        <w:bCs/>
        <w:spacing w:val="-1"/>
        <w:w w:val="100"/>
        <w:sz w:val="22"/>
        <w:szCs w:val="22"/>
        <w:lang w:val="en-US" w:eastAsia="en-US" w:bidi="en-US"/>
      </w:rPr>
    </w:lvl>
    <w:lvl w:ilvl="1" w:tplc="00F62D64">
      <w:numFmt w:val="bullet"/>
      <w:lvlText w:val=""/>
      <w:lvlJc w:val="left"/>
      <w:pPr>
        <w:ind w:left="1000" w:hanging="360"/>
      </w:pPr>
      <w:rPr>
        <w:rFonts w:ascii="Symbol" w:eastAsia="Symbol" w:hAnsi="Symbol" w:cs="Symbol" w:hint="default"/>
        <w:w w:val="100"/>
        <w:sz w:val="22"/>
        <w:szCs w:val="22"/>
        <w:lang w:val="en-US" w:eastAsia="en-US" w:bidi="en-US"/>
      </w:rPr>
    </w:lvl>
    <w:lvl w:ilvl="2" w:tplc="D07EFADC">
      <w:numFmt w:val="bullet"/>
      <w:lvlText w:val="•"/>
      <w:lvlJc w:val="left"/>
      <w:pPr>
        <w:ind w:left="2051" w:hanging="360"/>
      </w:pPr>
      <w:rPr>
        <w:lang w:val="en-US" w:eastAsia="en-US" w:bidi="en-US"/>
      </w:rPr>
    </w:lvl>
    <w:lvl w:ilvl="3" w:tplc="4C28E8D0">
      <w:numFmt w:val="bullet"/>
      <w:lvlText w:val="•"/>
      <w:lvlJc w:val="left"/>
      <w:pPr>
        <w:ind w:left="3102" w:hanging="360"/>
      </w:pPr>
      <w:rPr>
        <w:lang w:val="en-US" w:eastAsia="en-US" w:bidi="en-US"/>
      </w:rPr>
    </w:lvl>
    <w:lvl w:ilvl="4" w:tplc="25E88730">
      <w:numFmt w:val="bullet"/>
      <w:lvlText w:val="•"/>
      <w:lvlJc w:val="left"/>
      <w:pPr>
        <w:ind w:left="4153" w:hanging="360"/>
      </w:pPr>
      <w:rPr>
        <w:lang w:val="en-US" w:eastAsia="en-US" w:bidi="en-US"/>
      </w:rPr>
    </w:lvl>
    <w:lvl w:ilvl="5" w:tplc="A14A030C">
      <w:numFmt w:val="bullet"/>
      <w:lvlText w:val="•"/>
      <w:lvlJc w:val="left"/>
      <w:pPr>
        <w:ind w:left="5204" w:hanging="360"/>
      </w:pPr>
      <w:rPr>
        <w:lang w:val="en-US" w:eastAsia="en-US" w:bidi="en-US"/>
      </w:rPr>
    </w:lvl>
    <w:lvl w:ilvl="6" w:tplc="475AB07A">
      <w:numFmt w:val="bullet"/>
      <w:lvlText w:val="•"/>
      <w:lvlJc w:val="left"/>
      <w:pPr>
        <w:ind w:left="6255" w:hanging="360"/>
      </w:pPr>
      <w:rPr>
        <w:lang w:val="en-US" w:eastAsia="en-US" w:bidi="en-US"/>
      </w:rPr>
    </w:lvl>
    <w:lvl w:ilvl="7" w:tplc="D61456A8">
      <w:numFmt w:val="bullet"/>
      <w:lvlText w:val="•"/>
      <w:lvlJc w:val="left"/>
      <w:pPr>
        <w:ind w:left="7306" w:hanging="360"/>
      </w:pPr>
      <w:rPr>
        <w:lang w:val="en-US" w:eastAsia="en-US" w:bidi="en-US"/>
      </w:rPr>
    </w:lvl>
    <w:lvl w:ilvl="8" w:tplc="05B09154">
      <w:numFmt w:val="bullet"/>
      <w:lvlText w:val="•"/>
      <w:lvlJc w:val="left"/>
      <w:pPr>
        <w:ind w:left="8357" w:hanging="360"/>
      </w:pPr>
      <w:rPr>
        <w:lang w:val="en-US" w:eastAsia="en-US" w:bidi="en-US"/>
      </w:rPr>
    </w:lvl>
  </w:abstractNum>
  <w:abstractNum w:abstractNumId="27" w15:restartNumberingAfterBreak="0">
    <w:nsid w:val="5812736D"/>
    <w:multiLevelType w:val="hybridMultilevel"/>
    <w:tmpl w:val="5F329642"/>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8A31EB8"/>
    <w:multiLevelType w:val="hybridMultilevel"/>
    <w:tmpl w:val="4E823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D2B0376"/>
    <w:multiLevelType w:val="hybridMultilevel"/>
    <w:tmpl w:val="CB00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2974E4"/>
    <w:multiLevelType w:val="hybridMultilevel"/>
    <w:tmpl w:val="9F1A3746"/>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5D2CC5"/>
    <w:multiLevelType w:val="hybridMultilevel"/>
    <w:tmpl w:val="7B666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4C0AA0"/>
    <w:multiLevelType w:val="hybridMultilevel"/>
    <w:tmpl w:val="E8A0E222"/>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420680E"/>
    <w:multiLevelType w:val="hybridMultilevel"/>
    <w:tmpl w:val="F344286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69833F6"/>
    <w:multiLevelType w:val="hybridMultilevel"/>
    <w:tmpl w:val="2A7C1A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9BB7986"/>
    <w:multiLevelType w:val="hybridMultilevel"/>
    <w:tmpl w:val="DDC0A45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15:restartNumberingAfterBreak="0">
    <w:nsid w:val="6A8C4B08"/>
    <w:multiLevelType w:val="hybridMultilevel"/>
    <w:tmpl w:val="7A22EB10"/>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6375FF"/>
    <w:multiLevelType w:val="hybridMultilevel"/>
    <w:tmpl w:val="184C5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B53BBB"/>
    <w:multiLevelType w:val="hybridMultilevel"/>
    <w:tmpl w:val="7E166EA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86B66EC"/>
    <w:multiLevelType w:val="multilevel"/>
    <w:tmpl w:val="6BCCCC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9353513"/>
    <w:multiLevelType w:val="hybridMultilevel"/>
    <w:tmpl w:val="984664B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E9C02DE"/>
    <w:multiLevelType w:val="hybridMultilevel"/>
    <w:tmpl w:val="435ED9B0"/>
    <w:lvl w:ilvl="0" w:tplc="71ECFC5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71684">
    <w:abstractNumId w:val="25"/>
  </w:num>
  <w:num w:numId="2" w16cid:durableId="1867479251">
    <w:abstractNumId w:val="18"/>
  </w:num>
  <w:num w:numId="3" w16cid:durableId="103572705">
    <w:abstractNumId w:val="2"/>
  </w:num>
  <w:num w:numId="4" w16cid:durableId="954871684">
    <w:abstractNumId w:val="7"/>
  </w:num>
  <w:num w:numId="5" w16cid:durableId="1409382827">
    <w:abstractNumId w:val="29"/>
  </w:num>
  <w:num w:numId="6" w16cid:durableId="1745030182">
    <w:abstractNumId w:val="31"/>
  </w:num>
  <w:num w:numId="7" w16cid:durableId="1112240592">
    <w:abstractNumId w:val="4"/>
  </w:num>
  <w:num w:numId="8" w16cid:durableId="1652173935">
    <w:abstractNumId w:val="21"/>
  </w:num>
  <w:num w:numId="9" w16cid:durableId="404039066">
    <w:abstractNumId w:val="13"/>
  </w:num>
  <w:num w:numId="10" w16cid:durableId="1186401355">
    <w:abstractNumId w:val="28"/>
  </w:num>
  <w:num w:numId="11" w16cid:durableId="648438253">
    <w:abstractNumId w:val="41"/>
  </w:num>
  <w:num w:numId="12" w16cid:durableId="1968511796">
    <w:abstractNumId w:val="14"/>
  </w:num>
  <w:num w:numId="13" w16cid:durableId="1262567740">
    <w:abstractNumId w:val="30"/>
  </w:num>
  <w:num w:numId="14" w16cid:durableId="1552382943">
    <w:abstractNumId w:val="32"/>
  </w:num>
  <w:num w:numId="15" w16cid:durableId="887491836">
    <w:abstractNumId w:val="22"/>
  </w:num>
  <w:num w:numId="16" w16cid:durableId="484974378">
    <w:abstractNumId w:val="5"/>
  </w:num>
  <w:num w:numId="17" w16cid:durableId="755633214">
    <w:abstractNumId w:val="19"/>
  </w:num>
  <w:num w:numId="18" w16cid:durableId="1650131657">
    <w:abstractNumId w:val="24"/>
  </w:num>
  <w:num w:numId="19" w16cid:durableId="753867497">
    <w:abstractNumId w:val="38"/>
  </w:num>
  <w:num w:numId="20" w16cid:durableId="858857285">
    <w:abstractNumId w:val="16"/>
  </w:num>
  <w:num w:numId="21" w16cid:durableId="175508222">
    <w:abstractNumId w:val="15"/>
  </w:num>
  <w:num w:numId="22" w16cid:durableId="741608399">
    <w:abstractNumId w:val="3"/>
  </w:num>
  <w:num w:numId="23" w16cid:durableId="1407069637">
    <w:abstractNumId w:val="27"/>
  </w:num>
  <w:num w:numId="24" w16cid:durableId="699161363">
    <w:abstractNumId w:val="9"/>
  </w:num>
  <w:num w:numId="25" w16cid:durableId="712996057">
    <w:abstractNumId w:val="12"/>
  </w:num>
  <w:num w:numId="26" w16cid:durableId="906300550">
    <w:abstractNumId w:val="36"/>
  </w:num>
  <w:num w:numId="27" w16cid:durableId="217133614">
    <w:abstractNumId w:val="33"/>
  </w:num>
  <w:num w:numId="28" w16cid:durableId="746003000">
    <w:abstractNumId w:val="20"/>
  </w:num>
  <w:num w:numId="29" w16cid:durableId="988292217">
    <w:abstractNumId w:val="40"/>
  </w:num>
  <w:num w:numId="30" w16cid:durableId="856043650">
    <w:abstractNumId w:val="6"/>
  </w:num>
  <w:num w:numId="31" w16cid:durableId="839806859">
    <w:abstractNumId w:val="37"/>
  </w:num>
  <w:num w:numId="32" w16cid:durableId="2080209491">
    <w:abstractNumId w:val="23"/>
  </w:num>
  <w:num w:numId="33" w16cid:durableId="1107231594">
    <w:abstractNumId w:val="10"/>
  </w:num>
  <w:num w:numId="34" w16cid:durableId="891380594">
    <w:abstractNumId w:val="17"/>
  </w:num>
  <w:num w:numId="35" w16cid:durableId="1251351059">
    <w:abstractNumId w:val="39"/>
  </w:num>
  <w:num w:numId="36" w16cid:durableId="94584545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939128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995855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3804514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691420804">
    <w:abstractNumId w:val="26"/>
    <w:lvlOverride w:ilvl="0">
      <w:startOverride w:val="10"/>
    </w:lvlOverride>
    <w:lvlOverride w:ilvl="1"/>
    <w:lvlOverride w:ilvl="2"/>
    <w:lvlOverride w:ilvl="3"/>
    <w:lvlOverride w:ilvl="4"/>
    <w:lvlOverride w:ilvl="5"/>
    <w:lvlOverride w:ilvl="6"/>
    <w:lvlOverride w:ilvl="7"/>
    <w:lvlOverride w:ilvl="8"/>
  </w:num>
  <w:num w:numId="41" w16cid:durableId="991104193">
    <w:abstractNumId w:val="8"/>
  </w:num>
  <w:num w:numId="42" w16cid:durableId="2045400479">
    <w:abstractNumId w:val="0"/>
  </w:num>
  <w:num w:numId="43" w16cid:durableId="1425958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698"/>
    <w:rsid w:val="000018DF"/>
    <w:rsid w:val="00005566"/>
    <w:rsid w:val="00012FE9"/>
    <w:rsid w:val="000162A0"/>
    <w:rsid w:val="00016691"/>
    <w:rsid w:val="00016EBC"/>
    <w:rsid w:val="00017762"/>
    <w:rsid w:val="0002064E"/>
    <w:rsid w:val="00026E07"/>
    <w:rsid w:val="00033248"/>
    <w:rsid w:val="00052FDF"/>
    <w:rsid w:val="00057156"/>
    <w:rsid w:val="0005785F"/>
    <w:rsid w:val="000709D5"/>
    <w:rsid w:val="00071442"/>
    <w:rsid w:val="00072FF7"/>
    <w:rsid w:val="00075794"/>
    <w:rsid w:val="00081027"/>
    <w:rsid w:val="000875FA"/>
    <w:rsid w:val="00096074"/>
    <w:rsid w:val="000A05D1"/>
    <w:rsid w:val="000A251A"/>
    <w:rsid w:val="000C756E"/>
    <w:rsid w:val="000D0342"/>
    <w:rsid w:val="000E4211"/>
    <w:rsid w:val="000F3318"/>
    <w:rsid w:val="001017FF"/>
    <w:rsid w:val="0010388A"/>
    <w:rsid w:val="0010734A"/>
    <w:rsid w:val="0011653B"/>
    <w:rsid w:val="0012092C"/>
    <w:rsid w:val="0012160D"/>
    <w:rsid w:val="00122493"/>
    <w:rsid w:val="00160A22"/>
    <w:rsid w:val="00171EF5"/>
    <w:rsid w:val="00180CBF"/>
    <w:rsid w:val="001849B2"/>
    <w:rsid w:val="0019405F"/>
    <w:rsid w:val="001A6447"/>
    <w:rsid w:val="001B289C"/>
    <w:rsid w:val="001B31FF"/>
    <w:rsid w:val="001C134B"/>
    <w:rsid w:val="001C2308"/>
    <w:rsid w:val="001C2737"/>
    <w:rsid w:val="001D4403"/>
    <w:rsid w:val="001D47D1"/>
    <w:rsid w:val="001D7FA4"/>
    <w:rsid w:val="001E577E"/>
    <w:rsid w:val="001F3EAD"/>
    <w:rsid w:val="001F7C6F"/>
    <w:rsid w:val="00202D06"/>
    <w:rsid w:val="00203701"/>
    <w:rsid w:val="00204402"/>
    <w:rsid w:val="00204488"/>
    <w:rsid w:val="00215CE4"/>
    <w:rsid w:val="00236567"/>
    <w:rsid w:val="00236E5F"/>
    <w:rsid w:val="00237556"/>
    <w:rsid w:val="002411D8"/>
    <w:rsid w:val="00242F73"/>
    <w:rsid w:val="00250AA8"/>
    <w:rsid w:val="002548DF"/>
    <w:rsid w:val="00257070"/>
    <w:rsid w:val="00260412"/>
    <w:rsid w:val="00261F8D"/>
    <w:rsid w:val="002636A3"/>
    <w:rsid w:val="00264FD6"/>
    <w:rsid w:val="0026555D"/>
    <w:rsid w:val="00266E62"/>
    <w:rsid w:val="002753EA"/>
    <w:rsid w:val="00276815"/>
    <w:rsid w:val="00277515"/>
    <w:rsid w:val="00280426"/>
    <w:rsid w:val="00281D2B"/>
    <w:rsid w:val="0028387E"/>
    <w:rsid w:val="00284B15"/>
    <w:rsid w:val="002917FD"/>
    <w:rsid w:val="002924F6"/>
    <w:rsid w:val="00295256"/>
    <w:rsid w:val="002A0DE2"/>
    <w:rsid w:val="002B1907"/>
    <w:rsid w:val="002B2ED5"/>
    <w:rsid w:val="002C1CDF"/>
    <w:rsid w:val="002C28FA"/>
    <w:rsid w:val="002D1CC1"/>
    <w:rsid w:val="002E70FE"/>
    <w:rsid w:val="002F0794"/>
    <w:rsid w:val="002F2A65"/>
    <w:rsid w:val="002F6503"/>
    <w:rsid w:val="002F7F8E"/>
    <w:rsid w:val="00310255"/>
    <w:rsid w:val="0031028C"/>
    <w:rsid w:val="003128BE"/>
    <w:rsid w:val="00320698"/>
    <w:rsid w:val="00323D97"/>
    <w:rsid w:val="00324418"/>
    <w:rsid w:val="003302DD"/>
    <w:rsid w:val="00333F04"/>
    <w:rsid w:val="00353B33"/>
    <w:rsid w:val="00353C7E"/>
    <w:rsid w:val="00354D7A"/>
    <w:rsid w:val="00370D6D"/>
    <w:rsid w:val="00373E99"/>
    <w:rsid w:val="00374AAC"/>
    <w:rsid w:val="00380643"/>
    <w:rsid w:val="00387A45"/>
    <w:rsid w:val="00393058"/>
    <w:rsid w:val="003A685A"/>
    <w:rsid w:val="003B2EC1"/>
    <w:rsid w:val="003B48F4"/>
    <w:rsid w:val="003B7569"/>
    <w:rsid w:val="003C25FE"/>
    <w:rsid w:val="003C7079"/>
    <w:rsid w:val="003C7926"/>
    <w:rsid w:val="003D0ED5"/>
    <w:rsid w:val="003D197F"/>
    <w:rsid w:val="003D2FCC"/>
    <w:rsid w:val="003D3C94"/>
    <w:rsid w:val="003D6873"/>
    <w:rsid w:val="003E5C49"/>
    <w:rsid w:val="003F4E2B"/>
    <w:rsid w:val="00400945"/>
    <w:rsid w:val="00401309"/>
    <w:rsid w:val="004061C3"/>
    <w:rsid w:val="00413864"/>
    <w:rsid w:val="004177A6"/>
    <w:rsid w:val="004360FB"/>
    <w:rsid w:val="004370E6"/>
    <w:rsid w:val="00443C40"/>
    <w:rsid w:val="00456776"/>
    <w:rsid w:val="004741CE"/>
    <w:rsid w:val="00494DA1"/>
    <w:rsid w:val="004A3C3D"/>
    <w:rsid w:val="004B10CB"/>
    <w:rsid w:val="004B3C0C"/>
    <w:rsid w:val="004B423E"/>
    <w:rsid w:val="004C3359"/>
    <w:rsid w:val="004C3483"/>
    <w:rsid w:val="004D0D71"/>
    <w:rsid w:val="004E140A"/>
    <w:rsid w:val="004F08EC"/>
    <w:rsid w:val="004F48C3"/>
    <w:rsid w:val="004F555B"/>
    <w:rsid w:val="005021E0"/>
    <w:rsid w:val="00504070"/>
    <w:rsid w:val="0050669E"/>
    <w:rsid w:val="0051151D"/>
    <w:rsid w:val="0051228C"/>
    <w:rsid w:val="00517CFD"/>
    <w:rsid w:val="005260C5"/>
    <w:rsid w:val="00526570"/>
    <w:rsid w:val="00526AD4"/>
    <w:rsid w:val="00527A04"/>
    <w:rsid w:val="00540ACB"/>
    <w:rsid w:val="00542BF4"/>
    <w:rsid w:val="00547118"/>
    <w:rsid w:val="00555CD9"/>
    <w:rsid w:val="00566593"/>
    <w:rsid w:val="0057030A"/>
    <w:rsid w:val="00577113"/>
    <w:rsid w:val="005A22FC"/>
    <w:rsid w:val="005A39D7"/>
    <w:rsid w:val="005A5ABC"/>
    <w:rsid w:val="005C0A61"/>
    <w:rsid w:val="005C3214"/>
    <w:rsid w:val="005C7B03"/>
    <w:rsid w:val="005E303A"/>
    <w:rsid w:val="005F1681"/>
    <w:rsid w:val="005F18BE"/>
    <w:rsid w:val="00602452"/>
    <w:rsid w:val="00605612"/>
    <w:rsid w:val="0060723D"/>
    <w:rsid w:val="00613C72"/>
    <w:rsid w:val="00617B50"/>
    <w:rsid w:val="00627961"/>
    <w:rsid w:val="00627D65"/>
    <w:rsid w:val="00631133"/>
    <w:rsid w:val="00632F23"/>
    <w:rsid w:val="00634239"/>
    <w:rsid w:val="006409C4"/>
    <w:rsid w:val="006432DF"/>
    <w:rsid w:val="00644CC8"/>
    <w:rsid w:val="00650A97"/>
    <w:rsid w:val="00653B88"/>
    <w:rsid w:val="00673E34"/>
    <w:rsid w:val="006801AB"/>
    <w:rsid w:val="006812A1"/>
    <w:rsid w:val="006823AF"/>
    <w:rsid w:val="00683FA5"/>
    <w:rsid w:val="00684BA6"/>
    <w:rsid w:val="006957AD"/>
    <w:rsid w:val="006A5D63"/>
    <w:rsid w:val="006B19B1"/>
    <w:rsid w:val="006C0658"/>
    <w:rsid w:val="006C067E"/>
    <w:rsid w:val="006C08A2"/>
    <w:rsid w:val="006C6050"/>
    <w:rsid w:val="00701B23"/>
    <w:rsid w:val="00703415"/>
    <w:rsid w:val="00707244"/>
    <w:rsid w:val="00710D67"/>
    <w:rsid w:val="00717F95"/>
    <w:rsid w:val="00722FC7"/>
    <w:rsid w:val="00724E0D"/>
    <w:rsid w:val="00743546"/>
    <w:rsid w:val="00745533"/>
    <w:rsid w:val="007461A3"/>
    <w:rsid w:val="007514DF"/>
    <w:rsid w:val="00756DB5"/>
    <w:rsid w:val="0076570E"/>
    <w:rsid w:val="007737FD"/>
    <w:rsid w:val="007837D1"/>
    <w:rsid w:val="00797FB8"/>
    <w:rsid w:val="007A000B"/>
    <w:rsid w:val="007D082A"/>
    <w:rsid w:val="007D0D09"/>
    <w:rsid w:val="007D3292"/>
    <w:rsid w:val="007E02C0"/>
    <w:rsid w:val="007E2FE5"/>
    <w:rsid w:val="007E45A8"/>
    <w:rsid w:val="008036EB"/>
    <w:rsid w:val="00803FA5"/>
    <w:rsid w:val="008057B2"/>
    <w:rsid w:val="00806571"/>
    <w:rsid w:val="00810B0D"/>
    <w:rsid w:val="008167D1"/>
    <w:rsid w:val="0083074B"/>
    <w:rsid w:val="0084024D"/>
    <w:rsid w:val="00847628"/>
    <w:rsid w:val="0086737B"/>
    <w:rsid w:val="00876C04"/>
    <w:rsid w:val="008809B1"/>
    <w:rsid w:val="008874A9"/>
    <w:rsid w:val="008A670A"/>
    <w:rsid w:val="008B41B0"/>
    <w:rsid w:val="008C5C9A"/>
    <w:rsid w:val="008D6902"/>
    <w:rsid w:val="008E1FF0"/>
    <w:rsid w:val="008E61C9"/>
    <w:rsid w:val="008F2CAC"/>
    <w:rsid w:val="008F4D57"/>
    <w:rsid w:val="00903A12"/>
    <w:rsid w:val="00913509"/>
    <w:rsid w:val="009171A9"/>
    <w:rsid w:val="00922080"/>
    <w:rsid w:val="00922CC1"/>
    <w:rsid w:val="00927D5F"/>
    <w:rsid w:val="00932297"/>
    <w:rsid w:val="0093753E"/>
    <w:rsid w:val="0094573E"/>
    <w:rsid w:val="00951F09"/>
    <w:rsid w:val="00966E78"/>
    <w:rsid w:val="00971F41"/>
    <w:rsid w:val="0097361F"/>
    <w:rsid w:val="00977568"/>
    <w:rsid w:val="009842F9"/>
    <w:rsid w:val="00996A8D"/>
    <w:rsid w:val="0099763C"/>
    <w:rsid w:val="009A2AF8"/>
    <w:rsid w:val="009B0731"/>
    <w:rsid w:val="009B429C"/>
    <w:rsid w:val="009C604B"/>
    <w:rsid w:val="009C7C8E"/>
    <w:rsid w:val="009D0860"/>
    <w:rsid w:val="009D3AF2"/>
    <w:rsid w:val="009D5063"/>
    <w:rsid w:val="009D6267"/>
    <w:rsid w:val="009E5DEB"/>
    <w:rsid w:val="009E5F14"/>
    <w:rsid w:val="009F2E4E"/>
    <w:rsid w:val="00A0362C"/>
    <w:rsid w:val="00A04944"/>
    <w:rsid w:val="00A10BB5"/>
    <w:rsid w:val="00A21F6C"/>
    <w:rsid w:val="00A2334E"/>
    <w:rsid w:val="00A25ED3"/>
    <w:rsid w:val="00A26BFD"/>
    <w:rsid w:val="00A319E7"/>
    <w:rsid w:val="00A43BB5"/>
    <w:rsid w:val="00A470D2"/>
    <w:rsid w:val="00A5268B"/>
    <w:rsid w:val="00A528BB"/>
    <w:rsid w:val="00A77850"/>
    <w:rsid w:val="00A80091"/>
    <w:rsid w:val="00A8437F"/>
    <w:rsid w:val="00A9222C"/>
    <w:rsid w:val="00A950F0"/>
    <w:rsid w:val="00A9518C"/>
    <w:rsid w:val="00A953D5"/>
    <w:rsid w:val="00A96024"/>
    <w:rsid w:val="00AA1C55"/>
    <w:rsid w:val="00AB7E9B"/>
    <w:rsid w:val="00AD3B2D"/>
    <w:rsid w:val="00AD7FDD"/>
    <w:rsid w:val="00AE0FEC"/>
    <w:rsid w:val="00AF1CDD"/>
    <w:rsid w:val="00AF5F81"/>
    <w:rsid w:val="00AF625D"/>
    <w:rsid w:val="00B00FF5"/>
    <w:rsid w:val="00B07928"/>
    <w:rsid w:val="00B1394C"/>
    <w:rsid w:val="00B349B7"/>
    <w:rsid w:val="00B40E27"/>
    <w:rsid w:val="00B42C81"/>
    <w:rsid w:val="00B560E0"/>
    <w:rsid w:val="00B62AED"/>
    <w:rsid w:val="00B65198"/>
    <w:rsid w:val="00B667A5"/>
    <w:rsid w:val="00B73612"/>
    <w:rsid w:val="00B7728A"/>
    <w:rsid w:val="00B80FE3"/>
    <w:rsid w:val="00B81616"/>
    <w:rsid w:val="00B90892"/>
    <w:rsid w:val="00B92433"/>
    <w:rsid w:val="00BA3CCE"/>
    <w:rsid w:val="00BA43D8"/>
    <w:rsid w:val="00BB4D80"/>
    <w:rsid w:val="00BD2913"/>
    <w:rsid w:val="00BD35E8"/>
    <w:rsid w:val="00BE4FAD"/>
    <w:rsid w:val="00BE547D"/>
    <w:rsid w:val="00BF0751"/>
    <w:rsid w:val="00BF091F"/>
    <w:rsid w:val="00BF715A"/>
    <w:rsid w:val="00C1662F"/>
    <w:rsid w:val="00C20DDF"/>
    <w:rsid w:val="00C33D12"/>
    <w:rsid w:val="00C34546"/>
    <w:rsid w:val="00C360DE"/>
    <w:rsid w:val="00C46BF6"/>
    <w:rsid w:val="00C51B2D"/>
    <w:rsid w:val="00C651F1"/>
    <w:rsid w:val="00C67A1E"/>
    <w:rsid w:val="00C945A1"/>
    <w:rsid w:val="00C96B1E"/>
    <w:rsid w:val="00CA0F6B"/>
    <w:rsid w:val="00CC2A69"/>
    <w:rsid w:val="00CC488B"/>
    <w:rsid w:val="00CD20E4"/>
    <w:rsid w:val="00CE6C10"/>
    <w:rsid w:val="00CE7461"/>
    <w:rsid w:val="00CF3322"/>
    <w:rsid w:val="00D00F26"/>
    <w:rsid w:val="00D016F0"/>
    <w:rsid w:val="00D13727"/>
    <w:rsid w:val="00D154BC"/>
    <w:rsid w:val="00D15DB0"/>
    <w:rsid w:val="00D26D23"/>
    <w:rsid w:val="00D342B8"/>
    <w:rsid w:val="00D36906"/>
    <w:rsid w:val="00D44FC5"/>
    <w:rsid w:val="00D51977"/>
    <w:rsid w:val="00D56CB3"/>
    <w:rsid w:val="00D67390"/>
    <w:rsid w:val="00D72A05"/>
    <w:rsid w:val="00D83B33"/>
    <w:rsid w:val="00D9127E"/>
    <w:rsid w:val="00D92465"/>
    <w:rsid w:val="00D934CA"/>
    <w:rsid w:val="00D94181"/>
    <w:rsid w:val="00D973F4"/>
    <w:rsid w:val="00DA3A1A"/>
    <w:rsid w:val="00DB24CB"/>
    <w:rsid w:val="00DB7F10"/>
    <w:rsid w:val="00DC316A"/>
    <w:rsid w:val="00DC4F80"/>
    <w:rsid w:val="00DD034A"/>
    <w:rsid w:val="00DD7E0B"/>
    <w:rsid w:val="00DE3454"/>
    <w:rsid w:val="00DE66C5"/>
    <w:rsid w:val="00DF25CB"/>
    <w:rsid w:val="00DF38DF"/>
    <w:rsid w:val="00E019CD"/>
    <w:rsid w:val="00E07A7F"/>
    <w:rsid w:val="00E10769"/>
    <w:rsid w:val="00E12717"/>
    <w:rsid w:val="00E20DC3"/>
    <w:rsid w:val="00E2363A"/>
    <w:rsid w:val="00E25E21"/>
    <w:rsid w:val="00E3439C"/>
    <w:rsid w:val="00E37CDB"/>
    <w:rsid w:val="00E44ED0"/>
    <w:rsid w:val="00E518BB"/>
    <w:rsid w:val="00E56609"/>
    <w:rsid w:val="00E57C7F"/>
    <w:rsid w:val="00E60275"/>
    <w:rsid w:val="00E60DED"/>
    <w:rsid w:val="00E646E3"/>
    <w:rsid w:val="00E71472"/>
    <w:rsid w:val="00E75695"/>
    <w:rsid w:val="00E82926"/>
    <w:rsid w:val="00E8588D"/>
    <w:rsid w:val="00E91508"/>
    <w:rsid w:val="00E929EB"/>
    <w:rsid w:val="00E95298"/>
    <w:rsid w:val="00EA08B7"/>
    <w:rsid w:val="00EA58E3"/>
    <w:rsid w:val="00EB467F"/>
    <w:rsid w:val="00EB7D1E"/>
    <w:rsid w:val="00EE0862"/>
    <w:rsid w:val="00EF46C3"/>
    <w:rsid w:val="00EF5A1C"/>
    <w:rsid w:val="00F17199"/>
    <w:rsid w:val="00F252C3"/>
    <w:rsid w:val="00F25AB9"/>
    <w:rsid w:val="00F25C35"/>
    <w:rsid w:val="00F318F0"/>
    <w:rsid w:val="00F34904"/>
    <w:rsid w:val="00F37A34"/>
    <w:rsid w:val="00F44F7D"/>
    <w:rsid w:val="00F55CC5"/>
    <w:rsid w:val="00F57D2C"/>
    <w:rsid w:val="00F60462"/>
    <w:rsid w:val="00F65F40"/>
    <w:rsid w:val="00F74240"/>
    <w:rsid w:val="00F7581E"/>
    <w:rsid w:val="00F77593"/>
    <w:rsid w:val="00F8783A"/>
    <w:rsid w:val="00F914A4"/>
    <w:rsid w:val="00F9266D"/>
    <w:rsid w:val="00F93684"/>
    <w:rsid w:val="00F96D9D"/>
    <w:rsid w:val="00FC1A2D"/>
    <w:rsid w:val="00FC250F"/>
    <w:rsid w:val="00FD09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FBFDE"/>
  <w15:chartTrackingRefBased/>
  <w15:docId w15:val="{C6E8909D-99CB-4E94-8895-2B20C05B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DF"/>
    <w:rPr>
      <w:rFonts w:asciiTheme="minorBidi" w:hAnsiTheme="minorBidi"/>
      <w:sz w:val="20"/>
    </w:rPr>
  </w:style>
  <w:style w:type="paragraph" w:styleId="Heading1">
    <w:name w:val="heading 1"/>
    <w:basedOn w:val="Normal"/>
    <w:next w:val="Normal"/>
    <w:link w:val="Heading1Char"/>
    <w:autoRedefine/>
    <w:uiPriority w:val="9"/>
    <w:qFormat/>
    <w:rsid w:val="004D0D71"/>
    <w:pPr>
      <w:keepNext/>
      <w:keepLines/>
      <w:numPr>
        <w:numId w:val="2"/>
      </w:numPr>
      <w:spacing w:before="240" w:after="120"/>
      <w:ind w:left="1080" w:hanging="720"/>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2C1CDF"/>
    <w:pPr>
      <w:keepNext/>
      <w:keepLines/>
      <w:spacing w:before="40" w:after="40"/>
      <w:outlineLvl w:val="1"/>
    </w:pPr>
    <w:rPr>
      <w:rFonts w:eastAsiaTheme="majorEastAsia" w:cstheme="majorBidi"/>
      <w:b/>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D71"/>
    <w:rPr>
      <w:rFonts w:ascii="Arial" w:eastAsiaTheme="majorEastAsia" w:hAnsi="Arial" w:cstheme="majorBidi"/>
      <w:b/>
      <w:color w:val="000000" w:themeColor="text1"/>
      <w:sz w:val="28"/>
      <w:szCs w:val="32"/>
    </w:rPr>
  </w:style>
  <w:style w:type="paragraph" w:styleId="NoSpacing">
    <w:name w:val="No Spacing"/>
    <w:uiPriority w:val="1"/>
    <w:qFormat/>
    <w:rsid w:val="00320698"/>
    <w:pPr>
      <w:spacing w:after="0" w:line="240" w:lineRule="auto"/>
    </w:pPr>
    <w:rPr>
      <w:rFonts w:asciiTheme="minorBidi" w:hAnsiTheme="minorBidi"/>
    </w:rPr>
  </w:style>
  <w:style w:type="paragraph" w:styleId="Title">
    <w:name w:val="Title"/>
    <w:basedOn w:val="Normal"/>
    <w:next w:val="Normal"/>
    <w:link w:val="TitleChar"/>
    <w:uiPriority w:val="10"/>
    <w:qFormat/>
    <w:rsid w:val="001E577E"/>
    <w:pPr>
      <w:spacing w:after="0" w:line="240" w:lineRule="auto"/>
      <w:contextualSpacing/>
      <w:jc w:val="center"/>
    </w:pPr>
    <w:rPr>
      <w:rFonts w:ascii="Arial" w:eastAsiaTheme="majorEastAsia" w:hAnsi="Arial" w:cstheme="majorBidi"/>
      <w:color w:val="44841A"/>
      <w:spacing w:val="-10"/>
      <w:kern w:val="28"/>
      <w:sz w:val="56"/>
      <w:szCs w:val="56"/>
    </w:rPr>
  </w:style>
  <w:style w:type="character" w:customStyle="1" w:styleId="TitleChar">
    <w:name w:val="Title Char"/>
    <w:basedOn w:val="DefaultParagraphFont"/>
    <w:link w:val="Title"/>
    <w:uiPriority w:val="10"/>
    <w:rsid w:val="001E577E"/>
    <w:rPr>
      <w:rFonts w:ascii="Arial" w:eastAsiaTheme="majorEastAsia" w:hAnsi="Arial" w:cstheme="majorBidi"/>
      <w:color w:val="44841A"/>
      <w:spacing w:val="-10"/>
      <w:kern w:val="28"/>
      <w:sz w:val="56"/>
      <w:szCs w:val="56"/>
    </w:rPr>
  </w:style>
  <w:style w:type="paragraph" w:styleId="ListParagraph">
    <w:name w:val="List Paragraph"/>
    <w:aliases w:val="LISTA"/>
    <w:basedOn w:val="Normal"/>
    <w:uiPriority w:val="99"/>
    <w:qFormat/>
    <w:rsid w:val="00320698"/>
    <w:pPr>
      <w:ind w:left="720"/>
      <w:contextualSpacing/>
    </w:pPr>
  </w:style>
  <w:style w:type="table" w:styleId="TableGrid">
    <w:name w:val="Table Grid"/>
    <w:basedOn w:val="TableNormal"/>
    <w:uiPriority w:val="39"/>
    <w:rsid w:val="001D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5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77E"/>
    <w:rPr>
      <w:rFonts w:asciiTheme="minorBidi" w:hAnsiTheme="minorBidi"/>
    </w:rPr>
  </w:style>
  <w:style w:type="paragraph" w:styleId="Footer">
    <w:name w:val="footer"/>
    <w:basedOn w:val="Normal"/>
    <w:link w:val="FooterChar"/>
    <w:uiPriority w:val="99"/>
    <w:unhideWhenUsed/>
    <w:rsid w:val="001E5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77E"/>
    <w:rPr>
      <w:rFonts w:asciiTheme="minorBidi" w:hAnsiTheme="minorBidi"/>
    </w:rPr>
  </w:style>
  <w:style w:type="paragraph" w:customStyle="1" w:styleId="paragraph">
    <w:name w:val="paragraph"/>
    <w:basedOn w:val="Normal"/>
    <w:rsid w:val="001E57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1E577E"/>
  </w:style>
  <w:style w:type="character" w:customStyle="1" w:styleId="normaltextrun">
    <w:name w:val="normaltextrun"/>
    <w:basedOn w:val="DefaultParagraphFont"/>
    <w:rsid w:val="001E577E"/>
  </w:style>
  <w:style w:type="character" w:customStyle="1" w:styleId="Heading2Char">
    <w:name w:val="Heading 2 Char"/>
    <w:basedOn w:val="DefaultParagraphFont"/>
    <w:link w:val="Heading2"/>
    <w:uiPriority w:val="9"/>
    <w:rsid w:val="002C1CDF"/>
    <w:rPr>
      <w:rFonts w:asciiTheme="minorBidi" w:eastAsiaTheme="majorEastAsia" w:hAnsiTheme="minorBidi" w:cstheme="majorBidi"/>
      <w:b/>
      <w:color w:val="000000" w:themeColor="text1"/>
      <w:szCs w:val="26"/>
    </w:rPr>
  </w:style>
  <w:style w:type="character" w:styleId="Hyperlink">
    <w:name w:val="Hyperlink"/>
    <w:basedOn w:val="DefaultParagraphFont"/>
    <w:uiPriority w:val="99"/>
    <w:unhideWhenUsed/>
    <w:rsid w:val="008874A9"/>
    <w:rPr>
      <w:color w:val="E33889" w:themeColor="hyperlink"/>
      <w:u w:val="single"/>
    </w:rPr>
  </w:style>
  <w:style w:type="character" w:customStyle="1" w:styleId="UnresolvedMention1">
    <w:name w:val="Unresolved Mention1"/>
    <w:basedOn w:val="DefaultParagraphFont"/>
    <w:uiPriority w:val="99"/>
    <w:semiHidden/>
    <w:unhideWhenUsed/>
    <w:rsid w:val="008874A9"/>
    <w:rPr>
      <w:color w:val="605E5C"/>
      <w:shd w:val="clear" w:color="auto" w:fill="E1DFDD"/>
    </w:rPr>
  </w:style>
  <w:style w:type="character" w:styleId="CommentReference">
    <w:name w:val="annotation reference"/>
    <w:basedOn w:val="DefaultParagraphFont"/>
    <w:uiPriority w:val="99"/>
    <w:semiHidden/>
    <w:unhideWhenUsed/>
    <w:rsid w:val="007E02C0"/>
    <w:rPr>
      <w:sz w:val="16"/>
      <w:szCs w:val="16"/>
    </w:rPr>
  </w:style>
  <w:style w:type="paragraph" w:styleId="CommentText">
    <w:name w:val="annotation text"/>
    <w:basedOn w:val="Normal"/>
    <w:link w:val="CommentTextChar"/>
    <w:uiPriority w:val="99"/>
    <w:unhideWhenUsed/>
    <w:rsid w:val="007E02C0"/>
    <w:pPr>
      <w:spacing w:line="240" w:lineRule="auto"/>
    </w:pPr>
    <w:rPr>
      <w:szCs w:val="20"/>
    </w:rPr>
  </w:style>
  <w:style w:type="character" w:customStyle="1" w:styleId="CommentTextChar">
    <w:name w:val="Comment Text Char"/>
    <w:basedOn w:val="DefaultParagraphFont"/>
    <w:link w:val="CommentText"/>
    <w:uiPriority w:val="99"/>
    <w:rsid w:val="007E02C0"/>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7E02C0"/>
    <w:rPr>
      <w:b/>
      <w:bCs/>
    </w:rPr>
  </w:style>
  <w:style w:type="character" w:customStyle="1" w:styleId="CommentSubjectChar">
    <w:name w:val="Comment Subject Char"/>
    <w:basedOn w:val="CommentTextChar"/>
    <w:link w:val="CommentSubject"/>
    <w:uiPriority w:val="99"/>
    <w:semiHidden/>
    <w:rsid w:val="007E02C0"/>
    <w:rPr>
      <w:rFonts w:asciiTheme="minorBidi" w:hAnsiTheme="minorBidi"/>
      <w:b/>
      <w:bCs/>
      <w:sz w:val="20"/>
      <w:szCs w:val="20"/>
    </w:rPr>
  </w:style>
  <w:style w:type="paragraph" w:styleId="FootnoteText">
    <w:name w:val="footnote text"/>
    <w:basedOn w:val="Normal"/>
    <w:link w:val="FootnoteTextChar"/>
    <w:uiPriority w:val="99"/>
    <w:semiHidden/>
    <w:unhideWhenUsed/>
    <w:rsid w:val="004B3C0C"/>
    <w:pPr>
      <w:spacing w:after="0" w:line="240" w:lineRule="auto"/>
    </w:pPr>
    <w:rPr>
      <w:szCs w:val="20"/>
    </w:rPr>
  </w:style>
  <w:style w:type="character" w:customStyle="1" w:styleId="FootnoteTextChar">
    <w:name w:val="Footnote Text Char"/>
    <w:basedOn w:val="DefaultParagraphFont"/>
    <w:link w:val="FootnoteText"/>
    <w:uiPriority w:val="99"/>
    <w:semiHidden/>
    <w:rsid w:val="004B3C0C"/>
    <w:rPr>
      <w:rFonts w:asciiTheme="minorBidi" w:hAnsiTheme="minorBidi"/>
      <w:sz w:val="20"/>
      <w:szCs w:val="20"/>
    </w:rPr>
  </w:style>
  <w:style w:type="character" w:styleId="FootnoteReference">
    <w:name w:val="footnote reference"/>
    <w:basedOn w:val="DefaultParagraphFont"/>
    <w:uiPriority w:val="99"/>
    <w:semiHidden/>
    <w:unhideWhenUsed/>
    <w:rsid w:val="004B3C0C"/>
    <w:rPr>
      <w:vertAlign w:val="superscript"/>
    </w:rPr>
  </w:style>
  <w:style w:type="paragraph" w:styleId="Revision">
    <w:name w:val="Revision"/>
    <w:hidden/>
    <w:uiPriority w:val="99"/>
    <w:semiHidden/>
    <w:rsid w:val="006C067E"/>
    <w:pPr>
      <w:spacing w:after="0" w:line="240" w:lineRule="auto"/>
    </w:pPr>
    <w:rPr>
      <w:rFonts w:asciiTheme="minorBidi" w:hAnsiTheme="minorBidi"/>
      <w:sz w:val="20"/>
    </w:rPr>
  </w:style>
  <w:style w:type="paragraph" w:styleId="BalloonText">
    <w:name w:val="Balloon Text"/>
    <w:basedOn w:val="Normal"/>
    <w:link w:val="BalloonTextChar"/>
    <w:uiPriority w:val="99"/>
    <w:semiHidden/>
    <w:unhideWhenUsed/>
    <w:rsid w:val="0002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E07"/>
    <w:rPr>
      <w:rFonts w:ascii="Segoe UI" w:hAnsi="Segoe UI" w:cs="Segoe UI"/>
      <w:sz w:val="18"/>
      <w:szCs w:val="18"/>
    </w:rPr>
  </w:style>
  <w:style w:type="character" w:styleId="UnresolvedMention">
    <w:name w:val="Unresolved Mention"/>
    <w:basedOn w:val="DefaultParagraphFont"/>
    <w:uiPriority w:val="99"/>
    <w:semiHidden/>
    <w:unhideWhenUsed/>
    <w:rsid w:val="009E5F14"/>
    <w:rPr>
      <w:color w:val="605E5C"/>
      <w:shd w:val="clear" w:color="auto" w:fill="E1DFDD"/>
    </w:rPr>
  </w:style>
  <w:style w:type="character" w:styleId="FollowedHyperlink">
    <w:name w:val="FollowedHyperlink"/>
    <w:basedOn w:val="DefaultParagraphFont"/>
    <w:uiPriority w:val="99"/>
    <w:semiHidden/>
    <w:unhideWhenUsed/>
    <w:rsid w:val="00CE6C10"/>
    <w:rPr>
      <w:color w:val="59C6E9" w:themeColor="followedHyperlink"/>
      <w:u w:val="single"/>
    </w:rPr>
  </w:style>
  <w:style w:type="paragraph" w:customStyle="1" w:styleId="text">
    <w:name w:val="text"/>
    <w:basedOn w:val="Normal"/>
    <w:qFormat/>
    <w:rsid w:val="007837D1"/>
    <w:pPr>
      <w:spacing w:before="120" w:after="0" w:line="240" w:lineRule="auto"/>
    </w:pPr>
    <w:rPr>
      <w:rFonts w:asciiTheme="minorHAnsi" w:hAnsiTheme="minorHAnsi"/>
      <w:sz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4517">
      <w:bodyDiv w:val="1"/>
      <w:marLeft w:val="0"/>
      <w:marRight w:val="0"/>
      <w:marTop w:val="0"/>
      <w:marBottom w:val="0"/>
      <w:divBdr>
        <w:top w:val="none" w:sz="0" w:space="0" w:color="auto"/>
        <w:left w:val="none" w:sz="0" w:space="0" w:color="auto"/>
        <w:bottom w:val="none" w:sz="0" w:space="0" w:color="auto"/>
        <w:right w:val="none" w:sz="0" w:space="0" w:color="auto"/>
      </w:divBdr>
    </w:div>
    <w:div w:id="392394986">
      <w:bodyDiv w:val="1"/>
      <w:marLeft w:val="0"/>
      <w:marRight w:val="0"/>
      <w:marTop w:val="0"/>
      <w:marBottom w:val="0"/>
      <w:divBdr>
        <w:top w:val="none" w:sz="0" w:space="0" w:color="auto"/>
        <w:left w:val="none" w:sz="0" w:space="0" w:color="auto"/>
        <w:bottom w:val="none" w:sz="0" w:space="0" w:color="auto"/>
        <w:right w:val="none" w:sz="0" w:space="0" w:color="auto"/>
      </w:divBdr>
    </w:div>
    <w:div w:id="939412075">
      <w:bodyDiv w:val="1"/>
      <w:marLeft w:val="0"/>
      <w:marRight w:val="0"/>
      <w:marTop w:val="0"/>
      <w:marBottom w:val="0"/>
      <w:divBdr>
        <w:top w:val="none" w:sz="0" w:space="0" w:color="auto"/>
        <w:left w:val="none" w:sz="0" w:space="0" w:color="auto"/>
        <w:bottom w:val="none" w:sz="0" w:space="0" w:color="auto"/>
        <w:right w:val="none" w:sz="0" w:space="0" w:color="auto"/>
      </w:divBdr>
    </w:div>
    <w:div w:id="1117485279">
      <w:bodyDiv w:val="1"/>
      <w:marLeft w:val="0"/>
      <w:marRight w:val="0"/>
      <w:marTop w:val="0"/>
      <w:marBottom w:val="0"/>
      <w:divBdr>
        <w:top w:val="none" w:sz="0" w:space="0" w:color="auto"/>
        <w:left w:val="none" w:sz="0" w:space="0" w:color="auto"/>
        <w:bottom w:val="none" w:sz="0" w:space="0" w:color="auto"/>
        <w:right w:val="none" w:sz="0" w:space="0" w:color="auto"/>
      </w:divBdr>
      <w:divsChild>
        <w:div w:id="430047272">
          <w:marLeft w:val="0"/>
          <w:marRight w:val="0"/>
          <w:marTop w:val="0"/>
          <w:marBottom w:val="0"/>
          <w:divBdr>
            <w:top w:val="none" w:sz="0" w:space="0" w:color="auto"/>
            <w:left w:val="none" w:sz="0" w:space="0" w:color="auto"/>
            <w:bottom w:val="none" w:sz="0" w:space="0" w:color="auto"/>
            <w:right w:val="none" w:sz="0" w:space="0" w:color="auto"/>
          </w:divBdr>
        </w:div>
        <w:div w:id="1356730467">
          <w:marLeft w:val="0"/>
          <w:marRight w:val="0"/>
          <w:marTop w:val="0"/>
          <w:marBottom w:val="0"/>
          <w:divBdr>
            <w:top w:val="none" w:sz="0" w:space="0" w:color="auto"/>
            <w:left w:val="none" w:sz="0" w:space="0" w:color="auto"/>
            <w:bottom w:val="none" w:sz="0" w:space="0" w:color="auto"/>
            <w:right w:val="none" w:sz="0" w:space="0" w:color="auto"/>
          </w:divBdr>
          <w:divsChild>
            <w:div w:id="360055076">
              <w:marLeft w:val="0"/>
              <w:marRight w:val="0"/>
              <w:marTop w:val="30"/>
              <w:marBottom w:val="30"/>
              <w:divBdr>
                <w:top w:val="none" w:sz="0" w:space="0" w:color="auto"/>
                <w:left w:val="none" w:sz="0" w:space="0" w:color="auto"/>
                <w:bottom w:val="none" w:sz="0" w:space="0" w:color="auto"/>
                <w:right w:val="none" w:sz="0" w:space="0" w:color="auto"/>
              </w:divBdr>
              <w:divsChild>
                <w:div w:id="1316449345">
                  <w:marLeft w:val="0"/>
                  <w:marRight w:val="0"/>
                  <w:marTop w:val="0"/>
                  <w:marBottom w:val="0"/>
                  <w:divBdr>
                    <w:top w:val="none" w:sz="0" w:space="0" w:color="auto"/>
                    <w:left w:val="none" w:sz="0" w:space="0" w:color="auto"/>
                    <w:bottom w:val="none" w:sz="0" w:space="0" w:color="auto"/>
                    <w:right w:val="none" w:sz="0" w:space="0" w:color="auto"/>
                  </w:divBdr>
                  <w:divsChild>
                    <w:div w:id="1947080738">
                      <w:marLeft w:val="0"/>
                      <w:marRight w:val="0"/>
                      <w:marTop w:val="0"/>
                      <w:marBottom w:val="0"/>
                      <w:divBdr>
                        <w:top w:val="none" w:sz="0" w:space="0" w:color="auto"/>
                        <w:left w:val="none" w:sz="0" w:space="0" w:color="auto"/>
                        <w:bottom w:val="none" w:sz="0" w:space="0" w:color="auto"/>
                        <w:right w:val="none" w:sz="0" w:space="0" w:color="auto"/>
                      </w:divBdr>
                    </w:div>
                  </w:divsChild>
                </w:div>
                <w:div w:id="1699113103">
                  <w:marLeft w:val="0"/>
                  <w:marRight w:val="0"/>
                  <w:marTop w:val="0"/>
                  <w:marBottom w:val="0"/>
                  <w:divBdr>
                    <w:top w:val="none" w:sz="0" w:space="0" w:color="auto"/>
                    <w:left w:val="none" w:sz="0" w:space="0" w:color="auto"/>
                    <w:bottom w:val="none" w:sz="0" w:space="0" w:color="auto"/>
                    <w:right w:val="none" w:sz="0" w:space="0" w:color="auto"/>
                  </w:divBdr>
                  <w:divsChild>
                    <w:div w:id="718473411">
                      <w:marLeft w:val="0"/>
                      <w:marRight w:val="0"/>
                      <w:marTop w:val="0"/>
                      <w:marBottom w:val="0"/>
                      <w:divBdr>
                        <w:top w:val="none" w:sz="0" w:space="0" w:color="auto"/>
                        <w:left w:val="none" w:sz="0" w:space="0" w:color="auto"/>
                        <w:bottom w:val="none" w:sz="0" w:space="0" w:color="auto"/>
                        <w:right w:val="none" w:sz="0" w:space="0" w:color="auto"/>
                      </w:divBdr>
                    </w:div>
                    <w:div w:id="814416118">
                      <w:marLeft w:val="0"/>
                      <w:marRight w:val="0"/>
                      <w:marTop w:val="0"/>
                      <w:marBottom w:val="0"/>
                      <w:divBdr>
                        <w:top w:val="none" w:sz="0" w:space="0" w:color="auto"/>
                        <w:left w:val="none" w:sz="0" w:space="0" w:color="auto"/>
                        <w:bottom w:val="none" w:sz="0" w:space="0" w:color="auto"/>
                        <w:right w:val="none" w:sz="0" w:space="0" w:color="auto"/>
                      </w:divBdr>
                    </w:div>
                  </w:divsChild>
                </w:div>
                <w:div w:id="1813978789">
                  <w:marLeft w:val="0"/>
                  <w:marRight w:val="0"/>
                  <w:marTop w:val="0"/>
                  <w:marBottom w:val="0"/>
                  <w:divBdr>
                    <w:top w:val="none" w:sz="0" w:space="0" w:color="auto"/>
                    <w:left w:val="none" w:sz="0" w:space="0" w:color="auto"/>
                    <w:bottom w:val="none" w:sz="0" w:space="0" w:color="auto"/>
                    <w:right w:val="none" w:sz="0" w:space="0" w:color="auto"/>
                  </w:divBdr>
                  <w:divsChild>
                    <w:div w:id="1643805191">
                      <w:marLeft w:val="0"/>
                      <w:marRight w:val="0"/>
                      <w:marTop w:val="0"/>
                      <w:marBottom w:val="0"/>
                      <w:divBdr>
                        <w:top w:val="none" w:sz="0" w:space="0" w:color="auto"/>
                        <w:left w:val="none" w:sz="0" w:space="0" w:color="auto"/>
                        <w:bottom w:val="none" w:sz="0" w:space="0" w:color="auto"/>
                        <w:right w:val="none" w:sz="0" w:space="0" w:color="auto"/>
                      </w:divBdr>
                    </w:div>
                    <w:div w:id="50545304">
                      <w:marLeft w:val="0"/>
                      <w:marRight w:val="0"/>
                      <w:marTop w:val="0"/>
                      <w:marBottom w:val="0"/>
                      <w:divBdr>
                        <w:top w:val="none" w:sz="0" w:space="0" w:color="auto"/>
                        <w:left w:val="none" w:sz="0" w:space="0" w:color="auto"/>
                        <w:bottom w:val="none" w:sz="0" w:space="0" w:color="auto"/>
                        <w:right w:val="none" w:sz="0" w:space="0" w:color="auto"/>
                      </w:divBdr>
                    </w:div>
                  </w:divsChild>
                </w:div>
                <w:div w:id="294992488">
                  <w:marLeft w:val="0"/>
                  <w:marRight w:val="0"/>
                  <w:marTop w:val="0"/>
                  <w:marBottom w:val="0"/>
                  <w:divBdr>
                    <w:top w:val="none" w:sz="0" w:space="0" w:color="auto"/>
                    <w:left w:val="none" w:sz="0" w:space="0" w:color="auto"/>
                    <w:bottom w:val="none" w:sz="0" w:space="0" w:color="auto"/>
                    <w:right w:val="none" w:sz="0" w:space="0" w:color="auto"/>
                  </w:divBdr>
                  <w:divsChild>
                    <w:div w:id="792866439">
                      <w:marLeft w:val="0"/>
                      <w:marRight w:val="0"/>
                      <w:marTop w:val="0"/>
                      <w:marBottom w:val="0"/>
                      <w:divBdr>
                        <w:top w:val="none" w:sz="0" w:space="0" w:color="auto"/>
                        <w:left w:val="none" w:sz="0" w:space="0" w:color="auto"/>
                        <w:bottom w:val="none" w:sz="0" w:space="0" w:color="auto"/>
                        <w:right w:val="none" w:sz="0" w:space="0" w:color="auto"/>
                      </w:divBdr>
                    </w:div>
                    <w:div w:id="23095467">
                      <w:marLeft w:val="0"/>
                      <w:marRight w:val="0"/>
                      <w:marTop w:val="0"/>
                      <w:marBottom w:val="0"/>
                      <w:divBdr>
                        <w:top w:val="none" w:sz="0" w:space="0" w:color="auto"/>
                        <w:left w:val="none" w:sz="0" w:space="0" w:color="auto"/>
                        <w:bottom w:val="none" w:sz="0" w:space="0" w:color="auto"/>
                        <w:right w:val="none" w:sz="0" w:space="0" w:color="auto"/>
                      </w:divBdr>
                    </w:div>
                  </w:divsChild>
                </w:div>
                <w:div w:id="1625649756">
                  <w:marLeft w:val="0"/>
                  <w:marRight w:val="0"/>
                  <w:marTop w:val="0"/>
                  <w:marBottom w:val="0"/>
                  <w:divBdr>
                    <w:top w:val="none" w:sz="0" w:space="0" w:color="auto"/>
                    <w:left w:val="none" w:sz="0" w:space="0" w:color="auto"/>
                    <w:bottom w:val="none" w:sz="0" w:space="0" w:color="auto"/>
                    <w:right w:val="none" w:sz="0" w:space="0" w:color="auto"/>
                  </w:divBdr>
                  <w:divsChild>
                    <w:div w:id="1186213880">
                      <w:marLeft w:val="0"/>
                      <w:marRight w:val="0"/>
                      <w:marTop w:val="0"/>
                      <w:marBottom w:val="0"/>
                      <w:divBdr>
                        <w:top w:val="none" w:sz="0" w:space="0" w:color="auto"/>
                        <w:left w:val="none" w:sz="0" w:space="0" w:color="auto"/>
                        <w:bottom w:val="none" w:sz="0" w:space="0" w:color="auto"/>
                        <w:right w:val="none" w:sz="0" w:space="0" w:color="auto"/>
                      </w:divBdr>
                    </w:div>
                  </w:divsChild>
                </w:div>
                <w:div w:id="800466041">
                  <w:marLeft w:val="0"/>
                  <w:marRight w:val="0"/>
                  <w:marTop w:val="0"/>
                  <w:marBottom w:val="0"/>
                  <w:divBdr>
                    <w:top w:val="none" w:sz="0" w:space="0" w:color="auto"/>
                    <w:left w:val="none" w:sz="0" w:space="0" w:color="auto"/>
                    <w:bottom w:val="none" w:sz="0" w:space="0" w:color="auto"/>
                    <w:right w:val="none" w:sz="0" w:space="0" w:color="auto"/>
                  </w:divBdr>
                  <w:divsChild>
                    <w:div w:id="1666205008">
                      <w:marLeft w:val="0"/>
                      <w:marRight w:val="0"/>
                      <w:marTop w:val="0"/>
                      <w:marBottom w:val="0"/>
                      <w:divBdr>
                        <w:top w:val="none" w:sz="0" w:space="0" w:color="auto"/>
                        <w:left w:val="none" w:sz="0" w:space="0" w:color="auto"/>
                        <w:bottom w:val="none" w:sz="0" w:space="0" w:color="auto"/>
                        <w:right w:val="none" w:sz="0" w:space="0" w:color="auto"/>
                      </w:divBdr>
                    </w:div>
                    <w:div w:id="441996222">
                      <w:marLeft w:val="0"/>
                      <w:marRight w:val="0"/>
                      <w:marTop w:val="0"/>
                      <w:marBottom w:val="0"/>
                      <w:divBdr>
                        <w:top w:val="none" w:sz="0" w:space="0" w:color="auto"/>
                        <w:left w:val="none" w:sz="0" w:space="0" w:color="auto"/>
                        <w:bottom w:val="none" w:sz="0" w:space="0" w:color="auto"/>
                        <w:right w:val="none" w:sz="0" w:space="0" w:color="auto"/>
                      </w:divBdr>
                    </w:div>
                  </w:divsChild>
                </w:div>
                <w:div w:id="1380321852">
                  <w:marLeft w:val="0"/>
                  <w:marRight w:val="0"/>
                  <w:marTop w:val="0"/>
                  <w:marBottom w:val="0"/>
                  <w:divBdr>
                    <w:top w:val="none" w:sz="0" w:space="0" w:color="auto"/>
                    <w:left w:val="none" w:sz="0" w:space="0" w:color="auto"/>
                    <w:bottom w:val="none" w:sz="0" w:space="0" w:color="auto"/>
                    <w:right w:val="none" w:sz="0" w:space="0" w:color="auto"/>
                  </w:divBdr>
                  <w:divsChild>
                    <w:div w:id="1510220273">
                      <w:marLeft w:val="0"/>
                      <w:marRight w:val="0"/>
                      <w:marTop w:val="0"/>
                      <w:marBottom w:val="0"/>
                      <w:divBdr>
                        <w:top w:val="none" w:sz="0" w:space="0" w:color="auto"/>
                        <w:left w:val="none" w:sz="0" w:space="0" w:color="auto"/>
                        <w:bottom w:val="none" w:sz="0" w:space="0" w:color="auto"/>
                        <w:right w:val="none" w:sz="0" w:space="0" w:color="auto"/>
                      </w:divBdr>
                    </w:div>
                    <w:div w:id="52509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956">
      <w:bodyDiv w:val="1"/>
      <w:marLeft w:val="0"/>
      <w:marRight w:val="0"/>
      <w:marTop w:val="0"/>
      <w:marBottom w:val="0"/>
      <w:divBdr>
        <w:top w:val="none" w:sz="0" w:space="0" w:color="auto"/>
        <w:left w:val="none" w:sz="0" w:space="0" w:color="auto"/>
        <w:bottom w:val="none" w:sz="0" w:space="0" w:color="auto"/>
        <w:right w:val="none" w:sz="0" w:space="0" w:color="auto"/>
      </w:divBdr>
    </w:div>
    <w:div w:id="1353073191">
      <w:bodyDiv w:val="1"/>
      <w:marLeft w:val="0"/>
      <w:marRight w:val="0"/>
      <w:marTop w:val="0"/>
      <w:marBottom w:val="0"/>
      <w:divBdr>
        <w:top w:val="none" w:sz="0" w:space="0" w:color="auto"/>
        <w:left w:val="none" w:sz="0" w:space="0" w:color="auto"/>
        <w:bottom w:val="none" w:sz="0" w:space="0" w:color="auto"/>
        <w:right w:val="none" w:sz="0" w:space="0" w:color="auto"/>
      </w:divBdr>
    </w:div>
    <w:div w:id="1376663927">
      <w:bodyDiv w:val="1"/>
      <w:marLeft w:val="0"/>
      <w:marRight w:val="0"/>
      <w:marTop w:val="0"/>
      <w:marBottom w:val="0"/>
      <w:divBdr>
        <w:top w:val="none" w:sz="0" w:space="0" w:color="auto"/>
        <w:left w:val="none" w:sz="0" w:space="0" w:color="auto"/>
        <w:bottom w:val="none" w:sz="0" w:space="0" w:color="auto"/>
        <w:right w:val="none" w:sz="0" w:space="0" w:color="auto"/>
      </w:divBdr>
    </w:div>
    <w:div w:id="157511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xfam.box.com/s/sr8j71t6ca1bu3p371cwot26qob15f1p" TargetMode="External"/><Relationship Id="rId18" Type="http://schemas.openxmlformats.org/officeDocument/2006/relationships/hyperlink" Target="mailto:buzon.etico@oxfam.org" TargetMode="External"/><Relationship Id="rId26" Type="http://schemas.openxmlformats.org/officeDocument/2006/relationships/hyperlink" Target="https://oxfam.box.com/s/mo8artt9l8a2x0cnpqrqqrugt8k0r773" TargetMode="External"/><Relationship Id="rId3" Type="http://schemas.openxmlformats.org/officeDocument/2006/relationships/customXml" Target="../customXml/item3.xml"/><Relationship Id="rId21" Type="http://schemas.openxmlformats.org/officeDocument/2006/relationships/hyperlink" Target="https://oxfam.box.com/v/Oxfam-Supplier-CodeConduct" TargetMode="External"/><Relationship Id="rId7" Type="http://schemas.openxmlformats.org/officeDocument/2006/relationships/settings" Target="settings.xml"/><Relationship Id="rId12" Type="http://schemas.openxmlformats.org/officeDocument/2006/relationships/hyperlink" Target="mailto:som-consultancies@oxfam.org" TargetMode="External"/><Relationship Id="rId17" Type="http://schemas.openxmlformats.org/officeDocument/2006/relationships/hyperlink" Target="mailto:integrity@oxfamnovib.nl" TargetMode="External"/><Relationship Id="rId25" Type="http://schemas.openxmlformats.org/officeDocument/2006/relationships/hyperlink" Target="https://oxfam.box.com/s/o2w2dmf8racpaewj6muz9yqs88yiuy8g" TargetMode="External"/><Relationship Id="rId2" Type="http://schemas.openxmlformats.org/officeDocument/2006/relationships/customXml" Target="../customXml/item2.xml"/><Relationship Id="rId16" Type="http://schemas.openxmlformats.org/officeDocument/2006/relationships/hyperlink" Target="mailto:SpeakUp@oxfam.org.uk" TargetMode="External"/><Relationship Id="rId20" Type="http://schemas.openxmlformats.org/officeDocument/2006/relationships/hyperlink" Target="https://speakup.oxfamnovib.n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xfam.box.com/s/l6ykk3npbffwxdpg3ly3kgftxb87fy1f" TargetMode="Externa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oxfam.box.com/v/Supplier-COI-declaratio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oxfam.clue-webforms.co.uk/webform/mis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xfam.box.com/s/03bmcha7n01pqj9i62uw1t2a7pygbq41" TargetMode="External"/><Relationship Id="rId22" Type="http://schemas.openxmlformats.org/officeDocument/2006/relationships/hyperlink" Target="https://oxfam.box.com/v/Nonstaff-CodeConduc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xfam">
      <a:dk1>
        <a:srgbClr val="000000"/>
      </a:dk1>
      <a:lt1>
        <a:srgbClr val="FFFFFF"/>
      </a:lt1>
      <a:dk2>
        <a:srgbClr val="BECE45"/>
      </a:dk2>
      <a:lt2>
        <a:srgbClr val="FBC33A"/>
      </a:lt2>
      <a:accent1>
        <a:srgbClr val="0C8849"/>
      </a:accent1>
      <a:accent2>
        <a:srgbClr val="61A534"/>
      </a:accent2>
      <a:accent3>
        <a:srgbClr val="F16E22"/>
      </a:accent3>
      <a:accent4>
        <a:srgbClr val="E70051"/>
      </a:accent4>
      <a:accent5>
        <a:srgbClr val="630234"/>
      </a:accent5>
      <a:accent6>
        <a:srgbClr val="53287D"/>
      </a:accent6>
      <a:hlink>
        <a:srgbClr val="E33889"/>
      </a:hlink>
      <a:folHlink>
        <a:srgbClr val="59C6E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1D80508DAD6354F87F45D39CD66BA2C" ma:contentTypeVersion="16" ma:contentTypeDescription="Create a new document." ma:contentTypeScope="" ma:versionID="bd6ded3d8178cf444e8d191a71ea56d0">
  <xsd:schema xmlns:xsd="http://www.w3.org/2001/XMLSchema" xmlns:xs="http://www.w3.org/2001/XMLSchema" xmlns:p="http://schemas.microsoft.com/office/2006/metadata/properties" xmlns:ns1="http://schemas.microsoft.com/sharepoint/v3" xmlns:ns3="4cc075b1-6355-403c-b3eb-c80f25161eab" xmlns:ns4="66a1af06-db2b-4b70-b35e-d6f20ecc46e6" targetNamespace="http://schemas.microsoft.com/office/2006/metadata/properties" ma:root="true" ma:fieldsID="a57a09917a3829e4723b3740038c53d0" ns1:_="" ns3:_="" ns4:_="">
    <xsd:import namespace="http://schemas.microsoft.com/sharepoint/v3"/>
    <xsd:import namespace="4cc075b1-6355-403c-b3eb-c80f25161eab"/>
    <xsd:import namespace="66a1af06-db2b-4b70-b35e-d6f20ecc46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c075b1-6355-403c-b3eb-c80f25161e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a1af06-db2b-4b70-b35e-d6f20ecc46e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CA49642-0BC6-4D6E-8F2E-8E2B28BB8AFB}">
  <ds:schemaRefs>
    <ds:schemaRef ds:uri="http://schemas.microsoft.com/sharepoint/v3/contenttype/forms"/>
  </ds:schemaRefs>
</ds:datastoreItem>
</file>

<file path=customXml/itemProps2.xml><?xml version="1.0" encoding="utf-8"?>
<ds:datastoreItem xmlns:ds="http://schemas.openxmlformats.org/officeDocument/2006/customXml" ds:itemID="{75762579-2C9A-4BE7-9A45-B979A1524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cc075b1-6355-403c-b3eb-c80f25161eab"/>
    <ds:schemaRef ds:uri="66a1af06-db2b-4b70-b35e-d6f20ecc46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CD85D2-C494-4E2A-81EC-9C2F5175E493}">
  <ds:schemaRefs>
    <ds:schemaRef ds:uri="http://schemas.openxmlformats.org/officeDocument/2006/bibliography"/>
  </ds:schemaRefs>
</ds:datastoreItem>
</file>

<file path=customXml/itemProps4.xml><?xml version="1.0" encoding="utf-8"?>
<ds:datastoreItem xmlns:ds="http://schemas.openxmlformats.org/officeDocument/2006/customXml" ds:itemID="{45D8322E-959C-48E6-A44C-F8F6C6B7F72E}">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2536</Words>
  <Characters>14456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Darts</dc:creator>
  <cp:keywords/>
  <dc:description/>
  <cp:lastModifiedBy>Hamse Abdilahi</cp:lastModifiedBy>
  <cp:revision>2</cp:revision>
  <dcterms:created xsi:type="dcterms:W3CDTF">2026-01-21T11:36:00Z</dcterms:created>
  <dcterms:modified xsi:type="dcterms:W3CDTF">2026-01-21T11:36:00Z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0x01010031D80508DAD6354F87F45D39CD66BA2C</vt:lpwstr>
  </property>
</Properties>
</file>