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4D3068" w14:textId="77777777" w:rsidR="00611C5A" w:rsidRDefault="00611C5A" w:rsidP="00611C5A">
      <w:pPr>
        <w:ind w:left="720" w:hanging="360"/>
        <w:rPr>
          <w:rFonts w:ascii="Lato" w:hAnsi="Lato"/>
          <w:b/>
          <w:bCs/>
        </w:rPr>
      </w:pPr>
    </w:p>
    <w:p w14:paraId="189B3ECB" w14:textId="554A8A2B" w:rsidR="00611C5A" w:rsidRDefault="00611C5A" w:rsidP="00611C5A">
      <w:pPr>
        <w:ind w:left="720" w:hanging="360"/>
        <w:jc w:val="center"/>
        <w:rPr>
          <w:rFonts w:ascii="Lato" w:hAnsi="Lato"/>
          <w:b/>
          <w:bCs/>
        </w:rPr>
      </w:pPr>
      <w:r>
        <w:rPr>
          <w:rFonts w:ascii="Lato" w:hAnsi="Lato"/>
          <w:b/>
          <w:bCs/>
        </w:rPr>
        <w:t xml:space="preserve">Terms of </w:t>
      </w:r>
      <w:r w:rsidR="006D622E">
        <w:rPr>
          <w:rFonts w:ascii="Lato" w:hAnsi="Lato"/>
          <w:b/>
          <w:bCs/>
        </w:rPr>
        <w:t>Reference</w:t>
      </w:r>
    </w:p>
    <w:p w14:paraId="6CECAE90" w14:textId="00F53F3F" w:rsidR="00611C5A" w:rsidRPr="00611C5A" w:rsidRDefault="00611C5A" w:rsidP="00611C5A">
      <w:pPr>
        <w:ind w:left="720" w:hanging="360"/>
        <w:jc w:val="center"/>
        <w:rPr>
          <w:rFonts w:ascii="Lato" w:hAnsi="Lato"/>
          <w:lang/>
        </w:rPr>
      </w:pPr>
      <w:r>
        <w:rPr>
          <w:rFonts w:ascii="Lato" w:hAnsi="Lato"/>
          <w:b/>
          <w:bCs/>
        </w:rPr>
        <w:t>Short-term consultant staffs</w:t>
      </w:r>
      <w:r w:rsidRPr="00611C5A">
        <w:rPr>
          <w:rFonts w:ascii="Lato" w:hAnsi="Lato"/>
          <w:b/>
          <w:bCs/>
          <w:lang/>
        </w:rPr>
        <w:t>:</w:t>
      </w:r>
      <w:r w:rsidRPr="00611C5A">
        <w:rPr>
          <w:rFonts w:ascii="Lato" w:hAnsi="Lato"/>
          <w:lang/>
        </w:rPr>
        <w:t xml:space="preserve"> Engineering </w:t>
      </w:r>
      <w:r>
        <w:rPr>
          <w:rFonts w:ascii="Lato" w:hAnsi="Lato"/>
        </w:rPr>
        <w:t>consultan</w:t>
      </w:r>
      <w:r w:rsidR="006D622E">
        <w:rPr>
          <w:rFonts w:ascii="Lato" w:hAnsi="Lato"/>
        </w:rPr>
        <w:t>cy to strengthen the local manufacturing activities in Somalia</w:t>
      </w:r>
      <w:r w:rsidRPr="00611C5A">
        <w:rPr>
          <w:rFonts w:ascii="Lato" w:hAnsi="Lato"/>
          <w:lang/>
        </w:rPr>
        <w:t xml:space="preserve"> </w:t>
      </w:r>
    </w:p>
    <w:p w14:paraId="2C748164" w14:textId="72F9A099" w:rsidR="00611C5A" w:rsidRPr="00611C5A" w:rsidRDefault="00611C5A" w:rsidP="00611C5A">
      <w:pPr>
        <w:ind w:left="720" w:hanging="360"/>
        <w:rPr>
          <w:rFonts w:ascii="Lato" w:hAnsi="Lato"/>
          <w:lang/>
        </w:rPr>
      </w:pPr>
      <w:r w:rsidRPr="00611C5A">
        <w:rPr>
          <w:rFonts w:ascii="Lato" w:hAnsi="Lato"/>
          <w:b/>
          <w:bCs/>
          <w:lang/>
        </w:rPr>
        <w:t>Date:</w:t>
      </w:r>
      <w:r w:rsidRPr="00611C5A">
        <w:rPr>
          <w:rFonts w:ascii="Lato" w:hAnsi="Lato"/>
          <w:lang/>
        </w:rPr>
        <w:t xml:space="preserve"> </w:t>
      </w:r>
      <w:r w:rsidR="00166BC9">
        <w:rPr>
          <w:rFonts w:ascii="Lato" w:hAnsi="Lato"/>
          <w:lang w:val="en-US"/>
        </w:rPr>
        <w:t>27</w:t>
      </w:r>
      <w:r w:rsidR="00166BC9" w:rsidRPr="00166BC9">
        <w:rPr>
          <w:rFonts w:ascii="Lato" w:hAnsi="Lato"/>
          <w:vertAlign w:val="superscript"/>
          <w:lang w:val="en-US"/>
        </w:rPr>
        <w:t>th</w:t>
      </w:r>
      <w:r w:rsidR="00166BC9">
        <w:rPr>
          <w:rFonts w:ascii="Lato" w:hAnsi="Lato"/>
          <w:lang w:val="en-US"/>
        </w:rPr>
        <w:t xml:space="preserve"> May</w:t>
      </w:r>
      <w:r w:rsidRPr="00611C5A">
        <w:rPr>
          <w:rFonts w:ascii="Lato" w:hAnsi="Lato"/>
          <w:lang/>
        </w:rPr>
        <w:t xml:space="preserve"> 2024</w:t>
      </w:r>
    </w:p>
    <w:p w14:paraId="0C94AF33" w14:textId="77777777" w:rsidR="00611C5A" w:rsidRPr="00611C5A" w:rsidRDefault="00611C5A" w:rsidP="00611C5A">
      <w:pPr>
        <w:ind w:left="720" w:hanging="360"/>
        <w:rPr>
          <w:rFonts w:ascii="Lato" w:hAnsi="Lato"/>
          <w:lang/>
        </w:rPr>
      </w:pPr>
      <w:r w:rsidRPr="00611C5A">
        <w:rPr>
          <w:rFonts w:ascii="Lato" w:hAnsi="Lato"/>
          <w:b/>
          <w:bCs/>
          <w:lang/>
        </w:rPr>
        <w:t>1. Background</w:t>
      </w:r>
    </w:p>
    <w:p w14:paraId="3DE69A1E" w14:textId="77777777" w:rsidR="00611C5A" w:rsidRPr="00611C5A" w:rsidRDefault="00611C5A" w:rsidP="00611C5A">
      <w:pPr>
        <w:rPr>
          <w:rFonts w:ascii="Lato" w:hAnsi="Lato"/>
        </w:rPr>
      </w:pPr>
      <w:r w:rsidRPr="00611C5A">
        <w:rPr>
          <w:rFonts w:ascii="Lato" w:hAnsi="Lato"/>
        </w:rPr>
        <w:t>The Somali Response Innovation Lab (</w:t>
      </w:r>
      <w:proofErr w:type="spellStart"/>
      <w:r w:rsidRPr="00611C5A">
        <w:rPr>
          <w:rFonts w:ascii="Lato" w:hAnsi="Lato"/>
        </w:rPr>
        <w:t>SomRIL</w:t>
      </w:r>
      <w:proofErr w:type="spellEnd"/>
      <w:r w:rsidRPr="00611C5A">
        <w:rPr>
          <w:rFonts w:ascii="Lato" w:hAnsi="Lato"/>
        </w:rPr>
        <w:t xml:space="preserve">) is an inter-agency partnership. It seeks to create and apply effective innovations to enhance the impact of humanitarian and development interventions to improve the resilience of the Somali people. This is achieved through providing a supportive and safe environment where NGOs, the private sector, UN agencies, government and academia can share specific challenges they face when delivering humanitarian and resilience programming, and identify innovative solutions which can be brought to scale. The </w:t>
      </w:r>
      <w:proofErr w:type="spellStart"/>
      <w:r w:rsidRPr="00611C5A">
        <w:rPr>
          <w:rFonts w:ascii="Lato" w:hAnsi="Lato"/>
        </w:rPr>
        <w:t>SomRIL</w:t>
      </w:r>
      <w:proofErr w:type="spellEnd"/>
      <w:r w:rsidRPr="00611C5A">
        <w:rPr>
          <w:rFonts w:ascii="Lato" w:hAnsi="Lato"/>
        </w:rPr>
        <w:t xml:space="preserve"> is part of the Global Response Innovation Lab partnership whose founding members include World Vision, Save the Children, Oxfam, Civic, and Danish Refugee Council. The </w:t>
      </w:r>
      <w:proofErr w:type="spellStart"/>
      <w:r w:rsidRPr="00611C5A">
        <w:rPr>
          <w:rFonts w:ascii="Lato" w:hAnsi="Lato"/>
        </w:rPr>
        <w:t>SomRIL</w:t>
      </w:r>
      <w:proofErr w:type="spellEnd"/>
      <w:r w:rsidRPr="00611C5A">
        <w:rPr>
          <w:rFonts w:ascii="Lato" w:hAnsi="Lato"/>
        </w:rPr>
        <w:t xml:space="preserve"> is hosted under the Somali Resilience Program (SomReP), which is a consortium of eight NGOs – World Vision, Action Against Hunger, ADRA, CARE, COOPI, Danish Refugee Council, Oxfam, and </w:t>
      </w:r>
      <w:proofErr w:type="spellStart"/>
      <w:r w:rsidRPr="00611C5A">
        <w:rPr>
          <w:rFonts w:ascii="Lato" w:hAnsi="Lato"/>
        </w:rPr>
        <w:t>Shaqadoon</w:t>
      </w:r>
      <w:proofErr w:type="spellEnd"/>
      <w:r w:rsidRPr="00611C5A">
        <w:rPr>
          <w:rFonts w:ascii="Lato" w:hAnsi="Lato"/>
        </w:rPr>
        <w:t xml:space="preserve">.  </w:t>
      </w:r>
    </w:p>
    <w:p w14:paraId="3F11F126" w14:textId="4BA695EE" w:rsidR="00611C5A" w:rsidRPr="00611C5A" w:rsidRDefault="00611C5A" w:rsidP="006D622E">
      <w:pPr>
        <w:rPr>
          <w:rFonts w:ascii="Lato" w:hAnsi="Lato"/>
        </w:rPr>
      </w:pPr>
      <w:r w:rsidRPr="00611C5A">
        <w:rPr>
          <w:rFonts w:ascii="Lato" w:hAnsi="Lato"/>
        </w:rPr>
        <w:t xml:space="preserve">One of the core mandates of </w:t>
      </w:r>
      <w:proofErr w:type="spellStart"/>
      <w:r w:rsidRPr="00611C5A">
        <w:rPr>
          <w:rFonts w:ascii="Lato" w:hAnsi="Lato"/>
        </w:rPr>
        <w:t>SomRIL</w:t>
      </w:r>
      <w:proofErr w:type="spellEnd"/>
      <w:r w:rsidRPr="00611C5A">
        <w:rPr>
          <w:rFonts w:ascii="Lato" w:hAnsi="Lato"/>
        </w:rPr>
        <w:t xml:space="preserve"> is to continuously strengthen the local innovation ecosystem by regularly updating the local ecosystem directory, and dynamic ecosystem mapping. </w:t>
      </w:r>
      <w:r w:rsidR="006D622E">
        <w:rPr>
          <w:rFonts w:ascii="Lato" w:hAnsi="Lato"/>
        </w:rPr>
        <w:t xml:space="preserve">In order to strengthen the key project needs of </w:t>
      </w:r>
      <w:proofErr w:type="spellStart"/>
      <w:r w:rsidR="006D622E">
        <w:rPr>
          <w:rFonts w:ascii="Lato" w:hAnsi="Lato"/>
        </w:rPr>
        <w:t>SomReP</w:t>
      </w:r>
      <w:proofErr w:type="spellEnd"/>
      <w:r w:rsidR="006D622E">
        <w:rPr>
          <w:rFonts w:ascii="Lato" w:hAnsi="Lato"/>
        </w:rPr>
        <w:t>/</w:t>
      </w:r>
      <w:proofErr w:type="spellStart"/>
      <w:r w:rsidR="006D622E">
        <w:rPr>
          <w:rFonts w:ascii="Lato" w:hAnsi="Lato"/>
        </w:rPr>
        <w:t>SomRIL’s</w:t>
      </w:r>
      <w:proofErr w:type="spellEnd"/>
      <w:r w:rsidR="006D622E">
        <w:rPr>
          <w:rFonts w:ascii="Lato" w:hAnsi="Lato"/>
        </w:rPr>
        <w:t xml:space="preserve"> existing project activities, </w:t>
      </w:r>
      <w:proofErr w:type="spellStart"/>
      <w:r w:rsidR="006D622E">
        <w:rPr>
          <w:rFonts w:ascii="Lato" w:hAnsi="Lato"/>
        </w:rPr>
        <w:t>SomRIL</w:t>
      </w:r>
      <w:proofErr w:type="spellEnd"/>
      <w:r w:rsidR="006D622E">
        <w:rPr>
          <w:rFonts w:ascii="Lato" w:hAnsi="Lato"/>
        </w:rPr>
        <w:t xml:space="preserve"> is seeking for technical experts for supporting different local engineering works in Somalia. The aim of the consultancy or short-terms consultant staff is to strengthen the capacity of the local engineers in Somalia engaged in the </w:t>
      </w:r>
      <w:proofErr w:type="spellStart"/>
      <w:r w:rsidR="006D622E">
        <w:rPr>
          <w:rFonts w:ascii="Lato" w:hAnsi="Lato"/>
        </w:rPr>
        <w:t>SomReP</w:t>
      </w:r>
      <w:proofErr w:type="spellEnd"/>
      <w:r w:rsidR="006D622E">
        <w:rPr>
          <w:rFonts w:ascii="Lato" w:hAnsi="Lato"/>
        </w:rPr>
        <w:t>/</w:t>
      </w:r>
      <w:proofErr w:type="spellStart"/>
      <w:r w:rsidR="006D622E">
        <w:rPr>
          <w:rFonts w:ascii="Lato" w:hAnsi="Lato"/>
        </w:rPr>
        <w:t>SomRIL</w:t>
      </w:r>
      <w:proofErr w:type="spellEnd"/>
      <w:r w:rsidR="006D622E">
        <w:rPr>
          <w:rFonts w:ascii="Lato" w:hAnsi="Lato"/>
        </w:rPr>
        <w:t xml:space="preserve"> project by bringing-in the top-notch global and regional engineering expertise to guide the local manufacturing process. </w:t>
      </w:r>
    </w:p>
    <w:p w14:paraId="2E5D0C6F" w14:textId="77777777" w:rsidR="00611C5A" w:rsidRPr="00611C5A" w:rsidRDefault="00611C5A" w:rsidP="00611C5A">
      <w:pPr>
        <w:ind w:left="720" w:hanging="360"/>
        <w:rPr>
          <w:rFonts w:ascii="Lato" w:hAnsi="Lato"/>
          <w:lang/>
        </w:rPr>
      </w:pPr>
      <w:r w:rsidRPr="00611C5A">
        <w:rPr>
          <w:rFonts w:ascii="Lato" w:hAnsi="Lato"/>
          <w:b/>
          <w:bCs/>
          <w:lang/>
        </w:rPr>
        <w:t>2. Objective</w:t>
      </w:r>
    </w:p>
    <w:p w14:paraId="42B2B8B2" w14:textId="23E66235" w:rsidR="00611C5A" w:rsidRPr="00611C5A" w:rsidRDefault="00611C5A" w:rsidP="00611C5A">
      <w:pPr>
        <w:rPr>
          <w:rFonts w:ascii="Lato" w:hAnsi="Lato"/>
        </w:rPr>
      </w:pPr>
      <w:r w:rsidRPr="00611C5A">
        <w:rPr>
          <w:rFonts w:ascii="Lato" w:hAnsi="Lato"/>
        </w:rPr>
        <w:t xml:space="preserve">The objective of this consultancy is to provide engineering support to </w:t>
      </w:r>
      <w:proofErr w:type="spellStart"/>
      <w:r>
        <w:rPr>
          <w:rFonts w:ascii="Lato" w:hAnsi="Lato"/>
        </w:rPr>
        <w:t>SomRIL’s</w:t>
      </w:r>
      <w:proofErr w:type="spellEnd"/>
      <w:r>
        <w:rPr>
          <w:rFonts w:ascii="Lato" w:hAnsi="Lato"/>
        </w:rPr>
        <w:t xml:space="preserve"> </w:t>
      </w:r>
      <w:r w:rsidRPr="00611C5A">
        <w:rPr>
          <w:rFonts w:ascii="Lato" w:hAnsi="Lato"/>
        </w:rPr>
        <w:t>manufacturing activities. This will ensure the efficient and effective production of high-quality goods.</w:t>
      </w:r>
    </w:p>
    <w:p w14:paraId="5D644B3F" w14:textId="77777777" w:rsidR="00611C5A" w:rsidRPr="00611C5A" w:rsidRDefault="00611C5A" w:rsidP="00611C5A">
      <w:pPr>
        <w:ind w:left="720" w:hanging="360"/>
        <w:rPr>
          <w:rFonts w:ascii="Lato" w:hAnsi="Lato"/>
          <w:lang/>
        </w:rPr>
      </w:pPr>
      <w:r w:rsidRPr="00611C5A">
        <w:rPr>
          <w:rFonts w:ascii="Lato" w:hAnsi="Lato"/>
          <w:b/>
          <w:bCs/>
          <w:lang/>
        </w:rPr>
        <w:t>3. Scope of Work</w:t>
      </w:r>
    </w:p>
    <w:p w14:paraId="6BA78DC5" w14:textId="0AAF582B" w:rsidR="00611C5A" w:rsidRPr="00611C5A" w:rsidRDefault="00611C5A" w:rsidP="00611C5A">
      <w:pPr>
        <w:rPr>
          <w:rFonts w:ascii="Lato" w:hAnsi="Lato"/>
          <w:lang/>
        </w:rPr>
      </w:pPr>
      <w:r w:rsidRPr="00611C5A">
        <w:rPr>
          <w:rFonts w:ascii="Lato" w:hAnsi="Lato"/>
          <w:lang/>
        </w:rPr>
        <w:t>The consultant</w:t>
      </w:r>
      <w:r>
        <w:rPr>
          <w:rFonts w:ascii="Lato" w:hAnsi="Lato"/>
        </w:rPr>
        <w:t>(s)</w:t>
      </w:r>
      <w:r w:rsidRPr="00611C5A">
        <w:rPr>
          <w:rFonts w:ascii="Lato" w:hAnsi="Lato"/>
          <w:lang/>
        </w:rPr>
        <w:t xml:space="preserve"> will be responsible for the following tasks:</w:t>
      </w:r>
    </w:p>
    <w:p w14:paraId="15F6AF43" w14:textId="29A04C52" w:rsidR="00611C5A" w:rsidRPr="00611C5A" w:rsidRDefault="00611C5A" w:rsidP="0060227A">
      <w:pPr>
        <w:numPr>
          <w:ilvl w:val="0"/>
          <w:numId w:val="6"/>
        </w:numPr>
        <w:rPr>
          <w:rFonts w:ascii="Lato" w:hAnsi="Lato"/>
          <w:lang/>
        </w:rPr>
      </w:pPr>
      <w:r w:rsidRPr="00611C5A">
        <w:rPr>
          <w:rFonts w:ascii="Lato" w:hAnsi="Lato"/>
          <w:b/>
          <w:bCs/>
          <w:lang/>
        </w:rPr>
        <w:t xml:space="preserve">Review </w:t>
      </w:r>
      <w:proofErr w:type="spellStart"/>
      <w:r>
        <w:rPr>
          <w:rFonts w:ascii="Lato" w:hAnsi="Lato"/>
          <w:b/>
          <w:bCs/>
        </w:rPr>
        <w:t>SomRIL’s</w:t>
      </w:r>
      <w:proofErr w:type="spellEnd"/>
      <w:r>
        <w:rPr>
          <w:rFonts w:ascii="Lato" w:hAnsi="Lato"/>
          <w:b/>
          <w:bCs/>
        </w:rPr>
        <w:t xml:space="preserve"> project focused on promoting the local</w:t>
      </w:r>
      <w:r w:rsidRPr="00611C5A">
        <w:rPr>
          <w:rFonts w:ascii="Lato" w:hAnsi="Lato"/>
          <w:b/>
          <w:bCs/>
          <w:lang/>
        </w:rPr>
        <w:t xml:space="preserve"> manufacturing processes and procedures.</w:t>
      </w:r>
      <w:r w:rsidRPr="00611C5A">
        <w:rPr>
          <w:rFonts w:ascii="Lato" w:hAnsi="Lato"/>
          <w:lang/>
        </w:rPr>
        <w:t> This includes understanding the current production processes, equipment capabilities, and quality control measures.</w:t>
      </w:r>
    </w:p>
    <w:p w14:paraId="33AE5803" w14:textId="64D5CA2F" w:rsidR="00611C5A" w:rsidRPr="00611C5A" w:rsidRDefault="00611C5A" w:rsidP="0060227A">
      <w:pPr>
        <w:numPr>
          <w:ilvl w:val="0"/>
          <w:numId w:val="6"/>
        </w:numPr>
        <w:rPr>
          <w:rFonts w:ascii="Lato" w:hAnsi="Lato"/>
          <w:lang/>
        </w:rPr>
      </w:pPr>
      <w:r w:rsidRPr="00611C5A">
        <w:rPr>
          <w:rFonts w:ascii="Lato" w:hAnsi="Lato"/>
          <w:b/>
          <w:bCs/>
          <w:lang/>
        </w:rPr>
        <w:t>Identify areas for improvement.</w:t>
      </w:r>
      <w:r w:rsidRPr="00611C5A">
        <w:rPr>
          <w:rFonts w:ascii="Lato" w:hAnsi="Lato"/>
          <w:lang/>
        </w:rPr>
        <w:t> Analy</w:t>
      </w:r>
      <w:r>
        <w:rPr>
          <w:rFonts w:ascii="Lato" w:hAnsi="Lato"/>
        </w:rPr>
        <w:t>s</w:t>
      </w:r>
      <w:r w:rsidRPr="00611C5A">
        <w:rPr>
          <w:rFonts w:ascii="Lato" w:hAnsi="Lato"/>
          <w:lang/>
        </w:rPr>
        <w:t>e the manufacturing processes to recommend ways to enhance efficiency, quality, and cost-effectiveness.</w:t>
      </w:r>
    </w:p>
    <w:p w14:paraId="4273272F" w14:textId="487F2261" w:rsidR="00611C5A" w:rsidRPr="00611C5A" w:rsidRDefault="00611C5A" w:rsidP="0060227A">
      <w:pPr>
        <w:numPr>
          <w:ilvl w:val="0"/>
          <w:numId w:val="6"/>
        </w:numPr>
        <w:rPr>
          <w:rFonts w:ascii="Lato" w:hAnsi="Lato"/>
          <w:lang/>
        </w:rPr>
      </w:pPr>
      <w:r w:rsidRPr="00611C5A">
        <w:rPr>
          <w:rFonts w:ascii="Lato" w:hAnsi="Lato"/>
          <w:b/>
          <w:bCs/>
          <w:lang/>
        </w:rPr>
        <w:t xml:space="preserve">Provide technical guidance and support to </w:t>
      </w:r>
      <w:proofErr w:type="spellStart"/>
      <w:r>
        <w:rPr>
          <w:rFonts w:ascii="Lato" w:hAnsi="Lato"/>
          <w:b/>
          <w:bCs/>
        </w:rPr>
        <w:t>SomRIL’s</w:t>
      </w:r>
      <w:proofErr w:type="spellEnd"/>
      <w:r w:rsidRPr="00611C5A">
        <w:rPr>
          <w:rFonts w:ascii="Lato" w:hAnsi="Lato"/>
          <w:b/>
          <w:bCs/>
          <w:lang/>
        </w:rPr>
        <w:t xml:space="preserve"> manufacturing </w:t>
      </w:r>
      <w:r>
        <w:rPr>
          <w:rFonts w:ascii="Lato" w:hAnsi="Lato"/>
          <w:b/>
          <w:bCs/>
        </w:rPr>
        <w:t>stakeholders</w:t>
      </w:r>
      <w:r w:rsidRPr="00611C5A">
        <w:rPr>
          <w:rFonts w:ascii="Lato" w:hAnsi="Lato"/>
          <w:b/>
          <w:bCs/>
          <w:lang/>
        </w:rPr>
        <w:t>.</w:t>
      </w:r>
      <w:r w:rsidRPr="00611C5A">
        <w:rPr>
          <w:rFonts w:ascii="Lato" w:hAnsi="Lato"/>
          <w:lang/>
        </w:rPr>
        <w:t xml:space="preserve"> This may involve training </w:t>
      </w:r>
      <w:r>
        <w:rPr>
          <w:rFonts w:ascii="Lato" w:hAnsi="Lato"/>
        </w:rPr>
        <w:t>local stakeholders</w:t>
      </w:r>
      <w:r w:rsidRPr="00611C5A">
        <w:rPr>
          <w:rFonts w:ascii="Lato" w:hAnsi="Lato"/>
          <w:lang/>
        </w:rPr>
        <w:t xml:space="preserve"> on new techniques, troubleshooting production problems, and assisting with the implementation of improvements.</w:t>
      </w:r>
    </w:p>
    <w:p w14:paraId="56B30379" w14:textId="68C76A04" w:rsidR="00611C5A" w:rsidRPr="00611C5A" w:rsidRDefault="00611C5A" w:rsidP="0060227A">
      <w:pPr>
        <w:numPr>
          <w:ilvl w:val="0"/>
          <w:numId w:val="6"/>
        </w:numPr>
        <w:rPr>
          <w:rFonts w:ascii="Lato" w:hAnsi="Lato"/>
          <w:lang/>
        </w:rPr>
      </w:pPr>
      <w:r w:rsidRPr="00611C5A">
        <w:rPr>
          <w:rFonts w:ascii="Lato" w:hAnsi="Lato"/>
          <w:b/>
          <w:bCs/>
          <w:lang/>
        </w:rPr>
        <w:t xml:space="preserve">Liaise with </w:t>
      </w:r>
      <w:proofErr w:type="spellStart"/>
      <w:r>
        <w:rPr>
          <w:rFonts w:ascii="Lato" w:hAnsi="Lato"/>
          <w:b/>
          <w:bCs/>
        </w:rPr>
        <w:t>SomRIL</w:t>
      </w:r>
      <w:proofErr w:type="spellEnd"/>
      <w:r>
        <w:rPr>
          <w:rFonts w:ascii="Lato" w:hAnsi="Lato"/>
          <w:b/>
          <w:bCs/>
        </w:rPr>
        <w:t xml:space="preserve"> and </w:t>
      </w:r>
      <w:proofErr w:type="spellStart"/>
      <w:r>
        <w:rPr>
          <w:rFonts w:ascii="Lato" w:hAnsi="Lato"/>
          <w:b/>
          <w:bCs/>
        </w:rPr>
        <w:t>SomReP</w:t>
      </w:r>
      <w:proofErr w:type="spellEnd"/>
      <w:r w:rsidRPr="00611C5A">
        <w:rPr>
          <w:rFonts w:ascii="Lato" w:hAnsi="Lato"/>
          <w:b/>
          <w:bCs/>
          <w:lang/>
        </w:rPr>
        <w:t xml:space="preserve"> </w:t>
      </w:r>
      <w:r>
        <w:rPr>
          <w:rFonts w:ascii="Lato" w:hAnsi="Lato"/>
          <w:b/>
          <w:bCs/>
        </w:rPr>
        <w:t>technical</w:t>
      </w:r>
      <w:r w:rsidRPr="00611C5A">
        <w:rPr>
          <w:rFonts w:ascii="Lato" w:hAnsi="Lato"/>
          <w:b/>
          <w:bCs/>
          <w:lang/>
        </w:rPr>
        <w:t xml:space="preserve"> team and designers.</w:t>
      </w:r>
      <w:r w:rsidRPr="00611C5A">
        <w:rPr>
          <w:rFonts w:ascii="Lato" w:hAnsi="Lato"/>
          <w:lang/>
        </w:rPr>
        <w:t> Ensure clear communication and collaboration between design and manufacturing functions.</w:t>
      </w:r>
    </w:p>
    <w:p w14:paraId="2C992B26" w14:textId="6AF2A865" w:rsidR="00611C5A" w:rsidRDefault="00611C5A" w:rsidP="0060227A">
      <w:pPr>
        <w:numPr>
          <w:ilvl w:val="0"/>
          <w:numId w:val="6"/>
        </w:numPr>
        <w:rPr>
          <w:rFonts w:ascii="Lato" w:hAnsi="Lato"/>
          <w:lang/>
        </w:rPr>
      </w:pPr>
      <w:r w:rsidRPr="00611C5A">
        <w:rPr>
          <w:rFonts w:ascii="Lato" w:hAnsi="Lato"/>
          <w:b/>
          <w:bCs/>
          <w:lang/>
        </w:rPr>
        <w:lastRenderedPageBreak/>
        <w:t>Prepare technical reports and documentation.</w:t>
      </w:r>
      <w:r w:rsidRPr="00611C5A">
        <w:rPr>
          <w:rFonts w:ascii="Lato" w:hAnsi="Lato"/>
          <w:lang/>
        </w:rPr>
        <w:t> Document findings, recommendations, and implemented improvements.</w:t>
      </w:r>
    </w:p>
    <w:p w14:paraId="7A332A4B" w14:textId="77777777" w:rsidR="0060227A" w:rsidRPr="00611C5A" w:rsidRDefault="0060227A" w:rsidP="0060227A">
      <w:pPr>
        <w:ind w:left="720"/>
        <w:rPr>
          <w:rFonts w:ascii="Lato" w:hAnsi="Lato"/>
          <w:lang/>
        </w:rPr>
      </w:pPr>
    </w:p>
    <w:p w14:paraId="0B1923C1" w14:textId="77777777" w:rsidR="00611C5A" w:rsidRPr="00611C5A" w:rsidRDefault="00611C5A" w:rsidP="00611C5A">
      <w:pPr>
        <w:ind w:left="720" w:hanging="360"/>
        <w:rPr>
          <w:rFonts w:ascii="Lato" w:hAnsi="Lato"/>
          <w:lang/>
        </w:rPr>
      </w:pPr>
      <w:r w:rsidRPr="00611C5A">
        <w:rPr>
          <w:rFonts w:ascii="Lato" w:hAnsi="Lato"/>
          <w:b/>
          <w:bCs/>
          <w:lang/>
        </w:rPr>
        <w:t>4. Deliverables</w:t>
      </w:r>
    </w:p>
    <w:p w14:paraId="5E7D5982" w14:textId="77777777" w:rsidR="00611C5A" w:rsidRPr="00611C5A" w:rsidRDefault="00611C5A" w:rsidP="0060227A">
      <w:pPr>
        <w:numPr>
          <w:ilvl w:val="0"/>
          <w:numId w:val="7"/>
        </w:numPr>
        <w:rPr>
          <w:rFonts w:ascii="Lato" w:hAnsi="Lato"/>
          <w:lang/>
        </w:rPr>
      </w:pPr>
      <w:r w:rsidRPr="00611C5A">
        <w:rPr>
          <w:rFonts w:ascii="Lato" w:hAnsi="Lato"/>
          <w:lang/>
        </w:rPr>
        <w:t>Inception report outlining the consultant's understanding of the project and proposed approach.</w:t>
      </w:r>
    </w:p>
    <w:p w14:paraId="09DFCB7D" w14:textId="66CA8D78" w:rsidR="00611C5A" w:rsidRPr="00611C5A" w:rsidRDefault="00611C5A" w:rsidP="0060227A">
      <w:pPr>
        <w:numPr>
          <w:ilvl w:val="0"/>
          <w:numId w:val="7"/>
        </w:numPr>
        <w:rPr>
          <w:rFonts w:ascii="Lato" w:hAnsi="Lato"/>
          <w:lang/>
        </w:rPr>
      </w:pPr>
      <w:r w:rsidRPr="00611C5A">
        <w:rPr>
          <w:rFonts w:ascii="Lato" w:hAnsi="Lato"/>
          <w:lang/>
        </w:rPr>
        <w:t xml:space="preserve">Report on the review of </w:t>
      </w:r>
      <w:proofErr w:type="spellStart"/>
      <w:r>
        <w:rPr>
          <w:rFonts w:ascii="Lato" w:hAnsi="Lato"/>
        </w:rPr>
        <w:t>SomRIL’s</w:t>
      </w:r>
      <w:proofErr w:type="spellEnd"/>
      <w:r>
        <w:rPr>
          <w:rFonts w:ascii="Lato" w:hAnsi="Lato"/>
        </w:rPr>
        <w:t xml:space="preserve"> focus on strengthening the local</w:t>
      </w:r>
      <w:r w:rsidRPr="00611C5A">
        <w:rPr>
          <w:rFonts w:ascii="Lato" w:hAnsi="Lato"/>
          <w:lang/>
        </w:rPr>
        <w:t xml:space="preserve"> manufacturing processes, including identified areas for improvement.</w:t>
      </w:r>
    </w:p>
    <w:p w14:paraId="698E262B" w14:textId="77777777" w:rsidR="00611C5A" w:rsidRPr="00611C5A" w:rsidRDefault="00611C5A" w:rsidP="0060227A">
      <w:pPr>
        <w:numPr>
          <w:ilvl w:val="0"/>
          <w:numId w:val="7"/>
        </w:numPr>
        <w:rPr>
          <w:rFonts w:ascii="Lato" w:hAnsi="Lato"/>
          <w:lang/>
        </w:rPr>
      </w:pPr>
      <w:r w:rsidRPr="00611C5A">
        <w:rPr>
          <w:rFonts w:ascii="Lato" w:hAnsi="Lato"/>
          <w:lang/>
        </w:rPr>
        <w:t>Recommendations for improving efficiency, quality, and cost-effectiveness in manufacturing.</w:t>
      </w:r>
    </w:p>
    <w:p w14:paraId="0D5B1C76" w14:textId="6F6CA0BA" w:rsidR="00611C5A" w:rsidRPr="00611C5A" w:rsidRDefault="00611C5A" w:rsidP="0060227A">
      <w:pPr>
        <w:numPr>
          <w:ilvl w:val="0"/>
          <w:numId w:val="7"/>
        </w:numPr>
        <w:rPr>
          <w:rFonts w:ascii="Lato" w:hAnsi="Lato"/>
          <w:lang/>
        </w:rPr>
      </w:pPr>
      <w:r w:rsidRPr="00611C5A">
        <w:rPr>
          <w:rFonts w:ascii="Lato" w:hAnsi="Lato"/>
          <w:lang/>
        </w:rPr>
        <w:t xml:space="preserve">Documentation of any training provided to </w:t>
      </w:r>
      <w:proofErr w:type="spellStart"/>
      <w:r>
        <w:rPr>
          <w:rFonts w:ascii="Lato" w:hAnsi="Lato"/>
        </w:rPr>
        <w:t>SomRIL</w:t>
      </w:r>
      <w:proofErr w:type="spellEnd"/>
      <w:r w:rsidRPr="00611C5A">
        <w:rPr>
          <w:rFonts w:ascii="Lato" w:hAnsi="Lato"/>
          <w:lang/>
        </w:rPr>
        <w:t xml:space="preserve"> </w:t>
      </w:r>
      <w:r>
        <w:rPr>
          <w:rFonts w:ascii="Lato" w:hAnsi="Lato"/>
        </w:rPr>
        <w:t>team</w:t>
      </w:r>
      <w:r w:rsidRPr="00611C5A">
        <w:rPr>
          <w:rFonts w:ascii="Lato" w:hAnsi="Lato"/>
          <w:lang/>
        </w:rPr>
        <w:t>.</w:t>
      </w:r>
    </w:p>
    <w:p w14:paraId="7B5F905D" w14:textId="77777777" w:rsidR="00611C5A" w:rsidRPr="00611C5A" w:rsidRDefault="00611C5A" w:rsidP="0060227A">
      <w:pPr>
        <w:numPr>
          <w:ilvl w:val="0"/>
          <w:numId w:val="7"/>
        </w:numPr>
        <w:rPr>
          <w:rFonts w:ascii="Lato" w:hAnsi="Lato"/>
          <w:lang/>
        </w:rPr>
      </w:pPr>
      <w:r w:rsidRPr="00611C5A">
        <w:rPr>
          <w:rFonts w:ascii="Lato" w:hAnsi="Lato"/>
          <w:lang/>
        </w:rPr>
        <w:t>Technical reports on implemented improvements.</w:t>
      </w:r>
    </w:p>
    <w:p w14:paraId="1C323427" w14:textId="62917279" w:rsidR="00611C5A" w:rsidRDefault="00611C5A" w:rsidP="0060227A">
      <w:pPr>
        <w:numPr>
          <w:ilvl w:val="0"/>
          <w:numId w:val="7"/>
        </w:numPr>
        <w:rPr>
          <w:rFonts w:ascii="Lato" w:hAnsi="Lato"/>
          <w:lang/>
        </w:rPr>
      </w:pPr>
      <w:r w:rsidRPr="00611C5A">
        <w:rPr>
          <w:rFonts w:ascii="Lato" w:hAnsi="Lato"/>
          <w:lang/>
        </w:rPr>
        <w:t>Final report summarizing the consultancy's findings and recommendations.</w:t>
      </w:r>
    </w:p>
    <w:p w14:paraId="00E173E3" w14:textId="77777777" w:rsidR="006D622E" w:rsidRPr="00611C5A" w:rsidRDefault="006D622E" w:rsidP="006D622E">
      <w:pPr>
        <w:ind w:left="720"/>
        <w:rPr>
          <w:rFonts w:ascii="Lato" w:hAnsi="Lato"/>
          <w:lang/>
        </w:rPr>
      </w:pPr>
    </w:p>
    <w:p w14:paraId="4D077317" w14:textId="77777777" w:rsidR="00611C5A" w:rsidRPr="00611C5A" w:rsidRDefault="00611C5A" w:rsidP="00611C5A">
      <w:pPr>
        <w:ind w:left="720" w:hanging="360"/>
        <w:rPr>
          <w:rFonts w:ascii="Lato" w:hAnsi="Lato"/>
          <w:lang/>
        </w:rPr>
      </w:pPr>
      <w:r w:rsidRPr="00611C5A">
        <w:rPr>
          <w:rFonts w:ascii="Lato" w:hAnsi="Lato"/>
          <w:b/>
          <w:bCs/>
          <w:lang/>
        </w:rPr>
        <w:t>5. Consultant Qualifications</w:t>
      </w:r>
    </w:p>
    <w:p w14:paraId="31D718AA" w14:textId="39D84537" w:rsidR="00611C5A" w:rsidRPr="00611C5A" w:rsidRDefault="00611C5A" w:rsidP="0060227A">
      <w:pPr>
        <w:numPr>
          <w:ilvl w:val="0"/>
          <w:numId w:val="8"/>
        </w:numPr>
        <w:rPr>
          <w:rFonts w:ascii="Lato" w:hAnsi="Lato"/>
          <w:lang/>
        </w:rPr>
      </w:pPr>
      <w:r w:rsidRPr="00611C5A">
        <w:rPr>
          <w:rFonts w:ascii="Lato" w:hAnsi="Lato"/>
          <w:lang/>
        </w:rPr>
        <w:t>Bachelor's degree in engineering</w:t>
      </w:r>
      <w:r>
        <w:rPr>
          <w:rFonts w:ascii="Lato" w:hAnsi="Lato"/>
        </w:rPr>
        <w:t>, social science,</w:t>
      </w:r>
      <w:r w:rsidRPr="00611C5A">
        <w:rPr>
          <w:rFonts w:ascii="Lato" w:hAnsi="Lato"/>
          <w:lang/>
        </w:rPr>
        <w:t xml:space="preserve"> or a related field</w:t>
      </w:r>
      <w:r>
        <w:rPr>
          <w:rFonts w:ascii="Lato" w:hAnsi="Lato"/>
        </w:rPr>
        <w:t xml:space="preserve"> from a reputed university </w:t>
      </w:r>
    </w:p>
    <w:p w14:paraId="23DA0D66" w14:textId="77777777" w:rsidR="00611C5A" w:rsidRPr="00611C5A" w:rsidRDefault="00611C5A" w:rsidP="0060227A">
      <w:pPr>
        <w:numPr>
          <w:ilvl w:val="0"/>
          <w:numId w:val="8"/>
        </w:numPr>
        <w:rPr>
          <w:rFonts w:ascii="Lato" w:hAnsi="Lato"/>
          <w:lang/>
        </w:rPr>
      </w:pPr>
      <w:r w:rsidRPr="00611C5A">
        <w:rPr>
          <w:rFonts w:ascii="Lato" w:hAnsi="Lato"/>
          <w:lang/>
        </w:rPr>
        <w:t>Minimum of 3 years of experience in a manufacturing environment.</w:t>
      </w:r>
    </w:p>
    <w:p w14:paraId="7F40BB26" w14:textId="440D9A8D" w:rsidR="00611C5A" w:rsidRDefault="00611C5A" w:rsidP="0060227A">
      <w:pPr>
        <w:numPr>
          <w:ilvl w:val="0"/>
          <w:numId w:val="8"/>
        </w:numPr>
        <w:rPr>
          <w:rFonts w:ascii="Lato" w:hAnsi="Lato"/>
          <w:lang/>
        </w:rPr>
      </w:pPr>
      <w:r w:rsidRPr="00611C5A">
        <w:rPr>
          <w:rFonts w:ascii="Lato" w:hAnsi="Lato"/>
          <w:lang/>
        </w:rPr>
        <w:t>Experience in providing technical support and guidance to manufacturing staff.</w:t>
      </w:r>
    </w:p>
    <w:p w14:paraId="58EEDEC0" w14:textId="39FD1D12" w:rsidR="00611C5A" w:rsidRPr="00611C5A" w:rsidRDefault="00611C5A" w:rsidP="0060227A">
      <w:pPr>
        <w:numPr>
          <w:ilvl w:val="0"/>
          <w:numId w:val="8"/>
        </w:numPr>
        <w:rPr>
          <w:rFonts w:ascii="Lato" w:hAnsi="Lato"/>
          <w:lang/>
        </w:rPr>
      </w:pPr>
      <w:r>
        <w:rPr>
          <w:rFonts w:ascii="Lato" w:hAnsi="Lato"/>
        </w:rPr>
        <w:t>Technical expertise in collaborating with global networks like Internet of Production Alliance and Field Ready</w:t>
      </w:r>
    </w:p>
    <w:p w14:paraId="71588A60" w14:textId="77777777" w:rsidR="00611C5A" w:rsidRPr="00611C5A" w:rsidRDefault="00611C5A" w:rsidP="0060227A">
      <w:pPr>
        <w:numPr>
          <w:ilvl w:val="0"/>
          <w:numId w:val="8"/>
        </w:numPr>
        <w:rPr>
          <w:rFonts w:ascii="Lato" w:hAnsi="Lato"/>
          <w:lang/>
        </w:rPr>
      </w:pPr>
      <w:r w:rsidRPr="00611C5A">
        <w:rPr>
          <w:rFonts w:ascii="Lato" w:hAnsi="Lato"/>
          <w:lang/>
        </w:rPr>
        <w:t>Excellent communication and interpersonal skills.</w:t>
      </w:r>
    </w:p>
    <w:p w14:paraId="6CC18287" w14:textId="77777777" w:rsidR="00611C5A" w:rsidRPr="00611C5A" w:rsidRDefault="00611C5A" w:rsidP="0060227A">
      <w:pPr>
        <w:numPr>
          <w:ilvl w:val="0"/>
          <w:numId w:val="8"/>
        </w:numPr>
        <w:rPr>
          <w:rFonts w:ascii="Lato" w:hAnsi="Lato"/>
          <w:lang/>
        </w:rPr>
      </w:pPr>
      <w:r w:rsidRPr="00611C5A">
        <w:rPr>
          <w:rFonts w:ascii="Lato" w:hAnsi="Lato"/>
          <w:lang/>
        </w:rPr>
        <w:t>Ability to work independently and as part of a team.</w:t>
      </w:r>
    </w:p>
    <w:p w14:paraId="56B96669" w14:textId="029C5FA3" w:rsidR="00611C5A" w:rsidRPr="00611C5A" w:rsidRDefault="00611C5A" w:rsidP="0060227A">
      <w:pPr>
        <w:numPr>
          <w:ilvl w:val="0"/>
          <w:numId w:val="8"/>
        </w:numPr>
        <w:rPr>
          <w:rFonts w:ascii="Lato" w:hAnsi="Lato"/>
          <w:lang/>
        </w:rPr>
      </w:pPr>
      <w:r w:rsidRPr="00611C5A">
        <w:rPr>
          <w:rFonts w:ascii="Lato" w:hAnsi="Lato"/>
          <w:lang/>
        </w:rPr>
        <w:t>Experience working in a developing country context</w:t>
      </w:r>
      <w:r>
        <w:rPr>
          <w:rFonts w:ascii="Lato" w:hAnsi="Lato"/>
        </w:rPr>
        <w:t xml:space="preserve"> particularly Somalia’s manufacturing landscape </w:t>
      </w:r>
    </w:p>
    <w:p w14:paraId="219A9D3E" w14:textId="77777777" w:rsidR="00611C5A" w:rsidRPr="00611C5A" w:rsidRDefault="00611C5A" w:rsidP="0060227A">
      <w:pPr>
        <w:numPr>
          <w:ilvl w:val="0"/>
          <w:numId w:val="8"/>
        </w:numPr>
        <w:rPr>
          <w:rFonts w:ascii="Lato" w:hAnsi="Lato"/>
          <w:lang/>
        </w:rPr>
      </w:pPr>
      <w:r w:rsidRPr="00611C5A">
        <w:rPr>
          <w:rFonts w:ascii="Lato" w:hAnsi="Lato"/>
          <w:lang/>
        </w:rPr>
        <w:t>Knowledge of Somalia and the Somali context (desirable).</w:t>
      </w:r>
    </w:p>
    <w:p w14:paraId="438F17DC" w14:textId="77777777" w:rsidR="00611C5A" w:rsidRPr="00611C5A" w:rsidRDefault="00611C5A" w:rsidP="00611C5A">
      <w:pPr>
        <w:ind w:left="720" w:hanging="360"/>
        <w:rPr>
          <w:rFonts w:ascii="Lato" w:hAnsi="Lato"/>
          <w:lang/>
        </w:rPr>
      </w:pPr>
      <w:r w:rsidRPr="00611C5A">
        <w:rPr>
          <w:rFonts w:ascii="Lato" w:hAnsi="Lato"/>
          <w:b/>
          <w:bCs/>
          <w:lang/>
        </w:rPr>
        <w:t>6. Timeframe</w:t>
      </w:r>
    </w:p>
    <w:p w14:paraId="63931F92" w14:textId="11A7AA68" w:rsidR="00611C5A" w:rsidRPr="00611C5A" w:rsidRDefault="00611C5A" w:rsidP="006D622E">
      <w:pPr>
        <w:ind w:left="284"/>
        <w:rPr>
          <w:rFonts w:ascii="Lato" w:hAnsi="Lato"/>
        </w:rPr>
      </w:pPr>
      <w:r w:rsidRPr="00611C5A">
        <w:rPr>
          <w:rFonts w:ascii="Lato" w:hAnsi="Lato"/>
          <w:lang/>
        </w:rPr>
        <w:t xml:space="preserve">The consultancy is expected to be completed within </w:t>
      </w:r>
      <w:r>
        <w:rPr>
          <w:rFonts w:ascii="Lato" w:hAnsi="Lato"/>
        </w:rPr>
        <w:t xml:space="preserve">52 </w:t>
      </w:r>
      <w:r w:rsidRPr="00611C5A">
        <w:rPr>
          <w:rFonts w:ascii="Lato" w:hAnsi="Lato"/>
          <w:lang/>
        </w:rPr>
        <w:t>week</w:t>
      </w:r>
      <w:r>
        <w:rPr>
          <w:rFonts w:ascii="Lato" w:hAnsi="Lato"/>
        </w:rPr>
        <w:t>s</w:t>
      </w:r>
      <w:r w:rsidRPr="00611C5A">
        <w:rPr>
          <w:rFonts w:ascii="Lato" w:hAnsi="Lato"/>
          <w:lang/>
        </w:rPr>
        <w:t xml:space="preserve">, starting on </w:t>
      </w:r>
      <w:r>
        <w:rPr>
          <w:rFonts w:ascii="Lato" w:hAnsi="Lato"/>
        </w:rPr>
        <w:t>the 1</w:t>
      </w:r>
      <w:r w:rsidRPr="00611C5A">
        <w:rPr>
          <w:rFonts w:ascii="Lato" w:hAnsi="Lato"/>
          <w:vertAlign w:val="superscript"/>
        </w:rPr>
        <w:t>st</w:t>
      </w:r>
      <w:r>
        <w:rPr>
          <w:rFonts w:ascii="Lato" w:hAnsi="Lato"/>
        </w:rPr>
        <w:t xml:space="preserve"> of </w:t>
      </w:r>
      <w:r w:rsidR="00166BC9">
        <w:rPr>
          <w:rFonts w:ascii="Lato" w:hAnsi="Lato"/>
        </w:rPr>
        <w:t>July</w:t>
      </w:r>
      <w:bookmarkStart w:id="0" w:name="_GoBack"/>
      <w:bookmarkEnd w:id="0"/>
      <w:r>
        <w:rPr>
          <w:rFonts w:ascii="Lato" w:hAnsi="Lato"/>
        </w:rPr>
        <w:t xml:space="preserve"> 2024</w:t>
      </w:r>
    </w:p>
    <w:p w14:paraId="1E2F1D47" w14:textId="77777777" w:rsidR="00611C5A" w:rsidRPr="00611C5A" w:rsidRDefault="00611C5A" w:rsidP="00611C5A">
      <w:pPr>
        <w:ind w:left="720" w:hanging="360"/>
        <w:rPr>
          <w:rFonts w:ascii="Lato" w:hAnsi="Lato"/>
          <w:lang/>
        </w:rPr>
      </w:pPr>
      <w:r w:rsidRPr="00611C5A">
        <w:rPr>
          <w:rFonts w:ascii="Lato" w:hAnsi="Lato"/>
          <w:b/>
          <w:bCs/>
          <w:lang/>
        </w:rPr>
        <w:t>7. Reporting</w:t>
      </w:r>
    </w:p>
    <w:p w14:paraId="1082DC3A" w14:textId="602D0BAD" w:rsidR="00611C5A" w:rsidRPr="00611C5A" w:rsidRDefault="00611C5A" w:rsidP="00611C5A">
      <w:pPr>
        <w:ind w:left="720" w:hanging="360"/>
        <w:rPr>
          <w:rFonts w:ascii="Lato" w:hAnsi="Lato"/>
          <w:lang/>
        </w:rPr>
      </w:pPr>
      <w:r w:rsidRPr="00611C5A">
        <w:rPr>
          <w:rFonts w:ascii="Lato" w:hAnsi="Lato"/>
          <w:lang/>
        </w:rPr>
        <w:t xml:space="preserve">The consultant will report to </w:t>
      </w:r>
      <w:r>
        <w:rPr>
          <w:rFonts w:ascii="Lato" w:hAnsi="Lato"/>
        </w:rPr>
        <w:t xml:space="preserve">the </w:t>
      </w:r>
      <w:proofErr w:type="spellStart"/>
      <w:r>
        <w:rPr>
          <w:rFonts w:ascii="Lato" w:hAnsi="Lato"/>
        </w:rPr>
        <w:t>SomRIL</w:t>
      </w:r>
      <w:proofErr w:type="spellEnd"/>
      <w:r>
        <w:rPr>
          <w:rFonts w:ascii="Lato" w:hAnsi="Lato"/>
        </w:rPr>
        <w:t xml:space="preserve"> Lead during the time of consultancy assignment</w:t>
      </w:r>
      <w:r w:rsidRPr="00611C5A">
        <w:rPr>
          <w:rFonts w:ascii="Lato" w:hAnsi="Lato"/>
          <w:lang/>
        </w:rPr>
        <w:t xml:space="preserve"> </w:t>
      </w:r>
    </w:p>
    <w:p w14:paraId="07474FBA" w14:textId="77777777" w:rsidR="00611C5A" w:rsidRPr="00611C5A" w:rsidRDefault="00611C5A" w:rsidP="00611C5A">
      <w:pPr>
        <w:ind w:left="720" w:hanging="360"/>
        <w:rPr>
          <w:rFonts w:ascii="Lato" w:hAnsi="Lato"/>
          <w:lang/>
        </w:rPr>
      </w:pPr>
      <w:r w:rsidRPr="00611C5A">
        <w:rPr>
          <w:rFonts w:ascii="Lato" w:hAnsi="Lato"/>
          <w:b/>
          <w:bCs/>
          <w:lang/>
        </w:rPr>
        <w:t>8. Payment</w:t>
      </w:r>
    </w:p>
    <w:p w14:paraId="55CA3DF4" w14:textId="77777777" w:rsidR="00611C5A" w:rsidRPr="00611C5A" w:rsidRDefault="00611C5A" w:rsidP="00611C5A">
      <w:pPr>
        <w:ind w:left="720" w:hanging="360"/>
        <w:rPr>
          <w:rFonts w:ascii="Lato" w:hAnsi="Lato"/>
          <w:lang/>
        </w:rPr>
      </w:pPr>
      <w:r w:rsidRPr="00611C5A">
        <w:rPr>
          <w:rFonts w:ascii="Lato" w:hAnsi="Lato"/>
          <w:lang/>
        </w:rPr>
        <w:t>The consultant will be paid a fee of [amount] according to the following schedule:</w:t>
      </w:r>
    </w:p>
    <w:p w14:paraId="4AB79A00" w14:textId="50C68228" w:rsidR="00611C5A" w:rsidRPr="00611C5A" w:rsidRDefault="00611C5A" w:rsidP="0060227A">
      <w:pPr>
        <w:numPr>
          <w:ilvl w:val="0"/>
          <w:numId w:val="9"/>
        </w:numPr>
        <w:rPr>
          <w:rFonts w:ascii="Lato" w:hAnsi="Lato"/>
          <w:lang/>
        </w:rPr>
      </w:pPr>
      <w:r>
        <w:rPr>
          <w:rFonts w:ascii="Lato" w:hAnsi="Lato"/>
        </w:rPr>
        <w:t>20%</w:t>
      </w:r>
      <w:r w:rsidRPr="00611C5A">
        <w:rPr>
          <w:rFonts w:ascii="Lato" w:hAnsi="Lato"/>
          <w:lang/>
        </w:rPr>
        <w:t xml:space="preserve"> upon commencement of the consultancy</w:t>
      </w:r>
    </w:p>
    <w:p w14:paraId="009BBC1C" w14:textId="584DB403" w:rsidR="00611C5A" w:rsidRPr="00611C5A" w:rsidRDefault="00611C5A" w:rsidP="0060227A">
      <w:pPr>
        <w:numPr>
          <w:ilvl w:val="0"/>
          <w:numId w:val="9"/>
        </w:numPr>
        <w:rPr>
          <w:rFonts w:ascii="Lato" w:hAnsi="Lato"/>
          <w:lang/>
        </w:rPr>
      </w:pPr>
      <w:r>
        <w:rPr>
          <w:rFonts w:ascii="Lato" w:hAnsi="Lato"/>
        </w:rPr>
        <w:lastRenderedPageBreak/>
        <w:t xml:space="preserve">10% </w:t>
      </w:r>
      <w:r w:rsidRPr="00611C5A">
        <w:rPr>
          <w:rFonts w:ascii="Lato" w:hAnsi="Lato"/>
          <w:lang/>
        </w:rPr>
        <w:t>upon delivery of the inception report</w:t>
      </w:r>
    </w:p>
    <w:p w14:paraId="718C23EF" w14:textId="3FA880BB" w:rsidR="00611C5A" w:rsidRPr="00611C5A" w:rsidRDefault="00611C5A" w:rsidP="0060227A">
      <w:pPr>
        <w:numPr>
          <w:ilvl w:val="0"/>
          <w:numId w:val="9"/>
        </w:numPr>
        <w:rPr>
          <w:rFonts w:ascii="Lato" w:hAnsi="Lato"/>
          <w:lang/>
        </w:rPr>
      </w:pPr>
      <w:r>
        <w:rPr>
          <w:rFonts w:ascii="Lato" w:hAnsi="Lato"/>
        </w:rPr>
        <w:t>40%</w:t>
      </w:r>
      <w:r w:rsidRPr="00611C5A">
        <w:rPr>
          <w:rFonts w:ascii="Lato" w:hAnsi="Lato"/>
          <w:lang/>
        </w:rPr>
        <w:t xml:space="preserve"> upon delivery of the final report</w:t>
      </w:r>
    </w:p>
    <w:p w14:paraId="284B76A5" w14:textId="66489D0C" w:rsidR="00611C5A" w:rsidRPr="00611C5A" w:rsidRDefault="00611C5A" w:rsidP="0060227A">
      <w:pPr>
        <w:numPr>
          <w:ilvl w:val="0"/>
          <w:numId w:val="9"/>
        </w:numPr>
        <w:rPr>
          <w:rFonts w:ascii="Lato" w:hAnsi="Lato"/>
          <w:lang/>
        </w:rPr>
      </w:pPr>
      <w:r>
        <w:rPr>
          <w:rFonts w:ascii="Lato" w:hAnsi="Lato"/>
        </w:rPr>
        <w:t>30%</w:t>
      </w:r>
      <w:r w:rsidRPr="00611C5A">
        <w:rPr>
          <w:rFonts w:ascii="Lato" w:hAnsi="Lato"/>
          <w:lang/>
        </w:rPr>
        <w:t xml:space="preserve"> based on successful completion of the consultancy</w:t>
      </w:r>
    </w:p>
    <w:p w14:paraId="72136FD4" w14:textId="77777777" w:rsidR="00611C5A" w:rsidRPr="00611C5A" w:rsidRDefault="00611C5A" w:rsidP="00611C5A">
      <w:pPr>
        <w:ind w:left="720" w:hanging="360"/>
        <w:rPr>
          <w:rFonts w:ascii="Lato" w:hAnsi="Lato"/>
          <w:lang/>
        </w:rPr>
      </w:pPr>
      <w:r w:rsidRPr="00611C5A">
        <w:rPr>
          <w:rFonts w:ascii="Lato" w:hAnsi="Lato"/>
          <w:b/>
          <w:bCs/>
          <w:lang/>
        </w:rPr>
        <w:t>9. Confidentiality</w:t>
      </w:r>
    </w:p>
    <w:p w14:paraId="6EB61AB0" w14:textId="77777777" w:rsidR="00611C5A" w:rsidRPr="00611C5A" w:rsidRDefault="00611C5A" w:rsidP="006D622E">
      <w:pPr>
        <w:ind w:left="284"/>
        <w:rPr>
          <w:rFonts w:ascii="Lato" w:hAnsi="Lato"/>
          <w:lang/>
        </w:rPr>
      </w:pPr>
      <w:r w:rsidRPr="00611C5A">
        <w:rPr>
          <w:rFonts w:ascii="Lato" w:hAnsi="Lato"/>
          <w:lang/>
        </w:rPr>
        <w:t>The consultant will treat all information obtained during the course of this consultancy as confidential.</w:t>
      </w:r>
    </w:p>
    <w:p w14:paraId="7A9AB616" w14:textId="77777777" w:rsidR="00234B50" w:rsidRPr="00611C5A" w:rsidRDefault="00234B50">
      <w:pPr>
        <w:rPr>
          <w:rFonts w:ascii="Lato" w:hAnsi="Lato"/>
        </w:rPr>
      </w:pPr>
    </w:p>
    <w:sectPr w:rsidR="00234B50" w:rsidRPr="00611C5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137DCD" w14:textId="77777777" w:rsidR="00393150" w:rsidRDefault="00393150" w:rsidP="00611C5A">
      <w:pPr>
        <w:spacing w:after="0" w:line="240" w:lineRule="auto"/>
      </w:pPr>
      <w:r>
        <w:separator/>
      </w:r>
    </w:p>
  </w:endnote>
  <w:endnote w:type="continuationSeparator" w:id="0">
    <w:p w14:paraId="0812960D" w14:textId="77777777" w:rsidR="00393150" w:rsidRDefault="00393150" w:rsidP="00611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panose1 w:val="020F0502020204030203"/>
    <w:charset w:val="00"/>
    <w:family w:val="swiss"/>
    <w:pitch w:val="variable"/>
    <w:sig w:usb0="800000AF" w:usb1="40006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D3749" w14:textId="77777777" w:rsidR="00393150" w:rsidRDefault="00393150" w:rsidP="00611C5A">
      <w:pPr>
        <w:spacing w:after="0" w:line="240" w:lineRule="auto"/>
      </w:pPr>
      <w:r>
        <w:separator/>
      </w:r>
    </w:p>
  </w:footnote>
  <w:footnote w:type="continuationSeparator" w:id="0">
    <w:p w14:paraId="4E5004DA" w14:textId="77777777" w:rsidR="00393150" w:rsidRDefault="00393150" w:rsidP="00611C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3CFCE" w14:textId="16E9B818" w:rsidR="00611C5A" w:rsidRDefault="00611C5A">
    <w:pPr>
      <w:pStyle w:val="Header"/>
    </w:pPr>
    <w:r w:rsidRPr="00611C5A">
      <w:rPr>
        <w:noProof/>
      </w:rPr>
      <w:drawing>
        <wp:anchor distT="0" distB="0" distL="114300" distR="114300" simplePos="0" relativeHeight="251659264" behindDoc="0" locked="0" layoutInCell="1" allowOverlap="1" wp14:anchorId="51CC96EC" wp14:editId="42F762EB">
          <wp:simplePos x="0" y="0"/>
          <wp:positionH relativeFrom="margin">
            <wp:posOffset>4565650</wp:posOffset>
          </wp:positionH>
          <wp:positionV relativeFrom="paragraph">
            <wp:posOffset>-49530</wp:posOffset>
          </wp:positionV>
          <wp:extent cx="1166495" cy="361315"/>
          <wp:effectExtent l="0" t="0" r="0" b="635"/>
          <wp:wrapThrough wrapText="bothSides">
            <wp:wrapPolygon edited="0">
              <wp:start x="0" y="0"/>
              <wp:lineTo x="0" y="20499"/>
              <wp:lineTo x="21165" y="20499"/>
              <wp:lineTo x="2116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166495" cy="361315"/>
                  </a:xfrm>
                  <a:prstGeom prst="rect">
                    <a:avLst/>
                  </a:prstGeom>
                </pic:spPr>
              </pic:pic>
            </a:graphicData>
          </a:graphic>
          <wp14:sizeRelH relativeFrom="page">
            <wp14:pctWidth>0</wp14:pctWidth>
          </wp14:sizeRelH>
          <wp14:sizeRelV relativeFrom="page">
            <wp14:pctHeight>0</wp14:pctHeight>
          </wp14:sizeRelV>
        </wp:anchor>
      </w:drawing>
    </w:r>
    <w:r w:rsidRPr="00611C5A">
      <w:rPr>
        <w:noProof/>
      </w:rPr>
      <w:drawing>
        <wp:anchor distT="0" distB="0" distL="114300" distR="114300" simplePos="0" relativeHeight="251660288" behindDoc="0" locked="0" layoutInCell="1" allowOverlap="1" wp14:anchorId="52C3337A" wp14:editId="5C0B9246">
          <wp:simplePos x="0" y="0"/>
          <wp:positionH relativeFrom="column">
            <wp:posOffset>476250</wp:posOffset>
          </wp:positionH>
          <wp:positionV relativeFrom="paragraph">
            <wp:posOffset>-265430</wp:posOffset>
          </wp:positionV>
          <wp:extent cx="1155700" cy="742950"/>
          <wp:effectExtent l="0" t="0" r="6350" b="0"/>
          <wp:wrapThrough wrapText="bothSides">
            <wp:wrapPolygon edited="0">
              <wp:start x="0" y="0"/>
              <wp:lineTo x="0" y="21046"/>
              <wp:lineTo x="21363" y="21046"/>
              <wp:lineTo x="21363"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1155700" cy="742950"/>
                  </a:xfrm>
                  <a:prstGeom prst="rect">
                    <a:avLst/>
                  </a:prstGeom>
                </pic:spPr>
              </pic:pic>
            </a:graphicData>
          </a:graphic>
          <wp14:sizeRelH relativeFrom="page">
            <wp14:pctWidth>0</wp14:pctWidth>
          </wp14:sizeRelH>
          <wp14:sizeRelV relativeFrom="page">
            <wp14:pctHeight>0</wp14:pctHeight>
          </wp14:sizeRelV>
        </wp:anchor>
      </w:drawing>
    </w:r>
    <w:r w:rsidRPr="00611C5A">
      <w:rPr>
        <w:noProof/>
      </w:rPr>
      <w:drawing>
        <wp:anchor distT="0" distB="0" distL="114300" distR="114300" simplePos="0" relativeHeight="251661312" behindDoc="0" locked="0" layoutInCell="1" allowOverlap="1" wp14:anchorId="3C4699D0" wp14:editId="2E039F86">
          <wp:simplePos x="0" y="0"/>
          <wp:positionH relativeFrom="margin">
            <wp:posOffset>0</wp:posOffset>
          </wp:positionH>
          <wp:positionV relativeFrom="paragraph">
            <wp:posOffset>-138430</wp:posOffset>
          </wp:positionV>
          <wp:extent cx="554990" cy="476250"/>
          <wp:effectExtent l="0" t="0" r="0" b="0"/>
          <wp:wrapThrough wrapText="bothSides">
            <wp:wrapPolygon edited="0">
              <wp:start x="0" y="0"/>
              <wp:lineTo x="0" y="20736"/>
              <wp:lineTo x="20760" y="20736"/>
              <wp:lineTo x="2076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
                    <a:extLst>
                      <a:ext uri="{28A0092B-C50C-407E-A947-70E740481C1C}">
                        <a14:useLocalDpi xmlns:a14="http://schemas.microsoft.com/office/drawing/2010/main" val="0"/>
                      </a:ext>
                    </a:extLst>
                  </a:blip>
                  <a:stretch>
                    <a:fillRect/>
                  </a:stretch>
                </pic:blipFill>
                <pic:spPr>
                  <a:xfrm>
                    <a:off x="0" y="0"/>
                    <a:ext cx="554990" cy="4762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32A58"/>
    <w:multiLevelType w:val="multilevel"/>
    <w:tmpl w:val="78A838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45B03"/>
    <w:multiLevelType w:val="multilevel"/>
    <w:tmpl w:val="A96408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C2770A"/>
    <w:multiLevelType w:val="multilevel"/>
    <w:tmpl w:val="FC26F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D42730"/>
    <w:multiLevelType w:val="multilevel"/>
    <w:tmpl w:val="524CA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9258FD"/>
    <w:multiLevelType w:val="multilevel"/>
    <w:tmpl w:val="51407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1E1EAA"/>
    <w:multiLevelType w:val="multilevel"/>
    <w:tmpl w:val="4FE0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7C5E21"/>
    <w:multiLevelType w:val="multilevel"/>
    <w:tmpl w:val="AF6A29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D90125"/>
    <w:multiLevelType w:val="multilevel"/>
    <w:tmpl w:val="2E0CE4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16652E"/>
    <w:multiLevelType w:val="hybridMultilevel"/>
    <w:tmpl w:val="D696F5E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8"/>
  </w:num>
  <w:num w:numId="2">
    <w:abstractNumId w:val="2"/>
  </w:num>
  <w:num w:numId="3">
    <w:abstractNumId w:val="3"/>
  </w:num>
  <w:num w:numId="4">
    <w:abstractNumId w:val="4"/>
  </w:num>
  <w:num w:numId="5">
    <w:abstractNumId w:val="5"/>
  </w:num>
  <w:num w:numId="6">
    <w:abstractNumId w:val="1"/>
  </w:num>
  <w:num w:numId="7">
    <w:abstractNumId w:val="7"/>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C5A"/>
    <w:rsid w:val="001621F2"/>
    <w:rsid w:val="00166BC9"/>
    <w:rsid w:val="00234B50"/>
    <w:rsid w:val="00393150"/>
    <w:rsid w:val="0060227A"/>
    <w:rsid w:val="00611C5A"/>
    <w:rsid w:val="006D622E"/>
    <w:rsid w:val="00960487"/>
    <w:rsid w:val="00C678C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46E4AB"/>
  <w15:chartTrackingRefBased/>
  <w15:docId w15:val="{A0FD35CE-0919-4722-BA13-05C8B7545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C5A"/>
    <w:pPr>
      <w:ind w:left="720"/>
      <w:contextualSpacing/>
    </w:pPr>
    <w:rPr>
      <w:lang/>
    </w:rPr>
  </w:style>
  <w:style w:type="paragraph" w:styleId="Header">
    <w:name w:val="header"/>
    <w:basedOn w:val="Normal"/>
    <w:link w:val="HeaderChar"/>
    <w:uiPriority w:val="99"/>
    <w:unhideWhenUsed/>
    <w:rsid w:val="00611C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1C5A"/>
    <w:rPr>
      <w:lang w:val="en-GB"/>
    </w:rPr>
  </w:style>
  <w:style w:type="paragraph" w:styleId="Footer">
    <w:name w:val="footer"/>
    <w:basedOn w:val="Normal"/>
    <w:link w:val="FooterChar"/>
    <w:uiPriority w:val="99"/>
    <w:unhideWhenUsed/>
    <w:rsid w:val="00611C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1C5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433717">
      <w:bodyDiv w:val="1"/>
      <w:marLeft w:val="0"/>
      <w:marRight w:val="0"/>
      <w:marTop w:val="0"/>
      <w:marBottom w:val="0"/>
      <w:divBdr>
        <w:top w:val="none" w:sz="0" w:space="0" w:color="auto"/>
        <w:left w:val="none" w:sz="0" w:space="0" w:color="auto"/>
        <w:bottom w:val="none" w:sz="0" w:space="0" w:color="auto"/>
        <w:right w:val="none" w:sz="0" w:space="0" w:color="auto"/>
      </w:divBdr>
    </w:div>
    <w:div w:id="1147208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Utsav Kharel</dc:creator>
  <cp:keywords/>
  <dc:description/>
  <cp:lastModifiedBy>Sharmake Mohamed Ahmed</cp:lastModifiedBy>
  <cp:revision>3</cp:revision>
  <dcterms:created xsi:type="dcterms:W3CDTF">2024-04-08T05:19:00Z</dcterms:created>
  <dcterms:modified xsi:type="dcterms:W3CDTF">2024-05-27T07:10:00Z</dcterms:modified>
</cp:coreProperties>
</file>