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AC360" w14:textId="4C9ED348" w:rsidR="00340037" w:rsidRPr="00340037" w:rsidRDefault="0015679B" w:rsidP="00843D97">
      <w:pPr>
        <w:tabs>
          <w:tab w:val="center" w:pos="4680"/>
        </w:tabs>
        <w:spacing w:after="0" w:line="240" w:lineRule="auto"/>
        <w:jc w:val="both"/>
        <w:rPr>
          <w:rFonts w:ascii="Gill Sans MT" w:eastAsia="Calibri" w:hAnsi="Gill Sans MT" w:cs="Calibri"/>
          <w:kern w:val="0"/>
          <w14:ligatures w14:val="none"/>
        </w:rPr>
      </w:pPr>
      <w:r>
        <w:rPr>
          <w:noProof/>
        </w:rPr>
        <w:drawing>
          <wp:anchor distT="0" distB="0" distL="114300" distR="114300" simplePos="0" relativeHeight="251658240" behindDoc="1" locked="0" layoutInCell="1" allowOverlap="1" wp14:anchorId="38847367" wp14:editId="73F655B5">
            <wp:simplePos x="0" y="0"/>
            <wp:positionH relativeFrom="column">
              <wp:posOffset>348615</wp:posOffset>
            </wp:positionH>
            <wp:positionV relativeFrom="paragraph">
              <wp:posOffset>0</wp:posOffset>
            </wp:positionV>
            <wp:extent cx="2698750" cy="749300"/>
            <wp:effectExtent l="0" t="0" r="6350" b="0"/>
            <wp:wrapTight wrapText="bothSides">
              <wp:wrapPolygon edited="0">
                <wp:start x="0" y="0"/>
                <wp:lineTo x="0" y="20868"/>
                <wp:lineTo x="21498" y="20868"/>
                <wp:lineTo x="21498" y="0"/>
                <wp:lineTo x="0" y="0"/>
              </wp:wrapPolygon>
            </wp:wrapTight>
            <wp:docPr id="1424054006" name="Picture 1" descr="Recognizing Canada's international assistance - Visual identity guide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cognizing Canada's international assistance - Visual identity guidelin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98750" cy="749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0037">
        <w:rPr>
          <w:rFonts w:ascii="Gill Sans MT" w:eastAsia="Calibri" w:hAnsi="Gill Sans MT" w:cs="Arial"/>
          <w:noProof/>
          <w:kern w:val="0"/>
          <w14:ligatures w14:val="none"/>
        </w:rPr>
        <w:drawing>
          <wp:anchor distT="0" distB="0" distL="114300" distR="114300" simplePos="0" relativeHeight="251659264" behindDoc="1" locked="0" layoutInCell="1" allowOverlap="1" wp14:anchorId="13A4D379" wp14:editId="1C4E33AA">
            <wp:simplePos x="0" y="0"/>
            <wp:positionH relativeFrom="column">
              <wp:posOffset>4653915</wp:posOffset>
            </wp:positionH>
            <wp:positionV relativeFrom="paragraph">
              <wp:posOffset>101600</wp:posOffset>
            </wp:positionV>
            <wp:extent cx="1657350" cy="533400"/>
            <wp:effectExtent l="0" t="0" r="0" b="0"/>
            <wp:wrapTight wrapText="bothSides">
              <wp:wrapPolygon edited="0">
                <wp:start x="1986" y="0"/>
                <wp:lineTo x="0" y="3086"/>
                <wp:lineTo x="0" y="17743"/>
                <wp:lineTo x="1490" y="20829"/>
                <wp:lineTo x="5214" y="20829"/>
                <wp:lineTo x="19614" y="17743"/>
                <wp:lineTo x="21352" y="12343"/>
                <wp:lineTo x="21352" y="3086"/>
                <wp:lineTo x="4966" y="0"/>
                <wp:lineTo x="1986" y="0"/>
              </wp:wrapPolygon>
            </wp:wrapTight>
            <wp:docPr id="1" name="Picture 27" descr="../../../Logos%202019/PNG%20Primary/CARE_HORIZ_1c_SOL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ogos%202019/PNG%20Primary/CARE_HORIZ_1c_SOLI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7350" cy="533400"/>
                    </a:xfrm>
                    <a:prstGeom prst="rect">
                      <a:avLst/>
                    </a:prstGeom>
                    <a:noFill/>
                    <a:ln>
                      <a:noFill/>
                    </a:ln>
                  </pic:spPr>
                </pic:pic>
              </a:graphicData>
            </a:graphic>
          </wp:anchor>
        </w:drawing>
      </w:r>
      <w:r w:rsidR="00340037" w:rsidRPr="00340037">
        <w:rPr>
          <w:rFonts w:ascii="Gill Sans MT" w:eastAsia="Calibri" w:hAnsi="Gill Sans MT" w:cs="Times New Roman"/>
          <w:kern w:val="0"/>
          <w14:ligatures w14:val="none"/>
        </w:rPr>
        <w:tab/>
      </w:r>
      <w:r w:rsidR="00340037" w:rsidRPr="00340037">
        <w:rPr>
          <w:rFonts w:ascii="Gill Sans MT" w:eastAsia="Calibri" w:hAnsi="Gill Sans MT" w:cs="Times New Roman"/>
          <w:kern w:val="0"/>
          <w14:ligatures w14:val="none"/>
        </w:rPr>
        <w:tab/>
      </w:r>
      <w:r w:rsidR="00340037" w:rsidRPr="00340037">
        <w:rPr>
          <w:rFonts w:ascii="Gill Sans MT" w:eastAsia="Calibri" w:hAnsi="Gill Sans MT" w:cs="Times New Roman"/>
          <w:kern w:val="0"/>
          <w14:ligatures w14:val="none"/>
        </w:rPr>
        <w:tab/>
      </w:r>
      <w:r w:rsidR="00340037" w:rsidRPr="00340037">
        <w:rPr>
          <w:rFonts w:ascii="Gill Sans MT" w:eastAsia="Calibri" w:hAnsi="Gill Sans MT" w:cs="Times New Roman"/>
          <w:kern w:val="0"/>
          <w14:ligatures w14:val="none"/>
        </w:rPr>
        <w:tab/>
      </w:r>
      <w:r w:rsidR="00340037" w:rsidRPr="00340037">
        <w:rPr>
          <w:rFonts w:ascii="Gill Sans MT" w:eastAsia="Calibri" w:hAnsi="Gill Sans MT" w:cs="Times New Roman"/>
          <w:kern w:val="0"/>
          <w14:ligatures w14:val="none"/>
        </w:rPr>
        <w:tab/>
      </w:r>
    </w:p>
    <w:p w14:paraId="5E2C5689" w14:textId="77777777" w:rsidR="0015679B" w:rsidRDefault="0015679B" w:rsidP="00843D97">
      <w:pPr>
        <w:pBdr>
          <w:bottom w:val="single" w:sz="4" w:space="1" w:color="auto"/>
        </w:pBdr>
        <w:spacing w:after="0" w:line="276" w:lineRule="auto"/>
        <w:contextualSpacing/>
        <w:jc w:val="center"/>
        <w:rPr>
          <w:rFonts w:ascii="Gill Sans MT" w:eastAsia="Calibri" w:hAnsi="Gill Sans MT" w:cs="Calibri"/>
          <w:b/>
          <w:kern w:val="0"/>
          <w:sz w:val="28"/>
          <w:szCs w:val="28"/>
          <w14:ligatures w14:val="none"/>
        </w:rPr>
      </w:pPr>
    </w:p>
    <w:p w14:paraId="438757DC" w14:textId="77777777" w:rsidR="0015679B" w:rsidRDefault="0015679B" w:rsidP="00843D97">
      <w:pPr>
        <w:pBdr>
          <w:bottom w:val="single" w:sz="4" w:space="1" w:color="auto"/>
        </w:pBdr>
        <w:spacing w:after="0" w:line="276" w:lineRule="auto"/>
        <w:contextualSpacing/>
        <w:jc w:val="center"/>
        <w:rPr>
          <w:rFonts w:ascii="Gill Sans MT" w:eastAsia="Calibri" w:hAnsi="Gill Sans MT" w:cs="Calibri"/>
          <w:b/>
          <w:kern w:val="0"/>
          <w:sz w:val="28"/>
          <w:szCs w:val="28"/>
          <w14:ligatures w14:val="none"/>
        </w:rPr>
      </w:pPr>
    </w:p>
    <w:p w14:paraId="1E6DA7E1" w14:textId="77777777" w:rsidR="0015679B" w:rsidRDefault="0015679B" w:rsidP="00843D97">
      <w:pPr>
        <w:pBdr>
          <w:bottom w:val="single" w:sz="4" w:space="1" w:color="auto"/>
        </w:pBdr>
        <w:spacing w:after="0" w:line="276" w:lineRule="auto"/>
        <w:contextualSpacing/>
        <w:jc w:val="center"/>
        <w:rPr>
          <w:rFonts w:ascii="Gill Sans MT" w:eastAsia="Calibri" w:hAnsi="Gill Sans MT" w:cs="Calibri"/>
          <w:b/>
          <w:kern w:val="0"/>
          <w:sz w:val="28"/>
          <w:szCs w:val="28"/>
          <w14:ligatures w14:val="none"/>
        </w:rPr>
      </w:pPr>
    </w:p>
    <w:p w14:paraId="0F662686" w14:textId="3A42596E" w:rsidR="00340037" w:rsidRPr="00340037" w:rsidRDefault="00340037" w:rsidP="00843D97">
      <w:pPr>
        <w:pBdr>
          <w:bottom w:val="single" w:sz="4" w:space="1" w:color="auto"/>
        </w:pBdr>
        <w:spacing w:after="0" w:line="276" w:lineRule="auto"/>
        <w:contextualSpacing/>
        <w:jc w:val="center"/>
        <w:rPr>
          <w:rFonts w:ascii="Gill Sans MT" w:eastAsia="Calibri" w:hAnsi="Gill Sans MT" w:cs="Calibri"/>
          <w:b/>
          <w:kern w:val="0"/>
          <w:sz w:val="28"/>
          <w:szCs w:val="28"/>
          <w14:ligatures w14:val="none"/>
        </w:rPr>
      </w:pPr>
      <w:r w:rsidRPr="00340037">
        <w:rPr>
          <w:rFonts w:ascii="Gill Sans MT" w:eastAsia="Calibri" w:hAnsi="Gill Sans MT" w:cs="Calibri"/>
          <w:b/>
          <w:kern w:val="0"/>
          <w:sz w:val="28"/>
          <w:szCs w:val="28"/>
          <w14:ligatures w14:val="none"/>
        </w:rPr>
        <w:t xml:space="preserve">Terms of Reference for Endline Assessment for the </w:t>
      </w:r>
      <w:r w:rsidRPr="00843D97">
        <w:rPr>
          <w:rFonts w:ascii="Gill Sans MT" w:eastAsia="Calibri" w:hAnsi="Gill Sans MT" w:cs="Calibri"/>
          <w:b/>
          <w:kern w:val="0"/>
          <w:sz w:val="28"/>
          <w:szCs w:val="28"/>
          <w14:ligatures w14:val="none"/>
        </w:rPr>
        <w:t xml:space="preserve">Global Food Crisis - Somalia - Gender-responsive Nutrition Support </w:t>
      </w:r>
      <w:r w:rsidRPr="00340037">
        <w:rPr>
          <w:rFonts w:ascii="Gill Sans MT" w:eastAsia="Calibri" w:hAnsi="Gill Sans MT" w:cs="Calibri"/>
          <w:b/>
          <w:kern w:val="0"/>
          <w:sz w:val="28"/>
          <w:szCs w:val="28"/>
          <w14:ligatures w14:val="none"/>
        </w:rPr>
        <w:t xml:space="preserve">Project in Lower Juba </w:t>
      </w:r>
      <w:r w:rsidRPr="00843D97">
        <w:rPr>
          <w:rFonts w:ascii="Gill Sans MT" w:eastAsia="Calibri" w:hAnsi="Gill Sans MT" w:cs="Calibri"/>
          <w:b/>
          <w:kern w:val="0"/>
          <w:sz w:val="28"/>
          <w:szCs w:val="28"/>
          <w14:ligatures w14:val="none"/>
        </w:rPr>
        <w:t xml:space="preserve">and Gedo </w:t>
      </w:r>
      <w:r w:rsidRPr="00340037">
        <w:rPr>
          <w:rFonts w:ascii="Gill Sans MT" w:eastAsia="Calibri" w:hAnsi="Gill Sans MT" w:cs="Calibri"/>
          <w:b/>
          <w:kern w:val="0"/>
          <w:sz w:val="28"/>
          <w:szCs w:val="28"/>
          <w14:ligatures w14:val="none"/>
        </w:rPr>
        <w:t>Region, Somalia, 202</w:t>
      </w:r>
      <w:r w:rsidRPr="00843D97">
        <w:rPr>
          <w:rFonts w:ascii="Gill Sans MT" w:eastAsia="Calibri" w:hAnsi="Gill Sans MT" w:cs="Calibri"/>
          <w:b/>
          <w:kern w:val="0"/>
          <w:sz w:val="28"/>
          <w:szCs w:val="28"/>
          <w14:ligatures w14:val="none"/>
        </w:rPr>
        <w:t>2</w:t>
      </w:r>
      <w:r w:rsidRPr="00340037">
        <w:rPr>
          <w:rFonts w:ascii="Gill Sans MT" w:eastAsia="Calibri" w:hAnsi="Gill Sans MT" w:cs="Calibri"/>
          <w:b/>
          <w:kern w:val="0"/>
          <w:sz w:val="28"/>
          <w:szCs w:val="28"/>
          <w14:ligatures w14:val="none"/>
        </w:rPr>
        <w:t xml:space="preserve"> – 202</w:t>
      </w:r>
      <w:r w:rsidRPr="00843D97">
        <w:rPr>
          <w:rFonts w:ascii="Gill Sans MT" w:eastAsia="Calibri" w:hAnsi="Gill Sans MT" w:cs="Calibri"/>
          <w:b/>
          <w:kern w:val="0"/>
          <w:sz w:val="28"/>
          <w:szCs w:val="28"/>
          <w14:ligatures w14:val="none"/>
        </w:rPr>
        <w:t>4</w:t>
      </w:r>
      <w:r w:rsidRPr="00340037">
        <w:rPr>
          <w:rFonts w:ascii="Gill Sans MT" w:eastAsia="Calibri" w:hAnsi="Gill Sans MT" w:cs="Calibri"/>
          <w:b/>
          <w:kern w:val="0"/>
          <w:sz w:val="28"/>
          <w:szCs w:val="28"/>
          <w14:ligatures w14:val="none"/>
        </w:rPr>
        <w:t>, CARE</w:t>
      </w:r>
    </w:p>
    <w:p w14:paraId="5CE0A4B1" w14:textId="77777777" w:rsidR="00340037" w:rsidRPr="00340037" w:rsidRDefault="00340037" w:rsidP="00340037">
      <w:pPr>
        <w:keepNext/>
        <w:keepLines/>
        <w:spacing w:before="120" w:after="120"/>
        <w:outlineLvl w:val="1"/>
        <w:rPr>
          <w:rFonts w:ascii="Gill Sans MT" w:eastAsia="Times New Roman" w:hAnsi="Gill Sans MT" w:cs="Times New Roman"/>
          <w:b/>
          <w:kern w:val="0"/>
          <w14:ligatures w14:val="none"/>
        </w:rPr>
      </w:pPr>
    </w:p>
    <w:p w14:paraId="311AF51D" w14:textId="77777777" w:rsidR="00340037" w:rsidRPr="00340037" w:rsidRDefault="00340037" w:rsidP="00340037">
      <w:pPr>
        <w:keepNext/>
        <w:keepLines/>
        <w:spacing w:before="120" w:after="120"/>
        <w:outlineLvl w:val="1"/>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Background </w:t>
      </w:r>
    </w:p>
    <w:p w14:paraId="7F04B149" w14:textId="77777777" w:rsidR="002A070E" w:rsidRDefault="00A36104" w:rsidP="002A070E">
      <w:pPr>
        <w:spacing w:after="120" w:line="240" w:lineRule="auto"/>
        <w:jc w:val="both"/>
        <w:rPr>
          <w:rFonts w:ascii="Gill Sans MT" w:eastAsia="Calibri" w:hAnsi="Gill Sans MT" w:cs="Calibri"/>
          <w:kern w:val="0"/>
          <w14:ligatures w14:val="none"/>
        </w:rPr>
      </w:pPr>
      <w:r w:rsidRPr="00A36104">
        <w:rPr>
          <w:rFonts w:ascii="Gill Sans MT" w:eastAsia="Calibri" w:hAnsi="Gill Sans MT" w:cs="Calibri"/>
          <w:kern w:val="0"/>
          <w14:ligatures w14:val="none"/>
        </w:rPr>
        <w:t>Somalia remains entrenched in one of the most intricate and enduring global humanitarian crises. Consecutive occurrences of severe flooding, escalating conflict, the most severe locust infestation in decades, and the onset of the COVID-19 pandemic have collectively given rise to unparalleled humanitarian needs. The crisis's multi-faceted nature surpasses the capacity of local resources to mount effective responses. According to the 2022 Somalia Humanitarian Response Plan (HRP), an estimated 5.9 million people will require humanitarian assistance, representing an increase from 5.2 million in 2021 and 4.2 million in 2019. The ongoing trend of displacement adds to the challenges, imposing an additional burden on the estimated 2.6 million people already living in a prolonged state of displacement.</w:t>
      </w:r>
      <w:r w:rsidR="002A070E">
        <w:rPr>
          <w:rFonts w:ascii="Gill Sans MT" w:eastAsia="Calibri" w:hAnsi="Gill Sans MT" w:cs="Calibri"/>
          <w:kern w:val="0"/>
          <w14:ligatures w14:val="none"/>
        </w:rPr>
        <w:t xml:space="preserve"> </w:t>
      </w:r>
    </w:p>
    <w:p w14:paraId="54A71508" w14:textId="7CDB2AC5" w:rsidR="00D02171" w:rsidRPr="00D02171" w:rsidRDefault="00A36104" w:rsidP="002A070E">
      <w:pPr>
        <w:spacing w:after="120" w:line="240" w:lineRule="auto"/>
        <w:jc w:val="both"/>
        <w:rPr>
          <w:rFonts w:ascii="Gill Sans MT" w:eastAsia="Calibri" w:hAnsi="Gill Sans MT" w:cs="Calibri"/>
          <w:kern w:val="0"/>
          <w14:ligatures w14:val="none"/>
        </w:rPr>
      </w:pPr>
      <w:r w:rsidRPr="00A36104">
        <w:rPr>
          <w:rFonts w:ascii="Gill Sans MT" w:eastAsia="Calibri" w:hAnsi="Gill Sans MT" w:cs="Calibri"/>
          <w:kern w:val="0"/>
          <w14:ligatures w14:val="none"/>
        </w:rPr>
        <w:t>Specifically, in Somalia, urgent life-saving nutrition support is needed for approximately 45% of children under the age of 5 (1.5 million children) and over 250,000 pregnant and lactating women until the end of 2022. The humanitarian situation in Jubaland state has significantly deteriorated following the failure of the April-June 2022 rainfall, impacting 1.1 million people with Crisis or more severe outcomes, including approximately 361,000 people facing Emergency conditions (IPC Phase 4). In Jubaland State, 178,300 children under the age of five are grappling with acute malnutrition, with nearly 46,000 at risk of severe malnourishment. Stunting among children under 5 in Jubaland state is prevalent at 28.1%. Malnutrition rates among these children are 33.7%, with a 16.3% prevalence of wasting. Poor infant and young child feeding practices are evident, including low dietary diversity (5%), sub-optimal breastfeeding rates (76%), and a limited number of children being breastfed up to 2 years (30%).</w:t>
      </w:r>
      <w:r>
        <w:rPr>
          <w:rFonts w:ascii="Gill Sans MT" w:eastAsia="Calibri" w:hAnsi="Gill Sans MT" w:cs="Calibri"/>
          <w:kern w:val="0"/>
          <w14:ligatures w14:val="none"/>
        </w:rPr>
        <w:t xml:space="preserve"> </w:t>
      </w:r>
      <w:r w:rsidRPr="00A36104">
        <w:rPr>
          <w:rFonts w:ascii="Gill Sans MT" w:eastAsia="Calibri" w:hAnsi="Gill Sans MT" w:cs="Calibri"/>
          <w:kern w:val="0"/>
          <w14:ligatures w14:val="none"/>
        </w:rPr>
        <w:t>The World Food Programme (WFP) identifies Gedo and Lower Juba, regions within Jubbaland, as having the highest levels of insufficient food consumption. In Gedo, 50% of the population, and in Lower Juba, 54%, are facing Crisis (IPC 3) and Emergency (IPC 4) food consumption gaps until year-end. Failed cereal harvests and global price shocks due to the Ukraine conflict have pushed staple and imported food prices beyond the means of millions of households already spending 60-80% of their income on food. A CARE needs assessment in February 2022 highlighted that 74% of respondents in Sool, Sanaag, Lower Juba, and Galguduud had no access to nutrition treatment services. Consequently, only 20% of households needing such services reported receiving malnutrition treatment in the past month. Despite intensified humanitarian efforts, national nutrition response rates remain low, with 57.7% coverage for Severe Acute Malnutrition (SAM) and 43.8% coverage for Moderate Acute Malnutrition (MAM) as of July 2022. In Bardhere, only three humanitarian organizations are present, and out of the 24 health facilities, only 16 offer Targeted Supplementary Feeding Program (TSFP) services, served by a single stabilization center (Somalia Nutrition Cluster).</w:t>
      </w:r>
    </w:p>
    <w:p w14:paraId="6E4BF3B1" w14:textId="77777777" w:rsidR="00A36104" w:rsidRPr="00A36104" w:rsidRDefault="00A36104" w:rsidP="00340037">
      <w:pPr>
        <w:spacing w:after="120" w:line="240" w:lineRule="auto"/>
        <w:jc w:val="both"/>
        <w:rPr>
          <w:rFonts w:ascii="Gill Sans MT" w:eastAsia="Calibri" w:hAnsi="Gill Sans MT" w:cs="Calibri"/>
          <w:kern w:val="0"/>
          <w:sz w:val="2"/>
          <w:szCs w:val="2"/>
          <w14:ligatures w14:val="none"/>
        </w:rPr>
      </w:pPr>
    </w:p>
    <w:p w14:paraId="3EAC31B8" w14:textId="15D65E86" w:rsidR="00340037" w:rsidRPr="00340037" w:rsidRDefault="00340037" w:rsidP="00340037">
      <w:pPr>
        <w:spacing w:after="12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The impact of the multiple humanitarian crises has exacerbated pre-existing vulnerabilities of women and girls and negatively affected </w:t>
      </w:r>
      <w:r w:rsidR="00C42155">
        <w:rPr>
          <w:rFonts w:ascii="Gill Sans MT" w:eastAsia="Calibri" w:hAnsi="Gill Sans MT" w:cs="Calibri"/>
          <w:kern w:val="0"/>
          <w14:ligatures w14:val="none"/>
        </w:rPr>
        <w:t xml:space="preserve">health, wash and </w:t>
      </w:r>
      <w:r w:rsidRPr="00340037">
        <w:rPr>
          <w:rFonts w:ascii="Gill Sans MT" w:eastAsia="Calibri" w:hAnsi="Gill Sans MT" w:cs="Calibri"/>
          <w:kern w:val="0"/>
          <w14:ligatures w14:val="none"/>
        </w:rPr>
        <w:t>livelihoods</w:t>
      </w:r>
      <w:r w:rsidR="00C42155">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coping mechanisms for vulnerable families and internally displaced people (IDPs). </w:t>
      </w:r>
    </w:p>
    <w:p w14:paraId="6EFC3316" w14:textId="002AFD49" w:rsidR="00340037" w:rsidRPr="00340037" w:rsidRDefault="00340037" w:rsidP="00340037">
      <w:pPr>
        <w:spacing w:before="120" w:after="0" w:line="240" w:lineRule="auto"/>
        <w:jc w:val="both"/>
        <w:rPr>
          <w:rFonts w:ascii="Gill Sans MT" w:eastAsia="Times New Roman" w:hAnsi="Gill Sans MT" w:cs="Calibri"/>
          <w:bCs/>
          <w:kern w:val="0"/>
          <w:lang w:val="en-GB" w:eastAsia="en-CA"/>
          <w14:ligatures w14:val="none"/>
        </w:rPr>
      </w:pPr>
      <w:r w:rsidRPr="00340037">
        <w:rPr>
          <w:rFonts w:ascii="Gill Sans MT" w:eastAsia="Times New Roman" w:hAnsi="Gill Sans MT" w:cs="Calibri"/>
          <w:bCs/>
          <w:kern w:val="0"/>
          <w:lang w:val="en-GB" w:eastAsia="en-CA"/>
          <w14:ligatures w14:val="none"/>
        </w:rPr>
        <w:t xml:space="preserve">CARE is a humanitarian non-governmental organization committed to working with poor women, men, boys, girls, communities, and institutions to </w:t>
      </w:r>
      <w:r w:rsidR="00A36104">
        <w:rPr>
          <w:rFonts w:ascii="Gill Sans MT" w:eastAsia="Times New Roman" w:hAnsi="Gill Sans MT" w:cs="Calibri"/>
          <w:bCs/>
          <w:kern w:val="0"/>
          <w:lang w:val="en-GB" w:eastAsia="en-CA"/>
          <w14:ligatures w14:val="none"/>
        </w:rPr>
        <w:t>significantly impact</w:t>
      </w:r>
      <w:r w:rsidRPr="00340037">
        <w:rPr>
          <w:rFonts w:ascii="Gill Sans MT" w:eastAsia="Times New Roman" w:hAnsi="Gill Sans MT" w:cs="Calibri"/>
          <w:bCs/>
          <w:kern w:val="0"/>
          <w:lang w:val="en-GB" w:eastAsia="en-CA"/>
          <w14:ligatures w14:val="none"/>
        </w:rPr>
        <w:t xml:space="preserve"> the underlying causes of poverty. </w:t>
      </w:r>
      <w:r w:rsidR="006A4BDD">
        <w:rPr>
          <w:rFonts w:ascii="Gill Sans MT" w:eastAsia="Times New Roman" w:hAnsi="Gill Sans MT" w:cs="Calibri"/>
          <w:bCs/>
          <w:kern w:val="0"/>
          <w:lang w:val="en-GB" w:eastAsia="en-CA"/>
          <w14:ligatures w14:val="none"/>
        </w:rPr>
        <w:t xml:space="preserve">Through GAC funding projects, </w:t>
      </w:r>
      <w:r w:rsidRPr="00340037">
        <w:rPr>
          <w:rFonts w:ascii="Gill Sans MT" w:eastAsia="Times New Roman" w:hAnsi="Gill Sans MT" w:cs="Calibri"/>
          <w:bCs/>
          <w:kern w:val="0"/>
          <w:lang w:val="en-GB" w:eastAsia="en-CA"/>
          <w14:ligatures w14:val="none"/>
        </w:rPr>
        <w:t xml:space="preserve">CARE </w:t>
      </w:r>
      <w:r w:rsidR="00C42155" w:rsidRPr="00C42155">
        <w:rPr>
          <w:rFonts w:ascii="Gill Sans MT" w:eastAsia="Times New Roman" w:hAnsi="Gill Sans MT" w:cs="Calibri"/>
          <w:bCs/>
          <w:kern w:val="0"/>
          <w:lang w:val="en-GB" w:eastAsia="en-CA"/>
          <w14:ligatures w14:val="none"/>
        </w:rPr>
        <w:t>aims to save lives, alleviate suffering</w:t>
      </w:r>
      <w:r w:rsidR="00C42155">
        <w:rPr>
          <w:rFonts w:ascii="Gill Sans MT" w:eastAsia="Times New Roman" w:hAnsi="Gill Sans MT" w:cs="Calibri"/>
          <w:bCs/>
          <w:kern w:val="0"/>
          <w:lang w:val="en-GB" w:eastAsia="en-CA"/>
          <w14:ligatures w14:val="none"/>
        </w:rPr>
        <w:t>,</w:t>
      </w:r>
      <w:r w:rsidR="00C42155" w:rsidRPr="00C42155">
        <w:rPr>
          <w:rFonts w:ascii="Gill Sans MT" w:eastAsia="Times New Roman" w:hAnsi="Gill Sans MT" w:cs="Calibri"/>
          <w:bCs/>
          <w:kern w:val="0"/>
          <w:lang w:val="en-GB" w:eastAsia="en-CA"/>
          <w14:ligatures w14:val="none"/>
        </w:rPr>
        <w:t xml:space="preserve"> and maintain human dignity through gender-responsive nutrition interventions for crisis-affected women, men, boys</w:t>
      </w:r>
      <w:r w:rsidR="00C42155">
        <w:rPr>
          <w:rFonts w:ascii="Gill Sans MT" w:eastAsia="Times New Roman" w:hAnsi="Gill Sans MT" w:cs="Calibri"/>
          <w:bCs/>
          <w:kern w:val="0"/>
          <w:lang w:val="en-GB" w:eastAsia="en-CA"/>
          <w14:ligatures w14:val="none"/>
        </w:rPr>
        <w:t>,</w:t>
      </w:r>
      <w:r w:rsidR="00C42155" w:rsidRPr="00C42155">
        <w:rPr>
          <w:rFonts w:ascii="Gill Sans MT" w:eastAsia="Times New Roman" w:hAnsi="Gill Sans MT" w:cs="Calibri"/>
          <w:bCs/>
          <w:kern w:val="0"/>
          <w:lang w:val="en-GB" w:eastAsia="en-CA"/>
          <w14:ligatures w14:val="none"/>
        </w:rPr>
        <w:t xml:space="preserve"> and girls in Somalia. Life-saving nutrition services through the CMAM approach are core to the project’s design, the components of CMAM being community outreach and mobilization; management of SAM without medical complications through outpatient therapeutic programs (OTP); inpatient management of SAM with medical complications at stabilization </w:t>
      </w:r>
      <w:r w:rsidR="00A1720C">
        <w:rPr>
          <w:rFonts w:ascii="Gill Sans MT" w:eastAsia="Times New Roman" w:hAnsi="Gill Sans MT" w:cs="Calibri"/>
          <w:bCs/>
          <w:kern w:val="0"/>
          <w:lang w:val="en-GB" w:eastAsia="en-CA"/>
          <w14:ligatures w14:val="none"/>
        </w:rPr>
        <w:t>centres</w:t>
      </w:r>
      <w:r w:rsidR="00C42155" w:rsidRPr="00C42155">
        <w:rPr>
          <w:rFonts w:ascii="Gill Sans MT" w:eastAsia="Times New Roman" w:hAnsi="Gill Sans MT" w:cs="Calibri"/>
          <w:bCs/>
          <w:kern w:val="0"/>
          <w:lang w:val="en-GB" w:eastAsia="en-CA"/>
          <w14:ligatures w14:val="none"/>
        </w:rPr>
        <w:t xml:space="preserve"> (SC); and outpatient targeted </w:t>
      </w:r>
      <w:r w:rsidR="00C42155" w:rsidRPr="00C42155">
        <w:rPr>
          <w:rFonts w:ascii="Gill Sans MT" w:eastAsia="Times New Roman" w:hAnsi="Gill Sans MT" w:cs="Calibri"/>
          <w:bCs/>
          <w:kern w:val="0"/>
          <w:lang w:val="en-GB" w:eastAsia="en-CA"/>
          <w14:ligatures w14:val="none"/>
        </w:rPr>
        <w:lastRenderedPageBreak/>
        <w:t xml:space="preserve">supplementary feeding programs (TSFP) to manage MAM. The project teams will work through community-based approaches to raise awareness of good nutrition practices (particularly infant and young child feeding (IYCF)) and early referral to nutrition services, given their importance for </w:t>
      </w:r>
      <w:r w:rsidR="00C42155">
        <w:rPr>
          <w:rFonts w:ascii="Gill Sans MT" w:eastAsia="Times New Roman" w:hAnsi="Gill Sans MT" w:cs="Calibri"/>
          <w:bCs/>
          <w:kern w:val="0"/>
          <w:lang w:val="en-GB" w:eastAsia="en-CA"/>
          <w14:ligatures w14:val="none"/>
        </w:rPr>
        <w:t xml:space="preserve">the </w:t>
      </w:r>
      <w:r w:rsidR="00C42155" w:rsidRPr="00C42155">
        <w:rPr>
          <w:rFonts w:ascii="Gill Sans MT" w:eastAsia="Times New Roman" w:hAnsi="Gill Sans MT" w:cs="Calibri"/>
          <w:bCs/>
          <w:kern w:val="0"/>
          <w:lang w:val="en-GB" w:eastAsia="en-CA"/>
          <w14:ligatures w14:val="none"/>
        </w:rPr>
        <w:t xml:space="preserve">prevention of malnutrition, and reducing risk of associated mortality and adverse developmental outcomes. As critical, basic health and WASH assistance play a vital role in </w:t>
      </w:r>
      <w:r w:rsidR="00C42155">
        <w:rPr>
          <w:rFonts w:ascii="Gill Sans MT" w:eastAsia="Times New Roman" w:hAnsi="Gill Sans MT" w:cs="Calibri"/>
          <w:bCs/>
          <w:kern w:val="0"/>
          <w:lang w:val="en-GB" w:eastAsia="en-CA"/>
          <w14:ligatures w14:val="none"/>
        </w:rPr>
        <w:t xml:space="preserve">the </w:t>
      </w:r>
      <w:r w:rsidR="00C42155" w:rsidRPr="00C42155">
        <w:rPr>
          <w:rFonts w:ascii="Gill Sans MT" w:eastAsia="Times New Roman" w:hAnsi="Gill Sans MT" w:cs="Calibri"/>
          <w:bCs/>
          <w:kern w:val="0"/>
          <w:lang w:val="en-GB" w:eastAsia="en-CA"/>
          <w14:ligatures w14:val="none"/>
        </w:rPr>
        <w:t>prevention of acute malnutrition and deterioration of nutritional status, nutrition activities will be complemented by primary health care services with clear nutrition outcomes, and provision of safe water, basic hygiene items</w:t>
      </w:r>
      <w:r w:rsidR="00C42155">
        <w:rPr>
          <w:rFonts w:ascii="Gill Sans MT" w:eastAsia="Times New Roman" w:hAnsi="Gill Sans MT" w:cs="Calibri"/>
          <w:bCs/>
          <w:kern w:val="0"/>
          <w:lang w:val="en-GB" w:eastAsia="en-CA"/>
          <w14:ligatures w14:val="none"/>
        </w:rPr>
        <w:t>,</w:t>
      </w:r>
      <w:r w:rsidR="00C42155" w:rsidRPr="00C42155">
        <w:rPr>
          <w:rFonts w:ascii="Gill Sans MT" w:eastAsia="Times New Roman" w:hAnsi="Gill Sans MT" w:cs="Calibri"/>
          <w:bCs/>
          <w:kern w:val="0"/>
          <w:lang w:val="en-GB" w:eastAsia="en-CA"/>
          <w14:ligatures w14:val="none"/>
        </w:rPr>
        <w:t xml:space="preserve"> and hygiene promotion campaigns</w:t>
      </w:r>
      <w:r w:rsidR="000B716D">
        <w:rPr>
          <w:rFonts w:ascii="Gill Sans MT" w:eastAsia="Times New Roman" w:hAnsi="Gill Sans MT" w:cs="Calibri"/>
          <w:bCs/>
          <w:kern w:val="0"/>
          <w:lang w:val="en-GB" w:eastAsia="en-CA"/>
          <w14:ligatures w14:val="none"/>
        </w:rPr>
        <w:t xml:space="preserve"> by </w:t>
      </w:r>
      <w:r w:rsidRPr="00340037">
        <w:rPr>
          <w:rFonts w:ascii="Gill Sans MT" w:eastAsia="Times New Roman" w:hAnsi="Gill Sans MT" w:cs="Calibri"/>
          <w:bCs/>
          <w:kern w:val="0"/>
          <w:lang w:val="en-GB" w:eastAsia="en-CA"/>
          <w14:ligatures w14:val="none"/>
        </w:rPr>
        <w:t>contribute to economic and social transformation, unleashing the power of the most vulnerable women and girls.</w:t>
      </w:r>
    </w:p>
    <w:p w14:paraId="5C40CBA0" w14:textId="77777777" w:rsidR="00340037" w:rsidRPr="00340037" w:rsidRDefault="00340037" w:rsidP="00340037">
      <w:pPr>
        <w:spacing w:after="0" w:line="240" w:lineRule="auto"/>
        <w:jc w:val="both"/>
        <w:rPr>
          <w:rFonts w:ascii="Gill Sans MT" w:eastAsia="Arial" w:hAnsi="Gill Sans MT" w:cs="Calibri"/>
          <w:bCs/>
          <w:spacing w:val="-3"/>
          <w:kern w:val="0"/>
          <w14:ligatures w14:val="none"/>
        </w:rPr>
      </w:pPr>
    </w:p>
    <w:p w14:paraId="095F803E" w14:textId="03218748" w:rsidR="000B716D" w:rsidRDefault="00340037" w:rsidP="00340037">
      <w:pPr>
        <w:spacing w:after="0" w:line="240" w:lineRule="auto"/>
        <w:jc w:val="both"/>
        <w:rPr>
          <w:rFonts w:ascii="Gill Sans MT" w:eastAsia="Times New Roman" w:hAnsi="Gill Sans MT" w:cs="Calibri"/>
          <w:bCs/>
          <w:kern w:val="0"/>
          <w:lang w:val="en-GB" w:eastAsia="en-CA"/>
          <w14:ligatures w14:val="none"/>
        </w:rPr>
      </w:pPr>
      <w:r w:rsidRPr="00340037">
        <w:rPr>
          <w:rFonts w:ascii="Gill Sans MT" w:eastAsia="Arial" w:hAnsi="Gill Sans MT" w:cs="Calibri"/>
          <w:bCs/>
          <w:spacing w:val="-3"/>
          <w:kern w:val="0"/>
          <w14:ligatures w14:val="none"/>
        </w:rPr>
        <w:t xml:space="preserve">The </w:t>
      </w:r>
      <w:r w:rsidR="00C42155" w:rsidRPr="00C42155">
        <w:rPr>
          <w:rFonts w:ascii="Gill Sans MT" w:eastAsia="Arial" w:hAnsi="Gill Sans MT" w:cs="Calibri"/>
          <w:bCs/>
          <w:spacing w:val="-3"/>
          <w:kern w:val="0"/>
          <w14:ligatures w14:val="none"/>
        </w:rPr>
        <w:t>Global Food Crisis</w:t>
      </w:r>
      <w:r w:rsidR="000B716D">
        <w:rPr>
          <w:rFonts w:ascii="Gill Sans MT" w:eastAsia="Arial" w:hAnsi="Gill Sans MT" w:cs="Calibri"/>
          <w:bCs/>
          <w:spacing w:val="-3"/>
          <w:kern w:val="0"/>
          <w14:ligatures w14:val="none"/>
        </w:rPr>
        <w:t xml:space="preserve"> for</w:t>
      </w:r>
      <w:r w:rsidR="00C42155" w:rsidRPr="00C42155">
        <w:rPr>
          <w:rFonts w:ascii="Gill Sans MT" w:eastAsia="Arial" w:hAnsi="Gill Sans MT" w:cs="Calibri"/>
          <w:bCs/>
          <w:spacing w:val="-3"/>
          <w:kern w:val="0"/>
          <w14:ligatures w14:val="none"/>
        </w:rPr>
        <w:t xml:space="preserve"> Gender-responsive Nutrition Support</w:t>
      </w:r>
      <w:r w:rsidR="00C42155">
        <w:rPr>
          <w:rFonts w:ascii="Gill Sans MT" w:eastAsia="Arial" w:hAnsi="Gill Sans MT" w:cs="Calibri"/>
          <w:bCs/>
          <w:spacing w:val="-3"/>
          <w:kern w:val="0"/>
          <w14:ligatures w14:val="none"/>
        </w:rPr>
        <w:t xml:space="preserve"> </w:t>
      </w:r>
      <w:r w:rsidRPr="00340037">
        <w:rPr>
          <w:rFonts w:ascii="Gill Sans MT" w:eastAsia="Arial" w:hAnsi="Gill Sans MT" w:cs="Calibri"/>
          <w:bCs/>
          <w:spacing w:val="-3"/>
          <w:kern w:val="0"/>
          <w14:ligatures w14:val="none"/>
        </w:rPr>
        <w:t>project in Lower Juba</w:t>
      </w:r>
      <w:r w:rsidR="00C42155">
        <w:rPr>
          <w:rFonts w:ascii="Gill Sans MT" w:eastAsia="Arial" w:hAnsi="Gill Sans MT" w:cs="Calibri"/>
          <w:bCs/>
          <w:spacing w:val="-3"/>
          <w:kern w:val="0"/>
          <w14:ligatures w14:val="none"/>
        </w:rPr>
        <w:t xml:space="preserve"> and Gedo </w:t>
      </w:r>
      <w:r w:rsidRPr="00340037">
        <w:rPr>
          <w:rFonts w:ascii="Gill Sans MT" w:eastAsia="Arial" w:hAnsi="Gill Sans MT" w:cs="Calibri"/>
          <w:bCs/>
          <w:spacing w:val="-3"/>
          <w:kern w:val="0"/>
          <w14:ligatures w14:val="none"/>
        </w:rPr>
        <w:t>Region, Somalia, 202</w:t>
      </w:r>
      <w:r w:rsidR="00C42155">
        <w:rPr>
          <w:rFonts w:ascii="Gill Sans MT" w:eastAsia="Arial" w:hAnsi="Gill Sans MT" w:cs="Calibri"/>
          <w:bCs/>
          <w:spacing w:val="-3"/>
          <w:kern w:val="0"/>
          <w14:ligatures w14:val="none"/>
        </w:rPr>
        <w:t>2</w:t>
      </w:r>
      <w:r w:rsidRPr="00340037">
        <w:rPr>
          <w:rFonts w:ascii="Gill Sans MT" w:eastAsia="Arial" w:hAnsi="Gill Sans MT" w:cs="Calibri"/>
          <w:bCs/>
          <w:spacing w:val="-3"/>
          <w:kern w:val="0"/>
          <w14:ligatures w14:val="none"/>
        </w:rPr>
        <w:t xml:space="preserve"> – 202</w:t>
      </w:r>
      <w:r w:rsidR="00C42155">
        <w:rPr>
          <w:rFonts w:ascii="Gill Sans MT" w:eastAsia="Arial" w:hAnsi="Gill Sans MT" w:cs="Calibri"/>
          <w:bCs/>
          <w:spacing w:val="-3"/>
          <w:kern w:val="0"/>
          <w14:ligatures w14:val="none"/>
        </w:rPr>
        <w:t>4</w:t>
      </w:r>
      <w:r w:rsidRPr="00340037">
        <w:rPr>
          <w:rFonts w:ascii="Gill Sans MT" w:eastAsia="Arial" w:hAnsi="Gill Sans MT" w:cs="Calibri"/>
          <w:bCs/>
          <w:spacing w:val="-3"/>
          <w:kern w:val="0"/>
          <w14:ligatures w14:val="none"/>
        </w:rPr>
        <w:t xml:space="preserve"> is a 2-year Global Affairs Canada-funded project running from </w:t>
      </w:r>
      <w:r w:rsidR="00C42155">
        <w:rPr>
          <w:rFonts w:ascii="Gill Sans MT" w:eastAsia="Arial" w:hAnsi="Gill Sans MT" w:cs="Calibri"/>
          <w:bCs/>
          <w:spacing w:val="-3"/>
          <w:kern w:val="0"/>
          <w14:ligatures w14:val="none"/>
        </w:rPr>
        <w:t>October</w:t>
      </w:r>
      <w:r w:rsidRPr="00340037">
        <w:rPr>
          <w:rFonts w:ascii="Gill Sans MT" w:eastAsia="Arial" w:hAnsi="Gill Sans MT" w:cs="Calibri"/>
          <w:bCs/>
          <w:spacing w:val="-3"/>
          <w:kern w:val="0"/>
          <w14:ligatures w14:val="none"/>
        </w:rPr>
        <w:t xml:space="preserve"> 202</w:t>
      </w:r>
      <w:r w:rsidR="00C42155">
        <w:rPr>
          <w:rFonts w:ascii="Gill Sans MT" w:eastAsia="Arial" w:hAnsi="Gill Sans MT" w:cs="Calibri"/>
          <w:bCs/>
          <w:spacing w:val="-3"/>
          <w:kern w:val="0"/>
          <w14:ligatures w14:val="none"/>
        </w:rPr>
        <w:t>2</w:t>
      </w:r>
      <w:r w:rsidRPr="00340037">
        <w:rPr>
          <w:rFonts w:ascii="Gill Sans MT" w:eastAsia="Arial" w:hAnsi="Gill Sans MT" w:cs="Calibri"/>
          <w:bCs/>
          <w:spacing w:val="-3"/>
          <w:kern w:val="0"/>
          <w14:ligatures w14:val="none"/>
        </w:rPr>
        <w:t>, through Mar 202</w:t>
      </w:r>
      <w:r w:rsidR="00C42155">
        <w:rPr>
          <w:rFonts w:ascii="Gill Sans MT" w:eastAsia="Arial" w:hAnsi="Gill Sans MT" w:cs="Calibri"/>
          <w:bCs/>
          <w:spacing w:val="-3"/>
          <w:kern w:val="0"/>
          <w14:ligatures w14:val="none"/>
        </w:rPr>
        <w:t>4</w:t>
      </w:r>
      <w:r w:rsidRPr="00340037">
        <w:rPr>
          <w:rFonts w:ascii="Gill Sans MT" w:eastAsia="Arial" w:hAnsi="Gill Sans MT" w:cs="Calibri"/>
          <w:bCs/>
          <w:spacing w:val="-3"/>
          <w:kern w:val="0"/>
          <w14:ligatures w14:val="none"/>
        </w:rPr>
        <w:t>. The project is implemented by CARE, which plays an overall leadership role and implements field activities. The</w:t>
      </w:r>
      <w:r w:rsidRPr="00340037">
        <w:rPr>
          <w:rFonts w:ascii="Gill Sans MT" w:eastAsia="Calibri" w:hAnsi="Gill Sans MT" w:cs="Calibri"/>
          <w:bCs/>
          <w:kern w:val="0"/>
          <w14:ligatures w14:val="none"/>
        </w:rPr>
        <w:t xml:space="preserve"> </w:t>
      </w:r>
      <w:r w:rsidRPr="00340037">
        <w:rPr>
          <w:rFonts w:ascii="Gill Sans MT" w:eastAsia="Times New Roman" w:hAnsi="Gill Sans MT" w:cs="Calibri"/>
          <w:bCs/>
          <w:kern w:val="0"/>
          <w:lang w:val="en-GB" w:eastAsia="en-CA"/>
          <w14:ligatures w14:val="none"/>
        </w:rPr>
        <w:t>outcome of the project is</w:t>
      </w:r>
      <w:r w:rsidRPr="00340037">
        <w:rPr>
          <w:rFonts w:ascii="Gill Sans MT" w:eastAsia="Calibri" w:hAnsi="Gill Sans MT" w:cs="Calibri"/>
          <w:kern w:val="0"/>
          <w14:ligatures w14:val="none"/>
        </w:rPr>
        <w:t xml:space="preserve"> to save lives, alleviate </w:t>
      </w:r>
      <w:r w:rsidR="000B716D">
        <w:rPr>
          <w:rFonts w:ascii="Gill Sans MT" w:eastAsia="Calibri" w:hAnsi="Gill Sans MT" w:cs="Calibri"/>
          <w:kern w:val="0"/>
          <w14:ligatures w14:val="none"/>
        </w:rPr>
        <w:t>suffering</w:t>
      </w:r>
      <w:r w:rsidR="00D02171">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maintain</w:t>
      </w:r>
      <w:r w:rsidR="000B716D" w:rsidRPr="000B716D">
        <w:rPr>
          <w:rFonts w:ascii="Gill Sans MT" w:eastAsia="Calibri" w:hAnsi="Gill Sans MT" w:cs="Calibri"/>
          <w:kern w:val="0"/>
          <w14:ligatures w14:val="none"/>
        </w:rPr>
        <w:t xml:space="preserve"> human dignity through gender-responsive nutrition interventions for crisis-affected women, men, boys</w:t>
      </w:r>
      <w:r w:rsidR="000B716D">
        <w:rPr>
          <w:rFonts w:ascii="Gill Sans MT" w:eastAsia="Calibri" w:hAnsi="Gill Sans MT" w:cs="Calibri"/>
          <w:kern w:val="0"/>
          <w14:ligatures w14:val="none"/>
        </w:rPr>
        <w:t>,</w:t>
      </w:r>
      <w:r w:rsidR="000B716D" w:rsidRPr="000B716D">
        <w:rPr>
          <w:rFonts w:ascii="Gill Sans MT" w:eastAsia="Calibri" w:hAnsi="Gill Sans MT" w:cs="Calibri"/>
          <w:kern w:val="0"/>
          <w14:ligatures w14:val="none"/>
        </w:rPr>
        <w:t xml:space="preserve"> and girls</w:t>
      </w:r>
      <w:r w:rsidRPr="00340037">
        <w:rPr>
          <w:rFonts w:ascii="Gill Sans MT" w:eastAsia="Calibri" w:hAnsi="Gill Sans MT" w:cs="Calibri"/>
          <w:kern w:val="0"/>
          <w14:ligatures w14:val="none"/>
        </w:rPr>
        <w:t xml:space="preserve"> in </w:t>
      </w:r>
      <w:r w:rsidR="000B716D">
        <w:rPr>
          <w:rFonts w:ascii="Gill Sans MT" w:eastAsia="Calibri" w:hAnsi="Gill Sans MT" w:cs="Calibri"/>
          <w:kern w:val="0"/>
          <w14:ligatures w14:val="none"/>
        </w:rPr>
        <w:t xml:space="preserve">the </w:t>
      </w:r>
      <w:r w:rsidRPr="00340037">
        <w:rPr>
          <w:rFonts w:ascii="Gill Sans MT" w:eastAsia="Calibri" w:hAnsi="Gill Sans MT" w:cs="Calibri"/>
          <w:kern w:val="0"/>
          <w14:ligatures w14:val="none"/>
        </w:rPr>
        <w:t>Lower Juba</w:t>
      </w:r>
      <w:r w:rsidR="000B716D">
        <w:rPr>
          <w:rFonts w:ascii="Gill Sans MT" w:eastAsia="Calibri" w:hAnsi="Gill Sans MT" w:cs="Calibri"/>
          <w:kern w:val="0"/>
          <w14:ligatures w14:val="none"/>
        </w:rPr>
        <w:t xml:space="preserve"> and Gedo regions of </w:t>
      </w:r>
      <w:r w:rsidRPr="00340037">
        <w:rPr>
          <w:rFonts w:ascii="Gill Sans MT" w:eastAsia="Calibri" w:hAnsi="Gill Sans MT" w:cs="Calibri"/>
          <w:kern w:val="0"/>
          <w14:ligatures w14:val="none"/>
        </w:rPr>
        <w:t>Somalia.</w:t>
      </w:r>
      <w:r w:rsidRPr="00340037">
        <w:rPr>
          <w:rFonts w:ascii="Gill Sans MT" w:eastAsia="Times New Roman" w:hAnsi="Gill Sans MT" w:cs="Calibri"/>
          <w:bCs/>
          <w:kern w:val="0"/>
          <w:lang w:val="en-GB" w:eastAsia="en-CA"/>
          <w14:ligatures w14:val="none"/>
        </w:rPr>
        <w:t xml:space="preserve"> </w:t>
      </w:r>
    </w:p>
    <w:p w14:paraId="120EA520" w14:textId="77777777" w:rsidR="000B716D" w:rsidRDefault="000B716D" w:rsidP="00340037">
      <w:pPr>
        <w:spacing w:after="0" w:line="240" w:lineRule="auto"/>
        <w:jc w:val="both"/>
        <w:rPr>
          <w:rFonts w:ascii="Gill Sans MT" w:eastAsia="Times New Roman" w:hAnsi="Gill Sans MT" w:cs="Calibri"/>
          <w:bCs/>
          <w:kern w:val="0"/>
          <w:lang w:val="en-GB" w:eastAsia="en-CA"/>
          <w14:ligatures w14:val="none"/>
        </w:rPr>
      </w:pPr>
    </w:p>
    <w:p w14:paraId="2B3241EB" w14:textId="5BAE0764" w:rsidR="00340037" w:rsidRDefault="00BE05F1" w:rsidP="002D2289">
      <w:pPr>
        <w:tabs>
          <w:tab w:val="left" w:pos="284"/>
          <w:tab w:val="left" w:pos="426"/>
        </w:tabs>
        <w:spacing w:after="0" w:line="240" w:lineRule="auto"/>
        <w:jc w:val="both"/>
        <w:rPr>
          <w:rFonts w:ascii="Gill Sans MT" w:eastAsia="Calibri" w:hAnsi="Gill Sans MT" w:cs="Calibri"/>
          <w:kern w:val="0"/>
          <w14:ligatures w14:val="none"/>
        </w:rPr>
      </w:pPr>
      <w:r w:rsidRPr="00BE05F1">
        <w:rPr>
          <w:rFonts w:ascii="Gill Sans MT" w:eastAsia="Calibri" w:hAnsi="Gill Sans MT" w:cs="Calibri"/>
          <w:kern w:val="0"/>
          <w14:ligatures w14:val="none"/>
        </w:rPr>
        <w:t xml:space="preserve">To achieve </w:t>
      </w:r>
      <w:r>
        <w:rPr>
          <w:rFonts w:ascii="Gill Sans MT" w:eastAsia="Calibri" w:hAnsi="Gill Sans MT" w:cs="Calibri"/>
          <w:kern w:val="0"/>
          <w14:ligatures w14:val="none"/>
        </w:rPr>
        <w:t xml:space="preserve">the </w:t>
      </w:r>
      <w:r w:rsidRPr="00BE05F1">
        <w:rPr>
          <w:rFonts w:ascii="Gill Sans MT" w:eastAsia="Calibri" w:hAnsi="Gill Sans MT" w:cs="Calibri"/>
          <w:kern w:val="0"/>
          <w14:ligatures w14:val="none"/>
        </w:rPr>
        <w:t xml:space="preserve">project goal, CARE implemented initiatives targeting the immediate needs of internally displaced persons (IDPs), returnees, and host communities. The efforts focused on enhancing health and nutrition conditions, addressing water, sanitation, and hygiene (WaSH) issues, and providing protection-related assistance. The project aimed to benefit a total </w:t>
      </w:r>
      <w:r w:rsidR="002D2289" w:rsidRPr="00BE05F1">
        <w:rPr>
          <w:rFonts w:ascii="Gill Sans MT" w:eastAsia="Calibri" w:hAnsi="Gill Sans MT" w:cs="Calibri"/>
          <w:kern w:val="0"/>
          <w14:ligatures w14:val="none"/>
        </w:rPr>
        <w:t xml:space="preserve">of </w:t>
      </w:r>
      <w:r w:rsidR="002D2289" w:rsidRPr="002D2289">
        <w:rPr>
          <w:rFonts w:ascii="Gill Sans MT" w:eastAsia="Calibri" w:hAnsi="Gill Sans MT" w:cs="Calibri"/>
          <w:kern w:val="0"/>
          <w14:ligatures w14:val="none"/>
        </w:rPr>
        <w:t>5</w:t>
      </w:r>
      <w:r w:rsidR="002D2289">
        <w:rPr>
          <w:rFonts w:ascii="Gill Sans MT" w:eastAsia="Calibri" w:hAnsi="Gill Sans MT" w:cs="Calibri"/>
          <w:kern w:val="0"/>
          <w14:ligatures w14:val="none"/>
        </w:rPr>
        <w:t>28</w:t>
      </w:r>
      <w:r w:rsidR="002D2289" w:rsidRPr="002D2289">
        <w:rPr>
          <w:rFonts w:ascii="Gill Sans MT" w:eastAsia="Calibri" w:hAnsi="Gill Sans MT" w:cs="Calibri"/>
          <w:kern w:val="0"/>
          <w14:ligatures w14:val="none"/>
        </w:rPr>
        <w:t>,</w:t>
      </w:r>
      <w:r w:rsidR="002D2289">
        <w:rPr>
          <w:rFonts w:ascii="Gill Sans MT" w:eastAsia="Calibri" w:hAnsi="Gill Sans MT" w:cs="Calibri"/>
          <w:kern w:val="0"/>
          <w14:ligatures w14:val="none"/>
        </w:rPr>
        <w:t>074</w:t>
      </w:r>
      <w:r w:rsidR="002D2289" w:rsidRPr="002D2289">
        <w:rPr>
          <w:rFonts w:ascii="Gill Sans MT" w:eastAsia="Calibri" w:hAnsi="Gill Sans MT" w:cs="Calibri"/>
          <w:kern w:val="0"/>
          <w14:ligatures w14:val="none"/>
        </w:rPr>
        <w:t xml:space="preserve"> </w:t>
      </w:r>
      <w:r w:rsidRPr="00BE05F1">
        <w:rPr>
          <w:rFonts w:ascii="Gill Sans MT" w:eastAsia="Calibri" w:hAnsi="Gill Sans MT" w:cs="Calibri"/>
          <w:kern w:val="0"/>
          <w14:ligatures w14:val="none"/>
        </w:rPr>
        <w:t xml:space="preserve">individuals, including </w:t>
      </w:r>
      <w:r w:rsidR="002D2289" w:rsidRPr="002D2289">
        <w:rPr>
          <w:rFonts w:ascii="Gill Sans MT" w:eastAsia="Calibri" w:hAnsi="Gill Sans MT" w:cs="Calibri"/>
          <w:kern w:val="0"/>
          <w14:ligatures w14:val="none"/>
        </w:rPr>
        <w:t>10</w:t>
      </w:r>
      <w:r w:rsidR="002D2289">
        <w:rPr>
          <w:rFonts w:ascii="Gill Sans MT" w:eastAsia="Calibri" w:hAnsi="Gill Sans MT" w:cs="Calibri"/>
          <w:kern w:val="0"/>
          <w14:ligatures w14:val="none"/>
        </w:rPr>
        <w:t>3</w:t>
      </w:r>
      <w:r w:rsidR="002D2289" w:rsidRPr="002D2289">
        <w:rPr>
          <w:rFonts w:ascii="Gill Sans MT" w:eastAsia="Calibri" w:hAnsi="Gill Sans MT" w:cs="Calibri"/>
          <w:kern w:val="0"/>
          <w14:ligatures w14:val="none"/>
        </w:rPr>
        <w:t>,</w:t>
      </w:r>
      <w:r w:rsidR="002D2289">
        <w:rPr>
          <w:rFonts w:ascii="Gill Sans MT" w:eastAsia="Calibri" w:hAnsi="Gill Sans MT" w:cs="Calibri"/>
          <w:kern w:val="0"/>
          <w14:ligatures w14:val="none"/>
        </w:rPr>
        <w:t>525</w:t>
      </w:r>
      <w:r w:rsidRPr="00BE05F1">
        <w:rPr>
          <w:rFonts w:ascii="Gill Sans MT" w:eastAsia="Calibri" w:hAnsi="Gill Sans MT" w:cs="Calibri"/>
          <w:kern w:val="0"/>
          <w14:ligatures w14:val="none"/>
        </w:rPr>
        <w:t xml:space="preserve"> men, </w:t>
      </w:r>
      <w:r w:rsidR="002D2289" w:rsidRPr="002D2289">
        <w:rPr>
          <w:rFonts w:ascii="Gill Sans MT" w:eastAsia="Calibri" w:hAnsi="Gill Sans MT" w:cs="Calibri"/>
          <w:kern w:val="0"/>
          <w14:ligatures w14:val="none"/>
        </w:rPr>
        <w:t>17</w:t>
      </w:r>
      <w:r w:rsidR="002D2289">
        <w:rPr>
          <w:rFonts w:ascii="Gill Sans MT" w:eastAsia="Calibri" w:hAnsi="Gill Sans MT" w:cs="Calibri"/>
          <w:kern w:val="0"/>
          <w14:ligatures w14:val="none"/>
        </w:rPr>
        <w:t>9,696</w:t>
      </w:r>
      <w:r w:rsidRPr="00BE05F1">
        <w:rPr>
          <w:rFonts w:ascii="Gill Sans MT" w:eastAsia="Calibri" w:hAnsi="Gill Sans MT" w:cs="Calibri"/>
          <w:kern w:val="0"/>
          <w14:ligatures w14:val="none"/>
        </w:rPr>
        <w:t xml:space="preserve"> women, </w:t>
      </w:r>
      <w:r w:rsidR="002D2289" w:rsidRPr="002D2289">
        <w:rPr>
          <w:rFonts w:ascii="Gill Sans MT" w:eastAsia="Calibri" w:hAnsi="Gill Sans MT" w:cs="Calibri"/>
          <w:kern w:val="0"/>
          <w14:ligatures w14:val="none"/>
        </w:rPr>
        <w:t>12</w:t>
      </w:r>
      <w:r w:rsidR="002D2289">
        <w:rPr>
          <w:rFonts w:ascii="Gill Sans MT" w:eastAsia="Calibri" w:hAnsi="Gill Sans MT" w:cs="Calibri"/>
          <w:kern w:val="0"/>
          <w14:ligatures w14:val="none"/>
        </w:rPr>
        <w:t>3</w:t>
      </w:r>
      <w:r w:rsidR="002D2289" w:rsidRPr="002D2289">
        <w:rPr>
          <w:rFonts w:ascii="Gill Sans MT" w:eastAsia="Calibri" w:hAnsi="Gill Sans MT" w:cs="Calibri"/>
          <w:kern w:val="0"/>
          <w14:ligatures w14:val="none"/>
        </w:rPr>
        <w:t>,</w:t>
      </w:r>
      <w:r w:rsidR="002D2289">
        <w:rPr>
          <w:rFonts w:ascii="Gill Sans MT" w:eastAsia="Calibri" w:hAnsi="Gill Sans MT" w:cs="Calibri"/>
          <w:kern w:val="0"/>
          <w14:ligatures w14:val="none"/>
        </w:rPr>
        <w:t xml:space="preserve">210 </w:t>
      </w:r>
      <w:r w:rsidRPr="00BE05F1">
        <w:rPr>
          <w:rFonts w:ascii="Gill Sans MT" w:eastAsia="Calibri" w:hAnsi="Gill Sans MT" w:cs="Calibri"/>
          <w:kern w:val="0"/>
          <w14:ligatures w14:val="none"/>
        </w:rPr>
        <w:t xml:space="preserve">boys, and </w:t>
      </w:r>
      <w:r w:rsidR="002D2289" w:rsidRPr="002D2289">
        <w:rPr>
          <w:rFonts w:ascii="Gill Sans MT" w:eastAsia="Calibri" w:hAnsi="Gill Sans MT" w:cs="Calibri"/>
          <w:kern w:val="0"/>
          <w14:ligatures w14:val="none"/>
        </w:rPr>
        <w:t>1</w:t>
      </w:r>
      <w:r w:rsidR="002D2289">
        <w:rPr>
          <w:rFonts w:ascii="Gill Sans MT" w:eastAsia="Calibri" w:hAnsi="Gill Sans MT" w:cs="Calibri"/>
          <w:kern w:val="0"/>
          <w14:ligatures w14:val="none"/>
        </w:rPr>
        <w:t>21</w:t>
      </w:r>
      <w:r w:rsidR="002D2289" w:rsidRPr="002D2289">
        <w:rPr>
          <w:rFonts w:ascii="Gill Sans MT" w:eastAsia="Calibri" w:hAnsi="Gill Sans MT" w:cs="Calibri"/>
          <w:kern w:val="0"/>
          <w14:ligatures w14:val="none"/>
        </w:rPr>
        <w:t>,</w:t>
      </w:r>
      <w:r w:rsidR="002D2289">
        <w:rPr>
          <w:rFonts w:ascii="Gill Sans MT" w:eastAsia="Calibri" w:hAnsi="Gill Sans MT" w:cs="Calibri"/>
          <w:kern w:val="0"/>
          <w14:ligatures w14:val="none"/>
        </w:rPr>
        <w:t xml:space="preserve">643 </w:t>
      </w:r>
      <w:r w:rsidRPr="00BE05F1">
        <w:rPr>
          <w:rFonts w:ascii="Gill Sans MT" w:eastAsia="Calibri" w:hAnsi="Gill Sans MT" w:cs="Calibri"/>
          <w:kern w:val="0"/>
          <w14:ligatures w14:val="none"/>
        </w:rPr>
        <w:t>girls, over a two-year period</w:t>
      </w:r>
      <w:r w:rsidR="001E1E44">
        <w:rPr>
          <w:rFonts w:ascii="Gill Sans MT" w:eastAsia="Calibri" w:hAnsi="Gill Sans MT" w:cs="Calibri"/>
          <w:kern w:val="0"/>
          <w14:ligatures w14:val="none"/>
        </w:rPr>
        <w:t xml:space="preserve"> as displayed in the below table</w:t>
      </w:r>
      <w:r w:rsidRPr="00BE05F1">
        <w:rPr>
          <w:rFonts w:ascii="Gill Sans MT" w:eastAsia="Calibri" w:hAnsi="Gill Sans MT" w:cs="Calibri"/>
          <w:kern w:val="0"/>
          <w14:ligatures w14:val="none"/>
        </w:rPr>
        <w:t>. The project covered five districts: Kismayo, Afmadow, and Badhaade districts in the Lower Juba region, as well as Bardhere and Luuq Districts in the Gedo region.</w:t>
      </w:r>
    </w:p>
    <w:p w14:paraId="24FF1A6A" w14:textId="77777777" w:rsidR="00BE05F1" w:rsidRPr="00340037" w:rsidRDefault="00BE05F1" w:rsidP="00340037">
      <w:pPr>
        <w:spacing w:before="120" w:after="120" w:line="276" w:lineRule="auto"/>
        <w:jc w:val="both"/>
        <w:rPr>
          <w:rFonts w:ascii="Gill Sans MT" w:eastAsia="Calibri" w:hAnsi="Gill Sans MT" w:cs="Calibri"/>
          <w:b/>
          <w:bCs/>
          <w:i/>
          <w:kern w:val="0"/>
          <w:sz w:val="2"/>
          <w:szCs w:val="2"/>
          <w14:ligatures w14:val="none"/>
        </w:rPr>
      </w:pPr>
    </w:p>
    <w:p w14:paraId="42179AE1" w14:textId="77777777" w:rsidR="00340037" w:rsidRPr="00340037" w:rsidRDefault="00340037" w:rsidP="00340037">
      <w:pPr>
        <w:spacing w:before="120" w:after="120" w:line="276" w:lineRule="auto"/>
        <w:jc w:val="both"/>
        <w:rPr>
          <w:rFonts w:ascii="Gill Sans MT" w:eastAsia="Calibri" w:hAnsi="Gill Sans MT" w:cs="Calibri"/>
          <w:b/>
          <w:bCs/>
          <w:i/>
          <w:kern w:val="0"/>
          <w14:ligatures w14:val="none"/>
        </w:rPr>
      </w:pPr>
      <w:r w:rsidRPr="00340037">
        <w:rPr>
          <w:rFonts w:ascii="Gill Sans MT" w:eastAsia="Calibri" w:hAnsi="Gill Sans MT" w:cs="Calibri"/>
          <w:b/>
          <w:bCs/>
          <w:i/>
          <w:kern w:val="0"/>
          <w14:ligatures w14:val="none"/>
        </w:rPr>
        <w:t>Intermediate Outcome</w:t>
      </w:r>
    </w:p>
    <w:p w14:paraId="1E9D80A8" w14:textId="128BFEFA" w:rsidR="00340037" w:rsidRPr="00340037" w:rsidRDefault="00BE05F1" w:rsidP="00340037">
      <w:pPr>
        <w:spacing w:after="0" w:line="276" w:lineRule="auto"/>
        <w:jc w:val="both"/>
        <w:rPr>
          <w:rFonts w:ascii="Gill Sans MT" w:eastAsia="Calibri" w:hAnsi="Gill Sans MT" w:cs="Calibri"/>
          <w:kern w:val="0"/>
          <w14:ligatures w14:val="none"/>
        </w:rPr>
      </w:pPr>
      <w:r w:rsidRPr="00BE05F1">
        <w:rPr>
          <w:rFonts w:ascii="Gill Sans MT" w:eastAsia="Calibri" w:hAnsi="Gill Sans MT" w:cs="Calibri"/>
          <w:kern w:val="0"/>
          <w14:ligatures w14:val="none"/>
        </w:rPr>
        <w:t>Lives saved, suffering alleviated and human dignity maintained through nutrition interventions for crisis-affected women, men, boys</w:t>
      </w:r>
      <w:r>
        <w:rPr>
          <w:rFonts w:ascii="Gill Sans MT" w:eastAsia="Calibri" w:hAnsi="Gill Sans MT" w:cs="Calibri"/>
          <w:kern w:val="0"/>
          <w14:ligatures w14:val="none"/>
        </w:rPr>
        <w:t>,</w:t>
      </w:r>
      <w:r w:rsidRPr="00BE05F1">
        <w:rPr>
          <w:rFonts w:ascii="Gill Sans MT" w:eastAsia="Calibri" w:hAnsi="Gill Sans MT" w:cs="Calibri"/>
          <w:kern w:val="0"/>
          <w14:ligatures w14:val="none"/>
        </w:rPr>
        <w:t xml:space="preserve"> and girls in Somalia</w:t>
      </w:r>
      <w:r w:rsidR="00340037" w:rsidRPr="00340037">
        <w:rPr>
          <w:rFonts w:ascii="Gill Sans MT" w:eastAsia="Calibri" w:hAnsi="Gill Sans MT" w:cs="Calibri"/>
          <w:kern w:val="0"/>
          <w14:ligatures w14:val="none"/>
        </w:rPr>
        <w:t>.</w:t>
      </w:r>
    </w:p>
    <w:p w14:paraId="1B5D7B7C" w14:textId="77777777" w:rsidR="00340037" w:rsidRDefault="00340037" w:rsidP="00340037">
      <w:pPr>
        <w:spacing w:before="120" w:after="120" w:line="276" w:lineRule="auto"/>
        <w:jc w:val="both"/>
        <w:rPr>
          <w:rFonts w:ascii="Gill Sans MT" w:eastAsia="Calibri" w:hAnsi="Gill Sans MT" w:cs="Calibri"/>
          <w:b/>
          <w:i/>
          <w:kern w:val="0"/>
          <w14:ligatures w14:val="none"/>
        </w:rPr>
      </w:pPr>
      <w:r w:rsidRPr="00340037">
        <w:rPr>
          <w:rFonts w:ascii="Gill Sans MT" w:eastAsia="Calibri" w:hAnsi="Gill Sans MT" w:cs="Calibri"/>
          <w:b/>
          <w:i/>
          <w:kern w:val="0"/>
          <w14:ligatures w14:val="none"/>
        </w:rPr>
        <w:t>Immediate outcomes</w:t>
      </w:r>
    </w:p>
    <w:p w14:paraId="2B67E4C3" w14:textId="3F2ADE84" w:rsidR="000B716D" w:rsidRPr="000B716D" w:rsidRDefault="002A070E" w:rsidP="000B716D">
      <w:pPr>
        <w:numPr>
          <w:ilvl w:val="0"/>
          <w:numId w:val="12"/>
        </w:numPr>
        <w:spacing w:before="120" w:after="120" w:line="276" w:lineRule="auto"/>
        <w:jc w:val="both"/>
        <w:rPr>
          <w:rFonts w:ascii="Gill Sans MT" w:eastAsia="Calibri" w:hAnsi="Gill Sans MT" w:cs="Calibri"/>
          <w:bCs/>
          <w:iCs/>
          <w:kern w:val="0"/>
          <w14:ligatures w14:val="none"/>
        </w:rPr>
      </w:pPr>
      <w:r w:rsidRPr="002A070E">
        <w:rPr>
          <w:rFonts w:ascii="Gill Sans MT" w:eastAsia="Calibri" w:hAnsi="Gill Sans MT" w:cs="Calibri"/>
          <w:b/>
          <w:iCs/>
          <w:kern w:val="0"/>
          <w:highlight w:val="white"/>
          <w14:ligatures w14:val="none"/>
        </w:rPr>
        <w:t xml:space="preserve">Outcome 1 - </w:t>
      </w:r>
      <w:r w:rsidR="000B716D" w:rsidRPr="000B716D">
        <w:rPr>
          <w:rFonts w:ascii="Gill Sans MT" w:eastAsia="Calibri" w:hAnsi="Gill Sans MT" w:cs="Calibri"/>
          <w:bCs/>
          <w:iCs/>
          <w:kern w:val="0"/>
          <w:highlight w:val="white"/>
          <w14:ligatures w14:val="none"/>
        </w:rPr>
        <w:t xml:space="preserve">Increased and more equitable access to </w:t>
      </w:r>
      <w:r w:rsidR="00BE05F1">
        <w:rPr>
          <w:rFonts w:ascii="Gill Sans MT" w:eastAsia="Calibri" w:hAnsi="Gill Sans MT" w:cs="Calibri"/>
          <w:bCs/>
          <w:iCs/>
          <w:kern w:val="0"/>
          <w:highlight w:val="white"/>
          <w14:ligatures w14:val="none"/>
        </w:rPr>
        <w:t>gender-responsive</w:t>
      </w:r>
      <w:r w:rsidR="000B716D" w:rsidRPr="000B716D">
        <w:rPr>
          <w:rFonts w:ascii="Gill Sans MT" w:eastAsia="Calibri" w:hAnsi="Gill Sans MT" w:cs="Calibri"/>
          <w:bCs/>
          <w:iCs/>
          <w:kern w:val="0"/>
          <w:highlight w:val="white"/>
          <w14:ligatures w14:val="none"/>
        </w:rPr>
        <w:t xml:space="preserve"> nutrition services for children under 5 and PLW/G in Somalia </w:t>
      </w:r>
    </w:p>
    <w:p w14:paraId="4BBFD572" w14:textId="740D34E7" w:rsidR="000B716D" w:rsidRPr="000B716D" w:rsidRDefault="002A070E" w:rsidP="000B716D">
      <w:pPr>
        <w:numPr>
          <w:ilvl w:val="0"/>
          <w:numId w:val="12"/>
        </w:numPr>
        <w:spacing w:before="120" w:after="120" w:line="276" w:lineRule="auto"/>
        <w:jc w:val="both"/>
        <w:rPr>
          <w:rFonts w:ascii="Gill Sans MT" w:eastAsia="Calibri" w:hAnsi="Gill Sans MT" w:cs="Calibri"/>
          <w:bCs/>
          <w:iCs/>
          <w:kern w:val="0"/>
          <w14:ligatures w14:val="none"/>
        </w:rPr>
      </w:pPr>
      <w:r w:rsidRPr="002A070E">
        <w:rPr>
          <w:rFonts w:ascii="Gill Sans MT" w:eastAsia="Calibri" w:hAnsi="Gill Sans MT" w:cs="Calibri"/>
          <w:b/>
          <w:iCs/>
          <w:kern w:val="0"/>
          <w:highlight w:val="white"/>
          <w14:ligatures w14:val="none"/>
        </w:rPr>
        <w:t xml:space="preserve">Outcome </w:t>
      </w:r>
      <w:r>
        <w:rPr>
          <w:rFonts w:ascii="Gill Sans MT" w:eastAsia="Calibri" w:hAnsi="Gill Sans MT" w:cs="Calibri"/>
          <w:b/>
          <w:iCs/>
          <w:kern w:val="0"/>
          <w:highlight w:val="white"/>
          <w14:ligatures w14:val="none"/>
        </w:rPr>
        <w:t>2</w:t>
      </w:r>
      <w:r w:rsidRPr="002A070E">
        <w:rPr>
          <w:rFonts w:ascii="Gill Sans MT" w:eastAsia="Calibri" w:hAnsi="Gill Sans MT" w:cs="Calibri"/>
          <w:b/>
          <w:iCs/>
          <w:kern w:val="0"/>
          <w:highlight w:val="white"/>
          <w14:ligatures w14:val="none"/>
        </w:rPr>
        <w:t xml:space="preserve"> - </w:t>
      </w:r>
      <w:r w:rsidR="000B716D" w:rsidRPr="000B716D">
        <w:rPr>
          <w:rFonts w:ascii="Gill Sans MT" w:eastAsia="Calibri" w:hAnsi="Gill Sans MT" w:cs="Calibri"/>
          <w:bCs/>
          <w:iCs/>
          <w:kern w:val="0"/>
          <w:highlight w:val="white"/>
          <w14:ligatures w14:val="none"/>
        </w:rPr>
        <w:t>Increased and more equitable knowledge of community nutrition practices, especially infant and young child feeding (IYCF), among caregivers, community members</w:t>
      </w:r>
      <w:r w:rsidR="00BE05F1">
        <w:rPr>
          <w:rFonts w:ascii="Gill Sans MT" w:eastAsia="Calibri" w:hAnsi="Gill Sans MT" w:cs="Calibri"/>
          <w:bCs/>
          <w:iCs/>
          <w:kern w:val="0"/>
          <w:highlight w:val="white"/>
          <w14:ligatures w14:val="none"/>
        </w:rPr>
        <w:t>,</w:t>
      </w:r>
      <w:r w:rsidR="000B716D" w:rsidRPr="000B716D">
        <w:rPr>
          <w:rFonts w:ascii="Gill Sans MT" w:eastAsia="Calibri" w:hAnsi="Gill Sans MT" w:cs="Calibri"/>
          <w:bCs/>
          <w:iCs/>
          <w:kern w:val="0"/>
          <w:highlight w:val="white"/>
          <w14:ligatures w14:val="none"/>
        </w:rPr>
        <w:t xml:space="preserve"> and nutrition/health workers in </w:t>
      </w:r>
      <w:r w:rsidR="00BE05F1" w:rsidRPr="000B716D">
        <w:rPr>
          <w:rFonts w:ascii="Gill Sans MT" w:eastAsia="Calibri" w:hAnsi="Gill Sans MT" w:cs="Calibri"/>
          <w:bCs/>
          <w:iCs/>
          <w:kern w:val="0"/>
          <w:highlight w:val="white"/>
          <w14:ligatures w14:val="none"/>
        </w:rPr>
        <w:t>Somalia.</w:t>
      </w:r>
      <w:r w:rsidR="000B716D" w:rsidRPr="000B716D">
        <w:rPr>
          <w:rFonts w:ascii="Gill Sans MT" w:eastAsia="Calibri" w:hAnsi="Gill Sans MT" w:cs="Calibri"/>
          <w:bCs/>
          <w:iCs/>
          <w:kern w:val="0"/>
          <w:highlight w:val="white"/>
          <w14:ligatures w14:val="none"/>
        </w:rPr>
        <w:t xml:space="preserve"> </w:t>
      </w:r>
    </w:p>
    <w:p w14:paraId="196C50A1" w14:textId="2AF93761" w:rsidR="000B716D" w:rsidRPr="000B716D" w:rsidRDefault="002A070E" w:rsidP="0850E26C">
      <w:pPr>
        <w:numPr>
          <w:ilvl w:val="0"/>
          <w:numId w:val="12"/>
        </w:numPr>
        <w:spacing w:before="120" w:after="120" w:line="276" w:lineRule="auto"/>
        <w:jc w:val="both"/>
        <w:rPr>
          <w:rFonts w:ascii="Gill Sans MT" w:eastAsia="Calibri" w:hAnsi="Gill Sans MT" w:cs="Calibri"/>
          <w:kern w:val="0"/>
          <w14:ligatures w14:val="none"/>
        </w:rPr>
      </w:pPr>
      <w:r w:rsidRPr="0850E26C">
        <w:rPr>
          <w:rFonts w:ascii="Gill Sans MT" w:eastAsia="Calibri" w:hAnsi="Gill Sans MT" w:cs="Calibri"/>
          <w:b/>
          <w:bCs/>
          <w:kern w:val="0"/>
          <w:highlight w:val="white"/>
          <w14:ligatures w14:val="none"/>
        </w:rPr>
        <w:t xml:space="preserve">Outcome </w:t>
      </w:r>
      <w:r w:rsidR="1FFD12B8" w:rsidRPr="0850E26C">
        <w:rPr>
          <w:rFonts w:ascii="Gill Sans MT" w:eastAsia="Calibri" w:hAnsi="Gill Sans MT" w:cs="Calibri"/>
          <w:b/>
          <w:bCs/>
          <w:kern w:val="0"/>
          <w:highlight w:val="white"/>
          <w14:ligatures w14:val="none"/>
        </w:rPr>
        <w:t>3</w:t>
      </w:r>
      <w:r w:rsidRPr="0850E26C">
        <w:rPr>
          <w:rFonts w:ascii="Gill Sans MT" w:eastAsia="Calibri" w:hAnsi="Gill Sans MT" w:cs="Calibri"/>
          <w:b/>
          <w:bCs/>
          <w:kern w:val="0"/>
          <w:highlight w:val="white"/>
          <w14:ligatures w14:val="none"/>
        </w:rPr>
        <w:t xml:space="preserve"> - </w:t>
      </w:r>
      <w:r w:rsidR="000B716D" w:rsidRPr="0850E26C">
        <w:rPr>
          <w:rFonts w:ascii="Gill Sans MT" w:eastAsia="Calibri" w:hAnsi="Gill Sans MT" w:cs="Calibri"/>
          <w:kern w:val="0"/>
          <w:highlight w:val="white"/>
          <w14:ligatures w14:val="none"/>
        </w:rPr>
        <w:t xml:space="preserve">Increased and more equitable access to critical basic health and WASH services in communities targeted with nutrition programming (especially children under 5 and PLW/G) to reduce risk, and support successful treatment, of malnutrition in </w:t>
      </w:r>
      <w:r w:rsidR="00BE05F1" w:rsidRPr="0850E26C">
        <w:rPr>
          <w:rFonts w:ascii="Gill Sans MT" w:eastAsia="Calibri" w:hAnsi="Gill Sans MT" w:cs="Calibri"/>
          <w:kern w:val="0"/>
          <w:highlight w:val="white"/>
          <w14:ligatures w14:val="none"/>
        </w:rPr>
        <w:t>Somalia.</w:t>
      </w:r>
      <w:r w:rsidR="000B716D" w:rsidRPr="0850E26C">
        <w:rPr>
          <w:rFonts w:ascii="Gill Sans MT" w:eastAsia="Calibri" w:hAnsi="Gill Sans MT" w:cs="Calibri"/>
          <w:kern w:val="0"/>
          <w:highlight w:val="white"/>
          <w14:ligatures w14:val="none"/>
        </w:rPr>
        <w:t xml:space="preserve"> </w:t>
      </w:r>
    </w:p>
    <w:p w14:paraId="5CD6238A" w14:textId="3B350C08" w:rsidR="00340037" w:rsidRPr="00340037" w:rsidRDefault="00340037" w:rsidP="00340037">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Objectives of the Endline </w:t>
      </w:r>
      <w:r w:rsidR="00BE05F1">
        <w:rPr>
          <w:rFonts w:ascii="Gill Sans MT" w:eastAsia="Times New Roman" w:hAnsi="Gill Sans MT" w:cs="Times New Roman"/>
          <w:b/>
          <w:kern w:val="0"/>
          <w14:ligatures w14:val="none"/>
        </w:rPr>
        <w:t>Assessment</w:t>
      </w:r>
      <w:r w:rsidRPr="00340037">
        <w:rPr>
          <w:rFonts w:ascii="Gill Sans MT" w:eastAsia="Times New Roman" w:hAnsi="Gill Sans MT" w:cs="Times New Roman"/>
          <w:b/>
          <w:kern w:val="0"/>
          <w14:ligatures w14:val="none"/>
        </w:rPr>
        <w:t xml:space="preserve">  </w:t>
      </w:r>
    </w:p>
    <w:p w14:paraId="1E1E4591" w14:textId="1B54CB5D" w:rsidR="00340037" w:rsidRPr="00340037" w:rsidRDefault="003855F6" w:rsidP="00340037">
      <w:pPr>
        <w:spacing w:after="0" w:line="240" w:lineRule="auto"/>
        <w:jc w:val="both"/>
        <w:rPr>
          <w:rFonts w:ascii="Gill Sans MT" w:eastAsia="Calibri" w:hAnsi="Gill Sans MT" w:cs="Calibri"/>
          <w:kern w:val="0"/>
          <w14:ligatures w14:val="none"/>
        </w:rPr>
      </w:pPr>
      <w:r w:rsidRPr="003855F6">
        <w:rPr>
          <w:rFonts w:ascii="Gill Sans MT" w:eastAsia="Calibri" w:hAnsi="Gill Sans MT" w:cs="Calibri"/>
          <w:kern w:val="0"/>
          <w14:ligatures w14:val="none"/>
        </w:rPr>
        <w:t>The primary aim of the endline assessment is to evaluate and</w:t>
      </w:r>
      <w:r w:rsidR="002D2289">
        <w:rPr>
          <w:rFonts w:ascii="Gill Sans MT" w:eastAsia="Calibri" w:hAnsi="Gill Sans MT" w:cs="Calibri"/>
          <w:kern w:val="0"/>
          <w14:ligatures w14:val="none"/>
        </w:rPr>
        <w:t xml:space="preserve"> </w:t>
      </w:r>
      <w:r w:rsidR="051D0EFD" w:rsidRPr="003855F6">
        <w:rPr>
          <w:rFonts w:ascii="Gill Sans MT" w:eastAsia="Calibri" w:hAnsi="Gill Sans MT" w:cs="Calibri"/>
          <w:kern w:val="0"/>
          <w14:ligatures w14:val="none"/>
        </w:rPr>
        <w:t>establish</w:t>
      </w:r>
      <w:r w:rsidRPr="003855F6">
        <w:rPr>
          <w:rFonts w:ascii="Gill Sans MT" w:eastAsia="Calibri" w:hAnsi="Gill Sans MT" w:cs="Calibri"/>
          <w:kern w:val="0"/>
          <w14:ligatures w14:val="none"/>
        </w:rPr>
        <w:t xml:space="preserve"> dependable concluding data regarding the project's performance concerning predefined parameters across its three components: Health and Nutrition (encompassing cash interventions targeting Severe Acute Malnutrition beneficiaries), WASH, and Protection. The evaluation report will pinpoint best practices and essential insights in both technical aspects and the program management approach, facilitating continuous learning and enhancing the effectiveness of humanitarian emergency response. The outcomes of this concluding assessment will be communicated to Global Affairs Canada (GAC) and shared with the humanitarian community operating in Somalia, disseminated through channels such as the Somalia NGO Consortium, the UN Cluster system, the broader CARE International network, and local </w:t>
      </w:r>
      <w:r w:rsidR="00205ABE" w:rsidRPr="003855F6">
        <w:rPr>
          <w:rFonts w:ascii="Gill Sans MT" w:eastAsia="Calibri" w:hAnsi="Gill Sans MT" w:cs="Calibri"/>
          <w:kern w:val="0"/>
          <w14:ligatures w14:val="none"/>
        </w:rPr>
        <w:t>networks.</w:t>
      </w:r>
      <w:r w:rsidR="54480D1A" w:rsidRPr="003855F6">
        <w:rPr>
          <w:rFonts w:ascii="Gill Sans MT" w:eastAsia="Calibri" w:hAnsi="Gill Sans MT" w:cs="Calibri"/>
          <w:kern w:val="0"/>
          <w14:ligatures w14:val="none"/>
        </w:rPr>
        <w:t xml:space="preserve"> Specific objectives include:</w:t>
      </w:r>
    </w:p>
    <w:p w14:paraId="569DB160" w14:textId="52D3B0FB" w:rsidR="0850E26C" w:rsidRDefault="0850E26C" w:rsidP="0850E26C">
      <w:pPr>
        <w:spacing w:after="0" w:line="240" w:lineRule="auto"/>
        <w:jc w:val="both"/>
        <w:rPr>
          <w:rFonts w:ascii="Gill Sans MT" w:eastAsia="Calibri" w:hAnsi="Gill Sans MT" w:cs="Calibri"/>
        </w:rPr>
      </w:pPr>
    </w:p>
    <w:p w14:paraId="18A79DEF" w14:textId="248E34DD" w:rsidR="54480D1A" w:rsidRDefault="54480D1A" w:rsidP="002D2289">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t xml:space="preserve">To determine whether the implementation strategy has contributed to addressing the issues identified in the baseline assessment that justified the development and implementation of the project (relevance);  </w:t>
      </w:r>
    </w:p>
    <w:p w14:paraId="5403E4DE" w14:textId="0CE1D5D3" w:rsidR="54480D1A" w:rsidRDefault="54480D1A" w:rsidP="002D2289">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t xml:space="preserve">Assess the results achieved and any discrepancies between planned and achieved objectives (effectiveness); </w:t>
      </w:r>
    </w:p>
    <w:p w14:paraId="2B5E7161" w14:textId="0AB87129" w:rsidR="54480D1A" w:rsidRDefault="54480D1A" w:rsidP="002D2289">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lastRenderedPageBreak/>
        <w:t xml:space="preserve">Compare the results achieved with material, financial, human resources, etc. used (efficiency);  </w:t>
      </w:r>
    </w:p>
    <w:p w14:paraId="04F00709" w14:textId="380ACFDA" w:rsidR="54480D1A" w:rsidRDefault="54480D1A" w:rsidP="002D2289">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t>Assess the strengths and weaknesses of the overall project implementation methodology as well as the opportunities and constraints for its scale-</w:t>
      </w:r>
      <w:r w:rsidR="00C66268" w:rsidRPr="0850E26C">
        <w:rPr>
          <w:rFonts w:ascii="Gill Sans MT" w:eastAsia="Calibri" w:hAnsi="Gill Sans MT" w:cs="Calibri"/>
        </w:rPr>
        <w:t>up.</w:t>
      </w:r>
      <w:r w:rsidRPr="0850E26C">
        <w:rPr>
          <w:rFonts w:ascii="Gill Sans MT" w:eastAsia="Calibri" w:hAnsi="Gill Sans MT" w:cs="Calibri"/>
        </w:rPr>
        <w:t xml:space="preserve">  </w:t>
      </w:r>
    </w:p>
    <w:p w14:paraId="77B19FE6" w14:textId="73F2A504" w:rsidR="54480D1A" w:rsidRDefault="54480D1A" w:rsidP="002D2289">
      <w:pPr>
        <w:pStyle w:val="ListParagraph"/>
        <w:numPr>
          <w:ilvl w:val="0"/>
          <w:numId w:val="1"/>
        </w:numPr>
        <w:spacing w:after="0" w:line="240" w:lineRule="auto"/>
        <w:jc w:val="both"/>
        <w:rPr>
          <w:rFonts w:ascii="Gill Sans MT" w:eastAsia="Calibri" w:hAnsi="Gill Sans MT" w:cs="Calibri"/>
        </w:rPr>
      </w:pPr>
      <w:r w:rsidRPr="0850E26C">
        <w:rPr>
          <w:rFonts w:ascii="Gill Sans MT" w:eastAsia="Calibri" w:hAnsi="Gill Sans MT" w:cs="Calibri"/>
        </w:rPr>
        <w:t>Assess the quality of the involvement and participation of the various stakeholders (CMP, country office</w:t>
      </w:r>
      <w:r w:rsidR="002D2289">
        <w:rPr>
          <w:rFonts w:ascii="Gill Sans MT" w:eastAsia="Calibri" w:hAnsi="Gill Sans MT" w:cs="Calibri"/>
        </w:rPr>
        <w:t>,</w:t>
      </w:r>
      <w:r w:rsidRPr="0850E26C">
        <w:rPr>
          <w:rFonts w:ascii="Gill Sans MT" w:eastAsia="Calibri" w:hAnsi="Gill Sans MT" w:cs="Calibri"/>
        </w:rPr>
        <w:t xml:space="preserve"> and project participants) in the implementation of the </w:t>
      </w:r>
      <w:r w:rsidR="00C66268" w:rsidRPr="0850E26C">
        <w:rPr>
          <w:rFonts w:ascii="Gill Sans MT" w:eastAsia="Calibri" w:hAnsi="Gill Sans MT" w:cs="Calibri"/>
        </w:rPr>
        <w:t>project.</w:t>
      </w:r>
    </w:p>
    <w:p w14:paraId="726E3D8C" w14:textId="77777777" w:rsidR="002646E6" w:rsidRDefault="002646E6" w:rsidP="00340037">
      <w:pPr>
        <w:keepNext/>
        <w:keepLines/>
        <w:spacing w:before="120" w:after="120"/>
        <w:outlineLvl w:val="0"/>
        <w:rPr>
          <w:rFonts w:ascii="Gill Sans MT" w:eastAsia="Times New Roman" w:hAnsi="Gill Sans MT" w:cs="Times New Roman"/>
          <w:b/>
          <w:kern w:val="0"/>
          <w14:ligatures w14:val="none"/>
        </w:rPr>
      </w:pPr>
    </w:p>
    <w:p w14:paraId="0A5F9CC0" w14:textId="53D02026" w:rsidR="00340037" w:rsidRPr="00340037" w:rsidRDefault="00340037" w:rsidP="0850E26C">
      <w:pPr>
        <w:keepNext/>
        <w:keepLines/>
        <w:spacing w:before="120" w:after="120"/>
        <w:outlineLvl w:val="0"/>
        <w:rPr>
          <w:rFonts w:ascii="Gill Sans MT" w:eastAsia="Times New Roman" w:hAnsi="Gill Sans MT" w:cs="Times New Roman"/>
          <w:b/>
          <w:bCs/>
          <w:kern w:val="0"/>
          <w14:ligatures w14:val="none"/>
        </w:rPr>
      </w:pPr>
      <w:r w:rsidRPr="0850E26C">
        <w:rPr>
          <w:rFonts w:ascii="Gill Sans MT" w:eastAsia="Times New Roman" w:hAnsi="Gill Sans MT" w:cs="Times New Roman"/>
          <w:b/>
          <w:bCs/>
          <w:kern w:val="0"/>
          <w14:ligatures w14:val="none"/>
        </w:rPr>
        <w:t>Evaluation Questions</w:t>
      </w:r>
    </w:p>
    <w:p w14:paraId="31B63D82" w14:textId="11B9CED0" w:rsidR="001E1E44" w:rsidRDefault="001E1E44" w:rsidP="001E1E44">
      <w:pPr>
        <w:pStyle w:val="ListParagraph"/>
        <w:numPr>
          <w:ilvl w:val="0"/>
          <w:numId w:val="14"/>
        </w:numPr>
        <w:spacing w:after="0" w:line="276" w:lineRule="auto"/>
        <w:jc w:val="both"/>
        <w:rPr>
          <w:rFonts w:ascii="Gill Sans MT" w:eastAsia="Calibri" w:hAnsi="Gill Sans MT" w:cs="Calibri"/>
          <w:kern w:val="0"/>
          <w14:ligatures w14:val="none"/>
        </w:rPr>
      </w:pPr>
      <w:r w:rsidRPr="001E1E44">
        <w:rPr>
          <w:rFonts w:ascii="Gill Sans MT" w:eastAsia="Calibri" w:hAnsi="Gill Sans MT" w:cs="Calibri"/>
          <w:kern w:val="0"/>
          <w14:ligatures w14:val="none"/>
        </w:rPr>
        <w:t xml:space="preserve">What </w:t>
      </w:r>
      <w:r w:rsidR="00C66268">
        <w:rPr>
          <w:rFonts w:ascii="Gill Sans MT" w:eastAsia="Calibri" w:hAnsi="Gill Sans MT" w:cs="Calibri"/>
          <w:kern w:val="0"/>
          <w14:ligatures w14:val="none"/>
        </w:rPr>
        <w:t>were</w:t>
      </w:r>
      <w:r w:rsidRPr="001E1E44">
        <w:rPr>
          <w:rFonts w:ascii="Gill Sans MT" w:eastAsia="Calibri" w:hAnsi="Gill Sans MT" w:cs="Calibri"/>
          <w:kern w:val="0"/>
          <w14:ligatures w14:val="none"/>
        </w:rPr>
        <w:t xml:space="preserve"> the project's achievements in relation to the established targets and bassline values outlined in the Performance Measurement Framework at outcome levels (immediate, intermediate, and ultimate)?</w:t>
      </w:r>
    </w:p>
    <w:p w14:paraId="0470414B" w14:textId="77777777" w:rsidR="001E1E44" w:rsidRDefault="001E1E44" w:rsidP="001E1E44">
      <w:pPr>
        <w:pStyle w:val="ListParagraph"/>
        <w:numPr>
          <w:ilvl w:val="0"/>
          <w:numId w:val="14"/>
        </w:numPr>
        <w:spacing w:after="0" w:line="276" w:lineRule="auto"/>
        <w:jc w:val="both"/>
        <w:rPr>
          <w:rFonts w:ascii="Gill Sans MT" w:eastAsia="Calibri" w:hAnsi="Gill Sans MT" w:cs="Calibri"/>
          <w:kern w:val="0"/>
          <w14:ligatures w14:val="none"/>
        </w:rPr>
      </w:pPr>
      <w:r w:rsidRPr="001E1E44">
        <w:rPr>
          <w:rFonts w:ascii="Gill Sans MT" w:eastAsia="Calibri" w:hAnsi="Gill Sans MT" w:cs="Calibri"/>
          <w:kern w:val="0"/>
          <w14:ligatures w14:val="none"/>
        </w:rPr>
        <w:t>To what extent does the project comply with OECD-DAC criteria on effectiveness and impact?</w:t>
      </w:r>
    </w:p>
    <w:p w14:paraId="1D6940FC" w14:textId="47F707F5" w:rsidR="001E1E44" w:rsidRDefault="001E1E44" w:rsidP="001E1E44">
      <w:pPr>
        <w:pStyle w:val="ListParagraph"/>
        <w:numPr>
          <w:ilvl w:val="0"/>
          <w:numId w:val="14"/>
        </w:numPr>
        <w:spacing w:after="0" w:line="276" w:lineRule="auto"/>
        <w:jc w:val="both"/>
        <w:rPr>
          <w:rFonts w:ascii="Gill Sans MT" w:eastAsia="Calibri" w:hAnsi="Gill Sans MT" w:cs="Calibri"/>
          <w:kern w:val="0"/>
          <w14:ligatures w14:val="none"/>
        </w:rPr>
      </w:pPr>
      <w:r w:rsidRPr="001E1E44">
        <w:rPr>
          <w:rFonts w:ascii="Gill Sans MT" w:eastAsia="Calibri" w:hAnsi="Gill Sans MT" w:cs="Calibri"/>
          <w:kern w:val="0"/>
          <w14:ligatures w14:val="none"/>
        </w:rPr>
        <w:t>What were the lessons learned in terms of the project's contribution towards gender-responsive nutrition outcomes and nutrition services</w:t>
      </w:r>
      <w:r w:rsidR="00C66268">
        <w:rPr>
          <w:rFonts w:ascii="Gill Sans MT" w:eastAsia="Calibri" w:hAnsi="Gill Sans MT" w:cs="Calibri"/>
          <w:kern w:val="0"/>
          <w14:ligatures w14:val="none"/>
        </w:rPr>
        <w:t>?</w:t>
      </w:r>
    </w:p>
    <w:p w14:paraId="52BDA010" w14:textId="477EC5D4" w:rsidR="00340037" w:rsidRDefault="001E1E44" w:rsidP="001E1E44">
      <w:pPr>
        <w:pStyle w:val="ListParagraph"/>
        <w:numPr>
          <w:ilvl w:val="0"/>
          <w:numId w:val="14"/>
        </w:numPr>
        <w:spacing w:after="0" w:line="276" w:lineRule="auto"/>
        <w:jc w:val="both"/>
        <w:rPr>
          <w:rFonts w:ascii="Gill Sans MT" w:eastAsia="Calibri" w:hAnsi="Gill Sans MT" w:cs="Calibri"/>
          <w:kern w:val="0"/>
          <w14:ligatures w14:val="none"/>
        </w:rPr>
      </w:pPr>
      <w:r w:rsidRPr="001E1E44">
        <w:rPr>
          <w:rFonts w:ascii="Gill Sans MT" w:eastAsia="Calibri" w:hAnsi="Gill Sans MT" w:cs="Calibri"/>
          <w:kern w:val="0"/>
          <w14:ligatures w14:val="none"/>
        </w:rPr>
        <w:t>What was the impact of project intervention on women, IDPs, returnees, and people with disabilities who received direct support through the project?</w:t>
      </w:r>
    </w:p>
    <w:p w14:paraId="0AFFA4D5" w14:textId="77777777" w:rsidR="00DB2B56" w:rsidRPr="00DB2B56" w:rsidRDefault="00DB2B56" w:rsidP="00DB2B56">
      <w:pPr>
        <w:pStyle w:val="ListParagraph"/>
        <w:numPr>
          <w:ilvl w:val="0"/>
          <w:numId w:val="14"/>
        </w:numPr>
        <w:rPr>
          <w:rFonts w:ascii="Gill Sans MT" w:eastAsia="Calibri" w:hAnsi="Gill Sans MT" w:cs="Calibri"/>
          <w:kern w:val="0"/>
          <w14:ligatures w14:val="none"/>
        </w:rPr>
      </w:pPr>
      <w:r w:rsidRPr="00DB2B56">
        <w:rPr>
          <w:rFonts w:ascii="Gill Sans MT" w:eastAsia="Calibri" w:hAnsi="Gill Sans MT" w:cs="Calibri"/>
          <w:kern w:val="0"/>
          <w14:ligatures w14:val="none"/>
        </w:rPr>
        <w:t>What are the key lessons learned and best practices from the program implementation, operating context, and response type as well?</w:t>
      </w:r>
    </w:p>
    <w:p w14:paraId="1FE2CC43" w14:textId="77777777" w:rsidR="00340037" w:rsidRPr="00340037" w:rsidRDefault="00340037" w:rsidP="00340037">
      <w:pPr>
        <w:spacing w:after="0" w:line="276" w:lineRule="auto"/>
        <w:jc w:val="both"/>
        <w:rPr>
          <w:rFonts w:ascii="Gill Sans MT" w:eastAsia="Calibri" w:hAnsi="Gill Sans MT" w:cs="Times New Roman"/>
          <w:kern w:val="0"/>
          <w14:ligatures w14:val="none"/>
        </w:rPr>
      </w:pPr>
    </w:p>
    <w:p w14:paraId="5AC2E14F" w14:textId="77777777" w:rsidR="00340037" w:rsidRPr="00340037" w:rsidRDefault="00340037" w:rsidP="00340037">
      <w:pPr>
        <w:spacing w:after="0" w:line="276" w:lineRule="auto"/>
        <w:jc w:val="both"/>
        <w:rPr>
          <w:rFonts w:ascii="Gill Sans MT" w:eastAsia="Calibri" w:hAnsi="Gill Sans MT" w:cs="Times New Roman"/>
          <w:b/>
          <w:bCs/>
          <w:kern w:val="0"/>
          <w14:ligatures w14:val="none"/>
        </w:rPr>
      </w:pPr>
      <w:r w:rsidRPr="00340037">
        <w:rPr>
          <w:rFonts w:ascii="Gill Sans MT" w:eastAsia="Calibri" w:hAnsi="Gill Sans MT" w:cs="Times New Roman"/>
          <w:b/>
          <w:bCs/>
          <w:kern w:val="0"/>
          <w14:ligatures w14:val="none"/>
        </w:rPr>
        <w:t xml:space="preserve">Evaluation Criteria </w:t>
      </w:r>
    </w:p>
    <w:p w14:paraId="014A6BAB" w14:textId="364AEBB7" w:rsidR="00340037" w:rsidRPr="00340037" w:rsidRDefault="00340037" w:rsidP="00340037">
      <w:pPr>
        <w:widowControl w:val="0"/>
        <w:autoSpaceDE w:val="0"/>
        <w:autoSpaceDN w:val="0"/>
        <w:adjustRightInd w:val="0"/>
        <w:spacing w:before="120"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The evaluation will be done in line with OECD-DAC recommended criteria based on the </w:t>
      </w:r>
      <w:r w:rsidR="0047320B">
        <w:rPr>
          <w:rFonts w:ascii="Gill Sans MT" w:eastAsia="Calibri" w:hAnsi="Gill Sans MT" w:cs="Calibri"/>
          <w:kern w:val="0"/>
          <w14:ligatures w14:val="none"/>
        </w:rPr>
        <w:t xml:space="preserve"> three</w:t>
      </w:r>
      <w:r w:rsidRPr="00340037">
        <w:rPr>
          <w:rFonts w:ascii="Gill Sans MT" w:eastAsia="Calibri" w:hAnsi="Gill Sans MT" w:cs="Calibri"/>
          <w:kern w:val="0"/>
          <w14:ligatures w14:val="none"/>
        </w:rPr>
        <w:t xml:space="preserve"> criteria </w:t>
      </w:r>
      <w:r w:rsidR="0047320B" w:rsidRPr="00340037">
        <w:rPr>
          <w:rFonts w:ascii="Gill Sans MT" w:eastAsia="Calibri" w:hAnsi="Gill Sans MT" w:cs="Calibri"/>
          <w:kern w:val="0"/>
          <w14:ligatures w14:val="none"/>
        </w:rPr>
        <w:t>sustainability</w:t>
      </w:r>
      <w:r w:rsidR="003855F6">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impact. The end-line assessment will contribute to both strengthening </w:t>
      </w:r>
      <w:r w:rsidR="003855F6">
        <w:rPr>
          <w:rFonts w:ascii="Gill Sans MT" w:eastAsia="Calibri" w:hAnsi="Gill Sans MT" w:cs="Calibri"/>
          <w:kern w:val="0"/>
          <w14:ligatures w14:val="none"/>
        </w:rPr>
        <w:t xml:space="preserve">the </w:t>
      </w:r>
      <w:r w:rsidRPr="00340037">
        <w:rPr>
          <w:rFonts w:ascii="Gill Sans MT" w:eastAsia="Calibri" w:hAnsi="Gill Sans MT" w:cs="Calibri"/>
          <w:kern w:val="0"/>
          <w14:ligatures w14:val="none"/>
        </w:rPr>
        <w:t xml:space="preserve">accountability of CARE International in Somalia to its </w:t>
      </w:r>
      <w:r w:rsidR="003855F6">
        <w:rPr>
          <w:rFonts w:ascii="Gill Sans MT" w:eastAsia="Calibri" w:hAnsi="Gill Sans MT" w:cs="Calibri"/>
          <w:kern w:val="0"/>
          <w14:ligatures w14:val="none"/>
        </w:rPr>
        <w:t>donors</w:t>
      </w:r>
      <w:r w:rsidRPr="00340037">
        <w:rPr>
          <w:rFonts w:ascii="Gill Sans MT" w:eastAsia="Calibri" w:hAnsi="Gill Sans MT" w:cs="Calibri"/>
          <w:kern w:val="0"/>
          <w14:ligatures w14:val="none"/>
        </w:rPr>
        <w:t xml:space="preserve"> and key stakeholders including beneficiaries, and to learn from this experience to inform future </w:t>
      </w:r>
      <w:r w:rsidR="003855F6">
        <w:rPr>
          <w:rFonts w:ascii="Gill Sans MT" w:eastAsia="Calibri" w:hAnsi="Gill Sans MT" w:cs="Calibri"/>
          <w:kern w:val="0"/>
          <w14:ligatures w14:val="none"/>
        </w:rPr>
        <w:t>programming</w:t>
      </w:r>
      <w:r w:rsidRPr="00340037">
        <w:rPr>
          <w:rFonts w:ascii="Gill Sans MT" w:eastAsia="Calibri" w:hAnsi="Gill Sans MT" w:cs="Calibri"/>
          <w:kern w:val="0"/>
          <w14:ligatures w14:val="none"/>
        </w:rPr>
        <w:t xml:space="preserve">. </w:t>
      </w:r>
    </w:p>
    <w:p w14:paraId="1C070178" w14:textId="77777777" w:rsidR="002646E6" w:rsidRPr="006A4BDD" w:rsidRDefault="002646E6" w:rsidP="00340037">
      <w:pPr>
        <w:widowControl w:val="0"/>
        <w:autoSpaceDE w:val="0"/>
        <w:autoSpaceDN w:val="0"/>
        <w:adjustRightInd w:val="0"/>
        <w:spacing w:before="120" w:after="0" w:line="240" w:lineRule="auto"/>
        <w:jc w:val="both"/>
        <w:rPr>
          <w:rFonts w:ascii="Gill Sans MT" w:eastAsia="Calibri" w:hAnsi="Gill Sans MT" w:cs="Calibri"/>
          <w:b/>
          <w:bCs/>
          <w:kern w:val="0"/>
          <w:sz w:val="12"/>
          <w:szCs w:val="12"/>
          <w14:ligatures w14:val="none"/>
        </w:rPr>
      </w:pPr>
    </w:p>
    <w:p w14:paraId="0071ACB2" w14:textId="77777777" w:rsidR="00340037" w:rsidRPr="00340037" w:rsidRDefault="00340037" w:rsidP="00340037">
      <w:pPr>
        <w:widowControl w:val="0"/>
        <w:autoSpaceDE w:val="0"/>
        <w:autoSpaceDN w:val="0"/>
        <w:adjustRightInd w:val="0"/>
        <w:spacing w:before="120"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kern w:val="0"/>
          <w14:ligatures w14:val="none"/>
        </w:rPr>
        <w:t>Eff</w:t>
      </w:r>
      <w:r w:rsidRPr="00340037">
        <w:rPr>
          <w:rFonts w:ascii="Gill Sans MT" w:eastAsia="Calibri" w:hAnsi="Gill Sans MT" w:cs="Calibri"/>
          <w:b/>
          <w:bCs/>
          <w:spacing w:val="-1"/>
          <w:kern w:val="0"/>
          <w14:ligatures w14:val="none"/>
        </w:rPr>
        <w:t>e</w:t>
      </w:r>
      <w:r w:rsidRPr="00340037">
        <w:rPr>
          <w:rFonts w:ascii="Gill Sans MT" w:eastAsia="Calibri" w:hAnsi="Gill Sans MT" w:cs="Calibri"/>
          <w:b/>
          <w:bCs/>
          <w:spacing w:val="1"/>
          <w:kern w:val="0"/>
          <w14:ligatures w14:val="none"/>
        </w:rPr>
        <w:t>c</w:t>
      </w:r>
      <w:r w:rsidRPr="00340037">
        <w:rPr>
          <w:rFonts w:ascii="Gill Sans MT" w:eastAsia="Calibri" w:hAnsi="Gill Sans MT" w:cs="Calibri"/>
          <w:b/>
          <w:bCs/>
          <w:kern w:val="0"/>
          <w14:ligatures w14:val="none"/>
        </w:rPr>
        <w:t>t</w:t>
      </w:r>
      <w:r w:rsidRPr="00340037">
        <w:rPr>
          <w:rFonts w:ascii="Gill Sans MT" w:eastAsia="Calibri" w:hAnsi="Gill Sans MT" w:cs="Calibri"/>
          <w:b/>
          <w:bCs/>
          <w:spacing w:val="-1"/>
          <w:kern w:val="0"/>
          <w14:ligatures w14:val="none"/>
        </w:rPr>
        <w:t>i</w:t>
      </w:r>
      <w:r w:rsidRPr="00340037">
        <w:rPr>
          <w:rFonts w:ascii="Gill Sans MT" w:eastAsia="Calibri" w:hAnsi="Gill Sans MT" w:cs="Calibri"/>
          <w:b/>
          <w:bCs/>
          <w:spacing w:val="1"/>
          <w:kern w:val="0"/>
          <w14:ligatures w14:val="none"/>
        </w:rPr>
        <w:t>v</w:t>
      </w:r>
      <w:r w:rsidRPr="00340037">
        <w:rPr>
          <w:rFonts w:ascii="Gill Sans MT" w:eastAsia="Calibri" w:hAnsi="Gill Sans MT" w:cs="Calibri"/>
          <w:b/>
          <w:bCs/>
          <w:spacing w:val="-1"/>
          <w:kern w:val="0"/>
          <w14:ligatures w14:val="none"/>
        </w:rPr>
        <w:t>ene</w:t>
      </w:r>
      <w:r w:rsidRPr="00340037">
        <w:rPr>
          <w:rFonts w:ascii="Gill Sans MT" w:eastAsia="Calibri" w:hAnsi="Gill Sans MT" w:cs="Calibri"/>
          <w:b/>
          <w:bCs/>
          <w:kern w:val="0"/>
          <w14:ligatures w14:val="none"/>
        </w:rPr>
        <w:t>ss</w:t>
      </w:r>
    </w:p>
    <w:p w14:paraId="23FAE1FC" w14:textId="08455DFB" w:rsidR="00340037" w:rsidRPr="00340037" w:rsidRDefault="00340037" w:rsidP="00340037">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To what extent has the project increased the capacity of </w:t>
      </w:r>
      <w:r w:rsidR="00A93241">
        <w:rPr>
          <w:rFonts w:ascii="Gill Sans MT" w:eastAsia="Calibri" w:hAnsi="Gill Sans MT" w:cs="Calibri"/>
          <w:kern w:val="0"/>
          <w14:ligatures w14:val="none"/>
        </w:rPr>
        <w:t>Health and Nutrition</w:t>
      </w:r>
      <w:r w:rsidRPr="00340037">
        <w:rPr>
          <w:rFonts w:ascii="Gill Sans MT" w:eastAsia="Calibri" w:hAnsi="Gill Sans MT" w:cs="Calibri"/>
          <w:kern w:val="0"/>
          <w14:ligatures w14:val="none"/>
        </w:rPr>
        <w:t xml:space="preserve"> accessibility and enhanced </w:t>
      </w:r>
      <w:r w:rsidR="003855F6">
        <w:rPr>
          <w:rFonts w:ascii="Gill Sans MT" w:eastAsia="Calibri" w:hAnsi="Gill Sans MT" w:cs="Calibri"/>
          <w:kern w:val="0"/>
          <w14:ligatures w14:val="none"/>
        </w:rPr>
        <w:t xml:space="preserve">the </w:t>
      </w:r>
      <w:r w:rsidR="00A93241">
        <w:rPr>
          <w:rFonts w:ascii="Gill Sans MT" w:eastAsia="Calibri" w:hAnsi="Gill Sans MT" w:cs="Calibri"/>
          <w:kern w:val="0"/>
          <w14:ligatures w14:val="none"/>
        </w:rPr>
        <w:t>community needs and priorities</w:t>
      </w:r>
      <w:r w:rsidRPr="00340037">
        <w:rPr>
          <w:rFonts w:ascii="Gill Sans MT" w:eastAsia="Calibri" w:hAnsi="Gill Sans MT" w:cs="Calibri"/>
          <w:kern w:val="0"/>
          <w14:ligatures w14:val="none"/>
        </w:rPr>
        <w:t xml:space="preserve">? Are the results satisfactory? </w:t>
      </w:r>
    </w:p>
    <w:p w14:paraId="6ABC58A9" w14:textId="631DCF8B" w:rsidR="00340037" w:rsidRPr="00340037" w:rsidRDefault="00340037" w:rsidP="00340037">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To what extent has the project enhanced </w:t>
      </w:r>
      <w:r w:rsidR="003855F6">
        <w:rPr>
          <w:rFonts w:ascii="Gill Sans MT" w:eastAsia="Calibri" w:hAnsi="Gill Sans MT" w:cs="Calibri"/>
          <w:kern w:val="0"/>
          <w14:ligatures w14:val="none"/>
        </w:rPr>
        <w:t>and addressed</w:t>
      </w:r>
      <w:r w:rsidR="003855F6" w:rsidRPr="003855F6">
        <w:rPr>
          <w:rFonts w:ascii="Gill Sans MT" w:eastAsia="Calibri" w:hAnsi="Gill Sans MT" w:cs="Calibri"/>
          <w:kern w:val="0"/>
          <w14:ligatures w14:val="none"/>
        </w:rPr>
        <w:t xml:space="preserve"> the practices related to feeding infants and young children</w:t>
      </w:r>
      <w:r w:rsidRPr="00340037">
        <w:rPr>
          <w:rFonts w:ascii="Gill Sans MT" w:eastAsia="Calibri" w:hAnsi="Gill Sans MT" w:cs="Calibri"/>
          <w:kern w:val="0"/>
          <w14:ligatures w14:val="none"/>
        </w:rPr>
        <w:t xml:space="preserve"> and personal hygiene practices through the attainment </w:t>
      </w:r>
      <w:r w:rsidR="003855F6">
        <w:rPr>
          <w:rFonts w:ascii="Gill Sans MT" w:eastAsia="Calibri" w:hAnsi="Gill Sans MT" w:cs="Calibri"/>
          <w:kern w:val="0"/>
          <w14:ligatures w14:val="none"/>
        </w:rPr>
        <w:t xml:space="preserve">of </w:t>
      </w:r>
      <w:r w:rsidRPr="00340037">
        <w:rPr>
          <w:rFonts w:ascii="Gill Sans MT" w:eastAsia="Calibri" w:hAnsi="Gill Sans MT" w:cs="Calibri"/>
          <w:kern w:val="0"/>
          <w14:ligatures w14:val="none"/>
        </w:rPr>
        <w:t>knowledge, attitude</w:t>
      </w:r>
      <w:r w:rsidR="003855F6">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practice changes? </w:t>
      </w:r>
    </w:p>
    <w:p w14:paraId="09F44EA0" w14:textId="77777777" w:rsidR="00C66268" w:rsidRDefault="00340037" w:rsidP="00C66268">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What were the key drivers and barriers that impacted on the delivery of the project outputs?</w:t>
      </w:r>
    </w:p>
    <w:p w14:paraId="7B0323BD" w14:textId="77777777" w:rsidR="00C66268" w:rsidRDefault="00340037" w:rsidP="00C66268">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To what extent has the project used learning to improve delivery?</w:t>
      </w:r>
    </w:p>
    <w:p w14:paraId="5A02E5C0" w14:textId="77777777" w:rsidR="00C66268" w:rsidRDefault="00A93241" w:rsidP="00C66268">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To what extent has the program achieved its intended health and nutrition outcomes?</w:t>
      </w:r>
    </w:p>
    <w:p w14:paraId="5595FA82" w14:textId="0790D332" w:rsidR="00A93241" w:rsidRPr="00C66268" w:rsidRDefault="00A93241" w:rsidP="00C66268">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Can changes in health and nutrition outcomes be directly attributed to the program?</w:t>
      </w:r>
    </w:p>
    <w:p w14:paraId="54801C81" w14:textId="77777777" w:rsidR="00C66268" w:rsidRPr="00C66268" w:rsidRDefault="00C66268" w:rsidP="00340037">
      <w:pPr>
        <w:widowControl w:val="0"/>
        <w:autoSpaceDE w:val="0"/>
        <w:autoSpaceDN w:val="0"/>
        <w:adjustRightInd w:val="0"/>
        <w:spacing w:before="120" w:after="0" w:line="240" w:lineRule="auto"/>
        <w:jc w:val="both"/>
        <w:rPr>
          <w:rFonts w:ascii="Gill Sans MT" w:eastAsia="Calibri" w:hAnsi="Gill Sans MT" w:cs="Calibri"/>
          <w:b/>
          <w:bCs/>
          <w:spacing w:val="-1"/>
          <w:kern w:val="0"/>
          <w:sz w:val="14"/>
          <w:szCs w:val="14"/>
          <w14:ligatures w14:val="none"/>
        </w:rPr>
      </w:pPr>
    </w:p>
    <w:p w14:paraId="7A83F474" w14:textId="3C34E69E" w:rsidR="00340037" w:rsidRPr="00340037" w:rsidRDefault="00340037" w:rsidP="00340037">
      <w:pPr>
        <w:widowControl w:val="0"/>
        <w:autoSpaceDE w:val="0"/>
        <w:autoSpaceDN w:val="0"/>
        <w:adjustRightInd w:val="0"/>
        <w:spacing w:before="120"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spacing w:val="-1"/>
          <w:kern w:val="0"/>
          <w14:ligatures w14:val="none"/>
        </w:rPr>
        <w:t>Su</w:t>
      </w:r>
      <w:r w:rsidRPr="00340037">
        <w:rPr>
          <w:rFonts w:ascii="Gill Sans MT" w:eastAsia="Calibri" w:hAnsi="Gill Sans MT" w:cs="Calibri"/>
          <w:b/>
          <w:bCs/>
          <w:kern w:val="0"/>
          <w14:ligatures w14:val="none"/>
        </w:rPr>
        <w:t>st</w:t>
      </w:r>
      <w:r w:rsidRPr="00340037">
        <w:rPr>
          <w:rFonts w:ascii="Gill Sans MT" w:eastAsia="Calibri" w:hAnsi="Gill Sans MT" w:cs="Calibri"/>
          <w:b/>
          <w:bCs/>
          <w:spacing w:val="-1"/>
          <w:kern w:val="0"/>
          <w14:ligatures w14:val="none"/>
        </w:rPr>
        <w:t>a</w:t>
      </w:r>
      <w:r w:rsidRPr="00340037">
        <w:rPr>
          <w:rFonts w:ascii="Gill Sans MT" w:eastAsia="Calibri" w:hAnsi="Gill Sans MT" w:cs="Calibri"/>
          <w:b/>
          <w:bCs/>
          <w:spacing w:val="1"/>
          <w:kern w:val="0"/>
          <w14:ligatures w14:val="none"/>
        </w:rPr>
        <w:t>i</w:t>
      </w:r>
      <w:r w:rsidRPr="00340037">
        <w:rPr>
          <w:rFonts w:ascii="Gill Sans MT" w:eastAsia="Calibri" w:hAnsi="Gill Sans MT" w:cs="Calibri"/>
          <w:b/>
          <w:bCs/>
          <w:spacing w:val="-1"/>
          <w:kern w:val="0"/>
          <w14:ligatures w14:val="none"/>
        </w:rPr>
        <w:t>nab</w:t>
      </w:r>
      <w:r w:rsidRPr="00340037">
        <w:rPr>
          <w:rFonts w:ascii="Gill Sans MT" w:eastAsia="Calibri" w:hAnsi="Gill Sans MT" w:cs="Calibri"/>
          <w:b/>
          <w:bCs/>
          <w:spacing w:val="1"/>
          <w:kern w:val="0"/>
          <w14:ligatures w14:val="none"/>
        </w:rPr>
        <w:t>ili</w:t>
      </w:r>
      <w:r w:rsidRPr="00340037">
        <w:rPr>
          <w:rFonts w:ascii="Gill Sans MT" w:eastAsia="Calibri" w:hAnsi="Gill Sans MT" w:cs="Calibri"/>
          <w:b/>
          <w:bCs/>
          <w:spacing w:val="-2"/>
          <w:kern w:val="0"/>
          <w14:ligatures w14:val="none"/>
        </w:rPr>
        <w:t>t</w:t>
      </w:r>
      <w:r w:rsidRPr="00340037">
        <w:rPr>
          <w:rFonts w:ascii="Gill Sans MT" w:eastAsia="Calibri" w:hAnsi="Gill Sans MT" w:cs="Calibri"/>
          <w:b/>
          <w:bCs/>
          <w:kern w:val="0"/>
          <w14:ligatures w14:val="none"/>
        </w:rPr>
        <w:t>y</w:t>
      </w:r>
    </w:p>
    <w:p w14:paraId="33460F1C" w14:textId="0835024D" w:rsidR="00340037" w:rsidRPr="00340037" w:rsidRDefault="00340037" w:rsidP="00340037">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What is the level of community ownership, as reflected in the participation of the community in the </w:t>
      </w:r>
      <w:r w:rsidR="003855F6">
        <w:rPr>
          <w:rFonts w:ascii="Gill Sans MT" w:eastAsia="Calibri" w:hAnsi="Gill Sans MT" w:cs="Calibri"/>
          <w:kern w:val="0"/>
          <w14:ligatures w14:val="none"/>
        </w:rPr>
        <w:t>project-supported</w:t>
      </w:r>
      <w:r w:rsidRPr="00340037">
        <w:rPr>
          <w:rFonts w:ascii="Gill Sans MT" w:eastAsia="Calibri" w:hAnsi="Gill Sans MT" w:cs="Calibri"/>
          <w:kern w:val="0"/>
          <w14:ligatures w14:val="none"/>
        </w:rPr>
        <w:t xml:space="preserve"> </w:t>
      </w:r>
      <w:r w:rsidR="003855F6">
        <w:rPr>
          <w:rFonts w:ascii="Gill Sans MT" w:eastAsia="Calibri" w:hAnsi="Gill Sans MT" w:cs="Calibri"/>
          <w:kern w:val="0"/>
          <w14:ligatures w14:val="none"/>
        </w:rPr>
        <w:t>Health facility</w:t>
      </w:r>
      <w:r w:rsidRPr="00340037">
        <w:rPr>
          <w:rFonts w:ascii="Gill Sans MT" w:eastAsia="Calibri" w:hAnsi="Gill Sans MT" w:cs="Calibri"/>
          <w:kern w:val="0"/>
          <w14:ligatures w14:val="none"/>
        </w:rPr>
        <w:t xml:space="preserve"> community-based structures?</w:t>
      </w:r>
    </w:p>
    <w:p w14:paraId="21BE8083" w14:textId="77777777" w:rsidR="00340037" w:rsidRPr="00340037" w:rsidRDefault="00340037" w:rsidP="00340037">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Is the project supported by community-based structures adequately and has a long-term vision and strategy for operating, maintaining, and regulating the water supply and sanitation infrastructure/system? </w:t>
      </w:r>
    </w:p>
    <w:p w14:paraId="035EDDE0" w14:textId="77777777" w:rsidR="00C66268" w:rsidRDefault="00340037" w:rsidP="00C66268">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Do the community have the capacity to maintain the benefits from the project with support from CARE or any other donor? If yes, how? If </w:t>
      </w:r>
      <w:r w:rsidR="00A93241">
        <w:rPr>
          <w:rFonts w:ascii="Gill Sans MT" w:eastAsia="Calibri" w:hAnsi="Gill Sans MT" w:cs="Calibri"/>
          <w:kern w:val="0"/>
          <w14:ligatures w14:val="none"/>
        </w:rPr>
        <w:t>not</w:t>
      </w:r>
      <w:r w:rsidRPr="00340037">
        <w:rPr>
          <w:rFonts w:ascii="Gill Sans MT" w:eastAsia="Calibri" w:hAnsi="Gill Sans MT" w:cs="Calibri"/>
          <w:kern w:val="0"/>
          <w14:ligatures w14:val="none"/>
        </w:rPr>
        <w:t>, what will be the principal challenges in sustaining the program benefits?</w:t>
      </w:r>
    </w:p>
    <w:p w14:paraId="26CBF152" w14:textId="77777777" w:rsidR="00C66268" w:rsidRDefault="00A93241" w:rsidP="00C66268">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To what extent has the program achieved its intended health and nutrition outcomes?</w:t>
      </w:r>
    </w:p>
    <w:p w14:paraId="776BECF4" w14:textId="7A298B25" w:rsidR="00A93241" w:rsidRPr="00C66268" w:rsidRDefault="00A93241" w:rsidP="00C66268">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Can changes in health and nutrition outcomes be directly attributed to the program?</w:t>
      </w:r>
    </w:p>
    <w:p w14:paraId="7F612AB5" w14:textId="77777777" w:rsidR="00A93241" w:rsidRPr="00340037" w:rsidRDefault="00A93241" w:rsidP="00A93241">
      <w:pPr>
        <w:widowControl w:val="0"/>
        <w:autoSpaceDE w:val="0"/>
        <w:autoSpaceDN w:val="0"/>
        <w:adjustRightInd w:val="0"/>
        <w:spacing w:after="0" w:line="240" w:lineRule="auto"/>
        <w:ind w:left="360"/>
        <w:contextualSpacing/>
        <w:jc w:val="both"/>
        <w:rPr>
          <w:rFonts w:ascii="Gill Sans MT" w:eastAsia="Calibri" w:hAnsi="Gill Sans MT" w:cs="Calibri"/>
          <w:kern w:val="0"/>
          <w14:ligatures w14:val="none"/>
        </w:rPr>
      </w:pPr>
    </w:p>
    <w:p w14:paraId="67E8C30A" w14:textId="77777777" w:rsidR="00340037" w:rsidRPr="00340037" w:rsidRDefault="00340037" w:rsidP="00340037">
      <w:pPr>
        <w:widowControl w:val="0"/>
        <w:autoSpaceDE w:val="0"/>
        <w:autoSpaceDN w:val="0"/>
        <w:adjustRightInd w:val="0"/>
        <w:spacing w:before="120"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spacing w:val="1"/>
          <w:kern w:val="0"/>
          <w14:ligatures w14:val="none"/>
        </w:rPr>
        <w:t>I</w:t>
      </w:r>
      <w:r w:rsidRPr="00340037">
        <w:rPr>
          <w:rFonts w:ascii="Gill Sans MT" w:eastAsia="Calibri" w:hAnsi="Gill Sans MT" w:cs="Calibri"/>
          <w:b/>
          <w:bCs/>
          <w:kern w:val="0"/>
          <w14:ligatures w14:val="none"/>
        </w:rPr>
        <w:t>mp</w:t>
      </w:r>
      <w:r w:rsidRPr="00340037">
        <w:rPr>
          <w:rFonts w:ascii="Gill Sans MT" w:eastAsia="Calibri" w:hAnsi="Gill Sans MT" w:cs="Calibri"/>
          <w:b/>
          <w:bCs/>
          <w:spacing w:val="-1"/>
          <w:kern w:val="0"/>
          <w14:ligatures w14:val="none"/>
        </w:rPr>
        <w:t>a</w:t>
      </w:r>
      <w:r w:rsidRPr="00340037">
        <w:rPr>
          <w:rFonts w:ascii="Gill Sans MT" w:eastAsia="Calibri" w:hAnsi="Gill Sans MT" w:cs="Calibri"/>
          <w:b/>
          <w:bCs/>
          <w:spacing w:val="1"/>
          <w:kern w:val="0"/>
          <w14:ligatures w14:val="none"/>
        </w:rPr>
        <w:t>c</w:t>
      </w:r>
      <w:r w:rsidRPr="00340037">
        <w:rPr>
          <w:rFonts w:ascii="Gill Sans MT" w:eastAsia="Calibri" w:hAnsi="Gill Sans MT" w:cs="Calibri"/>
          <w:b/>
          <w:bCs/>
          <w:kern w:val="0"/>
          <w14:ligatures w14:val="none"/>
        </w:rPr>
        <w:t>t</w:t>
      </w:r>
    </w:p>
    <w:p w14:paraId="678F52B6" w14:textId="77777777" w:rsidR="00340037" w:rsidRPr="00340037" w:rsidRDefault="00340037" w:rsidP="00340037">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Has the project contributed to the improvement in the quality of life of the people in affected districts? </w:t>
      </w:r>
    </w:p>
    <w:p w14:paraId="00650888" w14:textId="77777777" w:rsidR="00340037" w:rsidRDefault="00340037" w:rsidP="00340037">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Have there been any other changes (positive and negative) at the household or community level as a result of the project? </w:t>
      </w:r>
    </w:p>
    <w:p w14:paraId="6F28B797" w14:textId="77777777" w:rsidR="00C66268" w:rsidRDefault="00A93241" w:rsidP="00C66268">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sidRPr="00A93241">
        <w:rPr>
          <w:rFonts w:ascii="Gill Sans MT" w:eastAsia="Calibri" w:hAnsi="Gill Sans MT" w:cs="Calibri"/>
          <w:kern w:val="0"/>
          <w14:ligatures w14:val="none"/>
        </w:rPr>
        <w:lastRenderedPageBreak/>
        <w:t>How has the health and nutrition status of the target population changed over the course of the intervention or program?</w:t>
      </w:r>
    </w:p>
    <w:p w14:paraId="7BD83E1F" w14:textId="77777777" w:rsidR="00C66268" w:rsidRDefault="00A93241" w:rsidP="00C66268">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What are the observed improvements or deteriorations in key health &amp; nutrition indicators?</w:t>
      </w:r>
    </w:p>
    <w:p w14:paraId="624ABA55" w14:textId="77777777" w:rsidR="00C66268" w:rsidRDefault="00340037" w:rsidP="00C66268">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 xml:space="preserve">Has the project affected people in ways that were not originally intended? If yes, what has changed? </w:t>
      </w:r>
    </w:p>
    <w:p w14:paraId="0F1996AC" w14:textId="5AAB060D" w:rsidR="00C66268" w:rsidRDefault="00C66268" w:rsidP="00C66268">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Pr>
          <w:rFonts w:ascii="Gill Sans MT" w:eastAsia="Calibri" w:hAnsi="Gill Sans MT" w:cs="Calibri"/>
          <w:kern w:val="0"/>
          <w14:ligatures w14:val="none"/>
        </w:rPr>
        <w:t>W</w:t>
      </w:r>
      <w:r w:rsidR="00340037" w:rsidRPr="00C66268">
        <w:rPr>
          <w:rFonts w:ascii="Gill Sans MT" w:eastAsia="Calibri" w:hAnsi="Gill Sans MT" w:cs="Calibri"/>
          <w:kern w:val="0"/>
          <w14:ligatures w14:val="none"/>
        </w:rPr>
        <w:t xml:space="preserve">hat was the role of the program partners </w:t>
      </w:r>
      <w:r w:rsidRPr="00C66268">
        <w:rPr>
          <w:rFonts w:ascii="Gill Sans MT" w:eastAsia="Calibri" w:hAnsi="Gill Sans MT" w:cs="Calibri"/>
          <w:kern w:val="0"/>
          <w14:ligatures w14:val="none"/>
        </w:rPr>
        <w:t>in delivering</w:t>
      </w:r>
      <w:r w:rsidR="00340037" w:rsidRPr="00C66268">
        <w:rPr>
          <w:rFonts w:ascii="Gill Sans MT" w:eastAsia="Calibri" w:hAnsi="Gill Sans MT" w:cs="Calibri"/>
          <w:kern w:val="0"/>
          <w14:ligatures w14:val="none"/>
        </w:rPr>
        <w:t xml:space="preserve"> the assistance? </w:t>
      </w:r>
    </w:p>
    <w:p w14:paraId="417C1680" w14:textId="135A2BA1" w:rsidR="00340037" w:rsidRPr="00C66268" w:rsidRDefault="00340037" w:rsidP="00C66268">
      <w:pPr>
        <w:widowControl w:val="0"/>
        <w:numPr>
          <w:ilvl w:val="0"/>
          <w:numId w:val="2"/>
        </w:numPr>
        <w:autoSpaceDE w:val="0"/>
        <w:autoSpaceDN w:val="0"/>
        <w:adjustRightInd w:val="0"/>
        <w:spacing w:after="0" w:line="240" w:lineRule="auto"/>
        <w:contextualSpacing/>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 xml:space="preserve">What is the </w:t>
      </w:r>
      <w:r w:rsidR="00C66268" w:rsidRPr="00C66268">
        <w:rPr>
          <w:rFonts w:ascii="Gill Sans MT" w:eastAsia="Calibri" w:hAnsi="Gill Sans MT" w:cs="Calibri"/>
          <w:kern w:val="0"/>
          <w14:ligatures w14:val="none"/>
        </w:rPr>
        <w:t>gender</w:t>
      </w:r>
      <w:r w:rsidRPr="00C66268">
        <w:rPr>
          <w:rFonts w:ascii="Gill Sans MT" w:eastAsia="Calibri" w:hAnsi="Gill Sans MT" w:cs="Calibri"/>
          <w:kern w:val="0"/>
          <w14:ligatures w14:val="none"/>
        </w:rPr>
        <w:t xml:space="preserve"> impact of the project in the areas of intervention?</w:t>
      </w:r>
    </w:p>
    <w:p w14:paraId="608DAAD2" w14:textId="77777777" w:rsidR="002A070E" w:rsidRPr="006A4BDD" w:rsidRDefault="002A070E" w:rsidP="00340037">
      <w:pPr>
        <w:spacing w:before="120" w:after="0" w:line="240" w:lineRule="auto"/>
        <w:contextualSpacing/>
        <w:jc w:val="both"/>
        <w:rPr>
          <w:rFonts w:ascii="Gill Sans MT" w:eastAsia="Calibri" w:hAnsi="Gill Sans MT" w:cs="Calibri"/>
          <w:b/>
          <w:kern w:val="0"/>
          <w14:ligatures w14:val="none"/>
        </w:rPr>
      </w:pPr>
    </w:p>
    <w:p w14:paraId="50780870" w14:textId="22F3082F" w:rsidR="00340037" w:rsidRPr="00340037" w:rsidRDefault="00340037" w:rsidP="00340037">
      <w:pPr>
        <w:spacing w:before="120" w:after="0" w:line="240" w:lineRule="auto"/>
        <w:contextualSpacing/>
        <w:jc w:val="both"/>
        <w:rPr>
          <w:rFonts w:ascii="Gill Sans MT" w:eastAsia="Calibri" w:hAnsi="Gill Sans MT" w:cs="Calibri"/>
          <w:b/>
          <w:kern w:val="0"/>
          <w:lang w:val="pt-PT"/>
          <w14:ligatures w14:val="none"/>
        </w:rPr>
      </w:pPr>
      <w:r w:rsidRPr="00340037">
        <w:rPr>
          <w:rFonts w:ascii="Gill Sans MT" w:eastAsia="Calibri" w:hAnsi="Gill Sans MT" w:cs="Calibri"/>
          <w:b/>
          <w:kern w:val="0"/>
          <w:lang w:val="pt-PT"/>
          <w14:ligatures w14:val="none"/>
        </w:rPr>
        <w:t>Equity</w:t>
      </w:r>
    </w:p>
    <w:p w14:paraId="27E885A8" w14:textId="4843F5D5" w:rsidR="00340037" w:rsidRPr="00340037" w:rsidRDefault="00340037" w:rsidP="00340037">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Did the project contribute to equitable participation and benefits to various groups (men, women, boys and girls</w:t>
      </w:r>
      <w:r w:rsidR="00A93241">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w:t>
      </w:r>
      <w:r w:rsidR="00C66268">
        <w:rPr>
          <w:rFonts w:ascii="Gill Sans MT" w:eastAsia="Calibri" w:hAnsi="Gill Sans MT" w:cs="Calibri"/>
          <w:kern w:val="0"/>
          <w14:ligatures w14:val="none"/>
        </w:rPr>
        <w:t>differently abled</w:t>
      </w:r>
      <w:r w:rsidRPr="00340037">
        <w:rPr>
          <w:rFonts w:ascii="Gill Sans MT" w:eastAsia="Calibri" w:hAnsi="Gill Sans MT" w:cs="Calibri"/>
          <w:kern w:val="0"/>
          <w14:ligatures w14:val="none"/>
        </w:rPr>
        <w:t xml:space="preserve"> people)?  </w:t>
      </w:r>
    </w:p>
    <w:p w14:paraId="1E5C5720" w14:textId="1B4774A9" w:rsidR="00340037" w:rsidRPr="00340037" w:rsidRDefault="00340037" w:rsidP="00340037">
      <w:pPr>
        <w:widowControl w:val="0"/>
        <w:numPr>
          <w:ilvl w:val="0"/>
          <w:numId w:val="2"/>
        </w:numPr>
        <w:autoSpaceDE w:val="0"/>
        <w:autoSpaceDN w:val="0"/>
        <w:adjustRightInd w:val="0"/>
        <w:spacing w:after="0" w:line="240" w:lineRule="auto"/>
        <w:ind w:hanging="270"/>
        <w:contextualSpacing/>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Over the past 2 years, were there any undertakings by the project to promote equity? If yes, how? If </w:t>
      </w:r>
      <w:r w:rsidR="00A93241">
        <w:rPr>
          <w:rFonts w:ascii="Gill Sans MT" w:eastAsia="Calibri" w:hAnsi="Gill Sans MT" w:cs="Calibri"/>
          <w:kern w:val="0"/>
          <w14:ligatures w14:val="none"/>
        </w:rPr>
        <w:t>not</w:t>
      </w:r>
      <w:r w:rsidRPr="00340037">
        <w:rPr>
          <w:rFonts w:ascii="Gill Sans MT" w:eastAsia="Calibri" w:hAnsi="Gill Sans MT" w:cs="Calibri"/>
          <w:kern w:val="0"/>
          <w14:ligatures w14:val="none"/>
        </w:rPr>
        <w:t>, why not?</w:t>
      </w:r>
    </w:p>
    <w:p w14:paraId="578718FA" w14:textId="77777777" w:rsidR="00340037" w:rsidRPr="00340037" w:rsidRDefault="00340037" w:rsidP="00340037">
      <w:pPr>
        <w:spacing w:before="120" w:after="0" w:line="240" w:lineRule="auto"/>
        <w:jc w:val="both"/>
        <w:rPr>
          <w:rFonts w:ascii="Gill Sans MT" w:eastAsia="Calibri" w:hAnsi="Gill Sans MT" w:cs="Calibri"/>
          <w:b/>
          <w:kern w:val="0"/>
          <w:sz w:val="12"/>
          <w:szCs w:val="12"/>
          <w:lang w:val="pt-PT"/>
          <w14:ligatures w14:val="none"/>
        </w:rPr>
      </w:pPr>
    </w:p>
    <w:p w14:paraId="74D60B0E" w14:textId="77777777" w:rsidR="00340037" w:rsidRPr="00340037" w:rsidRDefault="00340037" w:rsidP="00340037">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Approach and Methodology </w:t>
      </w:r>
    </w:p>
    <w:p w14:paraId="0065A67B" w14:textId="4619382D" w:rsidR="00E96661" w:rsidRPr="00E96661" w:rsidRDefault="00E96661" w:rsidP="0850E26C">
      <w:pPr>
        <w:spacing w:after="120" w:line="276" w:lineRule="auto"/>
        <w:jc w:val="both"/>
        <w:rPr>
          <w:rFonts w:ascii="Gill Sans MT" w:eastAsia="Calibri" w:hAnsi="Gill Sans MT" w:cs="Calibri"/>
          <w:kern w:val="0"/>
          <w14:ligatures w14:val="none"/>
        </w:rPr>
      </w:pPr>
      <w:r w:rsidRPr="0850E26C">
        <w:rPr>
          <w:rFonts w:ascii="Gill Sans MT" w:eastAsia="Calibri" w:hAnsi="Gill Sans MT" w:cs="Calibri"/>
          <w:kern w:val="0"/>
          <w14:ligatures w14:val="none"/>
        </w:rPr>
        <w:t xml:space="preserve">The final evaluation serves as a performance assessment, utilizing a non-experimental design to enable a simple pre-post comparison of results. This evaluation employs a combination of quantitative and qualitative methods, involving a beneficiary household survey, document reviews, and interviews with both </w:t>
      </w:r>
      <w:r w:rsidR="533585CE" w:rsidRPr="0850E26C">
        <w:rPr>
          <w:rFonts w:ascii="Gill Sans MT" w:eastAsia="Calibri" w:hAnsi="Gill Sans MT" w:cs="Calibri"/>
          <w:kern w:val="0"/>
          <w14:ligatures w14:val="none"/>
        </w:rPr>
        <w:t>participants</w:t>
      </w:r>
      <w:r w:rsidRPr="0850E26C">
        <w:rPr>
          <w:rFonts w:ascii="Gill Sans MT" w:eastAsia="Calibri" w:hAnsi="Gill Sans MT" w:cs="Calibri"/>
          <w:kern w:val="0"/>
          <w14:ligatures w14:val="none"/>
        </w:rPr>
        <w:t xml:space="preserve"> and stakeholders. The reporting of project accomplishments linked to specific indicator values will take a comparative analysis approach.</w:t>
      </w:r>
    </w:p>
    <w:p w14:paraId="222A5B38" w14:textId="4850A489" w:rsidR="00340037" w:rsidRPr="00340037" w:rsidRDefault="00E96661" w:rsidP="00340037">
      <w:pPr>
        <w:spacing w:after="120" w:line="276" w:lineRule="auto"/>
        <w:jc w:val="both"/>
        <w:rPr>
          <w:rFonts w:ascii="Gill Sans MT" w:eastAsia="Calibri" w:hAnsi="Gill Sans MT" w:cs="Calibri"/>
          <w:bCs/>
          <w:kern w:val="0"/>
          <w14:ligatures w14:val="none"/>
        </w:rPr>
      </w:pPr>
      <w:r w:rsidRPr="00E96661">
        <w:rPr>
          <w:rFonts w:ascii="Gill Sans MT" w:eastAsia="Calibri" w:hAnsi="Gill Sans MT" w:cs="Calibri"/>
          <w:bCs/>
          <w:kern w:val="0"/>
          <w14:ligatures w14:val="none"/>
        </w:rPr>
        <w:t>The technical support team is anticipated to put forth a fitting and comprehensive evaluation methodology that includes the right evaluation approach, sampling techniques, data analysis methods, presentation and reporting strategies, and ethical considerations for the evaluation.</w:t>
      </w:r>
    </w:p>
    <w:p w14:paraId="4DFA3521" w14:textId="77777777" w:rsidR="00340037" w:rsidRPr="00340037" w:rsidRDefault="00340037" w:rsidP="00340037">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Scope of the Evaluation</w:t>
      </w:r>
    </w:p>
    <w:p w14:paraId="12D51F43" w14:textId="723AC7B7" w:rsidR="00340037" w:rsidRPr="00340037" w:rsidRDefault="00340037" w:rsidP="00340037">
      <w:pPr>
        <w:spacing w:after="0" w:line="240" w:lineRule="auto"/>
        <w:jc w:val="both"/>
        <w:rPr>
          <w:rFonts w:ascii="Gill Sans MT" w:eastAsia="Calibri" w:hAnsi="Gill Sans MT" w:cs="Calibri"/>
          <w:bCs/>
          <w:kern w:val="0"/>
          <w14:ligatures w14:val="none"/>
        </w:rPr>
      </w:pPr>
      <w:r w:rsidRPr="00340037">
        <w:rPr>
          <w:rFonts w:ascii="Gill Sans MT" w:eastAsia="Calibri" w:hAnsi="Gill Sans MT" w:cs="Calibri"/>
          <w:bCs/>
          <w:kern w:val="0"/>
          <w14:ligatures w14:val="none"/>
        </w:rPr>
        <w:t xml:space="preserve">The </w:t>
      </w:r>
      <w:r w:rsidRPr="00340037">
        <w:rPr>
          <w:rFonts w:ascii="Gill Sans MT" w:eastAsia="Calibri" w:hAnsi="Gill Sans MT" w:cs="Calibri"/>
          <w:kern w:val="0"/>
          <w14:ligatures w14:val="none"/>
        </w:rPr>
        <w:t>end-line assessment</w:t>
      </w:r>
      <w:r w:rsidRPr="00340037">
        <w:rPr>
          <w:rFonts w:ascii="Gill Sans MT" w:eastAsia="Calibri" w:hAnsi="Gill Sans MT" w:cs="Calibri"/>
          <w:bCs/>
          <w:kern w:val="0"/>
          <w14:ligatures w14:val="none"/>
        </w:rPr>
        <w:t xml:space="preserve"> will cover </w:t>
      </w:r>
      <w:r w:rsidR="00A93241">
        <w:rPr>
          <w:rFonts w:ascii="Gill Sans MT" w:eastAsia="Calibri" w:hAnsi="Gill Sans MT" w:cs="Calibri"/>
          <w:bCs/>
          <w:kern w:val="0"/>
          <w14:ligatures w14:val="none"/>
        </w:rPr>
        <w:t xml:space="preserve">the </w:t>
      </w:r>
      <w:r w:rsidRPr="00340037">
        <w:rPr>
          <w:rFonts w:ascii="Gill Sans MT" w:eastAsia="Calibri" w:hAnsi="Gill Sans MT" w:cs="Calibri"/>
          <w:bCs/>
          <w:kern w:val="0"/>
          <w14:ligatures w14:val="none"/>
        </w:rPr>
        <w:t>Kismayo, Afmadow</w:t>
      </w:r>
      <w:r w:rsidR="00A93241">
        <w:rPr>
          <w:rFonts w:ascii="Gill Sans MT" w:eastAsia="Calibri" w:hAnsi="Gill Sans MT" w:cs="Calibri"/>
          <w:bCs/>
          <w:kern w:val="0"/>
          <w14:ligatures w14:val="none"/>
        </w:rPr>
        <w:t>,</w:t>
      </w:r>
      <w:r w:rsidRPr="00340037">
        <w:rPr>
          <w:rFonts w:ascii="Gill Sans MT" w:eastAsia="Calibri" w:hAnsi="Gill Sans MT" w:cs="Calibri"/>
          <w:bCs/>
          <w:kern w:val="0"/>
          <w14:ligatures w14:val="none"/>
        </w:rPr>
        <w:t xml:space="preserve"> and </w:t>
      </w:r>
      <w:r w:rsidR="00A93241" w:rsidRPr="00340037">
        <w:rPr>
          <w:rFonts w:ascii="Gill Sans MT" w:eastAsia="Calibri" w:hAnsi="Gill Sans MT" w:cs="Calibri"/>
          <w:bCs/>
          <w:kern w:val="0"/>
          <w14:ligatures w14:val="none"/>
        </w:rPr>
        <w:t>Badhaade</w:t>
      </w:r>
      <w:r w:rsidRPr="00340037">
        <w:rPr>
          <w:rFonts w:ascii="Gill Sans MT" w:eastAsia="Calibri" w:hAnsi="Gill Sans MT" w:cs="Calibri"/>
          <w:bCs/>
          <w:kern w:val="0"/>
          <w14:ligatures w14:val="none"/>
        </w:rPr>
        <w:t xml:space="preserve"> districts of Lower Juba, Somalia, Specifically the locations where the project activities </w:t>
      </w:r>
      <w:r w:rsidR="00A93241">
        <w:rPr>
          <w:rFonts w:ascii="Gill Sans MT" w:eastAsia="Calibri" w:hAnsi="Gill Sans MT" w:cs="Calibri"/>
          <w:bCs/>
          <w:kern w:val="0"/>
          <w14:ligatures w14:val="none"/>
        </w:rPr>
        <w:t>have</w:t>
      </w:r>
      <w:r w:rsidRPr="00340037">
        <w:rPr>
          <w:rFonts w:ascii="Gill Sans MT" w:eastAsia="Calibri" w:hAnsi="Gill Sans MT" w:cs="Calibri"/>
          <w:bCs/>
          <w:kern w:val="0"/>
          <w14:ligatures w14:val="none"/>
        </w:rPr>
        <w:t xml:space="preserve"> been implemented. The participants of the evaluation survey will include IDPs, returnees, host rural and urban communities in the target area as well as government authorities and partner agencies.</w:t>
      </w:r>
    </w:p>
    <w:p w14:paraId="151D12E0" w14:textId="77777777" w:rsidR="00340037" w:rsidRPr="00340037" w:rsidRDefault="00340037" w:rsidP="00340037">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Responsibilities of CARE</w:t>
      </w:r>
      <w:r w:rsidRPr="00340037">
        <w:rPr>
          <w:rFonts w:ascii="Gill Sans MT" w:eastAsia="Times New Roman" w:hAnsi="Gill Sans MT" w:cs="Times New Roman"/>
          <w:b/>
          <w:kern w:val="0"/>
          <w14:ligatures w14:val="none"/>
        </w:rPr>
        <w:tab/>
      </w:r>
    </w:p>
    <w:p w14:paraId="1769E46F" w14:textId="21C2E3A1" w:rsidR="00340037" w:rsidRPr="00340037" w:rsidRDefault="00340037" w:rsidP="00340037">
      <w:pPr>
        <w:numPr>
          <w:ilvl w:val="0"/>
          <w:numId w:val="5"/>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CARE will provide all logistics support including flights, accommodation, transport, enumerators recruitment, payment of enumerators,</w:t>
      </w:r>
      <w:r w:rsidR="00A93241">
        <w:rPr>
          <w:rFonts w:ascii="Gill Sans MT" w:eastAsia="Calibri" w:hAnsi="Gill Sans MT" w:cs="Calibri"/>
          <w:kern w:val="0"/>
          <w14:ligatures w14:val="none"/>
        </w:rPr>
        <w:t xml:space="preserve"> </w:t>
      </w:r>
      <w:r w:rsidRPr="00340037">
        <w:rPr>
          <w:rFonts w:ascii="Gill Sans MT" w:eastAsia="Calibri" w:hAnsi="Gill Sans MT" w:cs="Calibri"/>
          <w:kern w:val="0"/>
          <w14:ligatures w14:val="none"/>
        </w:rPr>
        <w:t>etc.</w:t>
      </w:r>
    </w:p>
    <w:p w14:paraId="546D2D9F" w14:textId="77777777" w:rsidR="00340037" w:rsidRPr="00340037" w:rsidRDefault="00340037" w:rsidP="00340037">
      <w:pPr>
        <w:numPr>
          <w:ilvl w:val="0"/>
          <w:numId w:val="5"/>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Commission the consultancy fee for the study</w:t>
      </w:r>
    </w:p>
    <w:p w14:paraId="7B7C088C" w14:textId="3CCA8255" w:rsidR="00340037" w:rsidRPr="00340037" w:rsidRDefault="00340037" w:rsidP="00340037">
      <w:pPr>
        <w:numPr>
          <w:ilvl w:val="0"/>
          <w:numId w:val="5"/>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Introduce the consultant to relevant </w:t>
      </w:r>
      <w:r w:rsidR="00C66268" w:rsidRPr="00340037">
        <w:rPr>
          <w:rFonts w:ascii="Gill Sans MT" w:eastAsia="Calibri" w:hAnsi="Gill Sans MT" w:cs="Calibri"/>
          <w:kern w:val="0"/>
          <w14:ligatures w14:val="none"/>
        </w:rPr>
        <w:t>stakeholders.</w:t>
      </w:r>
      <w:r w:rsidRPr="00340037">
        <w:rPr>
          <w:rFonts w:ascii="Gill Sans MT" w:eastAsia="Calibri" w:hAnsi="Gill Sans MT" w:cs="Calibri"/>
          <w:kern w:val="0"/>
          <w14:ligatures w14:val="none"/>
        </w:rPr>
        <w:t xml:space="preserve"> </w:t>
      </w:r>
    </w:p>
    <w:p w14:paraId="6060D041" w14:textId="436384CF" w:rsidR="00340037" w:rsidRPr="00340037" w:rsidRDefault="00340037" w:rsidP="00340037">
      <w:pPr>
        <w:numPr>
          <w:ilvl w:val="0"/>
          <w:numId w:val="5"/>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Review and approve the study instruments/tools</w:t>
      </w:r>
      <w:r w:rsidR="34D01F2E" w:rsidRPr="00340037">
        <w:rPr>
          <w:rFonts w:ascii="Gill Sans MT" w:eastAsia="Calibri" w:hAnsi="Gill Sans MT" w:cs="Calibri"/>
          <w:kern w:val="0"/>
          <w14:ligatures w14:val="none"/>
        </w:rPr>
        <w:t xml:space="preserve"> including the digital quantitative (Kobo,</w:t>
      </w:r>
      <w:r w:rsidR="00C66268">
        <w:rPr>
          <w:rFonts w:ascii="Gill Sans MT" w:eastAsia="Calibri" w:hAnsi="Gill Sans MT" w:cs="Calibri"/>
          <w:kern w:val="0"/>
          <w14:ligatures w14:val="none"/>
        </w:rPr>
        <w:t xml:space="preserve"> </w:t>
      </w:r>
      <w:r w:rsidR="34D01F2E" w:rsidRPr="00340037">
        <w:rPr>
          <w:rFonts w:ascii="Gill Sans MT" w:eastAsia="Calibri" w:hAnsi="Gill Sans MT" w:cs="Calibri"/>
          <w:kern w:val="0"/>
          <w14:ligatures w14:val="none"/>
        </w:rPr>
        <w:t xml:space="preserve">ONA) tool and qualitative guides. </w:t>
      </w:r>
    </w:p>
    <w:p w14:paraId="7D222EF1" w14:textId="77777777" w:rsidR="00340037" w:rsidRPr="00340037" w:rsidRDefault="00340037" w:rsidP="00340037">
      <w:pPr>
        <w:numPr>
          <w:ilvl w:val="0"/>
          <w:numId w:val="5"/>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Support the consultant in field data collection while supervising the entire process. </w:t>
      </w:r>
    </w:p>
    <w:p w14:paraId="236FD1E2" w14:textId="3FF6C721" w:rsidR="00340037" w:rsidRPr="00340037" w:rsidRDefault="15A7661B" w:rsidP="00340037">
      <w:pPr>
        <w:numPr>
          <w:ilvl w:val="0"/>
          <w:numId w:val="5"/>
        </w:numPr>
        <w:spacing w:after="0" w:line="240" w:lineRule="auto"/>
        <w:ind w:left="567"/>
        <w:jc w:val="both"/>
        <w:rPr>
          <w:rFonts w:ascii="Gill Sans MT" w:eastAsia="Calibri" w:hAnsi="Gill Sans MT" w:cs="Calibri"/>
          <w:kern w:val="0"/>
          <w14:ligatures w14:val="none"/>
        </w:rPr>
      </w:pPr>
      <w:r w:rsidRPr="00C66268">
        <w:rPr>
          <w:rFonts w:ascii="Gill Sans MT" w:eastAsia="Calibri" w:hAnsi="Gill Sans MT" w:cs="Calibri"/>
          <w:kern w:val="0"/>
          <w14:ligatures w14:val="none"/>
        </w:rPr>
        <w:t xml:space="preserve"> Overall data quality control and technical review of the final report</w:t>
      </w:r>
      <w:r w:rsidR="00340037" w:rsidRPr="00340037">
        <w:rPr>
          <w:rFonts w:ascii="Gill Sans MT" w:eastAsia="Calibri" w:hAnsi="Gill Sans MT" w:cs="Calibri"/>
          <w:kern w:val="0"/>
          <w14:ligatures w14:val="none"/>
        </w:rPr>
        <w:t xml:space="preserve"> </w:t>
      </w:r>
      <w:r w:rsidR="620037A4" w:rsidRPr="00340037">
        <w:rPr>
          <w:rFonts w:ascii="Gill Sans MT" w:eastAsia="Calibri" w:hAnsi="Gill Sans MT" w:cs="Calibri"/>
          <w:kern w:val="0"/>
          <w14:ligatures w14:val="none"/>
        </w:rPr>
        <w:t xml:space="preserve">and </w:t>
      </w:r>
      <w:r w:rsidR="00C66268">
        <w:rPr>
          <w:rFonts w:ascii="Gill Sans MT" w:eastAsia="Calibri" w:hAnsi="Gill Sans MT" w:cs="Calibri"/>
          <w:kern w:val="0"/>
          <w14:ligatures w14:val="none"/>
        </w:rPr>
        <w:t>approval</w:t>
      </w:r>
      <w:r w:rsidR="00340037" w:rsidRPr="00340037">
        <w:rPr>
          <w:rFonts w:ascii="Gill Sans MT" w:eastAsia="Calibri" w:hAnsi="Gill Sans MT" w:cs="Calibri"/>
          <w:kern w:val="0"/>
          <w14:ligatures w14:val="none"/>
        </w:rPr>
        <w:t xml:space="preserve"> </w:t>
      </w:r>
      <w:r w:rsidR="00C66268">
        <w:rPr>
          <w:rFonts w:ascii="Gill Sans MT" w:eastAsia="Calibri" w:hAnsi="Gill Sans MT" w:cs="Calibri"/>
          <w:kern w:val="0"/>
          <w14:ligatures w14:val="none"/>
        </w:rPr>
        <w:t xml:space="preserve">of </w:t>
      </w:r>
      <w:r w:rsidR="00340037" w:rsidRPr="00340037">
        <w:rPr>
          <w:rFonts w:ascii="Gill Sans MT" w:eastAsia="Calibri" w:hAnsi="Gill Sans MT" w:cs="Calibri"/>
          <w:kern w:val="0"/>
          <w14:ligatures w14:val="none"/>
        </w:rPr>
        <w:t>the final report</w:t>
      </w:r>
    </w:p>
    <w:p w14:paraId="13D3882C" w14:textId="77777777" w:rsidR="00340037" w:rsidRPr="00340037" w:rsidRDefault="00340037" w:rsidP="00340037">
      <w:pPr>
        <w:keepNext/>
        <w:keepLines/>
        <w:spacing w:before="120" w:after="120"/>
        <w:outlineLvl w:val="0"/>
        <w:rPr>
          <w:rFonts w:ascii="Gill Sans MT" w:eastAsia="Times New Roman" w:hAnsi="Gill Sans MT" w:cs="Calibri"/>
          <w:b/>
          <w:kern w:val="0"/>
          <w14:ligatures w14:val="none"/>
        </w:rPr>
      </w:pPr>
      <w:r w:rsidRPr="00340037">
        <w:rPr>
          <w:rFonts w:ascii="Gill Sans MT" w:eastAsia="Times New Roman" w:hAnsi="Gill Sans MT" w:cs="Calibri"/>
          <w:b/>
          <w:kern w:val="0"/>
          <w14:ligatures w14:val="none"/>
        </w:rPr>
        <w:t>Responsibilities of the Consultant</w:t>
      </w:r>
    </w:p>
    <w:p w14:paraId="351BB4E2" w14:textId="748A9C0F" w:rsidR="00340037" w:rsidRPr="00340037" w:rsidRDefault="00340037" w:rsidP="00340037">
      <w:pPr>
        <w:numPr>
          <w:ilvl w:val="0"/>
          <w:numId w:val="5"/>
        </w:numPr>
        <w:spacing w:after="0" w:line="240"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Develop appropriate methodology and tools for the data collection and analysis process. The tools will be shared and approved by CARE before starting </w:t>
      </w:r>
      <w:r w:rsidR="00A93241">
        <w:rPr>
          <w:rFonts w:ascii="Gill Sans MT" w:eastAsia="Calibri" w:hAnsi="Gill Sans MT" w:cs="Calibri"/>
          <w:kern w:val="0"/>
          <w14:ligatures w14:val="none"/>
        </w:rPr>
        <w:t>fieldwork</w:t>
      </w:r>
      <w:r w:rsidRPr="00340037">
        <w:rPr>
          <w:rFonts w:ascii="Gill Sans MT" w:eastAsia="Calibri" w:hAnsi="Gill Sans MT" w:cs="Calibri"/>
          <w:kern w:val="0"/>
          <w14:ligatures w14:val="none"/>
        </w:rPr>
        <w:t>.</w:t>
      </w:r>
    </w:p>
    <w:p w14:paraId="02F72516" w14:textId="77777777" w:rsidR="00340037" w:rsidRPr="00340037" w:rsidRDefault="00340037" w:rsidP="00340037">
      <w:pPr>
        <w:numPr>
          <w:ilvl w:val="0"/>
          <w:numId w:val="5"/>
        </w:numPr>
        <w:spacing w:after="0" w:line="276" w:lineRule="auto"/>
        <w:ind w:left="567"/>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Develop a practical work plan for the work </w:t>
      </w:r>
    </w:p>
    <w:p w14:paraId="5E566E71" w14:textId="6CC81A50" w:rsidR="00340037" w:rsidRPr="00340037" w:rsidRDefault="00340037" w:rsidP="00340037">
      <w:pPr>
        <w:numPr>
          <w:ilvl w:val="0"/>
          <w:numId w:val="5"/>
        </w:numPr>
        <w:spacing w:after="0" w:line="240" w:lineRule="auto"/>
        <w:ind w:left="567"/>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Undertake a desk-based review and lead </w:t>
      </w:r>
      <w:r w:rsidR="00A93241">
        <w:rPr>
          <w:rFonts w:ascii="Gill Sans MT" w:eastAsia="Calibri" w:hAnsi="Gill Sans MT" w:cs="Calibri"/>
          <w:kern w:val="0"/>
          <w14:ligatures w14:val="none"/>
        </w:rPr>
        <w:t>field-level</w:t>
      </w:r>
      <w:r w:rsidRPr="00340037">
        <w:rPr>
          <w:rFonts w:ascii="Gill Sans MT" w:eastAsia="Calibri" w:hAnsi="Gill Sans MT" w:cs="Calibri"/>
          <w:kern w:val="0"/>
          <w14:ligatures w14:val="none"/>
        </w:rPr>
        <w:t xml:space="preserve"> data collection </w:t>
      </w:r>
    </w:p>
    <w:p w14:paraId="34D7E0C3" w14:textId="77777777" w:rsidR="00340037" w:rsidRPr="00340037" w:rsidRDefault="00340037" w:rsidP="00340037">
      <w:pPr>
        <w:numPr>
          <w:ilvl w:val="0"/>
          <w:numId w:val="5"/>
        </w:numPr>
        <w:spacing w:after="0" w:line="240" w:lineRule="auto"/>
        <w:ind w:left="567"/>
        <w:rPr>
          <w:rFonts w:ascii="Gill Sans MT" w:eastAsia="Calibri" w:hAnsi="Gill Sans MT" w:cs="Calibri"/>
          <w:kern w:val="0"/>
          <w14:ligatures w14:val="none"/>
        </w:rPr>
      </w:pPr>
      <w:r w:rsidRPr="00340037">
        <w:rPr>
          <w:rFonts w:ascii="Gill Sans MT" w:eastAsia="Calibri" w:hAnsi="Gill Sans MT" w:cs="Calibri"/>
          <w:kern w:val="0"/>
          <w14:ligatures w14:val="none"/>
        </w:rPr>
        <w:t>Train enumerators who will be involved in the data collection.</w:t>
      </w:r>
    </w:p>
    <w:p w14:paraId="1034AA76" w14:textId="77777777" w:rsidR="00C66268" w:rsidRDefault="162B983D" w:rsidP="00C66268">
      <w:pPr>
        <w:numPr>
          <w:ilvl w:val="0"/>
          <w:numId w:val="5"/>
        </w:numPr>
        <w:spacing w:after="0" w:line="240" w:lineRule="auto"/>
        <w:ind w:left="567"/>
        <w:rPr>
          <w:rFonts w:ascii="Gill Sans MT" w:eastAsia="Calibri" w:hAnsi="Gill Sans MT" w:cs="Calibri"/>
          <w:kern w:val="0"/>
          <w14:ligatures w14:val="none"/>
        </w:rPr>
      </w:pPr>
      <w:r w:rsidRPr="00C66268">
        <w:rPr>
          <w:rFonts w:ascii="Gill Sans MT" w:eastAsia="Calibri" w:hAnsi="Gill Sans MT" w:cs="Calibri"/>
          <w:kern w:val="0"/>
          <w14:ligatures w14:val="none"/>
        </w:rPr>
        <w:t xml:space="preserve">Conduct data collection including pretesting of tools in the districts covered by the project, </w:t>
      </w:r>
    </w:p>
    <w:p w14:paraId="6EAA4D15" w14:textId="77777777" w:rsidR="00C66268" w:rsidRDefault="162B983D" w:rsidP="00C66268">
      <w:pPr>
        <w:numPr>
          <w:ilvl w:val="0"/>
          <w:numId w:val="5"/>
        </w:numPr>
        <w:spacing w:after="0" w:line="240" w:lineRule="auto"/>
        <w:ind w:left="567"/>
        <w:rPr>
          <w:rFonts w:ascii="Gill Sans MT" w:eastAsia="Calibri" w:hAnsi="Gill Sans MT" w:cs="Calibri"/>
          <w:kern w:val="0"/>
          <w14:ligatures w14:val="none"/>
        </w:rPr>
      </w:pPr>
      <w:r w:rsidRPr="00C66268">
        <w:rPr>
          <w:rFonts w:ascii="Gill Sans MT" w:eastAsia="Calibri" w:hAnsi="Gill Sans MT" w:cs="Calibri"/>
          <w:kern w:val="0"/>
          <w14:ligatures w14:val="none"/>
        </w:rPr>
        <w:t xml:space="preserve">Ensure that datasets are clean, complete, and consistent. </w:t>
      </w:r>
    </w:p>
    <w:p w14:paraId="2FFAC02B" w14:textId="77777777" w:rsidR="00C66268" w:rsidRDefault="162B983D" w:rsidP="00C66268">
      <w:pPr>
        <w:numPr>
          <w:ilvl w:val="0"/>
          <w:numId w:val="5"/>
        </w:numPr>
        <w:spacing w:after="0" w:line="240" w:lineRule="auto"/>
        <w:ind w:left="567"/>
        <w:rPr>
          <w:rFonts w:ascii="Gill Sans MT" w:eastAsia="Calibri" w:hAnsi="Gill Sans MT" w:cs="Calibri"/>
          <w:kern w:val="0"/>
          <w14:ligatures w14:val="none"/>
        </w:rPr>
      </w:pPr>
      <w:r w:rsidRPr="00C66268">
        <w:rPr>
          <w:rFonts w:ascii="Gill Sans MT" w:eastAsia="Calibri" w:hAnsi="Gill Sans MT" w:cs="Calibri"/>
          <w:kern w:val="0"/>
          <w14:ligatures w14:val="none"/>
        </w:rPr>
        <w:t>Analyse data and write baseline survey report.</w:t>
      </w:r>
    </w:p>
    <w:p w14:paraId="0C96531D" w14:textId="02B68AE2" w:rsidR="0850E26C" w:rsidRPr="00C66268" w:rsidRDefault="162B983D" w:rsidP="00C66268">
      <w:pPr>
        <w:numPr>
          <w:ilvl w:val="0"/>
          <w:numId w:val="5"/>
        </w:numPr>
        <w:spacing w:after="0" w:line="240" w:lineRule="auto"/>
        <w:ind w:left="567"/>
        <w:rPr>
          <w:rFonts w:ascii="Gill Sans MT" w:eastAsia="Calibri" w:hAnsi="Gill Sans MT" w:cs="Calibri"/>
          <w:kern w:val="0"/>
          <w14:ligatures w14:val="none"/>
        </w:rPr>
      </w:pPr>
      <w:r w:rsidRPr="00C66268">
        <w:rPr>
          <w:rFonts w:ascii="Gill Sans MT" w:eastAsia="Calibri" w:hAnsi="Gill Sans MT" w:cs="Calibri"/>
          <w:kern w:val="0"/>
          <w14:ligatures w14:val="none"/>
        </w:rPr>
        <w:t>The consultant shall be liable for ethical procedures including obtaining informed consent from respondents.</w:t>
      </w:r>
    </w:p>
    <w:p w14:paraId="330930C4" w14:textId="53A65A82" w:rsidR="00340037" w:rsidRPr="00340037" w:rsidRDefault="00340037" w:rsidP="00340037">
      <w:pPr>
        <w:numPr>
          <w:ilvl w:val="0"/>
          <w:numId w:val="5"/>
        </w:numPr>
        <w:spacing w:after="0" w:line="240" w:lineRule="auto"/>
        <w:ind w:left="567"/>
        <w:jc w:val="both"/>
        <w:rPr>
          <w:rFonts w:ascii="Gill Sans MT" w:eastAsia="Calibri" w:hAnsi="Gill Sans MT" w:cs="Calibri"/>
          <w:bCs/>
          <w:kern w:val="0"/>
          <w14:ligatures w14:val="none"/>
        </w:rPr>
      </w:pPr>
      <w:r w:rsidRPr="00340037">
        <w:rPr>
          <w:rFonts w:ascii="Gill Sans MT" w:eastAsia="Calibri" w:hAnsi="Gill Sans MT" w:cs="Calibri"/>
          <w:kern w:val="0"/>
          <w14:ligatures w14:val="none"/>
        </w:rPr>
        <w:t xml:space="preserve">Debrief CARE Somalia/Somaliland after completing the assignment and validate the findings prior to submitting </w:t>
      </w:r>
      <w:r w:rsidR="00A93241">
        <w:rPr>
          <w:rFonts w:ascii="Gill Sans MT" w:eastAsia="Calibri" w:hAnsi="Gill Sans MT" w:cs="Calibri"/>
          <w:kern w:val="0"/>
          <w14:ligatures w14:val="none"/>
        </w:rPr>
        <w:t xml:space="preserve">the </w:t>
      </w:r>
      <w:r w:rsidRPr="00340037">
        <w:rPr>
          <w:rFonts w:ascii="Gill Sans MT" w:eastAsia="Calibri" w:hAnsi="Gill Sans MT" w:cs="Calibri"/>
          <w:kern w:val="0"/>
          <w14:ligatures w14:val="none"/>
        </w:rPr>
        <w:t>final report.</w:t>
      </w:r>
    </w:p>
    <w:p w14:paraId="02A0AE24" w14:textId="692CC8F2" w:rsidR="00340037" w:rsidRPr="00340037" w:rsidRDefault="00340037" w:rsidP="00340037">
      <w:pPr>
        <w:numPr>
          <w:ilvl w:val="0"/>
          <w:numId w:val="5"/>
        </w:numPr>
        <w:spacing w:after="0" w:line="240" w:lineRule="auto"/>
        <w:ind w:left="567"/>
        <w:jc w:val="both"/>
        <w:rPr>
          <w:rFonts w:ascii="Gill Sans MT" w:eastAsia="Calibri" w:hAnsi="Gill Sans MT" w:cs="Calibri"/>
          <w:bCs/>
          <w:kern w:val="0"/>
          <w14:ligatures w14:val="none"/>
        </w:rPr>
      </w:pPr>
      <w:r w:rsidRPr="00340037">
        <w:rPr>
          <w:rFonts w:ascii="Gill Sans MT" w:eastAsia="Calibri" w:hAnsi="Gill Sans MT" w:cs="Calibri"/>
          <w:kern w:val="0"/>
          <w14:ligatures w14:val="none"/>
        </w:rPr>
        <w:lastRenderedPageBreak/>
        <w:t xml:space="preserve">Prepare and submit </w:t>
      </w:r>
      <w:r w:rsidR="00C66268">
        <w:rPr>
          <w:rFonts w:ascii="Gill Sans MT" w:eastAsia="Calibri" w:hAnsi="Gill Sans MT" w:cs="Calibri"/>
          <w:kern w:val="0"/>
          <w14:ligatures w14:val="none"/>
        </w:rPr>
        <w:t xml:space="preserve">a </w:t>
      </w:r>
      <w:r w:rsidRPr="00340037">
        <w:rPr>
          <w:rFonts w:ascii="Gill Sans MT" w:eastAsia="Calibri" w:hAnsi="Gill Sans MT" w:cs="Calibri"/>
          <w:kern w:val="0"/>
          <w14:ligatures w14:val="none"/>
        </w:rPr>
        <w:t xml:space="preserve">final evaluation report to CARE Somalia/Somaliland as per </w:t>
      </w:r>
      <w:r w:rsidR="00C66268">
        <w:rPr>
          <w:rFonts w:ascii="Gill Sans MT" w:eastAsia="Calibri" w:hAnsi="Gill Sans MT" w:cs="Calibri"/>
          <w:kern w:val="0"/>
          <w14:ligatures w14:val="none"/>
        </w:rPr>
        <w:t xml:space="preserve">the </w:t>
      </w:r>
      <w:r w:rsidRPr="00340037">
        <w:rPr>
          <w:rFonts w:ascii="Gill Sans MT" w:eastAsia="Calibri" w:hAnsi="Gill Sans MT" w:cs="Calibri"/>
          <w:kern w:val="0"/>
          <w14:ligatures w14:val="none"/>
        </w:rPr>
        <w:t>time frame set in the ToR.</w:t>
      </w:r>
    </w:p>
    <w:p w14:paraId="694553DF" w14:textId="77777777" w:rsidR="00340037" w:rsidRPr="00340037" w:rsidRDefault="00340037" w:rsidP="00340037">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Key Deliverables  </w:t>
      </w:r>
    </w:p>
    <w:p w14:paraId="23AF8614" w14:textId="77777777" w:rsidR="00340037" w:rsidRPr="00340037" w:rsidRDefault="00340037" w:rsidP="00340037">
      <w:pPr>
        <w:spacing w:after="0" w:line="276"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The evaluation deliverables are: </w:t>
      </w:r>
    </w:p>
    <w:p w14:paraId="1FB7859C" w14:textId="77777777" w:rsidR="00340037" w:rsidRPr="00340037" w:rsidRDefault="00340037" w:rsidP="00340037">
      <w:pPr>
        <w:numPr>
          <w:ilvl w:val="0"/>
          <w:numId w:val="6"/>
        </w:numPr>
        <w:spacing w:after="0" w:line="240" w:lineRule="auto"/>
        <w:ind w:left="567" w:hanging="142"/>
        <w:contextualSpacing/>
        <w:jc w:val="both"/>
        <w:rPr>
          <w:rFonts w:ascii="Gill Sans MT" w:eastAsia="Arial" w:hAnsi="Gill Sans MT" w:cs="Calibri"/>
          <w:kern w:val="0"/>
          <w14:ligatures w14:val="none"/>
        </w:rPr>
      </w:pPr>
      <w:r w:rsidRPr="00340037">
        <w:rPr>
          <w:rFonts w:ascii="Gill Sans MT" w:eastAsia="Calibri" w:hAnsi="Gill Sans MT" w:cs="Calibri"/>
          <w:b/>
          <w:kern w:val="0"/>
          <w14:ligatures w14:val="none"/>
        </w:rPr>
        <w:t xml:space="preserve">Inception Report:  </w:t>
      </w:r>
      <w:r w:rsidRPr="00340037">
        <w:rPr>
          <w:rFonts w:ascii="Gill Sans MT" w:eastAsia="Calibri" w:hAnsi="Gill Sans MT" w:cs="Calibri"/>
          <w:kern w:val="0"/>
          <w14:ligatures w14:val="none"/>
        </w:rPr>
        <w:t xml:space="preserve">For review, the evaluation team should submit to CARE an inception report presenting findings from the desk review and/or examination of data to date. The inception Report should include </w:t>
      </w:r>
    </w:p>
    <w:p w14:paraId="5E8D6B11" w14:textId="77777777" w:rsidR="00340037" w:rsidRPr="00340037" w:rsidRDefault="00340037" w:rsidP="00340037">
      <w:pPr>
        <w:numPr>
          <w:ilvl w:val="1"/>
          <w:numId w:val="7"/>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Detailed evaluation methodology</w:t>
      </w:r>
    </w:p>
    <w:p w14:paraId="72514A42" w14:textId="77777777" w:rsidR="00340037" w:rsidRPr="00340037" w:rsidRDefault="00340037" w:rsidP="00340037">
      <w:pPr>
        <w:numPr>
          <w:ilvl w:val="1"/>
          <w:numId w:val="7"/>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Proposed sample size with specific detail on sampling approach and methodology</w:t>
      </w:r>
    </w:p>
    <w:p w14:paraId="339AB313" w14:textId="77777777" w:rsidR="00340037" w:rsidRPr="00340037" w:rsidRDefault="00340037" w:rsidP="00340037">
      <w:pPr>
        <w:numPr>
          <w:ilvl w:val="1"/>
          <w:numId w:val="7"/>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 xml:space="preserve">Evaluation Matrix </w:t>
      </w:r>
    </w:p>
    <w:p w14:paraId="50D4A55C" w14:textId="77777777" w:rsidR="00340037" w:rsidRPr="00340037" w:rsidRDefault="00340037" w:rsidP="00340037">
      <w:pPr>
        <w:numPr>
          <w:ilvl w:val="1"/>
          <w:numId w:val="7"/>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Procedures for ethical consideration</w:t>
      </w:r>
    </w:p>
    <w:p w14:paraId="08D8A2E0" w14:textId="77777777" w:rsidR="00340037" w:rsidRPr="00340037" w:rsidRDefault="00340037" w:rsidP="00340037">
      <w:pPr>
        <w:numPr>
          <w:ilvl w:val="1"/>
          <w:numId w:val="7"/>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Revised work plan</w:t>
      </w:r>
    </w:p>
    <w:p w14:paraId="79ED26CA" w14:textId="77777777" w:rsidR="00340037" w:rsidRPr="00340037" w:rsidRDefault="00340037" w:rsidP="00340037">
      <w:pPr>
        <w:numPr>
          <w:ilvl w:val="1"/>
          <w:numId w:val="7"/>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Data collection methodology, including data collection tools for all indicators</w:t>
      </w:r>
    </w:p>
    <w:p w14:paraId="19F61529" w14:textId="77777777" w:rsidR="00340037" w:rsidRPr="00317AB3" w:rsidRDefault="00340037" w:rsidP="00340037">
      <w:pPr>
        <w:numPr>
          <w:ilvl w:val="1"/>
          <w:numId w:val="7"/>
        </w:numPr>
        <w:spacing w:after="0" w:line="240" w:lineRule="auto"/>
        <w:ind w:left="993" w:hanging="284"/>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Proposed data analysis methods and the tools and technologies to be used.</w:t>
      </w:r>
      <w:r w:rsidRPr="00340037">
        <w:rPr>
          <w:rFonts w:ascii="Gill Sans MT" w:eastAsia="Calibri" w:hAnsi="Gill Sans MT" w:cs="Calibri"/>
          <w:kern w:val="0"/>
          <w14:ligatures w14:val="none"/>
        </w:rPr>
        <w:t xml:space="preserve"> </w:t>
      </w:r>
    </w:p>
    <w:p w14:paraId="38FBC519" w14:textId="77777777" w:rsidR="00317AB3" w:rsidRPr="00340037" w:rsidRDefault="00317AB3" w:rsidP="00317AB3">
      <w:pPr>
        <w:spacing w:after="0" w:line="240" w:lineRule="auto"/>
        <w:ind w:left="993"/>
        <w:contextualSpacing/>
        <w:jc w:val="both"/>
        <w:rPr>
          <w:rFonts w:ascii="Gill Sans MT" w:eastAsia="Arial" w:hAnsi="Gill Sans MT" w:cs="Calibri"/>
          <w:kern w:val="0"/>
          <w14:ligatures w14:val="none"/>
        </w:rPr>
      </w:pPr>
    </w:p>
    <w:p w14:paraId="10969074" w14:textId="52288C6F" w:rsidR="00340037" w:rsidRPr="00340037" w:rsidRDefault="00340037" w:rsidP="00340037">
      <w:pPr>
        <w:numPr>
          <w:ilvl w:val="0"/>
          <w:numId w:val="6"/>
        </w:numPr>
        <w:spacing w:before="120" w:after="0" w:line="240" w:lineRule="auto"/>
        <w:ind w:left="576" w:hanging="144"/>
        <w:contextualSpacing/>
        <w:jc w:val="both"/>
        <w:rPr>
          <w:rFonts w:ascii="Gill Sans MT" w:eastAsia="Calibri" w:hAnsi="Gill Sans MT" w:cs="Calibri"/>
          <w:kern w:val="0"/>
          <w14:ligatures w14:val="none"/>
        </w:rPr>
      </w:pPr>
      <w:r w:rsidRPr="00340037">
        <w:rPr>
          <w:rFonts w:ascii="Gill Sans MT" w:eastAsia="Arial" w:hAnsi="Gill Sans MT" w:cs="Calibri"/>
          <w:b/>
          <w:kern w:val="0"/>
          <w14:ligatures w14:val="none"/>
        </w:rPr>
        <w:t>Draft Evaluation Report</w:t>
      </w:r>
      <w:r w:rsidRPr="00340037">
        <w:rPr>
          <w:rFonts w:ascii="Gill Sans MT" w:eastAsia="Arial" w:hAnsi="Gill Sans MT" w:cs="Calibri"/>
          <w:kern w:val="0"/>
          <w14:ligatures w14:val="none"/>
        </w:rPr>
        <w:t xml:space="preserve">: The consultant providing the technical support should share a draft evaluation report that addresses all the questions identified in the ToR and any other issues the team considers </w:t>
      </w:r>
      <w:r w:rsidR="00317AB3">
        <w:rPr>
          <w:rFonts w:ascii="Gill Sans MT" w:eastAsia="Arial" w:hAnsi="Gill Sans MT" w:cs="Calibri"/>
          <w:kern w:val="0"/>
          <w14:ligatures w14:val="none"/>
        </w:rPr>
        <w:t>to have</w:t>
      </w:r>
      <w:r w:rsidRPr="00340037">
        <w:rPr>
          <w:rFonts w:ascii="Gill Sans MT" w:eastAsia="Arial" w:hAnsi="Gill Sans MT" w:cs="Calibri"/>
          <w:kern w:val="0"/>
          <w14:ligatures w14:val="none"/>
        </w:rPr>
        <w:t xml:space="preserve"> a bearing on the objectives of the evaluation.</w:t>
      </w:r>
      <w:r w:rsidRPr="00340037">
        <w:rPr>
          <w:rFonts w:ascii="Gill Sans MT" w:eastAsia="Arial" w:hAnsi="Gill Sans MT" w:cs="Calibri"/>
          <w:b/>
          <w:kern w:val="0"/>
          <w14:ligatures w14:val="none"/>
        </w:rPr>
        <w:t xml:space="preserve"> </w:t>
      </w:r>
      <w:r w:rsidRPr="00340037">
        <w:rPr>
          <w:rFonts w:ascii="Gill Sans MT" w:eastAsia="Arial" w:hAnsi="Gill Sans MT" w:cs="Calibri"/>
          <w:kern w:val="0"/>
          <w14:ligatures w14:val="none"/>
        </w:rPr>
        <w:t>Once the initial draft evaluation report is submitted, CARE will have 5 working days in which to review, comment on the initial draft</w:t>
      </w:r>
      <w:r w:rsidR="00317AB3">
        <w:rPr>
          <w:rFonts w:ascii="Gill Sans MT" w:eastAsia="Arial" w:hAnsi="Gill Sans MT" w:cs="Calibri"/>
          <w:kern w:val="0"/>
          <w14:ligatures w14:val="none"/>
        </w:rPr>
        <w:t>,</w:t>
      </w:r>
      <w:r w:rsidRPr="00340037">
        <w:rPr>
          <w:rFonts w:ascii="Gill Sans MT" w:eastAsia="Arial" w:hAnsi="Gill Sans MT" w:cs="Calibri"/>
          <w:kern w:val="0"/>
          <w14:ligatures w14:val="none"/>
        </w:rPr>
        <w:t xml:space="preserve"> and submit the consolidated comments to the evaluation team. The evaluation team will then be asked to submit a revised final draft report within 5 working days, and again CARE will review and send comments on this final draft report within </w:t>
      </w:r>
      <w:r w:rsidR="00317AB3">
        <w:rPr>
          <w:rFonts w:ascii="Gill Sans MT" w:eastAsia="Arial" w:hAnsi="Gill Sans MT" w:cs="Calibri"/>
          <w:kern w:val="0"/>
          <w14:ligatures w14:val="none"/>
        </w:rPr>
        <w:t>4</w:t>
      </w:r>
      <w:r w:rsidRPr="00340037">
        <w:rPr>
          <w:rFonts w:ascii="Gill Sans MT" w:eastAsia="Arial" w:hAnsi="Gill Sans MT" w:cs="Calibri"/>
          <w:b/>
          <w:kern w:val="0"/>
          <w14:ligatures w14:val="none"/>
        </w:rPr>
        <w:t xml:space="preserve"> </w:t>
      </w:r>
      <w:r w:rsidRPr="00340037">
        <w:rPr>
          <w:rFonts w:ascii="Gill Sans MT" w:eastAsia="Arial" w:hAnsi="Gill Sans MT" w:cs="Calibri"/>
          <w:kern w:val="0"/>
          <w14:ligatures w14:val="none"/>
        </w:rPr>
        <w:t>working</w:t>
      </w:r>
      <w:r w:rsidRPr="00340037">
        <w:rPr>
          <w:rFonts w:ascii="Gill Sans MT" w:eastAsia="Arial" w:hAnsi="Gill Sans MT" w:cs="Calibri"/>
          <w:b/>
          <w:kern w:val="0"/>
          <w14:ligatures w14:val="none"/>
        </w:rPr>
        <w:t xml:space="preserve"> </w:t>
      </w:r>
      <w:r w:rsidRPr="00340037">
        <w:rPr>
          <w:rFonts w:ascii="Gill Sans MT" w:eastAsia="Arial" w:hAnsi="Gill Sans MT" w:cs="Calibri"/>
          <w:kern w:val="0"/>
          <w14:ligatures w14:val="none"/>
        </w:rPr>
        <w:t>days</w:t>
      </w:r>
      <w:r w:rsidRPr="00340037">
        <w:rPr>
          <w:rFonts w:ascii="Gill Sans MT" w:eastAsia="Arial" w:hAnsi="Gill Sans MT" w:cs="Calibri"/>
          <w:b/>
          <w:kern w:val="0"/>
          <w14:ligatures w14:val="none"/>
        </w:rPr>
        <w:t xml:space="preserve"> </w:t>
      </w:r>
      <w:r w:rsidRPr="00340037">
        <w:rPr>
          <w:rFonts w:ascii="Gill Sans MT" w:eastAsia="Arial" w:hAnsi="Gill Sans MT" w:cs="Calibri"/>
          <w:kern w:val="0"/>
          <w14:ligatures w14:val="none"/>
        </w:rPr>
        <w:t>of its submission.</w:t>
      </w:r>
    </w:p>
    <w:p w14:paraId="7B305B59" w14:textId="1AB0F332" w:rsidR="00340037" w:rsidRPr="00340037" w:rsidRDefault="00340037" w:rsidP="00340037">
      <w:pPr>
        <w:widowControl w:val="0"/>
        <w:numPr>
          <w:ilvl w:val="0"/>
          <w:numId w:val="6"/>
        </w:numPr>
        <w:spacing w:before="120" w:after="0" w:line="240" w:lineRule="auto"/>
        <w:ind w:left="576" w:hanging="144"/>
        <w:jc w:val="both"/>
        <w:rPr>
          <w:rFonts w:ascii="Gill Sans MT" w:eastAsia="Arial" w:hAnsi="Gill Sans MT" w:cs="Calibri"/>
          <w:kern w:val="0"/>
          <w14:ligatures w14:val="none"/>
        </w:rPr>
      </w:pPr>
      <w:bookmarkStart w:id="0" w:name="Final_Evaluation_Report"/>
      <w:r w:rsidRPr="0850E26C">
        <w:rPr>
          <w:rFonts w:ascii="Gill Sans MT" w:eastAsia="Arial" w:hAnsi="Gill Sans MT" w:cs="Calibri"/>
          <w:b/>
          <w:bCs/>
          <w:kern w:val="0"/>
          <w14:ligatures w14:val="none"/>
        </w:rPr>
        <w:t>Final Evaluation Report</w:t>
      </w:r>
      <w:bookmarkEnd w:id="0"/>
      <w:r w:rsidRPr="00340037">
        <w:rPr>
          <w:rFonts w:ascii="Gill Sans MT" w:eastAsia="Arial" w:hAnsi="Gill Sans MT" w:cs="Calibri"/>
          <w:kern w:val="0"/>
          <w14:ligatures w14:val="none"/>
        </w:rPr>
        <w:t>:  The</w:t>
      </w:r>
      <w:r w:rsidR="00317AB3">
        <w:rPr>
          <w:rFonts w:ascii="Gill Sans MT" w:eastAsia="Arial" w:hAnsi="Gill Sans MT" w:cs="Calibri"/>
          <w:kern w:val="0"/>
          <w14:ligatures w14:val="none"/>
        </w:rPr>
        <w:t xml:space="preserve"> </w:t>
      </w:r>
      <w:r w:rsidRPr="00340037">
        <w:rPr>
          <w:rFonts w:ascii="Gill Sans MT" w:eastAsia="Arial" w:hAnsi="Gill Sans MT" w:cs="Calibri"/>
          <w:kern w:val="0"/>
          <w14:ligatures w14:val="none"/>
        </w:rPr>
        <w:t>consultant will be asked to take no more than</w:t>
      </w:r>
      <w:r w:rsidRPr="00340037">
        <w:rPr>
          <w:rFonts w:ascii="Gill Sans MT" w:eastAsia="Calibri" w:hAnsi="Gill Sans MT" w:cs="Calibri"/>
          <w:kern w:val="0"/>
          <w14:ligatures w14:val="none"/>
        </w:rPr>
        <w:t xml:space="preserve"> </w:t>
      </w:r>
      <w:r w:rsidR="00317AB3">
        <w:rPr>
          <w:rFonts w:ascii="Gill Sans MT" w:eastAsia="Calibri" w:hAnsi="Gill Sans MT" w:cs="Calibri"/>
          <w:kern w:val="0"/>
          <w14:ligatures w14:val="none"/>
        </w:rPr>
        <w:t>7</w:t>
      </w:r>
      <w:r w:rsidRPr="00340037">
        <w:rPr>
          <w:rFonts w:ascii="Gill Sans MT" w:eastAsia="Arial" w:hAnsi="Gill Sans MT" w:cs="Calibri"/>
          <w:color w:val="1155CC"/>
          <w:kern w:val="0"/>
          <w14:ligatures w14:val="none"/>
        </w:rPr>
        <w:t xml:space="preserve"> </w:t>
      </w:r>
      <w:r w:rsidRPr="00340037">
        <w:rPr>
          <w:rFonts w:ascii="Gill Sans MT" w:eastAsia="Arial" w:hAnsi="Gill Sans MT" w:cs="Calibri"/>
          <w:kern w:val="0"/>
          <w14:ligatures w14:val="none"/>
        </w:rPr>
        <w:t>working days (or as agreed upon in the work plan) to respond to and incorporate final evaluation report comments from CARE. The</w:t>
      </w:r>
      <w:r w:rsidR="00317AB3">
        <w:rPr>
          <w:rFonts w:ascii="Gill Sans MT" w:eastAsia="Arial" w:hAnsi="Gill Sans MT" w:cs="Calibri"/>
          <w:kern w:val="0"/>
          <w14:ligatures w14:val="none"/>
        </w:rPr>
        <w:t xml:space="preserve"> </w:t>
      </w:r>
      <w:r w:rsidRPr="00340037">
        <w:rPr>
          <w:rFonts w:ascii="Gill Sans MT" w:eastAsia="Arial" w:hAnsi="Gill Sans MT" w:cs="Calibri"/>
          <w:kern w:val="0"/>
          <w14:ligatures w14:val="none"/>
        </w:rPr>
        <w:t xml:space="preserve">technical lead will then submit the final report to the Emergency Director in CARE International in Somalia/Somaliland. A fact sheet (one page) for each thematic area and a succinct presentation should accompany the final report. </w:t>
      </w:r>
    </w:p>
    <w:p w14:paraId="092D61CB" w14:textId="77777777" w:rsidR="00340037" w:rsidRPr="00340037" w:rsidRDefault="00340037" w:rsidP="00340037">
      <w:pPr>
        <w:widowControl w:val="0"/>
        <w:spacing w:before="120" w:after="0" w:line="240" w:lineRule="auto"/>
        <w:ind w:left="576"/>
        <w:jc w:val="both"/>
        <w:rPr>
          <w:rFonts w:ascii="Gill Sans MT" w:eastAsia="Arial" w:hAnsi="Gill Sans MT" w:cs="Calibri"/>
          <w:bCs/>
          <w:color w:val="000000"/>
          <w:kern w:val="0"/>
          <w14:ligatures w14:val="none"/>
        </w:rPr>
      </w:pPr>
      <w:r w:rsidRPr="00340037">
        <w:rPr>
          <w:rFonts w:ascii="Gill Sans MT" w:eastAsia="Arial" w:hAnsi="Gill Sans MT" w:cs="Calibri"/>
          <w:bCs/>
          <w:color w:val="000000"/>
          <w:kern w:val="0"/>
          <w14:ligatures w14:val="none"/>
        </w:rPr>
        <w:t>CARE suggests the final evaluation report have the following format/structure,</w:t>
      </w:r>
    </w:p>
    <w:p w14:paraId="2D0D50FC" w14:textId="77777777" w:rsidR="00340037" w:rsidRPr="00340037" w:rsidRDefault="00340037" w:rsidP="00340037">
      <w:pPr>
        <w:numPr>
          <w:ilvl w:val="0"/>
          <w:numId w:val="10"/>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Executive Summary</w:t>
      </w:r>
      <w:r w:rsidRPr="00340037">
        <w:rPr>
          <w:rFonts w:ascii="Gill Sans MT" w:eastAsia="Times New Roman" w:hAnsi="Gill Sans MT" w:cs="Segoe UI"/>
          <w:color w:val="000000"/>
          <w:kern w:val="0"/>
          <w14:ligatures w14:val="none"/>
        </w:rPr>
        <w:t xml:space="preserve"> (one page written succinctly to summarize the methodology, key findings, and lessons learned)</w:t>
      </w:r>
    </w:p>
    <w:p w14:paraId="72E89BC6" w14:textId="77777777" w:rsidR="00340037" w:rsidRPr="00340037" w:rsidRDefault="00340037" w:rsidP="00340037">
      <w:pPr>
        <w:numPr>
          <w:ilvl w:val="0"/>
          <w:numId w:val="10"/>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Recommendations—</w:t>
      </w:r>
      <w:r w:rsidRPr="00340037">
        <w:rPr>
          <w:rFonts w:ascii="Gill Sans MT" w:eastAsia="Times New Roman" w:hAnsi="Gill Sans MT" w:cs="Segoe UI"/>
          <w:color w:val="000000"/>
          <w:kern w:val="0"/>
          <w14:ligatures w14:val="none"/>
        </w:rPr>
        <w:t>list of key recommendations and learning from the evaluation, with brief explanations</w:t>
      </w:r>
    </w:p>
    <w:p w14:paraId="60ACFF07" w14:textId="77777777" w:rsidR="00340037" w:rsidRPr="00340037" w:rsidRDefault="00340037" w:rsidP="00340037">
      <w:pPr>
        <w:numPr>
          <w:ilvl w:val="0"/>
          <w:numId w:val="10"/>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Introduction</w:t>
      </w:r>
      <w:r w:rsidRPr="00340037">
        <w:rPr>
          <w:rFonts w:ascii="Gill Sans MT" w:eastAsia="Times New Roman" w:hAnsi="Gill Sans MT" w:cs="Segoe UI"/>
          <w:color w:val="000000"/>
          <w:kern w:val="0"/>
          <w14:ligatures w14:val="none"/>
        </w:rPr>
        <w:t>:</w:t>
      </w:r>
    </w:p>
    <w:p w14:paraId="67C0925F" w14:textId="77777777" w:rsidR="00340037" w:rsidRPr="00340037" w:rsidRDefault="00340037" w:rsidP="00340037">
      <w:pPr>
        <w:numPr>
          <w:ilvl w:val="0"/>
          <w:numId w:val="10"/>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Project Introduction</w:t>
      </w:r>
      <w:r w:rsidRPr="00340037">
        <w:rPr>
          <w:rFonts w:ascii="Gill Sans MT" w:eastAsia="Times New Roman" w:hAnsi="Gill Sans MT" w:cs="Segoe UI"/>
          <w:color w:val="000000"/>
          <w:kern w:val="0"/>
          <w14:ligatures w14:val="none"/>
        </w:rPr>
        <w:t xml:space="preserve">, </w:t>
      </w:r>
      <w:r w:rsidRPr="00340037">
        <w:rPr>
          <w:rFonts w:ascii="Gill Sans MT" w:eastAsia="Times New Roman" w:hAnsi="Gill Sans MT" w:cs="Segoe UI"/>
          <w:b/>
          <w:bCs/>
          <w:color w:val="000000"/>
          <w:kern w:val="0"/>
          <w14:ligatures w14:val="none"/>
        </w:rPr>
        <w:t>purpose and objectives</w:t>
      </w:r>
      <w:r w:rsidRPr="00340037">
        <w:rPr>
          <w:rFonts w:ascii="Gill Sans MT" w:eastAsia="Times New Roman" w:hAnsi="Gill Sans MT" w:cs="Segoe UI"/>
          <w:color w:val="000000"/>
          <w:kern w:val="0"/>
          <w14:ligatures w14:val="none"/>
        </w:rPr>
        <w:t xml:space="preserve"> </w:t>
      </w:r>
    </w:p>
    <w:p w14:paraId="61BC36C1" w14:textId="77777777" w:rsidR="00340037" w:rsidRPr="00340037" w:rsidRDefault="00340037" w:rsidP="00340037">
      <w:pPr>
        <w:numPr>
          <w:ilvl w:val="0"/>
          <w:numId w:val="10"/>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Methodology</w:t>
      </w:r>
      <w:r w:rsidRPr="00340037">
        <w:rPr>
          <w:rFonts w:ascii="Gill Sans MT" w:eastAsia="Times New Roman" w:hAnsi="Gill Sans MT" w:cs="Segoe UI"/>
          <w:color w:val="000000"/>
          <w:kern w:val="0"/>
          <w14:ligatures w14:val="none"/>
        </w:rPr>
        <w:t xml:space="preserve">, </w:t>
      </w:r>
      <w:r w:rsidRPr="00340037">
        <w:rPr>
          <w:rFonts w:ascii="Gill Sans MT" w:eastAsia="Times New Roman" w:hAnsi="Gill Sans MT" w:cs="Segoe UI"/>
          <w:b/>
          <w:bCs/>
          <w:color w:val="000000"/>
          <w:kern w:val="0"/>
          <w14:ligatures w14:val="none"/>
        </w:rPr>
        <w:t>Scope,</w:t>
      </w:r>
      <w:r w:rsidRPr="00340037">
        <w:rPr>
          <w:rFonts w:ascii="Gill Sans MT" w:eastAsia="Times New Roman" w:hAnsi="Gill Sans MT" w:cs="Segoe UI"/>
          <w:color w:val="000000"/>
          <w:kern w:val="0"/>
          <w14:ligatures w14:val="none"/>
        </w:rPr>
        <w:t xml:space="preserve"> and </w:t>
      </w:r>
      <w:r w:rsidRPr="00340037">
        <w:rPr>
          <w:rFonts w:ascii="Gill Sans MT" w:eastAsia="Times New Roman" w:hAnsi="Gill Sans MT" w:cs="Segoe UI"/>
          <w:b/>
          <w:bCs/>
          <w:color w:val="000000"/>
          <w:kern w:val="0"/>
          <w14:ligatures w14:val="none"/>
        </w:rPr>
        <w:t>Sampling</w:t>
      </w:r>
      <w:r w:rsidRPr="00340037">
        <w:rPr>
          <w:rFonts w:ascii="Gill Sans MT" w:eastAsia="Times New Roman" w:hAnsi="Gill Sans MT" w:cs="Segoe UI"/>
          <w:color w:val="000000"/>
          <w:kern w:val="0"/>
          <w14:ligatures w14:val="none"/>
        </w:rPr>
        <w:t xml:space="preserve"> </w:t>
      </w:r>
    </w:p>
    <w:p w14:paraId="0C8D67B4" w14:textId="77777777" w:rsidR="00340037" w:rsidRPr="00340037" w:rsidRDefault="00340037" w:rsidP="00340037">
      <w:pPr>
        <w:numPr>
          <w:ilvl w:val="0"/>
          <w:numId w:val="10"/>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Limitations</w:t>
      </w:r>
      <w:r w:rsidRPr="00340037">
        <w:rPr>
          <w:rFonts w:ascii="Gill Sans MT" w:eastAsia="Times New Roman" w:hAnsi="Gill Sans MT" w:cs="Segoe UI"/>
          <w:color w:val="000000"/>
          <w:kern w:val="0"/>
          <w14:ligatures w14:val="none"/>
        </w:rPr>
        <w:t xml:space="preserve"> </w:t>
      </w:r>
    </w:p>
    <w:p w14:paraId="27D012D9" w14:textId="77777777" w:rsidR="00340037" w:rsidRPr="00340037" w:rsidRDefault="00340037" w:rsidP="00340037">
      <w:pPr>
        <w:numPr>
          <w:ilvl w:val="0"/>
          <w:numId w:val="10"/>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 xml:space="preserve">Key Findings </w:t>
      </w:r>
      <w:r w:rsidRPr="00340037">
        <w:rPr>
          <w:rFonts w:ascii="Gill Sans MT" w:eastAsia="Times New Roman" w:hAnsi="Gill Sans MT" w:cs="Segoe UI"/>
          <w:color w:val="000000"/>
          <w:kern w:val="0"/>
          <w14:ligatures w14:val="none"/>
        </w:rPr>
        <w:t>analyzed on evaluation criteria and in reference to the evaluation question while also providing gender and geographically disaggregated data.</w:t>
      </w:r>
    </w:p>
    <w:p w14:paraId="746FD9FB" w14:textId="77777777" w:rsidR="00340037" w:rsidRPr="00340037" w:rsidRDefault="00340037" w:rsidP="00340037">
      <w:pPr>
        <w:numPr>
          <w:ilvl w:val="0"/>
          <w:numId w:val="10"/>
        </w:numPr>
        <w:spacing w:after="0" w:line="240" w:lineRule="auto"/>
        <w:ind w:left="1354"/>
        <w:rPr>
          <w:rFonts w:ascii="Gill Sans MT" w:eastAsia="Times New Roman" w:hAnsi="Gill Sans MT" w:cs="Arial"/>
          <w:color w:val="000000"/>
          <w:kern w:val="0"/>
          <w:sz w:val="24"/>
          <w:szCs w:val="24"/>
          <w14:ligatures w14:val="none"/>
        </w:rPr>
      </w:pPr>
      <w:r w:rsidRPr="00340037">
        <w:rPr>
          <w:rFonts w:ascii="Gill Sans MT" w:eastAsia="Times New Roman" w:hAnsi="Gill Sans MT" w:cs="Segoe UI"/>
          <w:b/>
          <w:bCs/>
          <w:color w:val="000000"/>
          <w:kern w:val="0"/>
          <w14:ligatures w14:val="none"/>
        </w:rPr>
        <w:t>Conclusions</w:t>
      </w:r>
    </w:p>
    <w:p w14:paraId="69C8129E" w14:textId="61517C79" w:rsidR="00340037" w:rsidRPr="009F7D3D" w:rsidRDefault="00340037" w:rsidP="009F7D3D">
      <w:pPr>
        <w:numPr>
          <w:ilvl w:val="0"/>
          <w:numId w:val="10"/>
        </w:numPr>
        <w:spacing w:after="0" w:line="240" w:lineRule="auto"/>
        <w:ind w:left="1354"/>
        <w:rPr>
          <w:rFonts w:ascii="Gill Sans MT" w:eastAsia="Times New Roman" w:hAnsi="Gill Sans MT" w:cs="Segoe UI"/>
          <w:b/>
          <w:bCs/>
          <w:color w:val="000000"/>
          <w:kern w:val="0"/>
          <w:sz w:val="24"/>
          <w:szCs w:val="24"/>
          <w14:ligatures w14:val="none"/>
        </w:rPr>
      </w:pPr>
      <w:r w:rsidRPr="00340037">
        <w:rPr>
          <w:rFonts w:ascii="Gill Sans MT" w:eastAsia="Times New Roman" w:hAnsi="Gill Sans MT" w:cs="Segoe UI"/>
          <w:b/>
          <w:bCs/>
          <w:color w:val="000000"/>
          <w:kern w:val="0"/>
          <w14:ligatures w14:val="none"/>
        </w:rPr>
        <w:t xml:space="preserve">Recommendations </w:t>
      </w:r>
      <w:r w:rsidRPr="00340037">
        <w:rPr>
          <w:rFonts w:ascii="Gill Sans MT" w:eastAsia="Times New Roman" w:hAnsi="Gill Sans MT" w:cs="Segoe UI"/>
          <w:color w:val="000000"/>
          <w:kern w:val="0"/>
          <w14:ligatures w14:val="none"/>
        </w:rPr>
        <w:t>for future programming</w:t>
      </w:r>
      <w:r w:rsidR="39EC3ED1" w:rsidRPr="009F7D3D">
        <w:rPr>
          <w:rFonts w:ascii="Gill Sans MT" w:eastAsia="Times New Roman" w:hAnsi="Gill Sans MT" w:cs="Segoe UI"/>
          <w:b/>
          <w:bCs/>
          <w:color w:val="000000" w:themeColor="text1"/>
          <w:sz w:val="24"/>
          <w:szCs w:val="24"/>
        </w:rPr>
        <w:t xml:space="preserve">Annexes: Evaluation Terms of Reference </w:t>
      </w:r>
    </w:p>
    <w:p w14:paraId="50CE946F" w14:textId="395DC92A" w:rsidR="00340037" w:rsidRPr="00340037" w:rsidRDefault="39EC3ED1" w:rsidP="002D2289">
      <w:pPr>
        <w:pStyle w:val="ListParagraph"/>
        <w:numPr>
          <w:ilvl w:val="0"/>
          <w:numId w:val="10"/>
        </w:numPr>
        <w:spacing w:after="0" w:line="240" w:lineRule="auto"/>
        <w:rPr>
          <w:kern w:val="0"/>
          <w14:ligatures w14:val="none"/>
        </w:rPr>
      </w:pPr>
      <w:r>
        <w:t xml:space="preserve">- Names of evaluators </w:t>
      </w:r>
    </w:p>
    <w:p w14:paraId="4D9085A3" w14:textId="0A73DCF7" w:rsidR="00340037" w:rsidRPr="00340037" w:rsidRDefault="39EC3ED1" w:rsidP="002D2289">
      <w:pPr>
        <w:pStyle w:val="ListParagraph"/>
        <w:numPr>
          <w:ilvl w:val="0"/>
          <w:numId w:val="10"/>
        </w:numPr>
        <w:spacing w:after="0" w:line="240" w:lineRule="auto"/>
        <w:rPr>
          <w:kern w:val="0"/>
          <w14:ligatures w14:val="none"/>
        </w:rPr>
      </w:pPr>
      <w:r>
        <w:t xml:space="preserve">- Logical Framework Matrices (Updated with endline values) </w:t>
      </w:r>
    </w:p>
    <w:p w14:paraId="687B09AA" w14:textId="718247B7" w:rsidR="00340037" w:rsidRPr="00340037" w:rsidRDefault="39EC3ED1" w:rsidP="002D2289">
      <w:pPr>
        <w:pStyle w:val="ListParagraph"/>
        <w:numPr>
          <w:ilvl w:val="0"/>
          <w:numId w:val="10"/>
        </w:numPr>
        <w:spacing w:after="0" w:line="240" w:lineRule="auto"/>
        <w:rPr>
          <w:kern w:val="0"/>
          <w14:ligatures w14:val="none"/>
        </w:rPr>
      </w:pPr>
      <w:r>
        <w:t xml:space="preserve">- Map of the project area, if applicable </w:t>
      </w:r>
    </w:p>
    <w:p w14:paraId="2971C087" w14:textId="3E150086" w:rsidR="00340037" w:rsidRPr="00340037" w:rsidRDefault="39EC3ED1" w:rsidP="002D2289">
      <w:pPr>
        <w:pStyle w:val="ListParagraph"/>
        <w:numPr>
          <w:ilvl w:val="0"/>
          <w:numId w:val="10"/>
        </w:numPr>
        <w:spacing w:after="0" w:line="240" w:lineRule="auto"/>
        <w:rPr>
          <w:kern w:val="0"/>
          <w14:ligatures w14:val="none"/>
        </w:rPr>
      </w:pPr>
      <w:r>
        <w:t xml:space="preserve">- List of persons/organizations consulted </w:t>
      </w:r>
    </w:p>
    <w:p w14:paraId="02820547" w14:textId="3ABCED16" w:rsidR="00340037" w:rsidRPr="00340037" w:rsidRDefault="39EC3ED1" w:rsidP="002D2289">
      <w:pPr>
        <w:pStyle w:val="ListParagraph"/>
        <w:numPr>
          <w:ilvl w:val="0"/>
          <w:numId w:val="10"/>
        </w:numPr>
        <w:spacing w:after="0" w:line="240" w:lineRule="auto"/>
        <w:rPr>
          <w:kern w:val="0"/>
          <w14:ligatures w14:val="none"/>
        </w:rPr>
      </w:pPr>
      <w:r>
        <w:t xml:space="preserve">- Literature and documentation consulted </w:t>
      </w:r>
    </w:p>
    <w:p w14:paraId="56811324" w14:textId="7B758373" w:rsidR="00340037" w:rsidRPr="00340037" w:rsidRDefault="39EC3ED1" w:rsidP="002D2289">
      <w:pPr>
        <w:pStyle w:val="ListParagraph"/>
        <w:numPr>
          <w:ilvl w:val="0"/>
          <w:numId w:val="10"/>
        </w:numPr>
        <w:spacing w:after="0" w:line="240" w:lineRule="auto"/>
        <w:rPr>
          <w:kern w:val="0"/>
          <w14:ligatures w14:val="none"/>
        </w:rPr>
      </w:pPr>
      <w:r>
        <w:t>- Other technical appendices (e.g., statistical analyses)</w:t>
      </w:r>
    </w:p>
    <w:p w14:paraId="6051820A" w14:textId="7CDACB39" w:rsidR="0850E26C" w:rsidRDefault="0850E26C" w:rsidP="0850E26C">
      <w:pPr>
        <w:numPr>
          <w:ilvl w:val="0"/>
          <w:numId w:val="10"/>
        </w:numPr>
        <w:spacing w:after="0" w:line="240" w:lineRule="auto"/>
        <w:ind w:left="1354"/>
        <w:rPr>
          <w:rFonts w:ascii="Gill Sans MT" w:eastAsia="Times New Roman" w:hAnsi="Gill Sans MT" w:cs="Arial"/>
          <w:color w:val="000000" w:themeColor="text1"/>
          <w:sz w:val="24"/>
          <w:szCs w:val="24"/>
        </w:rPr>
      </w:pPr>
    </w:p>
    <w:p w14:paraId="597F7EF6" w14:textId="103713CB" w:rsidR="00340037" w:rsidRPr="00340037" w:rsidRDefault="00340037" w:rsidP="00340037">
      <w:pPr>
        <w:numPr>
          <w:ilvl w:val="0"/>
          <w:numId w:val="6"/>
        </w:numPr>
        <w:spacing w:before="120" w:after="0" w:line="240" w:lineRule="auto"/>
        <w:ind w:left="576" w:hanging="144"/>
        <w:jc w:val="both"/>
        <w:rPr>
          <w:rFonts w:ascii="Gill Sans MT" w:eastAsia="Arial" w:hAnsi="Gill Sans MT" w:cs="Calibri"/>
          <w:kern w:val="0"/>
          <w14:ligatures w14:val="none"/>
        </w:rPr>
      </w:pPr>
      <w:r w:rsidRPr="00340037">
        <w:rPr>
          <w:rFonts w:ascii="Gill Sans MT" w:eastAsia="Arial" w:hAnsi="Gill Sans MT" w:cs="Calibri"/>
          <w:b/>
          <w:kern w:val="0"/>
          <w14:ligatures w14:val="none"/>
        </w:rPr>
        <w:t>Submission of Dataset(s) to the Development Data Library</w:t>
      </w:r>
      <w:r w:rsidRPr="00340037">
        <w:rPr>
          <w:rFonts w:ascii="Gill Sans MT" w:eastAsia="Arial" w:hAnsi="Gill Sans MT" w:cs="Calibri"/>
          <w:kern w:val="0"/>
          <w14:ligatures w14:val="none"/>
        </w:rPr>
        <w:t xml:space="preserve">: The </w:t>
      </w:r>
      <w:r w:rsidRPr="00340037">
        <w:rPr>
          <w:rFonts w:ascii="Gill Sans MT" w:eastAsia="Calibri" w:hAnsi="Gill Sans MT" w:cs="Calibri"/>
          <w:kern w:val="0"/>
          <w14:ligatures w14:val="none"/>
        </w:rPr>
        <w:t>consultant</w:t>
      </w:r>
      <w:r w:rsidRPr="00340037">
        <w:rPr>
          <w:rFonts w:ascii="Gill Sans MT" w:eastAsia="Arial" w:hAnsi="Gill Sans MT" w:cs="Calibri"/>
          <w:kern w:val="0"/>
          <w14:ligatures w14:val="none"/>
        </w:rPr>
        <w:t xml:space="preserve"> must submit the report to CARE in a machine-readable, non-proprietary format, any dataset created or obtained in </w:t>
      </w:r>
      <w:r w:rsidR="008C4AF1">
        <w:rPr>
          <w:rFonts w:ascii="Gill Sans MT" w:eastAsia="Arial" w:hAnsi="Gill Sans MT" w:cs="Calibri"/>
          <w:kern w:val="0"/>
          <w14:ligatures w14:val="none"/>
        </w:rPr>
        <w:t xml:space="preserve">the </w:t>
      </w:r>
      <w:r w:rsidRPr="00340037">
        <w:rPr>
          <w:rFonts w:ascii="Gill Sans MT" w:eastAsia="Arial" w:hAnsi="Gill Sans MT" w:cs="Calibri"/>
          <w:kern w:val="0"/>
          <w14:ligatures w14:val="none"/>
        </w:rPr>
        <w:t xml:space="preserve">performance </w:t>
      </w:r>
      <w:r w:rsidRPr="00340037">
        <w:rPr>
          <w:rFonts w:ascii="Gill Sans MT" w:eastAsia="Arial" w:hAnsi="Gill Sans MT" w:cs="Calibri"/>
          <w:kern w:val="0"/>
          <w14:ligatures w14:val="none"/>
        </w:rPr>
        <w:lastRenderedPageBreak/>
        <w:t>of this award. The dataset should be organized and documented for use by even those not fully familiar with the intervention or valuation. The data sets to be submitted include</w:t>
      </w:r>
    </w:p>
    <w:p w14:paraId="0B367D96" w14:textId="77777777" w:rsidR="00340037" w:rsidRPr="00340037" w:rsidRDefault="00340037" w:rsidP="00340037">
      <w:pPr>
        <w:numPr>
          <w:ilvl w:val="0"/>
          <w:numId w:val="8"/>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 xml:space="preserve">All data collection tools used for the assignment </w:t>
      </w:r>
    </w:p>
    <w:p w14:paraId="447C8B47" w14:textId="77777777" w:rsidR="00340037" w:rsidRPr="00340037" w:rsidRDefault="00340037" w:rsidP="00340037">
      <w:pPr>
        <w:numPr>
          <w:ilvl w:val="0"/>
          <w:numId w:val="8"/>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Raw and cleaned data sets (Qualitative and Quantitative)</w:t>
      </w:r>
    </w:p>
    <w:p w14:paraId="78F80DF0" w14:textId="77777777" w:rsidR="00340037" w:rsidRPr="00340037" w:rsidRDefault="00340037" w:rsidP="00340037">
      <w:pPr>
        <w:numPr>
          <w:ilvl w:val="0"/>
          <w:numId w:val="8"/>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Generated codebooks and syntaxes preferably in SPSS or STATA formats</w:t>
      </w:r>
    </w:p>
    <w:p w14:paraId="5F3BA6A6" w14:textId="1FA175F6" w:rsidR="00340037" w:rsidRPr="00340037" w:rsidRDefault="00340037" w:rsidP="00340037">
      <w:pPr>
        <w:numPr>
          <w:ilvl w:val="0"/>
          <w:numId w:val="8"/>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Qualitative codebook, audio types, transcriptions</w:t>
      </w:r>
      <w:r w:rsidR="008C4AF1">
        <w:rPr>
          <w:rFonts w:ascii="Gill Sans MT" w:eastAsia="Arial" w:hAnsi="Gill Sans MT" w:cs="Calibri"/>
          <w:kern w:val="0"/>
          <w14:ligatures w14:val="none"/>
        </w:rPr>
        <w:t>,</w:t>
      </w:r>
      <w:r w:rsidRPr="00340037">
        <w:rPr>
          <w:rFonts w:ascii="Gill Sans MT" w:eastAsia="Arial" w:hAnsi="Gill Sans MT" w:cs="Calibri"/>
          <w:kern w:val="0"/>
          <w14:ligatures w14:val="none"/>
        </w:rPr>
        <w:t xml:space="preserve"> and translations. </w:t>
      </w:r>
    </w:p>
    <w:p w14:paraId="0E750EE4" w14:textId="77777777" w:rsidR="00340037" w:rsidRPr="00340037" w:rsidRDefault="00340037" w:rsidP="00340037">
      <w:pPr>
        <w:numPr>
          <w:ilvl w:val="0"/>
          <w:numId w:val="8"/>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All Photos documented for evaluation purposes</w:t>
      </w:r>
    </w:p>
    <w:p w14:paraId="3BC8F979" w14:textId="77777777" w:rsidR="00340037" w:rsidRPr="00340037" w:rsidRDefault="00340037" w:rsidP="00340037">
      <w:pPr>
        <w:numPr>
          <w:ilvl w:val="0"/>
          <w:numId w:val="8"/>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GPS Coordinates for all sampled locations</w:t>
      </w:r>
    </w:p>
    <w:p w14:paraId="28177D16" w14:textId="77777777" w:rsidR="00340037" w:rsidRPr="00340037" w:rsidRDefault="00340037" w:rsidP="00340037">
      <w:pPr>
        <w:numPr>
          <w:ilvl w:val="0"/>
          <w:numId w:val="8"/>
        </w:numPr>
        <w:spacing w:after="0" w:line="240" w:lineRule="auto"/>
        <w:ind w:left="1276" w:hanging="218"/>
        <w:contextualSpacing/>
        <w:jc w:val="both"/>
        <w:rPr>
          <w:rFonts w:ascii="Gill Sans MT" w:eastAsia="Arial" w:hAnsi="Gill Sans MT" w:cs="Calibri"/>
          <w:kern w:val="0"/>
          <w14:ligatures w14:val="none"/>
        </w:rPr>
      </w:pPr>
      <w:r w:rsidRPr="00340037">
        <w:rPr>
          <w:rFonts w:ascii="Gill Sans MT" w:eastAsia="Arial" w:hAnsi="Gill Sans MT" w:cs="Calibri"/>
          <w:kern w:val="0"/>
          <w14:ligatures w14:val="none"/>
        </w:rPr>
        <w:t xml:space="preserve">Presentations </w:t>
      </w:r>
    </w:p>
    <w:p w14:paraId="28267E93" w14:textId="77777777" w:rsidR="00340037" w:rsidRPr="00340037" w:rsidRDefault="00340037" w:rsidP="00340037">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Duration of the Assignment </w:t>
      </w:r>
    </w:p>
    <w:p w14:paraId="67D28F1D" w14:textId="28EC3877" w:rsidR="00340037" w:rsidRPr="00340037" w:rsidRDefault="00340037" w:rsidP="00340037">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The duration of the assignment is </w:t>
      </w:r>
      <w:r w:rsidR="009F7D3D">
        <w:rPr>
          <w:rFonts w:ascii="Gill Sans MT" w:eastAsia="Calibri" w:hAnsi="Gill Sans MT" w:cs="Calibri"/>
          <w:kern w:val="0"/>
          <w14:ligatures w14:val="none"/>
        </w:rPr>
        <w:t>4</w:t>
      </w:r>
      <w:r w:rsidR="00C47555">
        <w:rPr>
          <w:rFonts w:ascii="Gill Sans MT" w:eastAsia="Calibri" w:hAnsi="Gill Sans MT" w:cs="Calibri"/>
          <w:kern w:val="0"/>
          <w14:ligatures w14:val="none"/>
        </w:rPr>
        <w:t>0</w:t>
      </w:r>
      <w:r w:rsidRPr="00340037">
        <w:rPr>
          <w:rFonts w:ascii="Gill Sans MT" w:eastAsia="Calibri" w:hAnsi="Gill Sans MT" w:cs="Calibri"/>
          <w:kern w:val="0"/>
          <w14:ligatures w14:val="none"/>
        </w:rPr>
        <w:t xml:space="preserve"> working days after the signing of the contract. Days are inclusive of traveling, fieldwork, and reporting. The evaluation is expected to take place from </w:t>
      </w:r>
      <w:r w:rsidR="008C4AF1" w:rsidRPr="008C4AF1">
        <w:rPr>
          <w:rFonts w:ascii="Gill Sans MT" w:eastAsia="Calibri" w:hAnsi="Gill Sans MT" w:cs="Calibri"/>
          <w:b/>
          <w:bCs/>
          <w:kern w:val="0"/>
          <w14:ligatures w14:val="none"/>
        </w:rPr>
        <w:t>1</w:t>
      </w:r>
      <w:r w:rsidR="00C47555">
        <w:rPr>
          <w:rFonts w:ascii="Gill Sans MT" w:eastAsia="Calibri" w:hAnsi="Gill Sans MT" w:cs="Calibri"/>
          <w:b/>
          <w:bCs/>
          <w:kern w:val="0"/>
          <w14:ligatures w14:val="none"/>
        </w:rPr>
        <w:t>0</w:t>
      </w:r>
      <w:r w:rsidR="008C4AF1" w:rsidRPr="008C4AF1">
        <w:rPr>
          <w:rFonts w:ascii="Gill Sans MT" w:eastAsia="Calibri" w:hAnsi="Gill Sans MT" w:cs="Calibri"/>
          <w:b/>
          <w:bCs/>
          <w:kern w:val="0"/>
          <w:vertAlign w:val="superscript"/>
          <w14:ligatures w14:val="none"/>
        </w:rPr>
        <w:t>th</w:t>
      </w:r>
      <w:r w:rsidR="008C4AF1" w:rsidRPr="008C4AF1">
        <w:rPr>
          <w:rFonts w:ascii="Gill Sans MT" w:eastAsia="Calibri" w:hAnsi="Gill Sans MT" w:cs="Calibri"/>
          <w:b/>
          <w:bCs/>
          <w:kern w:val="0"/>
          <w14:ligatures w14:val="none"/>
        </w:rPr>
        <w:t xml:space="preserve"> </w:t>
      </w:r>
      <w:r w:rsidRPr="00340037">
        <w:rPr>
          <w:rFonts w:ascii="Gill Sans MT" w:eastAsia="Calibri" w:hAnsi="Gill Sans MT" w:cs="Calibri"/>
          <w:b/>
          <w:bCs/>
          <w:kern w:val="0"/>
          <w14:ligatures w14:val="none"/>
        </w:rPr>
        <w:t xml:space="preserve">February to </w:t>
      </w:r>
      <w:r w:rsidR="009F7D3D">
        <w:rPr>
          <w:rFonts w:ascii="Gill Sans MT" w:eastAsia="Calibri" w:hAnsi="Gill Sans MT" w:cs="Calibri"/>
          <w:b/>
          <w:bCs/>
          <w:kern w:val="0"/>
          <w14:ligatures w14:val="none"/>
        </w:rPr>
        <w:t>2</w:t>
      </w:r>
      <w:r w:rsidR="00C47555">
        <w:rPr>
          <w:rFonts w:ascii="Gill Sans MT" w:eastAsia="Calibri" w:hAnsi="Gill Sans MT" w:cs="Calibri"/>
          <w:b/>
          <w:bCs/>
          <w:kern w:val="0"/>
          <w14:ligatures w14:val="none"/>
        </w:rPr>
        <w:t>5</w:t>
      </w:r>
      <w:r w:rsidR="00C47555" w:rsidRPr="008C4AF1">
        <w:rPr>
          <w:rFonts w:ascii="Gill Sans MT" w:eastAsia="Calibri" w:hAnsi="Gill Sans MT" w:cs="Calibri"/>
          <w:b/>
          <w:bCs/>
          <w:kern w:val="0"/>
          <w:vertAlign w:val="superscript"/>
          <w14:ligatures w14:val="none"/>
        </w:rPr>
        <w:t>th</w:t>
      </w:r>
      <w:r w:rsidR="008C4AF1" w:rsidRPr="008C4AF1">
        <w:rPr>
          <w:rFonts w:ascii="Gill Sans MT" w:eastAsia="Calibri" w:hAnsi="Gill Sans MT" w:cs="Calibri"/>
          <w:b/>
          <w:bCs/>
          <w:kern w:val="0"/>
          <w14:ligatures w14:val="none"/>
        </w:rPr>
        <w:t xml:space="preserve"> March 2024</w:t>
      </w:r>
      <w:r w:rsidRPr="00340037">
        <w:rPr>
          <w:rFonts w:ascii="Gill Sans MT" w:eastAsia="Calibri" w:hAnsi="Gill Sans MT" w:cs="Calibri"/>
          <w:kern w:val="0"/>
          <w14:ligatures w14:val="none"/>
        </w:rPr>
        <w:t>.</w:t>
      </w:r>
    </w:p>
    <w:tbl>
      <w:tblPr>
        <w:tblpPr w:leftFromText="180" w:rightFromText="180" w:vertAnchor="text" w:horzAnchor="margin" w:tblpY="121"/>
        <w:tblOverlap w:val="neve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
        <w:gridCol w:w="4932"/>
        <w:gridCol w:w="4216"/>
      </w:tblGrid>
      <w:tr w:rsidR="00340037" w:rsidRPr="00340037" w14:paraId="2509E580" w14:textId="77777777" w:rsidTr="0850E26C">
        <w:trPr>
          <w:trHeight w:val="273"/>
        </w:trPr>
        <w:tc>
          <w:tcPr>
            <w:tcW w:w="410" w:type="dxa"/>
            <w:shd w:val="clear" w:color="auto" w:fill="F79646"/>
          </w:tcPr>
          <w:p w14:paraId="13C930D7" w14:textId="77777777" w:rsidR="00340037" w:rsidRPr="00340037" w:rsidRDefault="00340037" w:rsidP="00340037">
            <w:pPr>
              <w:spacing w:after="0" w:line="240" w:lineRule="auto"/>
              <w:jc w:val="both"/>
              <w:rPr>
                <w:rFonts w:ascii="Gill Sans MT" w:eastAsia="Calibri" w:hAnsi="Gill Sans MT" w:cs="Calibri"/>
                <w:b/>
                <w:kern w:val="0"/>
                <w14:ligatures w14:val="none"/>
              </w:rPr>
            </w:pPr>
          </w:p>
        </w:tc>
        <w:tc>
          <w:tcPr>
            <w:tcW w:w="4932" w:type="dxa"/>
            <w:shd w:val="clear" w:color="auto" w:fill="F79646"/>
          </w:tcPr>
          <w:p w14:paraId="286371C3" w14:textId="77777777" w:rsidR="00340037" w:rsidRPr="00340037" w:rsidRDefault="00340037" w:rsidP="00340037">
            <w:pPr>
              <w:autoSpaceDE w:val="0"/>
              <w:autoSpaceDN w:val="0"/>
              <w:adjustRightInd w:val="0"/>
              <w:spacing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kern w:val="0"/>
                <w14:ligatures w14:val="none"/>
              </w:rPr>
              <w:t>Activity</w:t>
            </w:r>
          </w:p>
        </w:tc>
        <w:tc>
          <w:tcPr>
            <w:tcW w:w="4216" w:type="dxa"/>
            <w:shd w:val="clear" w:color="auto" w:fill="F79646"/>
          </w:tcPr>
          <w:p w14:paraId="0A100E86" w14:textId="77777777" w:rsidR="00340037" w:rsidRPr="00340037" w:rsidRDefault="00340037" w:rsidP="00340037">
            <w:pPr>
              <w:autoSpaceDE w:val="0"/>
              <w:autoSpaceDN w:val="0"/>
              <w:adjustRightInd w:val="0"/>
              <w:spacing w:after="0" w:line="240" w:lineRule="auto"/>
              <w:jc w:val="both"/>
              <w:rPr>
                <w:rFonts w:ascii="Gill Sans MT" w:eastAsia="Calibri" w:hAnsi="Gill Sans MT" w:cs="Calibri"/>
                <w:b/>
                <w:bCs/>
                <w:kern w:val="0"/>
                <w14:ligatures w14:val="none"/>
              </w:rPr>
            </w:pPr>
            <w:r w:rsidRPr="00340037">
              <w:rPr>
                <w:rFonts w:ascii="Gill Sans MT" w:eastAsia="Calibri" w:hAnsi="Gill Sans MT" w:cs="Calibri"/>
                <w:b/>
                <w:bCs/>
                <w:kern w:val="0"/>
                <w14:ligatures w14:val="none"/>
              </w:rPr>
              <w:t>Time Frame</w:t>
            </w:r>
          </w:p>
        </w:tc>
      </w:tr>
      <w:tr w:rsidR="00340037" w:rsidRPr="00340037" w14:paraId="785737AA" w14:textId="77777777" w:rsidTr="0850E26C">
        <w:trPr>
          <w:trHeight w:val="233"/>
        </w:trPr>
        <w:tc>
          <w:tcPr>
            <w:tcW w:w="410" w:type="dxa"/>
            <w:shd w:val="clear" w:color="auto" w:fill="auto"/>
          </w:tcPr>
          <w:p w14:paraId="07B62988" w14:textId="77777777" w:rsidR="00340037" w:rsidRPr="00340037" w:rsidRDefault="00340037" w:rsidP="00340037">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1</w:t>
            </w:r>
          </w:p>
        </w:tc>
        <w:tc>
          <w:tcPr>
            <w:tcW w:w="4932" w:type="dxa"/>
            <w:shd w:val="clear" w:color="auto" w:fill="auto"/>
          </w:tcPr>
          <w:p w14:paraId="72640B90" w14:textId="64E614CB" w:rsidR="00340037" w:rsidRPr="00340037" w:rsidRDefault="00340037" w:rsidP="00340037">
            <w:pPr>
              <w:spacing w:after="0" w:line="240" w:lineRule="auto"/>
              <w:jc w:val="both"/>
              <w:rPr>
                <w:rFonts w:ascii="Gill Sans MT" w:eastAsia="Calibri" w:hAnsi="Gill Sans MT" w:cs="Calibri"/>
                <w:kern w:val="0"/>
                <w14:ligatures w14:val="none"/>
              </w:rPr>
            </w:pPr>
            <w:r w:rsidRPr="0850E26C">
              <w:rPr>
                <w:rFonts w:ascii="Gill Sans MT" w:eastAsia="Calibri" w:hAnsi="Gill Sans MT" w:cs="Calibri"/>
                <w:kern w:val="0"/>
                <w14:ligatures w14:val="none"/>
              </w:rPr>
              <w:t>Inception Meetings</w:t>
            </w:r>
            <w:r w:rsidR="36895E99" w:rsidRPr="0850E26C">
              <w:rPr>
                <w:rFonts w:ascii="Gill Sans MT" w:eastAsia="Calibri" w:hAnsi="Gill Sans MT" w:cs="Calibri"/>
                <w:kern w:val="0"/>
                <w14:ligatures w14:val="none"/>
              </w:rPr>
              <w:t>, Literature review</w:t>
            </w:r>
            <w:r w:rsidR="0047320B">
              <w:rPr>
                <w:rFonts w:ascii="Gill Sans MT" w:eastAsia="Calibri" w:hAnsi="Gill Sans MT" w:cs="Calibri"/>
                <w:kern w:val="0"/>
                <w14:ligatures w14:val="none"/>
              </w:rPr>
              <w:t>,</w:t>
            </w:r>
            <w:r w:rsidRPr="0850E26C">
              <w:rPr>
                <w:rFonts w:ascii="Gill Sans MT" w:eastAsia="Calibri" w:hAnsi="Gill Sans MT" w:cs="Calibri"/>
                <w:kern w:val="0"/>
                <w14:ligatures w14:val="none"/>
              </w:rPr>
              <w:t xml:space="preserve"> and Finalization of Inception Report (with tools attached)</w:t>
            </w:r>
          </w:p>
        </w:tc>
        <w:tc>
          <w:tcPr>
            <w:tcW w:w="4216" w:type="dxa"/>
            <w:shd w:val="clear" w:color="auto" w:fill="auto"/>
          </w:tcPr>
          <w:p w14:paraId="031C8642" w14:textId="6DCEF93E" w:rsidR="00340037" w:rsidRPr="00340037" w:rsidRDefault="59ED219D" w:rsidP="0850E26C">
            <w:pPr>
              <w:spacing w:after="0" w:line="240" w:lineRule="auto"/>
              <w:jc w:val="both"/>
              <w:rPr>
                <w:rFonts w:ascii="Gill Sans MT" w:eastAsia="Gill Sans MT" w:hAnsi="Gill Sans MT" w:cs="Gill Sans MT"/>
              </w:rPr>
            </w:pPr>
            <w:r w:rsidRPr="0850E26C">
              <w:rPr>
                <w:rFonts w:ascii="Gill Sans MT" w:eastAsia="Calibri" w:hAnsi="Gill Sans MT" w:cs="Calibri"/>
              </w:rPr>
              <w:t>3 days</w:t>
            </w:r>
          </w:p>
        </w:tc>
      </w:tr>
      <w:tr w:rsidR="00340037" w:rsidRPr="00340037" w14:paraId="2E2248D5" w14:textId="77777777" w:rsidTr="0850E26C">
        <w:tc>
          <w:tcPr>
            <w:tcW w:w="410" w:type="dxa"/>
            <w:shd w:val="clear" w:color="auto" w:fill="auto"/>
          </w:tcPr>
          <w:p w14:paraId="44FF5C9C" w14:textId="77777777" w:rsidR="00340037" w:rsidRPr="00340037" w:rsidRDefault="00340037" w:rsidP="00340037">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2</w:t>
            </w:r>
          </w:p>
        </w:tc>
        <w:tc>
          <w:tcPr>
            <w:tcW w:w="4932" w:type="dxa"/>
            <w:shd w:val="clear" w:color="auto" w:fill="auto"/>
          </w:tcPr>
          <w:p w14:paraId="1390B427" w14:textId="514157BF" w:rsidR="00340037" w:rsidRPr="00340037" w:rsidRDefault="00340037" w:rsidP="00340037">
            <w:pPr>
              <w:autoSpaceDE w:val="0"/>
              <w:autoSpaceDN w:val="0"/>
              <w:adjustRightInd w:val="0"/>
              <w:spacing w:after="0" w:line="240" w:lineRule="auto"/>
              <w:jc w:val="both"/>
              <w:rPr>
                <w:rFonts w:ascii="Gill Sans MT" w:eastAsia="Calibri" w:hAnsi="Gill Sans MT" w:cs="Calibri"/>
                <w:kern w:val="0"/>
                <w14:ligatures w14:val="none"/>
              </w:rPr>
            </w:pPr>
            <w:r w:rsidRPr="0850E26C">
              <w:rPr>
                <w:rFonts w:ascii="Gill Sans MT" w:eastAsia="Calibri" w:hAnsi="Gill Sans MT" w:cs="Calibri"/>
                <w:kern w:val="0"/>
                <w14:ligatures w14:val="none"/>
              </w:rPr>
              <w:t xml:space="preserve">Hiring Enumerators, </w:t>
            </w:r>
            <w:r w:rsidR="0047320B">
              <w:rPr>
                <w:rFonts w:ascii="Gill Sans MT" w:eastAsia="Calibri" w:hAnsi="Gill Sans MT" w:cs="Calibri"/>
                <w:kern w:val="0"/>
                <w14:ligatures w14:val="none"/>
              </w:rPr>
              <w:t>Translating</w:t>
            </w:r>
            <w:r w:rsidR="0047320B" w:rsidRPr="0850E26C">
              <w:rPr>
                <w:rFonts w:ascii="Gill Sans MT" w:eastAsia="Calibri" w:hAnsi="Gill Sans MT" w:cs="Calibri"/>
                <w:kern w:val="0"/>
                <w14:ligatures w14:val="none"/>
              </w:rPr>
              <w:t xml:space="preserve"> </w:t>
            </w:r>
            <w:r w:rsidR="5948B6CD" w:rsidRPr="0850E26C">
              <w:rPr>
                <w:rFonts w:ascii="Gill Sans MT" w:eastAsia="Calibri" w:hAnsi="Gill Sans MT" w:cs="Calibri"/>
                <w:kern w:val="0"/>
                <w14:ligatures w14:val="none"/>
              </w:rPr>
              <w:t xml:space="preserve">of tools, </w:t>
            </w:r>
            <w:r w:rsidR="0047320B">
              <w:rPr>
                <w:rFonts w:ascii="Gill Sans MT" w:eastAsia="Calibri" w:hAnsi="Gill Sans MT" w:cs="Calibri"/>
                <w:kern w:val="0"/>
                <w14:ligatures w14:val="none"/>
              </w:rPr>
              <w:t>pretesting</w:t>
            </w:r>
            <w:r w:rsidRPr="0850E26C">
              <w:rPr>
                <w:rFonts w:ascii="Gill Sans MT" w:eastAsia="Calibri" w:hAnsi="Gill Sans MT" w:cs="Calibri"/>
                <w:kern w:val="0"/>
                <w14:ligatures w14:val="none"/>
              </w:rPr>
              <w:t xml:space="preserve"> tools</w:t>
            </w:r>
            <w:r w:rsidR="008C4AF1" w:rsidRPr="0850E26C">
              <w:rPr>
                <w:rFonts w:ascii="Gill Sans MT" w:eastAsia="Calibri" w:hAnsi="Gill Sans MT" w:cs="Calibri"/>
                <w:kern w:val="0"/>
                <w14:ligatures w14:val="none"/>
              </w:rPr>
              <w:t>,</w:t>
            </w:r>
            <w:r w:rsidRPr="0850E26C">
              <w:rPr>
                <w:rFonts w:ascii="Gill Sans MT" w:eastAsia="Calibri" w:hAnsi="Gill Sans MT" w:cs="Calibri"/>
                <w:kern w:val="0"/>
                <w14:ligatures w14:val="none"/>
              </w:rPr>
              <w:t xml:space="preserve"> and Training Enumerators</w:t>
            </w:r>
          </w:p>
        </w:tc>
        <w:tc>
          <w:tcPr>
            <w:tcW w:w="4216" w:type="dxa"/>
            <w:shd w:val="clear" w:color="auto" w:fill="auto"/>
          </w:tcPr>
          <w:p w14:paraId="315BE9BA" w14:textId="3E0C285F" w:rsidR="00340037" w:rsidRPr="00340037" w:rsidRDefault="1949949B" w:rsidP="0850E26C">
            <w:pPr>
              <w:spacing w:after="0" w:line="240" w:lineRule="auto"/>
              <w:jc w:val="both"/>
              <w:rPr>
                <w:rFonts w:ascii="Gill Sans MT" w:eastAsia="Gill Sans MT" w:hAnsi="Gill Sans MT" w:cs="Gill Sans MT"/>
              </w:rPr>
            </w:pPr>
            <w:r w:rsidRPr="00340037">
              <w:rPr>
                <w:rFonts w:ascii="Gill Sans MT" w:eastAsia="Calibri" w:hAnsi="Gill Sans MT" w:cs="Calibri"/>
                <w:kern w:val="0"/>
                <w14:ligatures w14:val="none"/>
              </w:rPr>
              <w:t>6</w:t>
            </w:r>
            <w:r w:rsidR="1B66DE60" w:rsidRPr="0850E26C">
              <w:rPr>
                <w:rFonts w:ascii="Gill Sans MT" w:eastAsia="Calibri" w:hAnsi="Gill Sans MT" w:cs="Calibri"/>
              </w:rPr>
              <w:t xml:space="preserve"> days</w:t>
            </w:r>
          </w:p>
        </w:tc>
      </w:tr>
      <w:tr w:rsidR="00340037" w:rsidRPr="00340037" w14:paraId="03103706" w14:textId="77777777" w:rsidTr="0850E26C">
        <w:trPr>
          <w:trHeight w:val="305"/>
        </w:trPr>
        <w:tc>
          <w:tcPr>
            <w:tcW w:w="410" w:type="dxa"/>
            <w:shd w:val="clear" w:color="auto" w:fill="auto"/>
          </w:tcPr>
          <w:p w14:paraId="7450D90F" w14:textId="77777777" w:rsidR="00340037" w:rsidRPr="00340037" w:rsidRDefault="00340037" w:rsidP="00340037">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3</w:t>
            </w:r>
          </w:p>
        </w:tc>
        <w:tc>
          <w:tcPr>
            <w:tcW w:w="4932" w:type="dxa"/>
            <w:shd w:val="clear" w:color="auto" w:fill="auto"/>
          </w:tcPr>
          <w:p w14:paraId="5CA411CE" w14:textId="77777777" w:rsidR="00340037" w:rsidRPr="00340037" w:rsidRDefault="00340037" w:rsidP="00340037">
            <w:pPr>
              <w:autoSpaceDE w:val="0"/>
              <w:autoSpaceDN w:val="0"/>
              <w:adjustRightInd w:val="0"/>
              <w:spacing w:after="0" w:line="240" w:lineRule="auto"/>
              <w:jc w:val="both"/>
              <w:rPr>
                <w:rFonts w:ascii="Gill Sans MT" w:eastAsia="Calibri" w:hAnsi="Gill Sans MT" w:cs="Calibri"/>
                <w:kern w:val="0"/>
                <w14:ligatures w14:val="none"/>
              </w:rPr>
            </w:pPr>
            <w:r w:rsidRPr="00340037">
              <w:rPr>
                <w:rFonts w:ascii="Gill Sans MT" w:eastAsia="Calibri" w:hAnsi="Gill Sans MT" w:cs="Calibri"/>
                <w:bCs/>
                <w:iCs/>
                <w:kern w:val="0"/>
                <w14:ligatures w14:val="none"/>
              </w:rPr>
              <w:t xml:space="preserve">Fieldwork –Data Collection –Qualitative and Quantitative </w:t>
            </w:r>
          </w:p>
        </w:tc>
        <w:tc>
          <w:tcPr>
            <w:tcW w:w="4216" w:type="dxa"/>
            <w:shd w:val="clear" w:color="auto" w:fill="auto"/>
          </w:tcPr>
          <w:p w14:paraId="1D4BE155" w14:textId="7375A970" w:rsidR="00340037" w:rsidRPr="00340037" w:rsidRDefault="7E4B0FCB" w:rsidP="0850E26C">
            <w:pPr>
              <w:spacing w:after="0" w:line="240" w:lineRule="auto"/>
              <w:jc w:val="both"/>
              <w:rPr>
                <w:rFonts w:ascii="Gill Sans MT" w:eastAsia="Gill Sans MT" w:hAnsi="Gill Sans MT" w:cs="Gill Sans MT"/>
              </w:rPr>
            </w:pPr>
            <w:r w:rsidRPr="0850E26C">
              <w:rPr>
                <w:rFonts w:ascii="Gill Sans MT" w:eastAsia="Calibri" w:hAnsi="Gill Sans MT" w:cs="Calibri"/>
              </w:rPr>
              <w:t>10 days</w:t>
            </w:r>
          </w:p>
        </w:tc>
      </w:tr>
      <w:tr w:rsidR="00340037" w:rsidRPr="00340037" w14:paraId="5E27F1E3" w14:textId="77777777" w:rsidTr="0850E26C">
        <w:trPr>
          <w:trHeight w:val="260"/>
        </w:trPr>
        <w:tc>
          <w:tcPr>
            <w:tcW w:w="410" w:type="dxa"/>
            <w:shd w:val="clear" w:color="auto" w:fill="auto"/>
          </w:tcPr>
          <w:p w14:paraId="201B9D0D" w14:textId="77777777" w:rsidR="00340037" w:rsidRPr="00340037" w:rsidRDefault="00340037" w:rsidP="00340037">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4</w:t>
            </w:r>
          </w:p>
        </w:tc>
        <w:tc>
          <w:tcPr>
            <w:tcW w:w="4932" w:type="dxa"/>
            <w:shd w:val="clear" w:color="auto" w:fill="auto"/>
          </w:tcPr>
          <w:p w14:paraId="0D6D6FF8" w14:textId="657771F4" w:rsidR="00340037" w:rsidRPr="00340037" w:rsidRDefault="00340037" w:rsidP="0850E26C">
            <w:pPr>
              <w:spacing w:after="0" w:line="240" w:lineRule="auto"/>
              <w:jc w:val="both"/>
              <w:rPr>
                <w:rFonts w:ascii="Gill Sans MT" w:eastAsia="Calibri" w:hAnsi="Gill Sans MT" w:cs="Calibri"/>
              </w:rPr>
            </w:pPr>
            <w:r w:rsidRPr="0850E26C">
              <w:rPr>
                <w:rFonts w:ascii="Gill Sans MT" w:eastAsia="Calibri" w:hAnsi="Gill Sans MT" w:cs="Calibri"/>
                <w:kern w:val="0"/>
                <w14:ligatures w14:val="none"/>
              </w:rPr>
              <w:t>Data Entry</w:t>
            </w:r>
            <w:r w:rsidR="1EF89D33" w:rsidRPr="0850E26C">
              <w:rPr>
                <w:rFonts w:ascii="Gill Sans MT" w:eastAsia="Calibri" w:hAnsi="Gill Sans MT" w:cs="Calibri"/>
                <w:kern w:val="0"/>
                <w14:ligatures w14:val="none"/>
              </w:rPr>
              <w:t>,</w:t>
            </w:r>
            <w:r w:rsidRPr="0850E26C">
              <w:rPr>
                <w:rFonts w:ascii="Gill Sans MT" w:eastAsia="Calibri" w:hAnsi="Gill Sans MT" w:cs="Calibri"/>
                <w:kern w:val="0"/>
                <w14:ligatures w14:val="none"/>
              </w:rPr>
              <w:t xml:space="preserve"> Cleaning</w:t>
            </w:r>
            <w:r w:rsidR="4B687D4B" w:rsidRPr="0850E26C">
              <w:rPr>
                <w:rFonts w:ascii="Gill Sans MT" w:eastAsia="Calibri" w:hAnsi="Gill Sans MT" w:cs="Calibri"/>
                <w:kern w:val="0"/>
                <w14:ligatures w14:val="none"/>
              </w:rPr>
              <w:t xml:space="preserve">, </w:t>
            </w:r>
            <w:r w:rsidR="4B687D4B" w:rsidRPr="0850E26C">
              <w:rPr>
                <w:rFonts w:ascii="Gill Sans MT" w:eastAsia="Calibri" w:hAnsi="Gill Sans MT" w:cs="Calibri"/>
              </w:rPr>
              <w:t>Data Analysis</w:t>
            </w:r>
            <w:r w:rsidR="0047320B">
              <w:rPr>
                <w:rFonts w:ascii="Gill Sans MT" w:eastAsia="Calibri" w:hAnsi="Gill Sans MT" w:cs="Calibri"/>
              </w:rPr>
              <w:t>,</w:t>
            </w:r>
            <w:r w:rsidR="4B687D4B" w:rsidRPr="0850E26C">
              <w:rPr>
                <w:rFonts w:ascii="Gill Sans MT" w:eastAsia="Calibri" w:hAnsi="Gill Sans MT" w:cs="Calibri"/>
              </w:rPr>
              <w:t xml:space="preserve"> and Production of Tables</w:t>
            </w:r>
          </w:p>
          <w:p w14:paraId="5E64B438" w14:textId="2DDCCE37" w:rsidR="00340037" w:rsidRPr="00340037" w:rsidRDefault="00340037" w:rsidP="0850E26C">
            <w:pPr>
              <w:spacing w:after="0" w:line="240" w:lineRule="auto"/>
              <w:jc w:val="both"/>
              <w:rPr>
                <w:rFonts w:ascii="Gill Sans MT" w:eastAsia="Calibri" w:hAnsi="Gill Sans MT" w:cs="Calibri"/>
                <w:kern w:val="0"/>
                <w14:ligatures w14:val="none"/>
              </w:rPr>
            </w:pPr>
          </w:p>
        </w:tc>
        <w:tc>
          <w:tcPr>
            <w:tcW w:w="4216" w:type="dxa"/>
            <w:shd w:val="clear" w:color="auto" w:fill="auto"/>
          </w:tcPr>
          <w:p w14:paraId="5862B789" w14:textId="7AF18B81" w:rsidR="00340037" w:rsidRPr="00340037" w:rsidRDefault="41F65F50" w:rsidP="0850E26C">
            <w:pPr>
              <w:spacing w:after="0" w:line="240" w:lineRule="auto"/>
              <w:jc w:val="both"/>
              <w:rPr>
                <w:rFonts w:ascii="Gill Sans MT" w:eastAsia="Calibri" w:hAnsi="Gill Sans MT" w:cs="Calibri"/>
              </w:rPr>
            </w:pPr>
            <w:r w:rsidRPr="00340037">
              <w:rPr>
                <w:rFonts w:ascii="Gill Sans MT" w:eastAsia="Calibri" w:hAnsi="Gill Sans MT" w:cs="Calibri"/>
                <w:kern w:val="0"/>
                <w14:ligatures w14:val="none"/>
              </w:rPr>
              <w:t>5</w:t>
            </w:r>
            <w:r w:rsidR="4D26A77A" w:rsidRPr="00340037">
              <w:rPr>
                <w:rFonts w:ascii="Gill Sans MT" w:eastAsia="Calibri" w:hAnsi="Gill Sans MT" w:cs="Calibri"/>
                <w:kern w:val="0"/>
                <w14:ligatures w14:val="none"/>
              </w:rPr>
              <w:t xml:space="preserve"> days</w:t>
            </w:r>
          </w:p>
        </w:tc>
      </w:tr>
      <w:tr w:rsidR="00340037" w:rsidRPr="00340037" w14:paraId="64911ADA" w14:textId="77777777" w:rsidTr="0850E26C">
        <w:tc>
          <w:tcPr>
            <w:tcW w:w="410" w:type="dxa"/>
            <w:shd w:val="clear" w:color="auto" w:fill="auto"/>
          </w:tcPr>
          <w:p w14:paraId="3D77799E" w14:textId="77777777" w:rsidR="00340037" w:rsidRPr="00340037" w:rsidRDefault="00340037" w:rsidP="00340037">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5</w:t>
            </w:r>
          </w:p>
        </w:tc>
        <w:tc>
          <w:tcPr>
            <w:tcW w:w="4932" w:type="dxa"/>
            <w:shd w:val="clear" w:color="auto" w:fill="auto"/>
          </w:tcPr>
          <w:p w14:paraId="2B81684F" w14:textId="4FDA22B7" w:rsidR="00340037" w:rsidRPr="00340037" w:rsidRDefault="00340037" w:rsidP="00340037">
            <w:pPr>
              <w:autoSpaceDE w:val="0"/>
              <w:autoSpaceDN w:val="0"/>
              <w:adjustRightInd w:val="0"/>
              <w:spacing w:after="0" w:line="240" w:lineRule="auto"/>
              <w:jc w:val="both"/>
              <w:rPr>
                <w:rFonts w:ascii="Gill Sans MT" w:eastAsia="Calibri" w:hAnsi="Gill Sans MT" w:cs="Calibri"/>
                <w:kern w:val="0"/>
                <w14:ligatures w14:val="none"/>
              </w:rPr>
            </w:pPr>
          </w:p>
        </w:tc>
        <w:tc>
          <w:tcPr>
            <w:tcW w:w="4216" w:type="dxa"/>
            <w:shd w:val="clear" w:color="auto" w:fill="auto"/>
          </w:tcPr>
          <w:p w14:paraId="1E8B643C" w14:textId="1188386B" w:rsidR="00340037" w:rsidRPr="00340037" w:rsidRDefault="00340037" w:rsidP="0850E26C">
            <w:pPr>
              <w:spacing w:after="0" w:line="240" w:lineRule="auto"/>
              <w:jc w:val="both"/>
              <w:rPr>
                <w:rFonts w:ascii="Gill Sans MT" w:eastAsia="Calibri" w:hAnsi="Gill Sans MT" w:cs="Calibri"/>
              </w:rPr>
            </w:pPr>
          </w:p>
        </w:tc>
      </w:tr>
      <w:tr w:rsidR="00340037" w:rsidRPr="00340037" w14:paraId="648B111D" w14:textId="77777777" w:rsidTr="0850E26C">
        <w:tc>
          <w:tcPr>
            <w:tcW w:w="410" w:type="dxa"/>
            <w:shd w:val="clear" w:color="auto" w:fill="auto"/>
          </w:tcPr>
          <w:p w14:paraId="2DBFFADB" w14:textId="77777777" w:rsidR="00340037" w:rsidRPr="00340037" w:rsidRDefault="00340037" w:rsidP="00340037">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6</w:t>
            </w:r>
          </w:p>
        </w:tc>
        <w:tc>
          <w:tcPr>
            <w:tcW w:w="4932" w:type="dxa"/>
            <w:shd w:val="clear" w:color="auto" w:fill="auto"/>
          </w:tcPr>
          <w:p w14:paraId="39077F59" w14:textId="77777777" w:rsidR="00340037" w:rsidRPr="00340037" w:rsidRDefault="00340037" w:rsidP="00340037">
            <w:pPr>
              <w:autoSpaceDE w:val="0"/>
              <w:autoSpaceDN w:val="0"/>
              <w:adjustRightInd w:val="0"/>
              <w:spacing w:after="0" w:line="240" w:lineRule="auto"/>
              <w:jc w:val="both"/>
              <w:rPr>
                <w:rFonts w:ascii="Gill Sans MT" w:eastAsia="Calibri" w:hAnsi="Gill Sans MT" w:cs="Calibri"/>
                <w:kern w:val="0"/>
                <w14:ligatures w14:val="none"/>
              </w:rPr>
            </w:pPr>
            <w:r w:rsidRPr="00340037">
              <w:rPr>
                <w:rFonts w:ascii="Gill Sans MT" w:eastAsia="Calibri" w:hAnsi="Gill Sans MT" w:cs="Calibri"/>
                <w:bCs/>
                <w:iCs/>
                <w:kern w:val="0"/>
                <w14:ligatures w14:val="none"/>
              </w:rPr>
              <w:t xml:space="preserve">Final-End line Study Report Preparation </w:t>
            </w:r>
          </w:p>
        </w:tc>
        <w:tc>
          <w:tcPr>
            <w:tcW w:w="4216" w:type="dxa"/>
            <w:shd w:val="clear" w:color="auto" w:fill="auto"/>
          </w:tcPr>
          <w:p w14:paraId="6FAD405D" w14:textId="31E90FB4" w:rsidR="00340037" w:rsidRPr="00340037" w:rsidRDefault="0E21B325" w:rsidP="0850E26C">
            <w:pPr>
              <w:spacing w:after="0" w:line="240" w:lineRule="auto"/>
              <w:jc w:val="both"/>
              <w:rPr>
                <w:rFonts w:ascii="Gill Sans MT" w:eastAsia="Calibri" w:hAnsi="Gill Sans MT" w:cs="Calibri"/>
              </w:rPr>
            </w:pPr>
            <w:r w:rsidRPr="00340037">
              <w:rPr>
                <w:rFonts w:ascii="Gill Sans MT" w:eastAsia="Calibri" w:hAnsi="Gill Sans MT" w:cs="Calibri"/>
                <w:kern w:val="0"/>
                <w14:ligatures w14:val="none"/>
              </w:rPr>
              <w:t xml:space="preserve">  </w:t>
            </w:r>
            <w:r w:rsidR="1F2BF8DD" w:rsidRPr="00340037">
              <w:rPr>
                <w:rFonts w:ascii="Gill Sans MT" w:eastAsia="Calibri" w:hAnsi="Gill Sans MT" w:cs="Calibri"/>
                <w:kern w:val="0"/>
                <w14:ligatures w14:val="none"/>
              </w:rPr>
              <w:t>5</w:t>
            </w:r>
            <w:r w:rsidRPr="00340037">
              <w:rPr>
                <w:rFonts w:ascii="Gill Sans MT" w:eastAsia="Calibri" w:hAnsi="Gill Sans MT" w:cs="Calibri"/>
                <w:kern w:val="0"/>
                <w14:ligatures w14:val="none"/>
              </w:rPr>
              <w:t xml:space="preserve"> days </w:t>
            </w:r>
          </w:p>
        </w:tc>
      </w:tr>
      <w:tr w:rsidR="00340037" w:rsidRPr="00340037" w14:paraId="44D6FB6D" w14:textId="77777777" w:rsidTr="0850E26C">
        <w:tc>
          <w:tcPr>
            <w:tcW w:w="410" w:type="dxa"/>
            <w:tcBorders>
              <w:bottom w:val="single" w:sz="4" w:space="0" w:color="auto"/>
            </w:tcBorders>
            <w:shd w:val="clear" w:color="auto" w:fill="auto"/>
          </w:tcPr>
          <w:p w14:paraId="461C83F0" w14:textId="77777777" w:rsidR="00340037" w:rsidRPr="00340037" w:rsidRDefault="00340037" w:rsidP="00340037">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7</w:t>
            </w:r>
          </w:p>
        </w:tc>
        <w:tc>
          <w:tcPr>
            <w:tcW w:w="4932" w:type="dxa"/>
            <w:tcBorders>
              <w:bottom w:val="single" w:sz="4" w:space="0" w:color="auto"/>
            </w:tcBorders>
            <w:shd w:val="clear" w:color="auto" w:fill="auto"/>
          </w:tcPr>
          <w:p w14:paraId="4EFE786F" w14:textId="550C3405" w:rsidR="00340037" w:rsidRPr="00340037" w:rsidRDefault="00340037" w:rsidP="0850E26C">
            <w:pPr>
              <w:autoSpaceDE w:val="0"/>
              <w:autoSpaceDN w:val="0"/>
              <w:adjustRightInd w:val="0"/>
              <w:spacing w:after="0" w:line="240" w:lineRule="auto"/>
              <w:jc w:val="both"/>
              <w:rPr>
                <w:rFonts w:ascii="Gill Sans MT" w:eastAsia="Calibri" w:hAnsi="Gill Sans MT" w:cs="Calibri"/>
                <w:kern w:val="0"/>
                <w14:ligatures w14:val="none"/>
              </w:rPr>
            </w:pPr>
            <w:r w:rsidRPr="0850E26C">
              <w:rPr>
                <w:rFonts w:ascii="Gill Sans MT" w:eastAsia="Calibri" w:hAnsi="Gill Sans MT" w:cs="Calibri"/>
                <w:kern w:val="0"/>
                <w14:ligatures w14:val="none"/>
              </w:rPr>
              <w:t xml:space="preserve">Formal presentation of results to </w:t>
            </w:r>
            <w:r w:rsidR="1683494F" w:rsidRPr="0850E26C">
              <w:rPr>
                <w:rFonts w:ascii="Gill Sans MT" w:eastAsia="Calibri" w:hAnsi="Gill Sans MT" w:cs="Calibri"/>
                <w:kern w:val="0"/>
                <w14:ligatures w14:val="none"/>
              </w:rPr>
              <w:t>CARE</w:t>
            </w:r>
          </w:p>
        </w:tc>
        <w:tc>
          <w:tcPr>
            <w:tcW w:w="4216" w:type="dxa"/>
            <w:tcBorders>
              <w:bottom w:val="single" w:sz="4" w:space="0" w:color="auto"/>
            </w:tcBorders>
            <w:shd w:val="clear" w:color="auto" w:fill="auto"/>
          </w:tcPr>
          <w:p w14:paraId="135F29E5" w14:textId="1417C192" w:rsidR="00340037" w:rsidRPr="00340037" w:rsidRDefault="3FA62A9A" w:rsidP="00340037">
            <w:pPr>
              <w:autoSpaceDE w:val="0"/>
              <w:autoSpaceDN w:val="0"/>
              <w:adjustRightInd w:val="0"/>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 xml:space="preserve">1 </w:t>
            </w:r>
            <w:r w:rsidR="0047320B" w:rsidRPr="00340037">
              <w:rPr>
                <w:rFonts w:ascii="Gill Sans MT" w:eastAsia="Calibri" w:hAnsi="Gill Sans MT" w:cs="Calibri"/>
                <w:kern w:val="0"/>
                <w14:ligatures w14:val="none"/>
              </w:rPr>
              <w:t>day To</w:t>
            </w:r>
            <w:r w:rsidR="6053B801" w:rsidRPr="00340037">
              <w:rPr>
                <w:rFonts w:ascii="Gill Sans MT" w:eastAsia="Calibri" w:hAnsi="Gill Sans MT" w:cs="Calibri"/>
                <w:kern w:val="0"/>
                <w14:ligatures w14:val="none"/>
              </w:rPr>
              <w:t xml:space="preserve"> be submitted </w:t>
            </w:r>
            <w:r w:rsidR="08E59C54" w:rsidRPr="00340037">
              <w:rPr>
                <w:rFonts w:ascii="Gill Sans MT" w:eastAsia="Calibri" w:hAnsi="Gill Sans MT" w:cs="Calibri"/>
                <w:kern w:val="0"/>
                <w14:ligatures w14:val="none"/>
              </w:rPr>
              <w:t xml:space="preserve">12 days </w:t>
            </w:r>
            <w:r w:rsidR="1375D36B" w:rsidRPr="00340037">
              <w:rPr>
                <w:rFonts w:ascii="Gill Sans MT" w:eastAsia="Calibri" w:hAnsi="Gill Sans MT" w:cs="Calibri"/>
                <w:kern w:val="0"/>
                <w14:ligatures w14:val="none"/>
              </w:rPr>
              <w:t>a</w:t>
            </w:r>
            <w:r w:rsidR="00340037" w:rsidRPr="00340037">
              <w:rPr>
                <w:rFonts w:ascii="Gill Sans MT" w:eastAsia="Calibri" w:hAnsi="Gill Sans MT" w:cs="Calibri"/>
                <w:kern w:val="0"/>
                <w14:ligatures w14:val="none"/>
              </w:rPr>
              <w:t>fter completion of study</w:t>
            </w:r>
          </w:p>
        </w:tc>
      </w:tr>
    </w:tbl>
    <w:p w14:paraId="06785826" w14:textId="77777777" w:rsidR="00340037" w:rsidRPr="00340037" w:rsidRDefault="00340037" w:rsidP="00340037">
      <w:pPr>
        <w:spacing w:after="0" w:line="240" w:lineRule="auto"/>
        <w:jc w:val="both"/>
        <w:rPr>
          <w:rFonts w:ascii="Gill Sans MT" w:eastAsia="Calibri" w:hAnsi="Gill Sans MT" w:cs="Calibri"/>
          <w:kern w:val="0"/>
          <w14:ligatures w14:val="none"/>
        </w:rPr>
      </w:pPr>
    </w:p>
    <w:p w14:paraId="51DA4B39" w14:textId="77777777" w:rsidR="00340037" w:rsidRPr="00340037" w:rsidRDefault="00340037" w:rsidP="00340037">
      <w:pPr>
        <w:keepNext/>
        <w:keepLines/>
        <w:spacing w:before="120" w:after="120"/>
        <w:outlineLvl w:val="0"/>
        <w:rPr>
          <w:rFonts w:ascii="Gill Sans MT" w:eastAsia="Times New Roman" w:hAnsi="Gill Sans MT" w:cs="Times New Roman"/>
          <w:b/>
          <w:kern w:val="0"/>
          <w14:ligatures w14:val="none"/>
        </w:rPr>
      </w:pPr>
      <w:r w:rsidRPr="00340037">
        <w:rPr>
          <w:rFonts w:ascii="Gill Sans MT" w:eastAsia="Times New Roman" w:hAnsi="Gill Sans MT" w:cs="Times New Roman"/>
          <w:b/>
          <w:kern w:val="0"/>
          <w14:ligatures w14:val="none"/>
        </w:rPr>
        <w:t xml:space="preserve">Qualification of the Consultant </w:t>
      </w:r>
    </w:p>
    <w:p w14:paraId="3620D6DC" w14:textId="77777777" w:rsidR="00C47555" w:rsidRDefault="00C47555" w:rsidP="00340037">
      <w:pPr>
        <w:spacing w:after="200" w:line="276"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The evaluation is to be conducted externally. The consultant or consulting team should possess extensive experience in conducting evaluations for projects similar to those funded by GAC. Additionally, they should demonstrate substantial expertise in the context of Somalia</w:t>
      </w:r>
      <w:r>
        <w:rPr>
          <w:rFonts w:ascii="Gill Sans MT" w:eastAsia="Calibri" w:hAnsi="Gill Sans MT" w:cs="Calibri"/>
          <w:kern w:val="0"/>
          <w14:ligatures w14:val="none"/>
        </w:rPr>
        <w:t>, particularly – Jubaland State regions</w:t>
      </w:r>
      <w:r w:rsidRPr="00C47555">
        <w:rPr>
          <w:rFonts w:ascii="Gill Sans MT" w:eastAsia="Calibri" w:hAnsi="Gill Sans MT" w:cs="Calibri"/>
          <w:kern w:val="0"/>
          <w14:ligatures w14:val="none"/>
        </w:rPr>
        <w:t xml:space="preserve"> to ensure a thorough understanding of the local conditions. </w:t>
      </w:r>
    </w:p>
    <w:p w14:paraId="3E84A3FF" w14:textId="08F83BF5" w:rsidR="00340037" w:rsidRPr="00340037" w:rsidRDefault="00C47555" w:rsidP="00340037">
      <w:pPr>
        <w:spacing w:after="200" w:line="276"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Further qualifications for the consultant or team are outlined below.</w:t>
      </w:r>
    </w:p>
    <w:p w14:paraId="7F223F26" w14:textId="1EAC9D80" w:rsidR="00C47555" w:rsidRPr="00C47555" w:rsidRDefault="006A4BDD"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Pr>
          <w:rFonts w:ascii="Gill Sans MT" w:eastAsia="Calibri" w:hAnsi="Gill Sans MT" w:cs="Calibri"/>
          <w:kern w:val="0"/>
          <w14:ligatures w14:val="none"/>
        </w:rPr>
        <w:t xml:space="preserve">Over </w:t>
      </w:r>
      <w:r w:rsidR="00C47555" w:rsidRPr="00C47555">
        <w:rPr>
          <w:rFonts w:ascii="Gill Sans MT" w:eastAsia="Calibri" w:hAnsi="Gill Sans MT" w:cs="Calibri"/>
          <w:kern w:val="0"/>
          <w14:ligatures w14:val="none"/>
        </w:rPr>
        <w:t>10 years of international humanitarian and development expertise, specifically in the Somalia context.</w:t>
      </w:r>
    </w:p>
    <w:p w14:paraId="5FDD886B" w14:textId="4A887234"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Demonstrated experience in conducting humanitarian evaluations.</w:t>
      </w:r>
    </w:p>
    <w:p w14:paraId="50C75533" w14:textId="6D600389"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 xml:space="preserve">Substantial </w:t>
      </w:r>
      <w:r w:rsidR="00B4165C" w:rsidRPr="00B4165C">
        <w:rPr>
          <w:rFonts w:ascii="Gill Sans MT" w:eastAsia="Calibri" w:hAnsi="Gill Sans MT" w:cs="Calibri"/>
          <w:kern w:val="0"/>
          <w14:ligatures w14:val="none"/>
        </w:rPr>
        <w:t>experience and a thorough understanding of nutritional expertise and its interrelations with diverse sectors, notably health, WASH (Water, Sanitation, and Hygiene), food security, and livelihoods.</w:t>
      </w:r>
    </w:p>
    <w:p w14:paraId="0A1C67B0" w14:textId="757BBB08"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Profound understanding of the factors influencing malnutrition and poor health in the Somalia context, coupled with experience in evaluating health and nutrition programs.</w:t>
      </w:r>
    </w:p>
    <w:p w14:paraId="7EC27C76" w14:textId="08298A0F"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Comprehensive knowledge and experience in the Somalia context, with a preference for teams that include Somali speakers. If not feasible, the methodology should outline how local feedback will be obtained.</w:t>
      </w:r>
    </w:p>
    <w:p w14:paraId="062DBD8C" w14:textId="2F9F6A11"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Familiarity with the World Humanitarian Summit’s Grand Bargain and OECD DAC Criteria.</w:t>
      </w:r>
    </w:p>
    <w:p w14:paraId="23CD4EF2" w14:textId="617852AE"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Robust experience and understanding of applying humanitarian standards such as SPHERE and Core Humanitarian Standards (CHS).</w:t>
      </w:r>
    </w:p>
    <w:p w14:paraId="165A5E67" w14:textId="79C6879D"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Well, converse and understanding of the integrated programming approach, with the ability to offer recommendations based on evaluation findings.</w:t>
      </w:r>
    </w:p>
    <w:p w14:paraId="6D129FE0" w14:textId="64B2F042"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Capability to grasp the broader context and provide practical recommendations for implementation and on-the-ground improvements.</w:t>
      </w:r>
    </w:p>
    <w:p w14:paraId="07EA0993" w14:textId="47218BAC"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lastRenderedPageBreak/>
        <w:t>Proficiency in absorbing, consolidating, analyzing, and communicating extensive amounts of data and information simply and concisely.</w:t>
      </w:r>
    </w:p>
    <w:p w14:paraId="387DFC95" w14:textId="1D4DCD9C"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Experience and ability to operate in security-volatile environments.</w:t>
      </w:r>
    </w:p>
    <w:p w14:paraId="544FB219" w14:textId="17C67174"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 xml:space="preserve">Background in collaborating with local partners and the private sector, particularly in </w:t>
      </w:r>
      <w:r w:rsidR="0016639D" w:rsidRPr="00C47555">
        <w:rPr>
          <w:rFonts w:ascii="Gill Sans MT" w:eastAsia="Calibri" w:hAnsi="Gill Sans MT" w:cs="Calibri"/>
          <w:kern w:val="0"/>
          <w14:ligatures w14:val="none"/>
        </w:rPr>
        <w:t xml:space="preserve">the </w:t>
      </w:r>
      <w:r w:rsidR="0016639D">
        <w:rPr>
          <w:rFonts w:ascii="Gill Sans MT" w:eastAsia="Calibri" w:hAnsi="Gill Sans MT" w:cs="Calibri"/>
          <w:kern w:val="0"/>
          <w14:ligatures w14:val="none"/>
        </w:rPr>
        <w:t>Health</w:t>
      </w:r>
      <w:r w:rsidR="009F7D3D">
        <w:rPr>
          <w:rFonts w:ascii="Gill Sans MT" w:eastAsia="Calibri" w:hAnsi="Gill Sans MT" w:cs="Calibri"/>
          <w:kern w:val="0"/>
          <w14:ligatures w14:val="none"/>
        </w:rPr>
        <w:t xml:space="preserve"> and Nutrition</w:t>
      </w:r>
      <w:r w:rsidRPr="00C47555">
        <w:rPr>
          <w:rFonts w:ascii="Gill Sans MT" w:eastAsia="Calibri" w:hAnsi="Gill Sans MT" w:cs="Calibri"/>
          <w:kern w:val="0"/>
          <w14:ligatures w14:val="none"/>
        </w:rPr>
        <w:t xml:space="preserve"> sector.</w:t>
      </w:r>
    </w:p>
    <w:p w14:paraId="10705E59" w14:textId="0BFBDCF4"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Excellent interpersonal skills.</w:t>
      </w:r>
    </w:p>
    <w:p w14:paraId="41E03A13" w14:textId="2C53E1CD"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Willingness to travel to Somalia within the security framework established by CARE International.</w:t>
      </w:r>
    </w:p>
    <w:p w14:paraId="710AE13E" w14:textId="6A35B8B2" w:rsidR="00C47555" w:rsidRPr="00C47555" w:rsidRDefault="00C47555"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Proficient in participatory facilitation and workshop design.</w:t>
      </w:r>
    </w:p>
    <w:p w14:paraId="7652FB24" w14:textId="245BCE6D" w:rsidR="00340037" w:rsidRPr="00C47555" w:rsidRDefault="00340037" w:rsidP="00C47555">
      <w:pPr>
        <w:pStyle w:val="ListParagraph"/>
        <w:numPr>
          <w:ilvl w:val="0"/>
          <w:numId w:val="13"/>
        </w:numPr>
        <w:autoSpaceDE w:val="0"/>
        <w:autoSpaceDN w:val="0"/>
        <w:adjustRightInd w:val="0"/>
        <w:spacing w:after="0" w:line="240" w:lineRule="auto"/>
        <w:jc w:val="both"/>
        <w:rPr>
          <w:rFonts w:ascii="Gill Sans MT" w:eastAsia="Calibri" w:hAnsi="Gill Sans MT" w:cs="Calibri"/>
          <w:kern w:val="0"/>
          <w14:ligatures w14:val="none"/>
        </w:rPr>
      </w:pPr>
      <w:r w:rsidRPr="00C47555">
        <w:rPr>
          <w:rFonts w:ascii="Gill Sans MT" w:eastAsia="Calibri" w:hAnsi="Gill Sans MT" w:cs="Calibri"/>
          <w:kern w:val="0"/>
          <w14:ligatures w14:val="none"/>
        </w:rPr>
        <w:t xml:space="preserve">Excellent English </w:t>
      </w:r>
      <w:r w:rsidR="008C4AF1" w:rsidRPr="00C47555">
        <w:rPr>
          <w:rFonts w:ascii="Gill Sans MT" w:eastAsia="Calibri" w:hAnsi="Gill Sans MT" w:cs="Calibri"/>
          <w:kern w:val="0"/>
          <w14:ligatures w14:val="none"/>
        </w:rPr>
        <w:t>report-writing</w:t>
      </w:r>
      <w:r w:rsidRPr="00C47555">
        <w:rPr>
          <w:rFonts w:ascii="Gill Sans MT" w:eastAsia="Calibri" w:hAnsi="Gill Sans MT" w:cs="Calibri"/>
          <w:kern w:val="0"/>
          <w14:ligatures w14:val="none"/>
        </w:rPr>
        <w:t xml:space="preserve"> skills</w:t>
      </w:r>
    </w:p>
    <w:p w14:paraId="687979FA" w14:textId="77777777" w:rsidR="00340037" w:rsidRPr="00340037" w:rsidRDefault="00340037" w:rsidP="00340037">
      <w:pPr>
        <w:spacing w:after="0" w:line="240" w:lineRule="auto"/>
        <w:contextualSpacing/>
        <w:jc w:val="both"/>
        <w:rPr>
          <w:rFonts w:ascii="Gill Sans MT" w:eastAsia="Calibri" w:hAnsi="Gill Sans MT" w:cs="Calibri"/>
          <w:kern w:val="0"/>
          <w:lang w:val="en-GB"/>
          <w14:ligatures w14:val="none"/>
        </w:rPr>
      </w:pPr>
    </w:p>
    <w:p w14:paraId="17496D39" w14:textId="77777777" w:rsidR="00340037" w:rsidRPr="00340037" w:rsidRDefault="00340037" w:rsidP="00340037">
      <w:pPr>
        <w:keepNext/>
        <w:keepLines/>
        <w:spacing w:before="120" w:after="120"/>
        <w:outlineLvl w:val="0"/>
        <w:rPr>
          <w:rFonts w:ascii="Gill Sans MT" w:eastAsia="Times New Roman" w:hAnsi="Gill Sans MT" w:cs="Times New Roman"/>
          <w:b/>
          <w:kern w:val="0"/>
          <w:sz w:val="24"/>
          <w:szCs w:val="32"/>
          <w14:ligatures w14:val="none"/>
        </w:rPr>
      </w:pPr>
      <w:r w:rsidRPr="00340037">
        <w:rPr>
          <w:rFonts w:ascii="Gill Sans MT" w:eastAsia="Times New Roman" w:hAnsi="Gill Sans MT" w:cs="Times New Roman"/>
          <w:b/>
          <w:kern w:val="0"/>
          <w:sz w:val="24"/>
          <w:szCs w:val="32"/>
          <w14:ligatures w14:val="none"/>
        </w:rPr>
        <w:t xml:space="preserve">How to apply: </w:t>
      </w:r>
    </w:p>
    <w:p w14:paraId="76EFF1C7" w14:textId="64BFE479" w:rsidR="00340037" w:rsidRPr="00340037" w:rsidRDefault="00340037" w:rsidP="00340037">
      <w:pPr>
        <w:spacing w:after="0" w:line="240" w:lineRule="auto"/>
        <w:jc w:val="both"/>
        <w:rPr>
          <w:rFonts w:ascii="Gill Sans MT" w:eastAsia="Calibri" w:hAnsi="Gill Sans MT" w:cs="Calibri"/>
          <w:kern w:val="0"/>
          <w14:ligatures w14:val="none"/>
        </w:rPr>
      </w:pPr>
      <w:r w:rsidRPr="00340037">
        <w:rPr>
          <w:rFonts w:ascii="Gill Sans MT" w:eastAsia="Calibri" w:hAnsi="Gill Sans MT" w:cs="Calibri"/>
          <w:kern w:val="0"/>
          <w14:ligatures w14:val="none"/>
        </w:rPr>
        <w:t>All applications MUST be accompanied by a technical and financial proposal including a brief outline of the proposed methodology, 3 references with contacts</w:t>
      </w:r>
      <w:r w:rsidR="008C4AF1">
        <w:rPr>
          <w:rFonts w:ascii="Gill Sans MT" w:eastAsia="Calibri" w:hAnsi="Gill Sans MT" w:cs="Calibri"/>
          <w:kern w:val="0"/>
          <w14:ligatures w14:val="none"/>
        </w:rPr>
        <w:t>,</w:t>
      </w:r>
      <w:r w:rsidRPr="00340037">
        <w:rPr>
          <w:rFonts w:ascii="Gill Sans MT" w:eastAsia="Calibri" w:hAnsi="Gill Sans MT" w:cs="Calibri"/>
          <w:kern w:val="0"/>
          <w14:ligatures w14:val="none"/>
        </w:rPr>
        <w:t xml:space="preserve"> and a tentative work plan as well as the candidate’s availability during the </w:t>
      </w:r>
      <w:r w:rsidR="008C4AF1">
        <w:rPr>
          <w:rFonts w:ascii="Gill Sans MT" w:eastAsia="Calibri" w:hAnsi="Gill Sans MT" w:cs="Calibri"/>
          <w:kern w:val="0"/>
          <w14:ligatures w14:val="none"/>
        </w:rPr>
        <w:t>months</w:t>
      </w:r>
      <w:r w:rsidRPr="00340037">
        <w:rPr>
          <w:rFonts w:ascii="Gill Sans MT" w:eastAsia="Calibri" w:hAnsi="Gill Sans MT" w:cs="Calibri"/>
          <w:kern w:val="0"/>
          <w14:ligatures w14:val="none"/>
        </w:rPr>
        <w:t xml:space="preserve"> of </w:t>
      </w:r>
      <w:r w:rsidRPr="00340037">
        <w:rPr>
          <w:rFonts w:ascii="Gill Sans MT" w:eastAsia="Calibri" w:hAnsi="Gill Sans MT" w:cs="Calibri"/>
          <w:b/>
          <w:bCs/>
          <w:kern w:val="0"/>
          <w14:ligatures w14:val="none"/>
        </w:rPr>
        <w:t>February and March 202</w:t>
      </w:r>
      <w:r w:rsidR="002A070E" w:rsidRPr="002A070E">
        <w:rPr>
          <w:rFonts w:ascii="Gill Sans MT" w:eastAsia="Calibri" w:hAnsi="Gill Sans MT" w:cs="Calibri"/>
          <w:b/>
          <w:bCs/>
          <w:kern w:val="0"/>
          <w14:ligatures w14:val="none"/>
        </w:rPr>
        <w:t>4</w:t>
      </w:r>
      <w:r w:rsidRPr="00340037">
        <w:rPr>
          <w:rFonts w:ascii="Gill Sans MT" w:eastAsia="Calibri" w:hAnsi="Gill Sans MT" w:cs="Calibri"/>
          <w:kern w:val="0"/>
          <w14:ligatures w14:val="none"/>
        </w:rPr>
        <w:t xml:space="preserve">. The proposals shouldn’t exceed 10 pages. </w:t>
      </w:r>
      <w:r w:rsidR="008C4AF1">
        <w:rPr>
          <w:rFonts w:ascii="Gill Sans MT" w:eastAsia="Calibri" w:hAnsi="Gill Sans MT" w:cs="Calibri"/>
          <w:kern w:val="0"/>
          <w14:ligatures w14:val="none"/>
        </w:rPr>
        <w:t>The deadline</w:t>
      </w:r>
      <w:r w:rsidRPr="00340037">
        <w:rPr>
          <w:rFonts w:ascii="Gill Sans MT" w:eastAsia="Calibri" w:hAnsi="Gill Sans MT" w:cs="Calibri"/>
          <w:kern w:val="0"/>
          <w14:ligatures w14:val="none"/>
        </w:rPr>
        <w:t xml:space="preserve"> for submission of technical and financial proposals is </w:t>
      </w:r>
      <w:r w:rsidR="0046379C">
        <w:rPr>
          <w:rFonts w:ascii="Gill Sans MT" w:eastAsia="Calibri" w:hAnsi="Gill Sans MT" w:cs="Calibri"/>
          <w:b/>
          <w:bCs/>
          <w:kern w:val="0"/>
          <w14:ligatures w14:val="none"/>
        </w:rPr>
        <w:t>15</w:t>
      </w:r>
      <w:r w:rsidRPr="00340037">
        <w:rPr>
          <w:rFonts w:ascii="Gill Sans MT" w:eastAsia="Calibri" w:hAnsi="Gill Sans MT" w:cs="Calibri"/>
          <w:b/>
          <w:bCs/>
          <w:kern w:val="0"/>
          <w:vertAlign w:val="superscript"/>
          <w14:ligatures w14:val="none"/>
        </w:rPr>
        <w:t>th</w:t>
      </w:r>
      <w:r w:rsidRPr="00340037">
        <w:rPr>
          <w:rFonts w:ascii="Gill Sans MT" w:eastAsia="Calibri" w:hAnsi="Gill Sans MT" w:cs="Calibri"/>
          <w:b/>
          <w:bCs/>
          <w:kern w:val="0"/>
          <w14:ligatures w14:val="none"/>
        </w:rPr>
        <w:t xml:space="preserve"> February 202</w:t>
      </w:r>
      <w:r w:rsidR="002A070E">
        <w:rPr>
          <w:rFonts w:ascii="Gill Sans MT" w:eastAsia="Calibri" w:hAnsi="Gill Sans MT" w:cs="Calibri"/>
          <w:b/>
          <w:bCs/>
          <w:kern w:val="0"/>
          <w14:ligatures w14:val="none"/>
        </w:rPr>
        <w:t>4</w:t>
      </w:r>
      <w:r w:rsidRPr="00340037">
        <w:rPr>
          <w:rFonts w:ascii="Gill Sans MT" w:eastAsia="Calibri" w:hAnsi="Gill Sans MT" w:cs="Calibri"/>
          <w:kern w:val="0"/>
          <w14:ligatures w14:val="none"/>
        </w:rPr>
        <w:t xml:space="preserve">. </w:t>
      </w:r>
    </w:p>
    <w:p w14:paraId="6E1B69D5" w14:textId="77777777" w:rsidR="00340037" w:rsidRPr="00340037" w:rsidRDefault="00340037" w:rsidP="00340037">
      <w:pPr>
        <w:spacing w:after="0" w:line="240" w:lineRule="auto"/>
        <w:jc w:val="both"/>
        <w:rPr>
          <w:rFonts w:ascii="Gill Sans MT" w:eastAsia="Calibri" w:hAnsi="Gill Sans MT" w:cs="Calibri"/>
          <w:kern w:val="0"/>
          <w14:ligatures w14:val="none"/>
        </w:rPr>
      </w:pPr>
    </w:p>
    <w:p w14:paraId="2CB80B0A" w14:textId="6D95E19F" w:rsidR="00340037" w:rsidRDefault="00340037" w:rsidP="00340037">
      <w:pPr>
        <w:spacing w:after="0" w:line="240" w:lineRule="auto"/>
        <w:jc w:val="both"/>
        <w:rPr>
          <w:rFonts w:ascii="Gill Sans MT" w:eastAsia="Calibri" w:hAnsi="Gill Sans MT" w:cs="Calibri"/>
          <w:b/>
          <w:bCs/>
          <w:i/>
          <w:kern w:val="0"/>
          <w14:ligatures w14:val="none"/>
        </w:rPr>
      </w:pPr>
      <w:r w:rsidRPr="00340037">
        <w:rPr>
          <w:rFonts w:ascii="Gill Sans MT" w:eastAsia="Calibri" w:hAnsi="Gill Sans MT" w:cs="Calibri"/>
          <w:kern w:val="0"/>
          <w14:ligatures w14:val="none"/>
        </w:rPr>
        <w:t xml:space="preserve">Interested consultants or firms are expected to conduct their own security and accessibility of the target project locations before application. Updated CVs of individuals or profiles of applying companies expressing interest </w:t>
      </w:r>
      <w:r w:rsidR="008C4AF1">
        <w:rPr>
          <w:rFonts w:ascii="Gill Sans MT" w:eastAsia="Calibri" w:hAnsi="Gill Sans MT" w:cs="Calibri"/>
          <w:kern w:val="0"/>
          <w14:ligatures w14:val="none"/>
        </w:rPr>
        <w:t>in conducting</w:t>
      </w:r>
      <w:r w:rsidRPr="00340037">
        <w:rPr>
          <w:rFonts w:ascii="Gill Sans MT" w:eastAsia="Calibri" w:hAnsi="Gill Sans MT" w:cs="Calibri"/>
          <w:kern w:val="0"/>
          <w14:ligatures w14:val="none"/>
        </w:rPr>
        <w:t xml:space="preserve"> the assessment should be sent</w:t>
      </w:r>
      <w:r w:rsidR="00223AD4">
        <w:rPr>
          <w:rFonts w:ascii="Gill Sans MT" w:eastAsia="Calibri" w:hAnsi="Gill Sans MT" w:cs="Calibri"/>
          <w:kern w:val="0"/>
          <w14:ligatures w14:val="none"/>
        </w:rPr>
        <w:t xml:space="preserve"> </w:t>
      </w:r>
      <w:hyperlink r:id="rId10" w:history="1">
        <w:r w:rsidR="00223AD4" w:rsidRPr="00126812">
          <w:rPr>
            <w:rStyle w:val="Hyperlink"/>
            <w:rFonts w:ascii="Roboto" w:hAnsi="Roboto"/>
            <w:sz w:val="27"/>
            <w:szCs w:val="27"/>
          </w:rPr>
          <w:t>som.consultant@care.org</w:t>
        </w:r>
      </w:hyperlink>
      <w:r w:rsidR="00223AD4">
        <w:rPr>
          <w:rStyle w:val="Strong"/>
          <w:rFonts w:ascii="Roboto" w:hAnsi="Roboto"/>
          <w:color w:val="4A4A4A"/>
          <w:sz w:val="27"/>
          <w:szCs w:val="27"/>
        </w:rPr>
        <w:t xml:space="preserve"> </w:t>
      </w:r>
      <w:r w:rsidR="0012448C" w:rsidRPr="00340037">
        <w:rPr>
          <w:rFonts w:ascii="Gill Sans MT" w:eastAsia="Calibri" w:hAnsi="Gill Sans MT" w:cs="Calibri"/>
          <w:kern w:val="0"/>
          <w14:ligatures w14:val="none"/>
        </w:rPr>
        <w:t>n</w:t>
      </w:r>
      <w:r w:rsidR="0012448C">
        <w:rPr>
          <w:rFonts w:ascii="Gill Sans MT" w:eastAsia="Calibri" w:hAnsi="Gill Sans MT" w:cs="Calibri"/>
          <w:kern w:val="0"/>
          <w14:ligatures w14:val="none"/>
        </w:rPr>
        <w:t xml:space="preserve">ot </w:t>
      </w:r>
      <w:r w:rsidR="0012448C" w:rsidRPr="00340037">
        <w:rPr>
          <w:rFonts w:ascii="Gill Sans MT" w:eastAsia="Calibri" w:hAnsi="Gill Sans MT" w:cs="Calibri"/>
          <w:kern w:val="0"/>
          <w14:ligatures w14:val="none"/>
        </w:rPr>
        <w:t>later</w:t>
      </w:r>
      <w:r w:rsidRPr="00340037">
        <w:rPr>
          <w:rFonts w:ascii="Gill Sans MT" w:eastAsia="Calibri" w:hAnsi="Gill Sans MT" w:cs="Calibri"/>
          <w:kern w:val="0"/>
          <w14:ligatures w14:val="none"/>
        </w:rPr>
        <w:t xml:space="preserve"> than </w:t>
      </w:r>
      <w:r w:rsidR="00B42182">
        <w:rPr>
          <w:rFonts w:ascii="Gill Sans MT" w:eastAsia="Calibri" w:hAnsi="Gill Sans MT" w:cs="Calibri"/>
          <w:b/>
          <w:bCs/>
          <w:kern w:val="0"/>
          <w14:ligatures w14:val="none"/>
        </w:rPr>
        <w:t>1</w:t>
      </w:r>
      <w:r w:rsidR="0012448C">
        <w:rPr>
          <w:rFonts w:ascii="Gill Sans MT" w:eastAsia="Calibri" w:hAnsi="Gill Sans MT" w:cs="Calibri"/>
          <w:b/>
          <w:bCs/>
          <w:kern w:val="0"/>
          <w14:ligatures w14:val="none"/>
        </w:rPr>
        <w:t>5</w:t>
      </w:r>
      <w:r w:rsidRPr="00340037">
        <w:rPr>
          <w:rFonts w:ascii="Gill Sans MT" w:eastAsia="Calibri" w:hAnsi="Gill Sans MT" w:cs="Calibri"/>
          <w:b/>
          <w:bCs/>
          <w:kern w:val="0"/>
          <w:vertAlign w:val="superscript"/>
          <w14:ligatures w14:val="none"/>
        </w:rPr>
        <w:t>th</w:t>
      </w:r>
      <w:r w:rsidRPr="00340037">
        <w:rPr>
          <w:rFonts w:ascii="Gill Sans MT" w:eastAsia="Calibri" w:hAnsi="Gill Sans MT" w:cs="Calibri"/>
          <w:b/>
          <w:bCs/>
          <w:kern w:val="0"/>
          <w14:ligatures w14:val="none"/>
        </w:rPr>
        <w:t xml:space="preserve"> </w:t>
      </w:r>
      <w:r w:rsidR="008C4AF1">
        <w:rPr>
          <w:rFonts w:ascii="Gill Sans MT" w:eastAsia="Calibri" w:hAnsi="Gill Sans MT" w:cs="Calibri"/>
          <w:b/>
          <w:bCs/>
          <w:kern w:val="0"/>
          <w14:ligatures w14:val="none"/>
        </w:rPr>
        <w:t>February</w:t>
      </w:r>
      <w:r w:rsidRPr="00340037">
        <w:rPr>
          <w:rFonts w:ascii="Gill Sans MT" w:eastAsia="Calibri" w:hAnsi="Gill Sans MT" w:cs="Calibri"/>
          <w:b/>
          <w:bCs/>
          <w:kern w:val="0"/>
          <w14:ligatures w14:val="none"/>
        </w:rPr>
        <w:t xml:space="preserve"> 202</w:t>
      </w:r>
      <w:r w:rsidR="002A070E">
        <w:rPr>
          <w:rFonts w:ascii="Gill Sans MT" w:eastAsia="Calibri" w:hAnsi="Gill Sans MT" w:cs="Calibri"/>
          <w:b/>
          <w:bCs/>
          <w:kern w:val="0"/>
          <w14:ligatures w14:val="none"/>
        </w:rPr>
        <w:t>4</w:t>
      </w:r>
      <w:r w:rsidRPr="00340037">
        <w:rPr>
          <w:rFonts w:ascii="Gill Sans MT" w:eastAsia="Calibri" w:hAnsi="Gill Sans MT" w:cs="Calibri"/>
          <w:kern w:val="0"/>
          <w14:ligatures w14:val="none"/>
        </w:rPr>
        <w:t xml:space="preserve">. Please indicate </w:t>
      </w:r>
      <w:r w:rsidRPr="00340037">
        <w:rPr>
          <w:rFonts w:ascii="Gill Sans MT" w:eastAsia="Calibri" w:hAnsi="Gill Sans MT" w:cs="Calibri"/>
          <w:b/>
          <w:i/>
          <w:kern w:val="0"/>
          <w14:ligatures w14:val="none"/>
        </w:rPr>
        <w:t>“</w:t>
      </w:r>
      <w:r w:rsidR="008C4AF1">
        <w:rPr>
          <w:rFonts w:ascii="Gill Sans MT" w:eastAsia="Calibri" w:hAnsi="Gill Sans MT" w:cs="Calibri"/>
          <w:b/>
          <w:i/>
          <w:kern w:val="0"/>
          <w14:ligatures w14:val="none"/>
        </w:rPr>
        <w:t xml:space="preserve">Global Food Crisis Project – GAC </w:t>
      </w:r>
      <w:r w:rsidRPr="00340037">
        <w:rPr>
          <w:rFonts w:ascii="Gill Sans MT" w:eastAsia="Calibri" w:hAnsi="Gill Sans MT" w:cs="Calibri"/>
          <w:b/>
          <w:bCs/>
          <w:i/>
          <w:kern w:val="0"/>
          <w14:ligatures w14:val="none"/>
        </w:rPr>
        <w:t>End</w:t>
      </w:r>
      <w:r w:rsidRPr="00340037">
        <w:rPr>
          <w:rFonts w:ascii="Gill Sans MT" w:eastAsia="Calibri" w:hAnsi="Gill Sans MT" w:cs="Calibri"/>
          <w:b/>
          <w:bCs/>
          <w:kern w:val="0"/>
          <w14:ligatures w14:val="none"/>
        </w:rPr>
        <w:t xml:space="preserve">-line </w:t>
      </w:r>
      <w:r w:rsidR="002A070E" w:rsidRPr="00340037">
        <w:rPr>
          <w:rFonts w:ascii="Gill Sans MT" w:eastAsia="Calibri" w:hAnsi="Gill Sans MT" w:cs="Calibri"/>
          <w:b/>
          <w:bCs/>
          <w:kern w:val="0"/>
          <w14:ligatures w14:val="none"/>
        </w:rPr>
        <w:t>assessment</w:t>
      </w:r>
      <w:r w:rsidR="002A070E" w:rsidRPr="00340037">
        <w:rPr>
          <w:rFonts w:ascii="Gill Sans MT" w:eastAsia="Calibri" w:hAnsi="Gill Sans MT" w:cs="Calibri"/>
          <w:b/>
          <w:bCs/>
          <w:i/>
          <w:kern w:val="0"/>
          <w14:ligatures w14:val="none"/>
        </w:rPr>
        <w:t>’</w:t>
      </w:r>
      <w:r w:rsidRPr="00340037">
        <w:rPr>
          <w:rFonts w:ascii="Gill Sans MT" w:eastAsia="Calibri" w:hAnsi="Gill Sans MT" w:cs="Calibri"/>
          <w:b/>
          <w:bCs/>
          <w:i/>
          <w:kern w:val="0"/>
          <w14:ligatures w14:val="none"/>
        </w:rPr>
        <w:t>.</w:t>
      </w:r>
    </w:p>
    <w:p w14:paraId="363112EB" w14:textId="77777777" w:rsidR="005C600C" w:rsidRDefault="005C600C" w:rsidP="00340037">
      <w:pPr>
        <w:spacing w:after="0" w:line="240" w:lineRule="auto"/>
        <w:jc w:val="both"/>
        <w:rPr>
          <w:rStyle w:val="Strong"/>
          <w:rFonts w:ascii="Roboto" w:hAnsi="Roboto"/>
          <w:color w:val="4A4A4A"/>
          <w:sz w:val="27"/>
          <w:szCs w:val="27"/>
        </w:rPr>
      </w:pPr>
    </w:p>
    <w:p w14:paraId="034C7098" w14:textId="2C8E3BEE" w:rsidR="005C600C" w:rsidRPr="00340037" w:rsidRDefault="005C600C" w:rsidP="00340037">
      <w:pPr>
        <w:spacing w:after="0" w:line="240" w:lineRule="auto"/>
        <w:jc w:val="both"/>
        <w:rPr>
          <w:rFonts w:ascii="Gill Sans MT" w:eastAsia="Calibri" w:hAnsi="Gill Sans MT" w:cs="Calibri"/>
          <w:b/>
          <w:bCs/>
          <w:i/>
          <w:kern w:val="0"/>
          <w14:ligatures w14:val="none"/>
        </w:rPr>
      </w:pPr>
      <w:r>
        <w:rPr>
          <w:rStyle w:val="Strong"/>
          <w:rFonts w:ascii="Roboto" w:hAnsi="Roboto"/>
          <w:color w:val="4A4A4A"/>
          <w:sz w:val="27"/>
          <w:szCs w:val="27"/>
        </w:rPr>
        <w:t>NOTE: please download the RFQ templet from the link</w:t>
      </w:r>
      <w:r>
        <w:rPr>
          <w:rStyle w:val="Strong"/>
          <w:rFonts w:ascii="Roboto" w:hAnsi="Roboto"/>
          <w:color w:val="4A4A4A"/>
          <w:sz w:val="27"/>
          <w:szCs w:val="27"/>
        </w:rPr>
        <w:t xml:space="preserve"> </w:t>
      </w:r>
      <w:r>
        <w:rPr>
          <w:rStyle w:val="Strong"/>
          <w:rFonts w:ascii="Roboto" w:hAnsi="Roboto"/>
          <w:color w:val="4A4A4A"/>
          <w:sz w:val="27"/>
          <w:szCs w:val="27"/>
        </w:rPr>
        <w:t>and fill where appropriate and share it back with all other requirement documents</w:t>
      </w:r>
    </w:p>
    <w:p w14:paraId="2B8C3F73" w14:textId="77777777" w:rsidR="00340037" w:rsidRPr="00340037" w:rsidRDefault="00340037" w:rsidP="00340037">
      <w:pPr>
        <w:spacing w:after="0" w:line="240" w:lineRule="auto"/>
        <w:jc w:val="both"/>
        <w:rPr>
          <w:rFonts w:ascii="Gill Sans MT" w:eastAsia="Calibri" w:hAnsi="Gill Sans MT" w:cs="Calibri"/>
          <w:b/>
          <w:bCs/>
          <w:i/>
          <w:kern w:val="0"/>
          <w14:ligatures w14:val="none"/>
        </w:rPr>
      </w:pPr>
    </w:p>
    <w:p w14:paraId="3E6AD6D3" w14:textId="77777777" w:rsidR="00340037" w:rsidRPr="00340037" w:rsidRDefault="00340037" w:rsidP="00340037">
      <w:pPr>
        <w:spacing w:after="0" w:line="240" w:lineRule="auto"/>
        <w:jc w:val="both"/>
        <w:rPr>
          <w:rFonts w:ascii="Gill Sans MT" w:eastAsia="Calibri" w:hAnsi="Gill Sans MT" w:cs="Calibri"/>
          <w:b/>
          <w:bCs/>
          <w:kern w:val="0"/>
          <w14:ligatures w14:val="none"/>
        </w:rPr>
      </w:pPr>
    </w:p>
    <w:p w14:paraId="05347C5D" w14:textId="77777777" w:rsidR="00D23E6F" w:rsidRPr="00843D97" w:rsidRDefault="00D23E6F">
      <w:pPr>
        <w:rPr>
          <w:rFonts w:ascii="Gill Sans MT" w:hAnsi="Gill Sans MT"/>
        </w:rPr>
      </w:pPr>
    </w:p>
    <w:sectPr w:rsidR="00D23E6F" w:rsidRPr="00843D97" w:rsidSect="00C01897">
      <w:pgSz w:w="12240" w:h="15840"/>
      <w:pgMar w:top="568" w:right="1041" w:bottom="1440"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layfair Display Black">
    <w:charset w:val="00"/>
    <w:family w:val="auto"/>
    <w:pitch w:val="variable"/>
    <w:sig w:usb0="20000207" w:usb1="00000000" w:usb2="00000000" w:usb3="00000000" w:csb0="00000197"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123350"/>
    <w:multiLevelType w:val="hybridMultilevel"/>
    <w:tmpl w:val="784EC898"/>
    <w:lvl w:ilvl="0" w:tplc="20000001">
      <w:start w:val="1"/>
      <w:numFmt w:val="bullet"/>
      <w:lvlText w:val=""/>
      <w:lvlJc w:val="left"/>
      <w:pPr>
        <w:ind w:left="502"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3EDA6A8C"/>
    <w:multiLevelType w:val="hybridMultilevel"/>
    <w:tmpl w:val="9BDE341E"/>
    <w:lvl w:ilvl="0" w:tplc="DE364958">
      <w:start w:val="1"/>
      <w:numFmt w:val="bullet"/>
      <w:lvlText w:val="-"/>
      <w:lvlJc w:val="left"/>
      <w:pPr>
        <w:ind w:left="720" w:hanging="360"/>
      </w:pPr>
      <w:rPr>
        <w:rFonts w:ascii="Playfair Display Black" w:hAnsi="Playfair Display Blac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DF193F"/>
    <w:multiLevelType w:val="hybridMultilevel"/>
    <w:tmpl w:val="6C882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E05D0"/>
    <w:multiLevelType w:val="hybridMultilevel"/>
    <w:tmpl w:val="4D9E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2B4746"/>
    <w:multiLevelType w:val="hybridMultilevel"/>
    <w:tmpl w:val="03F2C5DA"/>
    <w:lvl w:ilvl="0" w:tplc="F328DFF4">
      <w:start w:val="1"/>
      <w:numFmt w:val="bullet"/>
      <w:lvlText w:val=""/>
      <w:lvlJc w:val="left"/>
      <w:pPr>
        <w:tabs>
          <w:tab w:val="num" w:pos="720"/>
        </w:tabs>
        <w:ind w:left="720" w:hanging="360"/>
      </w:pPr>
      <w:rPr>
        <w:rFonts w:ascii="Wingdings" w:hAnsi="Wingdings" w:hint="default"/>
      </w:rPr>
    </w:lvl>
    <w:lvl w:ilvl="1" w:tplc="16C83FDA" w:tentative="1">
      <w:start w:val="1"/>
      <w:numFmt w:val="bullet"/>
      <w:lvlText w:val=""/>
      <w:lvlJc w:val="left"/>
      <w:pPr>
        <w:tabs>
          <w:tab w:val="num" w:pos="1440"/>
        </w:tabs>
        <w:ind w:left="1440" w:hanging="360"/>
      </w:pPr>
      <w:rPr>
        <w:rFonts w:ascii="Wingdings" w:hAnsi="Wingdings" w:hint="default"/>
      </w:rPr>
    </w:lvl>
    <w:lvl w:ilvl="2" w:tplc="1C0A1F9A" w:tentative="1">
      <w:start w:val="1"/>
      <w:numFmt w:val="bullet"/>
      <w:lvlText w:val=""/>
      <w:lvlJc w:val="left"/>
      <w:pPr>
        <w:tabs>
          <w:tab w:val="num" w:pos="2160"/>
        </w:tabs>
        <w:ind w:left="2160" w:hanging="360"/>
      </w:pPr>
      <w:rPr>
        <w:rFonts w:ascii="Wingdings" w:hAnsi="Wingdings" w:hint="default"/>
      </w:rPr>
    </w:lvl>
    <w:lvl w:ilvl="3" w:tplc="C22E08B4" w:tentative="1">
      <w:start w:val="1"/>
      <w:numFmt w:val="bullet"/>
      <w:lvlText w:val=""/>
      <w:lvlJc w:val="left"/>
      <w:pPr>
        <w:tabs>
          <w:tab w:val="num" w:pos="2880"/>
        </w:tabs>
        <w:ind w:left="2880" w:hanging="360"/>
      </w:pPr>
      <w:rPr>
        <w:rFonts w:ascii="Wingdings" w:hAnsi="Wingdings" w:hint="default"/>
      </w:rPr>
    </w:lvl>
    <w:lvl w:ilvl="4" w:tplc="35289E5E" w:tentative="1">
      <w:start w:val="1"/>
      <w:numFmt w:val="bullet"/>
      <w:lvlText w:val=""/>
      <w:lvlJc w:val="left"/>
      <w:pPr>
        <w:tabs>
          <w:tab w:val="num" w:pos="3600"/>
        </w:tabs>
        <w:ind w:left="3600" w:hanging="360"/>
      </w:pPr>
      <w:rPr>
        <w:rFonts w:ascii="Wingdings" w:hAnsi="Wingdings" w:hint="default"/>
      </w:rPr>
    </w:lvl>
    <w:lvl w:ilvl="5" w:tplc="E94494C8" w:tentative="1">
      <w:start w:val="1"/>
      <w:numFmt w:val="bullet"/>
      <w:lvlText w:val=""/>
      <w:lvlJc w:val="left"/>
      <w:pPr>
        <w:tabs>
          <w:tab w:val="num" w:pos="4320"/>
        </w:tabs>
        <w:ind w:left="4320" w:hanging="360"/>
      </w:pPr>
      <w:rPr>
        <w:rFonts w:ascii="Wingdings" w:hAnsi="Wingdings" w:hint="default"/>
      </w:rPr>
    </w:lvl>
    <w:lvl w:ilvl="6" w:tplc="61CC3DEE" w:tentative="1">
      <w:start w:val="1"/>
      <w:numFmt w:val="bullet"/>
      <w:lvlText w:val=""/>
      <w:lvlJc w:val="left"/>
      <w:pPr>
        <w:tabs>
          <w:tab w:val="num" w:pos="5040"/>
        </w:tabs>
        <w:ind w:left="5040" w:hanging="360"/>
      </w:pPr>
      <w:rPr>
        <w:rFonts w:ascii="Wingdings" w:hAnsi="Wingdings" w:hint="default"/>
      </w:rPr>
    </w:lvl>
    <w:lvl w:ilvl="7" w:tplc="44480F9E" w:tentative="1">
      <w:start w:val="1"/>
      <w:numFmt w:val="bullet"/>
      <w:lvlText w:val=""/>
      <w:lvlJc w:val="left"/>
      <w:pPr>
        <w:tabs>
          <w:tab w:val="num" w:pos="5760"/>
        </w:tabs>
        <w:ind w:left="5760" w:hanging="360"/>
      </w:pPr>
      <w:rPr>
        <w:rFonts w:ascii="Wingdings" w:hAnsi="Wingdings" w:hint="default"/>
      </w:rPr>
    </w:lvl>
    <w:lvl w:ilvl="8" w:tplc="8E42F884"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A1512A3"/>
    <w:multiLevelType w:val="hybridMultilevel"/>
    <w:tmpl w:val="55109BD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62175356"/>
    <w:multiLevelType w:val="hybridMultilevel"/>
    <w:tmpl w:val="C0306F90"/>
    <w:lvl w:ilvl="0" w:tplc="08090013">
      <w:start w:val="1"/>
      <w:numFmt w:val="upperRoman"/>
      <w:lvlText w:val="%1."/>
      <w:lvlJc w:val="righ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33D653E"/>
    <w:multiLevelType w:val="hybridMultilevel"/>
    <w:tmpl w:val="8626E2C6"/>
    <w:lvl w:ilvl="0" w:tplc="08090001">
      <w:start w:val="1"/>
      <w:numFmt w:val="bullet"/>
      <w:lvlText w:val=""/>
      <w:lvlJc w:val="left"/>
      <w:pPr>
        <w:ind w:left="1212" w:hanging="360"/>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8" w15:restartNumberingAfterBreak="0">
    <w:nsid w:val="65AE2030"/>
    <w:multiLevelType w:val="hybridMultilevel"/>
    <w:tmpl w:val="BB066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7EC263D"/>
    <w:multiLevelType w:val="hybridMultilevel"/>
    <w:tmpl w:val="64D6BA70"/>
    <w:lvl w:ilvl="0" w:tplc="2000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DE23DE8"/>
    <w:multiLevelType w:val="hybridMultilevel"/>
    <w:tmpl w:val="39780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22279E"/>
    <w:multiLevelType w:val="hybridMultilevel"/>
    <w:tmpl w:val="D33401E8"/>
    <w:lvl w:ilvl="0" w:tplc="5F9A0C2C">
      <w:start w:val="1"/>
      <w:numFmt w:val="bullet"/>
      <w:lvlText w:val=""/>
      <w:lvlJc w:val="left"/>
      <w:pPr>
        <w:ind w:left="720" w:hanging="360"/>
      </w:pPr>
      <w:rPr>
        <w:rFonts w:ascii="Symbol" w:hAnsi="Symbol" w:hint="default"/>
      </w:rPr>
    </w:lvl>
    <w:lvl w:ilvl="1" w:tplc="4C48C06A">
      <w:start w:val="1"/>
      <w:numFmt w:val="bullet"/>
      <w:lvlText w:val="o"/>
      <w:lvlJc w:val="left"/>
      <w:pPr>
        <w:ind w:left="1440" w:hanging="360"/>
      </w:pPr>
      <w:rPr>
        <w:rFonts w:ascii="Courier New" w:hAnsi="Courier New" w:hint="default"/>
      </w:rPr>
    </w:lvl>
    <w:lvl w:ilvl="2" w:tplc="332A5D46">
      <w:start w:val="1"/>
      <w:numFmt w:val="bullet"/>
      <w:lvlText w:val=""/>
      <w:lvlJc w:val="left"/>
      <w:pPr>
        <w:ind w:left="2160" w:hanging="360"/>
      </w:pPr>
      <w:rPr>
        <w:rFonts w:ascii="Wingdings" w:hAnsi="Wingdings" w:hint="default"/>
      </w:rPr>
    </w:lvl>
    <w:lvl w:ilvl="3" w:tplc="C9845C44">
      <w:start w:val="1"/>
      <w:numFmt w:val="bullet"/>
      <w:lvlText w:val=""/>
      <w:lvlJc w:val="left"/>
      <w:pPr>
        <w:ind w:left="2880" w:hanging="360"/>
      </w:pPr>
      <w:rPr>
        <w:rFonts w:ascii="Symbol" w:hAnsi="Symbol" w:hint="default"/>
      </w:rPr>
    </w:lvl>
    <w:lvl w:ilvl="4" w:tplc="17B4C7A8">
      <w:start w:val="1"/>
      <w:numFmt w:val="bullet"/>
      <w:lvlText w:val="o"/>
      <w:lvlJc w:val="left"/>
      <w:pPr>
        <w:ind w:left="3600" w:hanging="360"/>
      </w:pPr>
      <w:rPr>
        <w:rFonts w:ascii="Courier New" w:hAnsi="Courier New" w:hint="default"/>
      </w:rPr>
    </w:lvl>
    <w:lvl w:ilvl="5" w:tplc="2F5653C6">
      <w:start w:val="1"/>
      <w:numFmt w:val="bullet"/>
      <w:lvlText w:val=""/>
      <w:lvlJc w:val="left"/>
      <w:pPr>
        <w:ind w:left="4320" w:hanging="360"/>
      </w:pPr>
      <w:rPr>
        <w:rFonts w:ascii="Wingdings" w:hAnsi="Wingdings" w:hint="default"/>
      </w:rPr>
    </w:lvl>
    <w:lvl w:ilvl="6" w:tplc="5314BA3E">
      <w:start w:val="1"/>
      <w:numFmt w:val="bullet"/>
      <w:lvlText w:val=""/>
      <w:lvlJc w:val="left"/>
      <w:pPr>
        <w:ind w:left="5040" w:hanging="360"/>
      </w:pPr>
      <w:rPr>
        <w:rFonts w:ascii="Symbol" w:hAnsi="Symbol" w:hint="default"/>
      </w:rPr>
    </w:lvl>
    <w:lvl w:ilvl="7" w:tplc="60AE49B4">
      <w:start w:val="1"/>
      <w:numFmt w:val="bullet"/>
      <w:lvlText w:val="o"/>
      <w:lvlJc w:val="left"/>
      <w:pPr>
        <w:ind w:left="5760" w:hanging="360"/>
      </w:pPr>
      <w:rPr>
        <w:rFonts w:ascii="Courier New" w:hAnsi="Courier New" w:hint="default"/>
      </w:rPr>
    </w:lvl>
    <w:lvl w:ilvl="8" w:tplc="EB56DA58">
      <w:start w:val="1"/>
      <w:numFmt w:val="bullet"/>
      <w:lvlText w:val=""/>
      <w:lvlJc w:val="left"/>
      <w:pPr>
        <w:ind w:left="6480" w:hanging="360"/>
      </w:pPr>
      <w:rPr>
        <w:rFonts w:ascii="Wingdings" w:hAnsi="Wingdings" w:hint="default"/>
      </w:rPr>
    </w:lvl>
  </w:abstractNum>
  <w:abstractNum w:abstractNumId="12" w15:restartNumberingAfterBreak="0">
    <w:nsid w:val="71E7003F"/>
    <w:multiLevelType w:val="hybridMultilevel"/>
    <w:tmpl w:val="25080F2C"/>
    <w:lvl w:ilvl="0" w:tplc="04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3" w15:restartNumberingAfterBreak="0">
    <w:nsid w:val="74012012"/>
    <w:multiLevelType w:val="multilevel"/>
    <w:tmpl w:val="EF9A853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16cid:durableId="1315405476">
    <w:abstractNumId w:val="11"/>
  </w:num>
  <w:num w:numId="2" w16cid:durableId="1542476482">
    <w:abstractNumId w:val="8"/>
  </w:num>
  <w:num w:numId="3" w16cid:durableId="573125120">
    <w:abstractNumId w:val="3"/>
  </w:num>
  <w:num w:numId="4" w16cid:durableId="1491600392">
    <w:abstractNumId w:val="2"/>
  </w:num>
  <w:num w:numId="5" w16cid:durableId="1117674850">
    <w:abstractNumId w:val="7"/>
  </w:num>
  <w:num w:numId="6" w16cid:durableId="1432123161">
    <w:abstractNumId w:val="6"/>
  </w:num>
  <w:num w:numId="7" w16cid:durableId="1585531729">
    <w:abstractNumId w:val="13"/>
  </w:num>
  <w:num w:numId="8" w16cid:durableId="659424689">
    <w:abstractNumId w:val="12"/>
  </w:num>
  <w:num w:numId="9" w16cid:durableId="2138209449">
    <w:abstractNumId w:val="10"/>
  </w:num>
  <w:num w:numId="10" w16cid:durableId="194120141">
    <w:abstractNumId w:val="1"/>
  </w:num>
  <w:num w:numId="11" w16cid:durableId="863783387">
    <w:abstractNumId w:val="4"/>
  </w:num>
  <w:num w:numId="12" w16cid:durableId="697198459">
    <w:abstractNumId w:val="9"/>
  </w:num>
  <w:num w:numId="13" w16cid:durableId="1623805524">
    <w:abstractNumId w:val="0"/>
  </w:num>
  <w:num w:numId="14" w16cid:durableId="9117430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37"/>
    <w:rsid w:val="000B716D"/>
    <w:rsid w:val="0012448C"/>
    <w:rsid w:val="0015679B"/>
    <w:rsid w:val="0016639D"/>
    <w:rsid w:val="001E1E44"/>
    <w:rsid w:val="001F255B"/>
    <w:rsid w:val="00205ABE"/>
    <w:rsid w:val="00223AD4"/>
    <w:rsid w:val="002644C9"/>
    <w:rsid w:val="002646E6"/>
    <w:rsid w:val="002802B4"/>
    <w:rsid w:val="002A070E"/>
    <w:rsid w:val="002C1DF6"/>
    <w:rsid w:val="002D2289"/>
    <w:rsid w:val="00317AB3"/>
    <w:rsid w:val="00340037"/>
    <w:rsid w:val="0037769D"/>
    <w:rsid w:val="003855F6"/>
    <w:rsid w:val="003B54D5"/>
    <w:rsid w:val="003D7B50"/>
    <w:rsid w:val="00414226"/>
    <w:rsid w:val="0046379C"/>
    <w:rsid w:val="00464609"/>
    <w:rsid w:val="0047320B"/>
    <w:rsid w:val="004E7574"/>
    <w:rsid w:val="005C600C"/>
    <w:rsid w:val="006A4BDD"/>
    <w:rsid w:val="007351B6"/>
    <w:rsid w:val="00843D97"/>
    <w:rsid w:val="008C4AF1"/>
    <w:rsid w:val="00951411"/>
    <w:rsid w:val="009F7D3D"/>
    <w:rsid w:val="00A1720C"/>
    <w:rsid w:val="00A36104"/>
    <w:rsid w:val="00A93241"/>
    <w:rsid w:val="00B4165C"/>
    <w:rsid w:val="00B42182"/>
    <w:rsid w:val="00BE05F1"/>
    <w:rsid w:val="00C01897"/>
    <w:rsid w:val="00C2535E"/>
    <w:rsid w:val="00C42155"/>
    <w:rsid w:val="00C47555"/>
    <w:rsid w:val="00C66268"/>
    <w:rsid w:val="00D02171"/>
    <w:rsid w:val="00D23E6F"/>
    <w:rsid w:val="00DB2B56"/>
    <w:rsid w:val="00E85906"/>
    <w:rsid w:val="00E87377"/>
    <w:rsid w:val="00E96661"/>
    <w:rsid w:val="00FA4772"/>
    <w:rsid w:val="051D0EFD"/>
    <w:rsid w:val="0850E26C"/>
    <w:rsid w:val="08E59C54"/>
    <w:rsid w:val="0DEB5E43"/>
    <w:rsid w:val="0E21B325"/>
    <w:rsid w:val="0ED1C897"/>
    <w:rsid w:val="1187059B"/>
    <w:rsid w:val="12C5698D"/>
    <w:rsid w:val="1375D36B"/>
    <w:rsid w:val="15A7661B"/>
    <w:rsid w:val="162B983D"/>
    <w:rsid w:val="1683494F"/>
    <w:rsid w:val="16DCDA7C"/>
    <w:rsid w:val="1949949B"/>
    <w:rsid w:val="1B66DE60"/>
    <w:rsid w:val="1CD30452"/>
    <w:rsid w:val="1EF89D33"/>
    <w:rsid w:val="1F2BF8DD"/>
    <w:rsid w:val="1FFD12B8"/>
    <w:rsid w:val="2588F0C4"/>
    <w:rsid w:val="25A0858A"/>
    <w:rsid w:val="266551C2"/>
    <w:rsid w:val="29985EFD"/>
    <w:rsid w:val="2B342F5E"/>
    <w:rsid w:val="2F2AA906"/>
    <w:rsid w:val="30492841"/>
    <w:rsid w:val="33119719"/>
    <w:rsid w:val="34D01F2E"/>
    <w:rsid w:val="36895E99"/>
    <w:rsid w:val="39EC3ED1"/>
    <w:rsid w:val="3AD5CF01"/>
    <w:rsid w:val="3E7D3925"/>
    <w:rsid w:val="3FA62A9A"/>
    <w:rsid w:val="41F65F50"/>
    <w:rsid w:val="448C36B4"/>
    <w:rsid w:val="461C1910"/>
    <w:rsid w:val="4AE0C8E7"/>
    <w:rsid w:val="4B11C79E"/>
    <w:rsid w:val="4B687D4B"/>
    <w:rsid w:val="4C980B03"/>
    <w:rsid w:val="4D26A77A"/>
    <w:rsid w:val="516321D5"/>
    <w:rsid w:val="533585CE"/>
    <w:rsid w:val="538D3DDE"/>
    <w:rsid w:val="54480D1A"/>
    <w:rsid w:val="551213DD"/>
    <w:rsid w:val="587A4989"/>
    <w:rsid w:val="5948B6CD"/>
    <w:rsid w:val="59ED219D"/>
    <w:rsid w:val="5DC91914"/>
    <w:rsid w:val="605332ED"/>
    <w:rsid w:val="6053B801"/>
    <w:rsid w:val="620037A4"/>
    <w:rsid w:val="6280463F"/>
    <w:rsid w:val="641C16A0"/>
    <w:rsid w:val="653340C8"/>
    <w:rsid w:val="65B7E701"/>
    <w:rsid w:val="6673E735"/>
    <w:rsid w:val="6753B762"/>
    <w:rsid w:val="6ACEBB7C"/>
    <w:rsid w:val="6D49E138"/>
    <w:rsid w:val="6F43CD84"/>
    <w:rsid w:val="7E4B0F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21E42E"/>
  <w15:chartTrackingRefBased/>
  <w15:docId w15:val="{E09BE898-8C59-4927-8541-BEC558856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00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00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00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00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00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00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0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0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0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0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00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00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00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00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00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0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0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037"/>
    <w:rPr>
      <w:rFonts w:eastAsiaTheme="majorEastAsia" w:cstheme="majorBidi"/>
      <w:color w:val="272727" w:themeColor="text1" w:themeTint="D8"/>
    </w:rPr>
  </w:style>
  <w:style w:type="paragraph" w:styleId="Title">
    <w:name w:val="Title"/>
    <w:basedOn w:val="Normal"/>
    <w:next w:val="Normal"/>
    <w:link w:val="TitleChar"/>
    <w:uiPriority w:val="10"/>
    <w:qFormat/>
    <w:rsid w:val="003400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0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0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0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037"/>
    <w:pPr>
      <w:spacing w:before="160"/>
      <w:jc w:val="center"/>
    </w:pPr>
    <w:rPr>
      <w:i/>
      <w:iCs/>
      <w:color w:val="404040" w:themeColor="text1" w:themeTint="BF"/>
    </w:rPr>
  </w:style>
  <w:style w:type="character" w:customStyle="1" w:styleId="QuoteChar">
    <w:name w:val="Quote Char"/>
    <w:basedOn w:val="DefaultParagraphFont"/>
    <w:link w:val="Quote"/>
    <w:uiPriority w:val="29"/>
    <w:rsid w:val="00340037"/>
    <w:rPr>
      <w:i/>
      <w:iCs/>
      <w:color w:val="404040" w:themeColor="text1" w:themeTint="BF"/>
    </w:rPr>
  </w:style>
  <w:style w:type="paragraph" w:styleId="ListParagraph">
    <w:name w:val="List Paragraph"/>
    <w:basedOn w:val="Normal"/>
    <w:uiPriority w:val="34"/>
    <w:qFormat/>
    <w:rsid w:val="00340037"/>
    <w:pPr>
      <w:ind w:left="720"/>
      <w:contextualSpacing/>
    </w:pPr>
  </w:style>
  <w:style w:type="character" w:styleId="IntenseEmphasis">
    <w:name w:val="Intense Emphasis"/>
    <w:basedOn w:val="DefaultParagraphFont"/>
    <w:uiPriority w:val="21"/>
    <w:qFormat/>
    <w:rsid w:val="00340037"/>
    <w:rPr>
      <w:i/>
      <w:iCs/>
      <w:color w:val="0F4761" w:themeColor="accent1" w:themeShade="BF"/>
    </w:rPr>
  </w:style>
  <w:style w:type="paragraph" w:styleId="IntenseQuote">
    <w:name w:val="Intense Quote"/>
    <w:basedOn w:val="Normal"/>
    <w:next w:val="Normal"/>
    <w:link w:val="IntenseQuoteChar"/>
    <w:uiPriority w:val="30"/>
    <w:qFormat/>
    <w:rsid w:val="003400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0037"/>
    <w:rPr>
      <w:i/>
      <w:iCs/>
      <w:color w:val="0F4761" w:themeColor="accent1" w:themeShade="BF"/>
    </w:rPr>
  </w:style>
  <w:style w:type="character" w:styleId="IntenseReference">
    <w:name w:val="Intense Reference"/>
    <w:basedOn w:val="DefaultParagraphFont"/>
    <w:uiPriority w:val="32"/>
    <w:qFormat/>
    <w:rsid w:val="00340037"/>
    <w:rPr>
      <w:b/>
      <w:bCs/>
      <w:smallCaps/>
      <w:color w:val="0F4761" w:themeColor="accent1" w:themeShade="BF"/>
      <w:spacing w:val="5"/>
    </w:rPr>
  </w:style>
  <w:style w:type="paragraph" w:styleId="Revision">
    <w:name w:val="Revision"/>
    <w:hidden/>
    <w:uiPriority w:val="99"/>
    <w:semiHidden/>
    <w:rsid w:val="007351B6"/>
    <w:pPr>
      <w:spacing w:after="0" w:line="240" w:lineRule="auto"/>
    </w:pPr>
  </w:style>
  <w:style w:type="character" w:styleId="CommentReference">
    <w:name w:val="annotation reference"/>
    <w:basedOn w:val="DefaultParagraphFont"/>
    <w:uiPriority w:val="99"/>
    <w:semiHidden/>
    <w:unhideWhenUsed/>
    <w:rsid w:val="007351B6"/>
    <w:rPr>
      <w:sz w:val="16"/>
      <w:szCs w:val="16"/>
    </w:rPr>
  </w:style>
  <w:style w:type="paragraph" w:styleId="CommentText">
    <w:name w:val="annotation text"/>
    <w:basedOn w:val="Normal"/>
    <w:link w:val="CommentTextChar"/>
    <w:uiPriority w:val="99"/>
    <w:unhideWhenUsed/>
    <w:rsid w:val="007351B6"/>
    <w:pPr>
      <w:spacing w:line="240" w:lineRule="auto"/>
    </w:pPr>
    <w:rPr>
      <w:sz w:val="20"/>
      <w:szCs w:val="20"/>
    </w:rPr>
  </w:style>
  <w:style w:type="character" w:customStyle="1" w:styleId="CommentTextChar">
    <w:name w:val="Comment Text Char"/>
    <w:basedOn w:val="DefaultParagraphFont"/>
    <w:link w:val="CommentText"/>
    <w:uiPriority w:val="99"/>
    <w:rsid w:val="007351B6"/>
    <w:rPr>
      <w:sz w:val="20"/>
      <w:szCs w:val="20"/>
    </w:rPr>
  </w:style>
  <w:style w:type="paragraph" w:styleId="CommentSubject">
    <w:name w:val="annotation subject"/>
    <w:basedOn w:val="CommentText"/>
    <w:next w:val="CommentText"/>
    <w:link w:val="CommentSubjectChar"/>
    <w:uiPriority w:val="99"/>
    <w:semiHidden/>
    <w:unhideWhenUsed/>
    <w:rsid w:val="007351B6"/>
    <w:rPr>
      <w:b/>
      <w:bCs/>
    </w:rPr>
  </w:style>
  <w:style w:type="character" w:customStyle="1" w:styleId="CommentSubjectChar">
    <w:name w:val="Comment Subject Char"/>
    <w:basedOn w:val="CommentTextChar"/>
    <w:link w:val="CommentSubject"/>
    <w:uiPriority w:val="99"/>
    <w:semiHidden/>
    <w:rsid w:val="007351B6"/>
    <w:rPr>
      <w:b/>
      <w:bCs/>
      <w:sz w:val="20"/>
      <w:szCs w:val="20"/>
    </w:rPr>
  </w:style>
  <w:style w:type="table" w:styleId="GridTable4-Accent2">
    <w:name w:val="Grid Table 4 Accent 2"/>
    <w:basedOn w:val="TableNormal"/>
    <w:uiPriority w:val="49"/>
    <w:rsid w:val="001E1E44"/>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character" w:styleId="Hyperlink">
    <w:name w:val="Hyperlink"/>
    <w:basedOn w:val="DefaultParagraphFont"/>
    <w:uiPriority w:val="99"/>
    <w:unhideWhenUsed/>
    <w:rsid w:val="00223AD4"/>
    <w:rPr>
      <w:color w:val="467886" w:themeColor="hyperlink"/>
      <w:u w:val="single"/>
    </w:rPr>
  </w:style>
  <w:style w:type="character" w:styleId="UnresolvedMention">
    <w:name w:val="Unresolved Mention"/>
    <w:basedOn w:val="DefaultParagraphFont"/>
    <w:uiPriority w:val="99"/>
    <w:semiHidden/>
    <w:unhideWhenUsed/>
    <w:rsid w:val="00223AD4"/>
    <w:rPr>
      <w:color w:val="605E5C"/>
      <w:shd w:val="clear" w:color="auto" w:fill="E1DFDD"/>
    </w:rPr>
  </w:style>
  <w:style w:type="character" w:styleId="Strong">
    <w:name w:val="Strong"/>
    <w:basedOn w:val="DefaultParagraphFont"/>
    <w:uiPriority w:val="22"/>
    <w:qFormat/>
    <w:rsid w:val="00223A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627192">
      <w:bodyDiv w:val="1"/>
      <w:marLeft w:val="0"/>
      <w:marRight w:val="0"/>
      <w:marTop w:val="0"/>
      <w:marBottom w:val="0"/>
      <w:divBdr>
        <w:top w:val="none" w:sz="0" w:space="0" w:color="auto"/>
        <w:left w:val="none" w:sz="0" w:space="0" w:color="auto"/>
        <w:bottom w:val="none" w:sz="0" w:space="0" w:color="auto"/>
        <w:right w:val="none" w:sz="0" w:space="0" w:color="auto"/>
      </w:divBdr>
      <w:divsChild>
        <w:div w:id="1392457637">
          <w:marLeft w:val="547"/>
          <w:marRight w:val="0"/>
          <w:marTop w:val="0"/>
          <w:marBottom w:val="240"/>
          <w:divBdr>
            <w:top w:val="none" w:sz="0" w:space="0" w:color="auto"/>
            <w:left w:val="none" w:sz="0" w:space="0" w:color="auto"/>
            <w:bottom w:val="none" w:sz="0" w:space="0" w:color="auto"/>
            <w:right w:val="none" w:sz="0" w:space="0" w:color="auto"/>
          </w:divBdr>
        </w:div>
        <w:div w:id="734738917">
          <w:marLeft w:val="547"/>
          <w:marRight w:val="0"/>
          <w:marTop w:val="0"/>
          <w:marBottom w:val="240"/>
          <w:divBdr>
            <w:top w:val="none" w:sz="0" w:space="0" w:color="auto"/>
            <w:left w:val="none" w:sz="0" w:space="0" w:color="auto"/>
            <w:bottom w:val="none" w:sz="0" w:space="0" w:color="auto"/>
            <w:right w:val="none" w:sz="0" w:space="0" w:color="auto"/>
          </w:divBdr>
        </w:div>
        <w:div w:id="851451823">
          <w:marLeft w:val="547"/>
          <w:marRight w:val="0"/>
          <w:marTop w:val="0"/>
          <w:marBottom w:val="240"/>
          <w:divBdr>
            <w:top w:val="none" w:sz="0" w:space="0" w:color="auto"/>
            <w:left w:val="none" w:sz="0" w:space="0" w:color="auto"/>
            <w:bottom w:val="none" w:sz="0" w:space="0" w:color="auto"/>
            <w:right w:val="none" w:sz="0" w:space="0" w:color="auto"/>
          </w:divBdr>
        </w:div>
      </w:divsChild>
    </w:div>
    <w:div w:id="860433181">
      <w:bodyDiv w:val="1"/>
      <w:marLeft w:val="0"/>
      <w:marRight w:val="0"/>
      <w:marTop w:val="0"/>
      <w:marBottom w:val="0"/>
      <w:divBdr>
        <w:top w:val="none" w:sz="0" w:space="0" w:color="auto"/>
        <w:left w:val="none" w:sz="0" w:space="0" w:color="auto"/>
        <w:bottom w:val="none" w:sz="0" w:space="0" w:color="auto"/>
        <w:right w:val="none" w:sz="0" w:space="0" w:color="auto"/>
      </w:divBdr>
    </w:div>
    <w:div w:id="896011175">
      <w:bodyDiv w:val="1"/>
      <w:marLeft w:val="0"/>
      <w:marRight w:val="0"/>
      <w:marTop w:val="0"/>
      <w:marBottom w:val="0"/>
      <w:divBdr>
        <w:top w:val="none" w:sz="0" w:space="0" w:color="auto"/>
        <w:left w:val="none" w:sz="0" w:space="0" w:color="auto"/>
        <w:bottom w:val="none" w:sz="0" w:space="0" w:color="auto"/>
        <w:right w:val="none" w:sz="0" w:space="0" w:color="auto"/>
      </w:divBdr>
    </w:div>
    <w:div w:id="2146118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som.consultant@care.org"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f399bd-5c48-493b-ab83-152ab13ad7c8">
      <Terms xmlns="http://schemas.microsoft.com/office/infopath/2007/PartnerControls"/>
    </lcf76f155ced4ddcb4097134ff3c332f>
    <TaxCatchAll xmlns="3be80cc6-fee6-4d7f-9ee2-3859813847e8" xsi:nil="true"/>
    <_Flow_SignoffStatus xmlns="33f399bd-5c48-493b-ab83-152ab13ad7c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FB1F5CC24F75F45BFF1F62A8F268B0A" ma:contentTypeVersion="19" ma:contentTypeDescription="Create a new document." ma:contentTypeScope="" ma:versionID="0873ee7c76ff7669a66ecbb3f22796b3">
  <xsd:schema xmlns:xsd="http://www.w3.org/2001/XMLSchema" xmlns:xs="http://www.w3.org/2001/XMLSchema" xmlns:p="http://schemas.microsoft.com/office/2006/metadata/properties" xmlns:ns2="33f399bd-5c48-493b-ab83-152ab13ad7c8" xmlns:ns3="039dc98b-99e0-4b9b-adc7-ee45fc24d3a0" xmlns:ns4="3be80cc6-fee6-4d7f-9ee2-3859813847e8" targetNamespace="http://schemas.microsoft.com/office/2006/metadata/properties" ma:root="true" ma:fieldsID="697e45a0b0b9af126f52e9853bc49aac" ns2:_="" ns3:_="" ns4:_="">
    <xsd:import namespace="33f399bd-5c48-493b-ab83-152ab13ad7c8"/>
    <xsd:import namespace="039dc98b-99e0-4b9b-adc7-ee45fc24d3a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4:TaxCatchAll" minOccurs="0"/>
                <xsd:element ref="ns2:MediaServiceObjectDetectorVersion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f399bd-5c48-493b-ab83-152ab13ad7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Sign-off status" ma:internalName="Sign_x002d_off_x0020_status">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9dc98b-99e0-4b9b-adc7-ee45fc24d3a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94d44d74-9d92-4715-90ff-61445eb40f65}" ma:internalName="TaxCatchAll" ma:showField="CatchAllData" ma:web="039dc98b-99e0-4b9b-adc7-ee45fc24d3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22E353-8C5A-4C67-B85D-75C57AEBBCAD}">
  <ds:schemaRefs>
    <ds:schemaRef ds:uri="http://schemas.microsoft.com/office/2006/metadata/properties"/>
    <ds:schemaRef ds:uri="http://schemas.microsoft.com/office/infopath/2007/PartnerControls"/>
    <ds:schemaRef ds:uri="33f399bd-5c48-493b-ab83-152ab13ad7c8"/>
    <ds:schemaRef ds:uri="3be80cc6-fee6-4d7f-9ee2-3859813847e8"/>
  </ds:schemaRefs>
</ds:datastoreItem>
</file>

<file path=customXml/itemProps2.xml><?xml version="1.0" encoding="utf-8"?>
<ds:datastoreItem xmlns:ds="http://schemas.openxmlformats.org/officeDocument/2006/customXml" ds:itemID="{BE934932-CEAE-4820-80FA-0672ADDFDB4F}">
  <ds:schemaRefs>
    <ds:schemaRef ds:uri="http://schemas.microsoft.com/sharepoint/v3/contenttype/forms"/>
  </ds:schemaRefs>
</ds:datastoreItem>
</file>

<file path=customXml/itemProps3.xml><?xml version="1.0" encoding="utf-8"?>
<ds:datastoreItem xmlns:ds="http://schemas.openxmlformats.org/officeDocument/2006/customXml" ds:itemID="{34DA4C97-6405-4D7E-9A34-AD53F58A59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f399bd-5c48-493b-ab83-152ab13ad7c8"/>
    <ds:schemaRef ds:uri="039dc98b-99e0-4b9b-adc7-ee45fc24d3a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7</Pages>
  <Words>3359</Words>
  <Characters>19151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Ali  Mohamed</dc:creator>
  <cp:keywords/>
  <dc:description/>
  <cp:lastModifiedBy>Ali Ahmed Mohamed</cp:lastModifiedBy>
  <cp:revision>11</cp:revision>
  <dcterms:created xsi:type="dcterms:W3CDTF">2024-01-22T07:55:00Z</dcterms:created>
  <dcterms:modified xsi:type="dcterms:W3CDTF">2024-02-05T09:14:00Z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72e88754-345c-4ec2-a0a4-c4d36b31164b</vt:lpwstr>
  </property>
  <property fmtid="{D5CDD505-2E9C-101B-9397-08002B2CF9AE}" pid="3" name="ContentTypeId">
    <vt:lpwstr>0x0101003FB1F5CC24F75F45BFF1F62A8F268B0A</vt:lpwstr>
  </property>
  <property fmtid="{D5CDD505-2E9C-101B-9397-08002B2CF9AE}" pid="4" name="MediaServiceImageTags">
    <vt:lpwstr/>
  </property>
</Properties>
</file>