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89459" w14:textId="4E15DF95" w:rsidR="00E32255" w:rsidRPr="00EE6D6F" w:rsidRDefault="00E32255" w:rsidP="00CF115E">
      <w:pPr>
        <w:spacing w:before="100" w:beforeAutospacing="1" w:after="100" w:afterAutospacing="1" w:line="240" w:lineRule="auto"/>
        <w:jc w:val="both"/>
        <w:rPr>
          <w:rFonts w:ascii="Calibri" w:hAnsi="Calibri" w:cs="Calibri"/>
          <w:b/>
          <w:bCs/>
          <w:sz w:val="24"/>
          <w:szCs w:val="24"/>
        </w:rPr>
      </w:pPr>
      <w:r w:rsidRPr="00EE6D6F">
        <w:rPr>
          <w:rFonts w:ascii="Calibri" w:hAnsi="Calibri" w:cs="Calibri"/>
          <w:b/>
          <w:bCs/>
          <w:noProof/>
          <w:sz w:val="24"/>
          <w:szCs w:val="24"/>
        </w:rPr>
        <w:drawing>
          <wp:anchor distT="0" distB="0" distL="114300" distR="114300" simplePos="0" relativeHeight="251658240" behindDoc="0" locked="0" layoutInCell="1" allowOverlap="1" wp14:anchorId="382F2D09" wp14:editId="761934C0">
            <wp:simplePos x="0" y="0"/>
            <wp:positionH relativeFrom="column">
              <wp:posOffset>3839633</wp:posOffset>
            </wp:positionH>
            <wp:positionV relativeFrom="paragraph">
              <wp:posOffset>-249767</wp:posOffset>
            </wp:positionV>
            <wp:extent cx="2129790" cy="445770"/>
            <wp:effectExtent l="0" t="0" r="3810" b="0"/>
            <wp:wrapNone/>
            <wp:docPr id="918720540" name="Picture 1" descr="A red text with a square&#10;&#10;AI-generated content may be incorrect.">
              <a:extLst xmlns:a="http://schemas.openxmlformats.org/drawingml/2006/main">
                <a:ext uri="{FF2B5EF4-FFF2-40B4-BE49-F238E27FC236}">
                  <a16:creationId xmlns:a16="http://schemas.microsoft.com/office/drawing/2014/main" id="{991624A8-1FA8-4DC9-A3CA-C5F4A661B7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720540" name="Picture 1" descr="A red text with a square&#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29790" cy="445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6E7735" w14:textId="32FA89C5" w:rsidR="00E32255" w:rsidRPr="001C1EFA" w:rsidRDefault="471A4366" w:rsidP="001C1EFA">
      <w:pPr>
        <w:pStyle w:val="NoSpacing"/>
        <w:jc w:val="center"/>
        <w:rPr>
          <w:b/>
          <w:bCs/>
          <w:sz w:val="28"/>
          <w:szCs w:val="28"/>
        </w:rPr>
      </w:pPr>
      <w:r w:rsidRPr="001C1EFA">
        <w:rPr>
          <w:b/>
          <w:bCs/>
          <w:sz w:val="28"/>
          <w:szCs w:val="28"/>
        </w:rPr>
        <w:t>Terms of Reference (</w:t>
      </w:r>
      <w:proofErr w:type="spellStart"/>
      <w:r w:rsidRPr="001C1EFA">
        <w:rPr>
          <w:b/>
          <w:bCs/>
          <w:sz w:val="28"/>
          <w:szCs w:val="28"/>
        </w:rPr>
        <w:t>ToR</w:t>
      </w:r>
      <w:proofErr w:type="spellEnd"/>
      <w:r w:rsidRPr="001C1EFA">
        <w:rPr>
          <w:b/>
          <w:bCs/>
          <w:sz w:val="28"/>
          <w:szCs w:val="28"/>
        </w:rPr>
        <w:t xml:space="preserve">) for </w:t>
      </w:r>
      <w:r w:rsidR="00046C33" w:rsidRPr="001C1EFA">
        <w:rPr>
          <w:b/>
          <w:bCs/>
          <w:sz w:val="28"/>
          <w:szCs w:val="28"/>
        </w:rPr>
        <w:t>End-line evaluation</w:t>
      </w:r>
    </w:p>
    <w:p w14:paraId="14602923" w14:textId="77777777" w:rsidR="001C1EFA" w:rsidRPr="001C1EFA" w:rsidRDefault="75C79312" w:rsidP="001C1EFA">
      <w:pPr>
        <w:pStyle w:val="NoSpacing"/>
        <w:rPr>
          <w:rFonts w:ascii="Calibri" w:hAnsi="Calibri" w:cs="Calibri"/>
          <w:b/>
          <w:bCs/>
          <w:sz w:val="24"/>
          <w:szCs w:val="24"/>
        </w:rPr>
      </w:pPr>
      <w:r w:rsidRPr="001C1EFA">
        <w:rPr>
          <w:rFonts w:ascii="Calibri" w:hAnsi="Calibri" w:cs="Calibri"/>
          <w:b/>
          <w:bCs/>
          <w:sz w:val="24"/>
          <w:szCs w:val="24"/>
        </w:rPr>
        <w:t>Project: Cultivating the Future: Strengthening Food Security and Resilience of Vulnerable Communities in Maroodijeh</w:t>
      </w:r>
      <w:r w:rsidRPr="001C1EFA">
        <w:rPr>
          <w:rFonts w:ascii="Calibri" w:hAnsi="Calibri" w:cs="Calibri"/>
          <w:b/>
          <w:bCs/>
          <w:sz w:val="24"/>
          <w:szCs w:val="24"/>
        </w:rPr>
        <w:br/>
      </w:r>
    </w:p>
    <w:p w14:paraId="60504325" w14:textId="5FB3EB8B" w:rsidR="75C79312" w:rsidRPr="001C1EFA" w:rsidRDefault="75C79312" w:rsidP="001C1EFA">
      <w:pPr>
        <w:pStyle w:val="NoSpacing"/>
        <w:rPr>
          <w:rFonts w:ascii="Calibri" w:hAnsi="Calibri" w:cs="Calibri"/>
          <w:b/>
          <w:bCs/>
          <w:sz w:val="24"/>
          <w:szCs w:val="24"/>
        </w:rPr>
      </w:pPr>
      <w:r w:rsidRPr="001C1EFA">
        <w:rPr>
          <w:rFonts w:ascii="Calibri" w:hAnsi="Calibri" w:cs="Calibri"/>
          <w:b/>
          <w:bCs/>
          <w:sz w:val="24"/>
          <w:szCs w:val="24"/>
        </w:rPr>
        <w:t>Project Period: 1 March 2025 – 31 August 2026</w:t>
      </w:r>
    </w:p>
    <w:p w14:paraId="13119150" w14:textId="77777777" w:rsidR="001C1EFA" w:rsidRPr="00EE6D6F" w:rsidRDefault="001C1EFA" w:rsidP="001C1EFA">
      <w:pPr>
        <w:pStyle w:val="NoSpacing"/>
      </w:pPr>
    </w:p>
    <w:p w14:paraId="7F3916CD" w14:textId="28DC7D24" w:rsidR="008B2B5D" w:rsidRPr="00EE6D6F" w:rsidRDefault="00EE201B" w:rsidP="0017495E">
      <w:pPr>
        <w:pStyle w:val="NoSpacing"/>
        <w:numPr>
          <w:ilvl w:val="0"/>
          <w:numId w:val="5"/>
        </w:numPr>
        <w:rPr>
          <w:rFonts w:ascii="Calibri" w:hAnsi="Calibri" w:cs="Calibri"/>
          <w:b/>
          <w:bCs/>
          <w:sz w:val="24"/>
          <w:szCs w:val="24"/>
        </w:rPr>
      </w:pPr>
      <w:r w:rsidRPr="00EE6D6F">
        <w:rPr>
          <w:rFonts w:ascii="Calibri" w:hAnsi="Calibri" w:cs="Calibri"/>
          <w:b/>
          <w:bCs/>
          <w:sz w:val="24"/>
          <w:szCs w:val="24"/>
        </w:rPr>
        <w:t xml:space="preserve">INTRODUCTION: </w:t>
      </w:r>
    </w:p>
    <w:p w14:paraId="0D74D86B" w14:textId="77777777" w:rsidR="00BD16BF" w:rsidRPr="00EE6D6F" w:rsidRDefault="00BD16BF" w:rsidP="00E312EB">
      <w:pPr>
        <w:pStyle w:val="NoSpacing"/>
        <w:jc w:val="both"/>
        <w:rPr>
          <w:rFonts w:ascii="Calibri" w:hAnsi="Calibri" w:cs="Calibri"/>
          <w:sz w:val="24"/>
          <w:szCs w:val="24"/>
        </w:rPr>
      </w:pPr>
      <w:r w:rsidRPr="00EE6D6F">
        <w:rPr>
          <w:rFonts w:ascii="Calibri" w:hAnsi="Calibri" w:cs="Calibri"/>
          <w:sz w:val="24"/>
          <w:szCs w:val="24"/>
        </w:rPr>
        <w:t>This Terms of Reference outlines the scope, objectives, methodology, deliverables, responsibilities, and timeline for the end-line evaluation of the project “Cultivating the Future: Strengthening Food Security and Resilience of Vulnerable Communities in Maroodijeh.”</w:t>
      </w:r>
    </w:p>
    <w:p w14:paraId="3BDAC517" w14:textId="77777777" w:rsidR="00E312EB" w:rsidRPr="00EE6D6F" w:rsidRDefault="00E312EB" w:rsidP="00E312EB">
      <w:pPr>
        <w:pStyle w:val="NoSpacing"/>
        <w:jc w:val="both"/>
        <w:rPr>
          <w:rFonts w:ascii="Calibri" w:hAnsi="Calibri" w:cs="Calibri"/>
          <w:sz w:val="24"/>
          <w:szCs w:val="24"/>
        </w:rPr>
      </w:pPr>
    </w:p>
    <w:p w14:paraId="569F3ED6" w14:textId="77777777" w:rsidR="00BD16BF" w:rsidRPr="00EE6D6F" w:rsidRDefault="00BD16BF" w:rsidP="00E312EB">
      <w:pPr>
        <w:pStyle w:val="NoSpacing"/>
        <w:jc w:val="both"/>
        <w:rPr>
          <w:rFonts w:ascii="Calibri" w:hAnsi="Calibri" w:cs="Calibri"/>
          <w:sz w:val="24"/>
          <w:szCs w:val="24"/>
        </w:rPr>
      </w:pPr>
      <w:r w:rsidRPr="00EE6D6F">
        <w:rPr>
          <w:rFonts w:ascii="Calibri" w:hAnsi="Calibri" w:cs="Calibri"/>
          <w:sz w:val="24"/>
          <w:szCs w:val="24"/>
        </w:rPr>
        <w:t>The end-line evaluation will assess the extent to which the project achieved its expected results, outcomes, and approved indicators. It will also document key achievements, lessons learned, implementation challenges, sustainability prospects, and recommendations for future programming.</w:t>
      </w:r>
    </w:p>
    <w:p w14:paraId="56333338" w14:textId="77777777" w:rsidR="00E312EB" w:rsidRPr="00EE6D6F" w:rsidRDefault="00E312EB" w:rsidP="00E312EB">
      <w:pPr>
        <w:pStyle w:val="NoSpacing"/>
        <w:jc w:val="both"/>
        <w:rPr>
          <w:rFonts w:ascii="Calibri" w:hAnsi="Calibri" w:cs="Calibri"/>
          <w:sz w:val="24"/>
          <w:szCs w:val="24"/>
        </w:rPr>
      </w:pPr>
    </w:p>
    <w:p w14:paraId="3A6DEF6E" w14:textId="72C3CBFB" w:rsidR="00BD16BF" w:rsidRPr="00EE6D6F" w:rsidRDefault="00BD16BF" w:rsidP="00E312EB">
      <w:pPr>
        <w:pStyle w:val="NoSpacing"/>
        <w:jc w:val="both"/>
        <w:rPr>
          <w:rFonts w:ascii="Calibri" w:hAnsi="Calibri" w:cs="Calibri"/>
          <w:sz w:val="24"/>
          <w:szCs w:val="24"/>
        </w:rPr>
      </w:pPr>
      <w:r w:rsidRPr="00EE6D6F">
        <w:rPr>
          <w:rFonts w:ascii="Calibri" w:hAnsi="Calibri" w:cs="Calibri"/>
          <w:sz w:val="24"/>
          <w:szCs w:val="24"/>
        </w:rPr>
        <w:t xml:space="preserve">The evaluation will cover the six target communities </w:t>
      </w:r>
      <w:r w:rsidRPr="00EE6D6F">
        <w:rPr>
          <w:rFonts w:ascii="Calibri" w:hAnsi="Calibri" w:cs="Calibri"/>
          <w:b/>
          <w:bCs/>
          <w:sz w:val="24"/>
          <w:szCs w:val="24"/>
        </w:rPr>
        <w:t xml:space="preserve">of </w:t>
      </w:r>
      <w:proofErr w:type="spellStart"/>
      <w:r w:rsidRPr="00EE6D6F">
        <w:rPr>
          <w:rFonts w:ascii="Calibri" w:hAnsi="Calibri" w:cs="Calibri"/>
          <w:b/>
          <w:bCs/>
          <w:sz w:val="24"/>
          <w:szCs w:val="24"/>
        </w:rPr>
        <w:t>Abaarso</w:t>
      </w:r>
      <w:proofErr w:type="spellEnd"/>
      <w:r w:rsidRPr="00EE6D6F">
        <w:rPr>
          <w:rFonts w:ascii="Calibri" w:hAnsi="Calibri" w:cs="Calibri"/>
          <w:b/>
          <w:bCs/>
          <w:sz w:val="24"/>
          <w:szCs w:val="24"/>
        </w:rPr>
        <w:t xml:space="preserve">, </w:t>
      </w:r>
      <w:proofErr w:type="spellStart"/>
      <w:r w:rsidRPr="00EE6D6F">
        <w:rPr>
          <w:rFonts w:ascii="Calibri" w:hAnsi="Calibri" w:cs="Calibri"/>
          <w:b/>
          <w:bCs/>
          <w:sz w:val="24"/>
          <w:szCs w:val="24"/>
        </w:rPr>
        <w:t>Beeyo</w:t>
      </w:r>
      <w:proofErr w:type="spellEnd"/>
      <w:r w:rsidRPr="00EE6D6F">
        <w:rPr>
          <w:rFonts w:ascii="Calibri" w:hAnsi="Calibri" w:cs="Calibri"/>
          <w:b/>
          <w:bCs/>
          <w:sz w:val="24"/>
          <w:szCs w:val="24"/>
        </w:rPr>
        <w:t xml:space="preserve"> Liban, Biyo </w:t>
      </w:r>
      <w:proofErr w:type="spellStart"/>
      <w:r w:rsidRPr="00EE6D6F">
        <w:rPr>
          <w:rFonts w:ascii="Calibri" w:hAnsi="Calibri" w:cs="Calibri"/>
          <w:b/>
          <w:bCs/>
          <w:sz w:val="24"/>
          <w:szCs w:val="24"/>
        </w:rPr>
        <w:t>Macaan</w:t>
      </w:r>
      <w:proofErr w:type="spellEnd"/>
      <w:r w:rsidRPr="00EE6D6F">
        <w:rPr>
          <w:rFonts w:ascii="Calibri" w:hAnsi="Calibri" w:cs="Calibri"/>
          <w:b/>
          <w:bCs/>
          <w:sz w:val="24"/>
          <w:szCs w:val="24"/>
        </w:rPr>
        <w:t xml:space="preserve">, </w:t>
      </w:r>
      <w:proofErr w:type="spellStart"/>
      <w:r w:rsidRPr="00EE6D6F">
        <w:rPr>
          <w:rFonts w:ascii="Calibri" w:hAnsi="Calibri" w:cs="Calibri"/>
          <w:b/>
          <w:bCs/>
          <w:sz w:val="24"/>
          <w:szCs w:val="24"/>
        </w:rPr>
        <w:t>Xidhinta</w:t>
      </w:r>
      <w:proofErr w:type="spellEnd"/>
      <w:r w:rsidRPr="00EE6D6F">
        <w:rPr>
          <w:rFonts w:ascii="Calibri" w:hAnsi="Calibri" w:cs="Calibri"/>
          <w:b/>
          <w:bCs/>
          <w:sz w:val="24"/>
          <w:szCs w:val="24"/>
        </w:rPr>
        <w:t xml:space="preserve">, </w:t>
      </w:r>
      <w:proofErr w:type="spellStart"/>
      <w:r w:rsidRPr="00EE6D6F">
        <w:rPr>
          <w:rFonts w:ascii="Calibri" w:hAnsi="Calibri" w:cs="Calibri"/>
          <w:b/>
          <w:bCs/>
          <w:sz w:val="24"/>
          <w:szCs w:val="24"/>
        </w:rPr>
        <w:t>Gogoysa</w:t>
      </w:r>
      <w:proofErr w:type="spellEnd"/>
      <w:r w:rsidRPr="00EE6D6F">
        <w:rPr>
          <w:rFonts w:ascii="Calibri" w:hAnsi="Calibri" w:cs="Calibri"/>
          <w:b/>
          <w:bCs/>
          <w:sz w:val="24"/>
          <w:szCs w:val="24"/>
        </w:rPr>
        <w:t xml:space="preserve">, </w:t>
      </w:r>
      <w:r w:rsidRPr="00EE6D6F">
        <w:rPr>
          <w:rFonts w:ascii="Calibri" w:hAnsi="Calibri" w:cs="Calibri"/>
          <w:sz w:val="24"/>
          <w:szCs w:val="24"/>
        </w:rPr>
        <w:t>and</w:t>
      </w:r>
      <w:r w:rsidRPr="00EE6D6F">
        <w:rPr>
          <w:rFonts w:ascii="Calibri" w:hAnsi="Calibri" w:cs="Calibri"/>
          <w:b/>
          <w:bCs/>
          <w:sz w:val="24"/>
          <w:szCs w:val="24"/>
        </w:rPr>
        <w:t xml:space="preserve"> Ilma Dado</w:t>
      </w:r>
      <w:r w:rsidRPr="00EE6D6F">
        <w:rPr>
          <w:rFonts w:ascii="Calibri" w:hAnsi="Calibri" w:cs="Calibri"/>
          <w:sz w:val="24"/>
          <w:szCs w:val="24"/>
        </w:rPr>
        <w:t xml:space="preserve"> in </w:t>
      </w:r>
      <w:r w:rsidRPr="00EE6D6F">
        <w:rPr>
          <w:rFonts w:ascii="Calibri" w:hAnsi="Calibri" w:cs="Calibri"/>
          <w:b/>
          <w:bCs/>
          <w:sz w:val="24"/>
          <w:szCs w:val="24"/>
        </w:rPr>
        <w:t>Gabiley</w:t>
      </w:r>
      <w:r w:rsidRPr="00EE6D6F">
        <w:rPr>
          <w:rFonts w:ascii="Calibri" w:hAnsi="Calibri" w:cs="Calibri"/>
          <w:sz w:val="24"/>
          <w:szCs w:val="24"/>
        </w:rPr>
        <w:t xml:space="preserve"> and </w:t>
      </w:r>
      <w:r w:rsidRPr="00EE6D6F">
        <w:rPr>
          <w:rFonts w:ascii="Calibri" w:hAnsi="Calibri" w:cs="Calibri"/>
          <w:b/>
          <w:bCs/>
          <w:sz w:val="24"/>
          <w:szCs w:val="24"/>
        </w:rPr>
        <w:t>Hargeisa</w:t>
      </w:r>
      <w:r w:rsidRPr="00EE6D6F">
        <w:rPr>
          <w:rFonts w:ascii="Calibri" w:hAnsi="Calibri" w:cs="Calibri"/>
          <w:sz w:val="24"/>
          <w:szCs w:val="24"/>
        </w:rPr>
        <w:t xml:space="preserve"> Districts.</w:t>
      </w:r>
    </w:p>
    <w:p w14:paraId="59A3347F" w14:textId="77777777" w:rsidR="0017495E" w:rsidRPr="00EE6D6F" w:rsidRDefault="0017495E" w:rsidP="000832E9">
      <w:pPr>
        <w:pStyle w:val="NoSpacing"/>
        <w:rPr>
          <w:rFonts w:ascii="Calibri" w:hAnsi="Calibri" w:cs="Calibri"/>
          <w:b/>
          <w:bCs/>
          <w:sz w:val="24"/>
          <w:szCs w:val="24"/>
        </w:rPr>
      </w:pPr>
    </w:p>
    <w:p w14:paraId="3001C3C6" w14:textId="3B775AA4" w:rsidR="008B2B5D" w:rsidRPr="00EE6D6F" w:rsidRDefault="00EE201B" w:rsidP="0017495E">
      <w:pPr>
        <w:pStyle w:val="NoSpacing"/>
        <w:numPr>
          <w:ilvl w:val="0"/>
          <w:numId w:val="5"/>
        </w:numPr>
        <w:rPr>
          <w:rFonts w:ascii="Calibri" w:hAnsi="Calibri" w:cs="Calibri"/>
          <w:b/>
          <w:bCs/>
          <w:sz w:val="24"/>
          <w:szCs w:val="24"/>
        </w:rPr>
      </w:pPr>
      <w:r w:rsidRPr="00EE6D6F">
        <w:rPr>
          <w:rFonts w:ascii="Calibri" w:hAnsi="Calibri" w:cs="Calibri"/>
          <w:b/>
          <w:bCs/>
          <w:sz w:val="24"/>
          <w:szCs w:val="24"/>
        </w:rPr>
        <w:t>PROJECT BACKGROUND:</w:t>
      </w:r>
    </w:p>
    <w:p w14:paraId="64A043EA" w14:textId="77777777" w:rsidR="00AF4BEB" w:rsidRPr="00EE6D6F" w:rsidRDefault="00AF4BEB" w:rsidP="00E312EB">
      <w:pPr>
        <w:pStyle w:val="NoSpacing"/>
        <w:jc w:val="both"/>
        <w:rPr>
          <w:rFonts w:ascii="Calibri" w:hAnsi="Calibri" w:cs="Calibri"/>
          <w:sz w:val="24"/>
          <w:szCs w:val="24"/>
        </w:rPr>
      </w:pPr>
      <w:r w:rsidRPr="00EE6D6F">
        <w:rPr>
          <w:rFonts w:ascii="Calibri" w:hAnsi="Calibri" w:cs="Calibri"/>
          <w:sz w:val="24"/>
          <w:szCs w:val="24"/>
        </w:rPr>
        <w:t>The project “Cultivating the Future: Strengthening Food Security and Resilience of Vulnerable Communities in Maroodijeh” started on 1 March 2025 and is being implemented over an 18-month period, ending on 31 August 2026. The project is funded by the Italian Presidency of the Council of Ministers – 8x1000, with ActionAid International Italia E.T.S. as the lead partner and ActionAid International Somaliland as the implementing partner in Somaliland.</w:t>
      </w:r>
    </w:p>
    <w:p w14:paraId="2C78C1B6" w14:textId="77777777" w:rsidR="00E312EB" w:rsidRPr="00EE6D6F" w:rsidRDefault="00E312EB" w:rsidP="00E312EB">
      <w:pPr>
        <w:pStyle w:val="NoSpacing"/>
        <w:jc w:val="both"/>
        <w:rPr>
          <w:rFonts w:ascii="Calibri" w:hAnsi="Calibri" w:cs="Calibri"/>
          <w:sz w:val="24"/>
          <w:szCs w:val="24"/>
        </w:rPr>
      </w:pPr>
    </w:p>
    <w:p w14:paraId="735A44B1" w14:textId="77777777" w:rsidR="00AF4BEB" w:rsidRPr="00EE6D6F" w:rsidRDefault="00AF4BEB" w:rsidP="0017495E">
      <w:pPr>
        <w:pStyle w:val="NoSpacing"/>
        <w:jc w:val="both"/>
        <w:rPr>
          <w:rFonts w:ascii="Calibri" w:hAnsi="Calibri" w:cs="Calibri"/>
          <w:sz w:val="24"/>
          <w:szCs w:val="24"/>
        </w:rPr>
      </w:pPr>
      <w:r w:rsidRPr="00EE6D6F">
        <w:rPr>
          <w:rFonts w:ascii="Calibri" w:hAnsi="Calibri" w:cs="Calibri"/>
          <w:sz w:val="24"/>
          <w:szCs w:val="24"/>
        </w:rPr>
        <w:t xml:space="preserve">The project is being implemented in six pastoral and </w:t>
      </w:r>
      <w:proofErr w:type="spellStart"/>
      <w:r w:rsidRPr="00EE6D6F">
        <w:rPr>
          <w:rFonts w:ascii="Calibri" w:hAnsi="Calibri" w:cs="Calibri"/>
          <w:sz w:val="24"/>
          <w:szCs w:val="24"/>
        </w:rPr>
        <w:t>agro</w:t>
      </w:r>
      <w:proofErr w:type="spellEnd"/>
      <w:r w:rsidRPr="00EE6D6F">
        <w:rPr>
          <w:rFonts w:ascii="Calibri" w:hAnsi="Calibri" w:cs="Calibri"/>
          <w:sz w:val="24"/>
          <w:szCs w:val="24"/>
        </w:rPr>
        <w:t xml:space="preserve">-pastoral communities in Hargeisa and </w:t>
      </w:r>
      <w:proofErr w:type="spellStart"/>
      <w:r w:rsidRPr="00EE6D6F">
        <w:rPr>
          <w:rFonts w:ascii="Calibri" w:hAnsi="Calibri" w:cs="Calibri"/>
          <w:sz w:val="24"/>
          <w:szCs w:val="24"/>
        </w:rPr>
        <w:t>Gabiley</w:t>
      </w:r>
      <w:proofErr w:type="spellEnd"/>
      <w:r w:rsidRPr="00EE6D6F">
        <w:rPr>
          <w:rFonts w:ascii="Calibri" w:hAnsi="Calibri" w:cs="Calibri"/>
          <w:sz w:val="24"/>
          <w:szCs w:val="24"/>
        </w:rPr>
        <w:t xml:space="preserve"> Districts: </w:t>
      </w:r>
      <w:proofErr w:type="spellStart"/>
      <w:r w:rsidRPr="00EE6D6F">
        <w:rPr>
          <w:rFonts w:ascii="Calibri" w:hAnsi="Calibri" w:cs="Calibri"/>
          <w:sz w:val="24"/>
          <w:szCs w:val="24"/>
        </w:rPr>
        <w:t>Abaarso</w:t>
      </w:r>
      <w:proofErr w:type="spellEnd"/>
      <w:r w:rsidRPr="00EE6D6F">
        <w:rPr>
          <w:rFonts w:ascii="Calibri" w:hAnsi="Calibri" w:cs="Calibri"/>
          <w:sz w:val="24"/>
          <w:szCs w:val="24"/>
        </w:rPr>
        <w:t xml:space="preserve">, </w:t>
      </w:r>
      <w:proofErr w:type="spellStart"/>
      <w:r w:rsidRPr="00EE6D6F">
        <w:rPr>
          <w:rFonts w:ascii="Calibri" w:hAnsi="Calibri" w:cs="Calibri"/>
          <w:sz w:val="24"/>
          <w:szCs w:val="24"/>
        </w:rPr>
        <w:t>Beeyo</w:t>
      </w:r>
      <w:proofErr w:type="spellEnd"/>
      <w:r w:rsidRPr="00EE6D6F">
        <w:rPr>
          <w:rFonts w:ascii="Calibri" w:hAnsi="Calibri" w:cs="Calibri"/>
          <w:sz w:val="24"/>
          <w:szCs w:val="24"/>
        </w:rPr>
        <w:t xml:space="preserve"> Liban, Biyo </w:t>
      </w:r>
      <w:proofErr w:type="spellStart"/>
      <w:r w:rsidRPr="00EE6D6F">
        <w:rPr>
          <w:rFonts w:ascii="Calibri" w:hAnsi="Calibri" w:cs="Calibri"/>
          <w:sz w:val="24"/>
          <w:szCs w:val="24"/>
        </w:rPr>
        <w:t>Macaan</w:t>
      </w:r>
      <w:proofErr w:type="spellEnd"/>
      <w:r w:rsidRPr="00EE6D6F">
        <w:rPr>
          <w:rFonts w:ascii="Calibri" w:hAnsi="Calibri" w:cs="Calibri"/>
          <w:sz w:val="24"/>
          <w:szCs w:val="24"/>
        </w:rPr>
        <w:t xml:space="preserve">, </w:t>
      </w:r>
      <w:proofErr w:type="spellStart"/>
      <w:r w:rsidRPr="00EE6D6F">
        <w:rPr>
          <w:rFonts w:ascii="Calibri" w:hAnsi="Calibri" w:cs="Calibri"/>
          <w:sz w:val="24"/>
          <w:szCs w:val="24"/>
        </w:rPr>
        <w:t>Xidhinta</w:t>
      </w:r>
      <w:proofErr w:type="spellEnd"/>
      <w:r w:rsidRPr="00EE6D6F">
        <w:rPr>
          <w:rFonts w:ascii="Calibri" w:hAnsi="Calibri" w:cs="Calibri"/>
          <w:sz w:val="24"/>
          <w:szCs w:val="24"/>
        </w:rPr>
        <w:t xml:space="preserve">, </w:t>
      </w:r>
      <w:proofErr w:type="spellStart"/>
      <w:r w:rsidRPr="00EE6D6F">
        <w:rPr>
          <w:rFonts w:ascii="Calibri" w:hAnsi="Calibri" w:cs="Calibri"/>
          <w:sz w:val="24"/>
          <w:szCs w:val="24"/>
        </w:rPr>
        <w:t>Gogoysa</w:t>
      </w:r>
      <w:proofErr w:type="spellEnd"/>
      <w:r w:rsidRPr="00EE6D6F">
        <w:rPr>
          <w:rFonts w:ascii="Calibri" w:hAnsi="Calibri" w:cs="Calibri"/>
          <w:sz w:val="24"/>
          <w:szCs w:val="24"/>
        </w:rPr>
        <w:t>, and Ilma Dado. Since the start of implementation in March 2025, the project has focused on improving access to food and water for drought-affected households, strengthening community resilience, and promoting inclusive and women-led approaches in the target communities.</w:t>
      </w:r>
    </w:p>
    <w:p w14:paraId="1AA35826" w14:textId="77777777" w:rsidR="0017495E" w:rsidRPr="00EE6D6F" w:rsidRDefault="0017495E" w:rsidP="0017495E">
      <w:pPr>
        <w:pStyle w:val="NoSpacing"/>
        <w:jc w:val="both"/>
        <w:rPr>
          <w:rFonts w:ascii="Calibri" w:hAnsi="Calibri" w:cs="Calibri"/>
          <w:sz w:val="24"/>
          <w:szCs w:val="24"/>
        </w:rPr>
      </w:pPr>
    </w:p>
    <w:p w14:paraId="690A2E96" w14:textId="77777777" w:rsidR="00AF4BEB" w:rsidRPr="00EE6D6F" w:rsidRDefault="00AF4BEB" w:rsidP="0017495E">
      <w:pPr>
        <w:pStyle w:val="NoSpacing"/>
        <w:jc w:val="both"/>
        <w:rPr>
          <w:rFonts w:ascii="Calibri" w:hAnsi="Calibri" w:cs="Calibri"/>
          <w:sz w:val="24"/>
          <w:szCs w:val="24"/>
        </w:rPr>
      </w:pPr>
      <w:r w:rsidRPr="00EE6D6F">
        <w:rPr>
          <w:rFonts w:ascii="Calibri" w:hAnsi="Calibri" w:cs="Calibri"/>
          <w:sz w:val="24"/>
          <w:szCs w:val="24"/>
        </w:rPr>
        <w:t xml:space="preserve">The project was originally designed in response to the severe drought, food insecurity, water scarcity, and market-related shocks affecting Somaliland and wider Somalia during the proposal development period. Although the project was approved and started implementation in March 2025, the underlying context remained highly relevant at the time of implementation. Drought conditions, reduced household income, livestock losses, limited agricultural production, high food and fuel prices, and wider geopolitical shocks continued to affect vulnerable pastoral and </w:t>
      </w:r>
      <w:proofErr w:type="spellStart"/>
      <w:r w:rsidRPr="00EE6D6F">
        <w:rPr>
          <w:rFonts w:ascii="Calibri" w:hAnsi="Calibri" w:cs="Calibri"/>
          <w:sz w:val="24"/>
          <w:szCs w:val="24"/>
        </w:rPr>
        <w:t>agro</w:t>
      </w:r>
      <w:proofErr w:type="spellEnd"/>
      <w:r w:rsidRPr="00EE6D6F">
        <w:rPr>
          <w:rFonts w:ascii="Calibri" w:hAnsi="Calibri" w:cs="Calibri"/>
          <w:sz w:val="24"/>
          <w:szCs w:val="24"/>
        </w:rPr>
        <w:t>-pastoral communities. These pressures increased household vulnerability and reinforced the need for timely support to improve access to food, water, livelihoods, and resilience.</w:t>
      </w:r>
    </w:p>
    <w:p w14:paraId="7329ACAA" w14:textId="77777777" w:rsidR="007E6A9A" w:rsidRPr="00EE6D6F" w:rsidRDefault="007E6A9A" w:rsidP="0017495E">
      <w:pPr>
        <w:pStyle w:val="NoSpacing"/>
        <w:jc w:val="both"/>
        <w:rPr>
          <w:rFonts w:ascii="Calibri" w:hAnsi="Calibri" w:cs="Calibri"/>
          <w:sz w:val="24"/>
          <w:szCs w:val="24"/>
        </w:rPr>
      </w:pPr>
    </w:p>
    <w:p w14:paraId="46AA2D19" w14:textId="77777777" w:rsidR="00AF4BEB" w:rsidRPr="00EE6D6F" w:rsidRDefault="00AF4BEB" w:rsidP="00F37FBF">
      <w:pPr>
        <w:pStyle w:val="NoSpacing"/>
        <w:jc w:val="both"/>
        <w:rPr>
          <w:rFonts w:ascii="Calibri" w:hAnsi="Calibri" w:cs="Calibri"/>
          <w:sz w:val="24"/>
          <w:szCs w:val="24"/>
        </w:rPr>
      </w:pPr>
      <w:r w:rsidRPr="00EE6D6F">
        <w:rPr>
          <w:rFonts w:ascii="Calibri" w:hAnsi="Calibri" w:cs="Calibri"/>
          <w:sz w:val="24"/>
          <w:szCs w:val="24"/>
        </w:rPr>
        <w:lastRenderedPageBreak/>
        <w:t>Women, girls, children, elderly persons, internally displaced persons, and persons with disabilities remained among the most affected groups. Women and girls, in particular, continued to face increased unpaid care responsibilities, longer distances to access water and basic services, and heightened protection risks. Therefore, the project’s design and implementation approach remained relevant both to the crisis context identified during proposal development and to the continuing humanitarian and livelihood challenges present when implementation began in March 2025.</w:t>
      </w:r>
    </w:p>
    <w:p w14:paraId="30741FF3" w14:textId="77777777" w:rsidR="007E6A9A" w:rsidRPr="00EE6D6F" w:rsidRDefault="007E6A9A" w:rsidP="00F37FBF">
      <w:pPr>
        <w:pStyle w:val="NoSpacing"/>
        <w:jc w:val="both"/>
        <w:rPr>
          <w:rFonts w:ascii="Calibri" w:hAnsi="Calibri" w:cs="Calibri"/>
          <w:sz w:val="24"/>
          <w:szCs w:val="24"/>
        </w:rPr>
      </w:pPr>
    </w:p>
    <w:p w14:paraId="14553A94" w14:textId="5C2E94C6" w:rsidR="009B4089" w:rsidRPr="00EE6D6F" w:rsidRDefault="00AF4BEB" w:rsidP="007E6A9A">
      <w:pPr>
        <w:pStyle w:val="NoSpacing"/>
        <w:jc w:val="both"/>
        <w:rPr>
          <w:rFonts w:ascii="Calibri" w:hAnsi="Calibri" w:cs="Calibri"/>
          <w:sz w:val="24"/>
          <w:szCs w:val="24"/>
        </w:rPr>
      </w:pPr>
      <w:r w:rsidRPr="00EE6D6F">
        <w:rPr>
          <w:rFonts w:ascii="Calibri" w:hAnsi="Calibri" w:cs="Calibri"/>
          <w:sz w:val="24"/>
          <w:szCs w:val="24"/>
        </w:rPr>
        <w:t>As the project approaches its final implementation period, this end-line evaluation will assess the extent to which the project has achieved its intended objectives, results, and approved indicators since implementation began in March 2025. The evaluation will also document key achievements, challenges, lessons learned, sustainability prospects, and recommendations for future food security, resilience, agroecology, cash, and WASH-related programming.</w:t>
      </w:r>
    </w:p>
    <w:p w14:paraId="01DC33E7" w14:textId="77777777" w:rsidR="009F552E" w:rsidRPr="00EE6D6F" w:rsidRDefault="009F552E" w:rsidP="007E6A9A">
      <w:pPr>
        <w:pStyle w:val="NoSpacing"/>
        <w:jc w:val="both"/>
        <w:rPr>
          <w:rFonts w:ascii="Calibri" w:hAnsi="Calibri" w:cs="Calibri"/>
          <w:sz w:val="24"/>
          <w:szCs w:val="24"/>
        </w:rPr>
      </w:pPr>
    </w:p>
    <w:p w14:paraId="78D66179" w14:textId="1461FD71" w:rsidR="001954DB" w:rsidRPr="00EE6D6F" w:rsidRDefault="009F552E" w:rsidP="009F552E">
      <w:pPr>
        <w:pStyle w:val="NoSpacing"/>
        <w:numPr>
          <w:ilvl w:val="0"/>
          <w:numId w:val="5"/>
        </w:numPr>
        <w:rPr>
          <w:rFonts w:ascii="Calibri" w:hAnsi="Calibri" w:cs="Calibri"/>
          <w:b/>
          <w:bCs/>
          <w:sz w:val="24"/>
          <w:szCs w:val="24"/>
        </w:rPr>
      </w:pPr>
      <w:r w:rsidRPr="00EE6D6F">
        <w:rPr>
          <w:rFonts w:ascii="Calibri" w:hAnsi="Calibri" w:cs="Calibri"/>
          <w:b/>
          <w:bCs/>
          <w:sz w:val="24"/>
          <w:szCs w:val="24"/>
        </w:rPr>
        <w:t>PROJECT OBJECTIVE</w:t>
      </w:r>
    </w:p>
    <w:p w14:paraId="0DEF78E5" w14:textId="533C83A2" w:rsidR="00C415B0" w:rsidRPr="00EE6D6F" w:rsidRDefault="00BA0222" w:rsidP="000D1FD6">
      <w:pPr>
        <w:pStyle w:val="NoSpacing"/>
        <w:jc w:val="both"/>
        <w:rPr>
          <w:rFonts w:ascii="Calibri" w:hAnsi="Calibri" w:cs="Calibri"/>
          <w:sz w:val="24"/>
          <w:szCs w:val="24"/>
        </w:rPr>
      </w:pPr>
      <w:r w:rsidRPr="00EE6D6F">
        <w:rPr>
          <w:rFonts w:ascii="Calibri" w:hAnsi="Calibri" w:cs="Calibri"/>
          <w:b/>
          <w:sz w:val="24"/>
          <w:szCs w:val="24"/>
        </w:rPr>
        <w:t>Overall Objective</w:t>
      </w:r>
      <w:r w:rsidR="00C415B0" w:rsidRPr="00EE6D6F">
        <w:rPr>
          <w:rFonts w:ascii="Calibri" w:hAnsi="Calibri" w:cs="Calibri"/>
          <w:sz w:val="24"/>
          <w:szCs w:val="24"/>
        </w:rPr>
        <w:t xml:space="preserve">: </w:t>
      </w:r>
      <w:r w:rsidR="003D6375" w:rsidRPr="00EE6D6F">
        <w:rPr>
          <w:rFonts w:ascii="Calibri" w:hAnsi="Calibri" w:cs="Calibri"/>
          <w:sz w:val="24"/>
          <w:szCs w:val="24"/>
        </w:rPr>
        <w:t xml:space="preserve">To contribute to the strengthening of food security and climate change resilience of vulnerable </w:t>
      </w:r>
      <w:proofErr w:type="spellStart"/>
      <w:r w:rsidR="003D6375" w:rsidRPr="00EE6D6F">
        <w:rPr>
          <w:rFonts w:ascii="Calibri" w:hAnsi="Calibri" w:cs="Calibri"/>
          <w:sz w:val="24"/>
          <w:szCs w:val="24"/>
        </w:rPr>
        <w:t>agro</w:t>
      </w:r>
      <w:proofErr w:type="spellEnd"/>
      <w:r w:rsidR="003D6375" w:rsidRPr="00EE6D6F">
        <w:rPr>
          <w:rFonts w:ascii="Calibri" w:hAnsi="Calibri" w:cs="Calibri"/>
          <w:sz w:val="24"/>
          <w:szCs w:val="24"/>
        </w:rPr>
        <w:t>-pastoral and pastoral communities in Maroodijeh.</w:t>
      </w:r>
    </w:p>
    <w:p w14:paraId="7C8259B2" w14:textId="77777777" w:rsidR="000D1FD6" w:rsidRPr="00EE6D6F" w:rsidRDefault="000D1FD6" w:rsidP="000D1FD6">
      <w:pPr>
        <w:pStyle w:val="NoSpacing"/>
        <w:jc w:val="both"/>
        <w:rPr>
          <w:rFonts w:ascii="Calibri" w:hAnsi="Calibri" w:cs="Calibri"/>
          <w:sz w:val="24"/>
          <w:szCs w:val="24"/>
        </w:rPr>
      </w:pPr>
    </w:p>
    <w:p w14:paraId="36FDB35F" w14:textId="2BC37488" w:rsidR="00C415B0" w:rsidRPr="00EE6D6F" w:rsidRDefault="000A12AE" w:rsidP="000D1FD6">
      <w:pPr>
        <w:pStyle w:val="NoSpacing"/>
        <w:jc w:val="both"/>
        <w:rPr>
          <w:rFonts w:ascii="Calibri" w:hAnsi="Calibri" w:cs="Calibri"/>
          <w:sz w:val="24"/>
          <w:szCs w:val="24"/>
        </w:rPr>
      </w:pPr>
      <w:r w:rsidRPr="00EE6D6F">
        <w:rPr>
          <w:rFonts w:ascii="Calibri" w:hAnsi="Calibri" w:cs="Calibri"/>
          <w:b/>
          <w:sz w:val="24"/>
          <w:szCs w:val="24"/>
        </w:rPr>
        <w:t>Specific Objective / Outcome:</w:t>
      </w:r>
      <w:r w:rsidR="00C415B0" w:rsidRPr="00EE6D6F">
        <w:rPr>
          <w:rFonts w:ascii="Calibri" w:hAnsi="Calibri" w:cs="Calibri"/>
          <w:sz w:val="24"/>
          <w:szCs w:val="24"/>
        </w:rPr>
        <w:t xml:space="preserve"> </w:t>
      </w:r>
      <w:r w:rsidR="00555E49" w:rsidRPr="00EE6D6F">
        <w:rPr>
          <w:rFonts w:ascii="Calibri" w:hAnsi="Calibri" w:cs="Calibri"/>
          <w:sz w:val="24"/>
          <w:szCs w:val="24"/>
        </w:rPr>
        <w:t>Increase access to food and water for drought-affected households through an inclusive, women-led approach in the Maroodijeh</w:t>
      </w:r>
      <w:r w:rsidR="00501A39" w:rsidRPr="00EE6D6F">
        <w:rPr>
          <w:rFonts w:ascii="Calibri" w:hAnsi="Calibri" w:cs="Calibri"/>
          <w:sz w:val="24"/>
          <w:szCs w:val="24"/>
        </w:rPr>
        <w:t xml:space="preserve"> </w:t>
      </w:r>
      <w:r w:rsidR="00555E49" w:rsidRPr="00EE6D6F">
        <w:rPr>
          <w:rFonts w:ascii="Calibri" w:hAnsi="Calibri" w:cs="Calibri"/>
          <w:sz w:val="24"/>
          <w:szCs w:val="24"/>
        </w:rPr>
        <w:t>region of Somaliland.</w:t>
      </w:r>
    </w:p>
    <w:p w14:paraId="619864DA" w14:textId="77777777" w:rsidR="00060080" w:rsidRPr="00EE6D6F" w:rsidRDefault="00060080" w:rsidP="000D1FD6">
      <w:pPr>
        <w:pStyle w:val="NoSpacing"/>
        <w:jc w:val="both"/>
        <w:rPr>
          <w:rFonts w:ascii="Calibri" w:hAnsi="Calibri" w:cs="Calibri"/>
          <w:sz w:val="24"/>
          <w:szCs w:val="24"/>
        </w:rPr>
      </w:pPr>
    </w:p>
    <w:p w14:paraId="58C7B7C7" w14:textId="77777777" w:rsidR="00F57773" w:rsidRPr="00EE6D6F" w:rsidRDefault="00F57773" w:rsidP="000D1FD6">
      <w:pPr>
        <w:pStyle w:val="NoSpacing"/>
        <w:jc w:val="both"/>
        <w:rPr>
          <w:rFonts w:ascii="Calibri" w:hAnsi="Calibri" w:cs="Calibri"/>
          <w:sz w:val="24"/>
          <w:szCs w:val="24"/>
        </w:rPr>
      </w:pPr>
      <w:r w:rsidRPr="00EE6D6F">
        <w:rPr>
          <w:rFonts w:ascii="Calibri" w:hAnsi="Calibri" w:cs="Calibri"/>
          <w:b/>
          <w:sz w:val="24"/>
          <w:szCs w:val="24"/>
        </w:rPr>
        <w:t>Expected Results:</w:t>
      </w:r>
    </w:p>
    <w:p w14:paraId="01F7168C" w14:textId="55936617" w:rsidR="00D118AD" w:rsidRPr="00EE6D6F" w:rsidRDefault="00555E49" w:rsidP="00060080">
      <w:pPr>
        <w:pStyle w:val="NoSpacing"/>
        <w:jc w:val="both"/>
        <w:rPr>
          <w:rFonts w:ascii="Calibri" w:hAnsi="Calibri" w:cs="Calibri"/>
          <w:sz w:val="24"/>
          <w:szCs w:val="24"/>
        </w:rPr>
      </w:pPr>
      <w:r w:rsidRPr="00EE6D6F">
        <w:rPr>
          <w:rFonts w:ascii="Calibri" w:hAnsi="Calibri" w:cs="Calibri"/>
          <w:b/>
          <w:bCs/>
          <w:sz w:val="24"/>
          <w:szCs w:val="24"/>
        </w:rPr>
        <w:t xml:space="preserve">Result </w:t>
      </w:r>
      <w:r w:rsidR="00C415B0" w:rsidRPr="00EE6D6F">
        <w:rPr>
          <w:rFonts w:ascii="Calibri" w:hAnsi="Calibri" w:cs="Calibri"/>
          <w:b/>
          <w:bCs/>
          <w:sz w:val="24"/>
          <w:szCs w:val="24"/>
        </w:rPr>
        <w:t xml:space="preserve">1: </w:t>
      </w:r>
      <w:r w:rsidRPr="00EE6D6F">
        <w:rPr>
          <w:rFonts w:ascii="Calibri" w:hAnsi="Calibri" w:cs="Calibri"/>
          <w:sz w:val="24"/>
          <w:szCs w:val="24"/>
        </w:rPr>
        <w:t>Drought-affected households have increased access to food and water through unconditional cash and cash for work</w:t>
      </w:r>
    </w:p>
    <w:p w14:paraId="763788F6" w14:textId="77777777" w:rsidR="00060080" w:rsidRPr="00EE6D6F" w:rsidRDefault="00060080" w:rsidP="00060080">
      <w:pPr>
        <w:pStyle w:val="NoSpacing"/>
        <w:jc w:val="both"/>
        <w:rPr>
          <w:rFonts w:ascii="Calibri" w:hAnsi="Calibri" w:cs="Calibri"/>
          <w:sz w:val="24"/>
          <w:szCs w:val="24"/>
        </w:rPr>
      </w:pPr>
    </w:p>
    <w:p w14:paraId="7EE33703" w14:textId="53B1F156" w:rsidR="00D118AD" w:rsidRPr="00EE6D6F" w:rsidRDefault="00555E49" w:rsidP="00060080">
      <w:pPr>
        <w:pStyle w:val="NoSpacing"/>
        <w:jc w:val="both"/>
        <w:rPr>
          <w:rFonts w:ascii="Calibri" w:hAnsi="Calibri" w:cs="Calibri"/>
          <w:sz w:val="24"/>
          <w:szCs w:val="24"/>
        </w:rPr>
      </w:pPr>
      <w:r w:rsidRPr="00EE6D6F">
        <w:rPr>
          <w:rFonts w:ascii="Calibri" w:hAnsi="Calibri" w:cs="Calibri"/>
          <w:b/>
          <w:bCs/>
          <w:sz w:val="24"/>
          <w:szCs w:val="24"/>
        </w:rPr>
        <w:t>Result</w:t>
      </w:r>
      <w:r w:rsidR="003D1FAF" w:rsidRPr="00EE6D6F">
        <w:rPr>
          <w:rFonts w:ascii="Calibri" w:hAnsi="Calibri" w:cs="Calibri"/>
          <w:b/>
          <w:bCs/>
          <w:sz w:val="24"/>
          <w:szCs w:val="24"/>
        </w:rPr>
        <w:t xml:space="preserve"> 2: </w:t>
      </w:r>
      <w:r w:rsidR="00501A39" w:rsidRPr="00EE6D6F">
        <w:rPr>
          <w:rFonts w:ascii="Calibri" w:hAnsi="Calibri" w:cs="Calibri"/>
          <w:sz w:val="24"/>
          <w:szCs w:val="24"/>
        </w:rPr>
        <w:t xml:space="preserve">Target communities (especially women) have increased capacity and knowledge on agroecological practices to cope with recurrent drought and food insecurity. </w:t>
      </w:r>
    </w:p>
    <w:p w14:paraId="2CD33AFE" w14:textId="77777777" w:rsidR="00060080" w:rsidRPr="00EE6D6F" w:rsidRDefault="00060080" w:rsidP="00060080">
      <w:pPr>
        <w:pStyle w:val="NoSpacing"/>
        <w:jc w:val="both"/>
        <w:rPr>
          <w:rFonts w:ascii="Calibri" w:hAnsi="Calibri" w:cs="Calibri"/>
          <w:b/>
          <w:bCs/>
          <w:sz w:val="24"/>
          <w:szCs w:val="24"/>
        </w:rPr>
      </w:pPr>
    </w:p>
    <w:p w14:paraId="4D2269EA" w14:textId="4B8E4AAA" w:rsidR="003D1FAF" w:rsidRPr="00EE6D6F" w:rsidRDefault="00501A39" w:rsidP="00060080">
      <w:pPr>
        <w:pStyle w:val="NoSpacing"/>
        <w:jc w:val="both"/>
        <w:rPr>
          <w:rFonts w:ascii="Calibri" w:hAnsi="Calibri" w:cs="Calibri"/>
          <w:sz w:val="24"/>
          <w:szCs w:val="24"/>
        </w:rPr>
      </w:pPr>
      <w:r w:rsidRPr="00EE6D6F">
        <w:rPr>
          <w:rFonts w:ascii="Calibri" w:hAnsi="Calibri" w:cs="Calibri"/>
          <w:b/>
          <w:bCs/>
          <w:sz w:val="24"/>
          <w:szCs w:val="24"/>
        </w:rPr>
        <w:t xml:space="preserve">Result </w:t>
      </w:r>
      <w:r w:rsidR="003D1FAF" w:rsidRPr="00EE6D6F">
        <w:rPr>
          <w:rFonts w:ascii="Calibri" w:hAnsi="Calibri" w:cs="Calibri"/>
          <w:b/>
          <w:bCs/>
          <w:sz w:val="24"/>
          <w:szCs w:val="24"/>
        </w:rPr>
        <w:t>3</w:t>
      </w:r>
      <w:r w:rsidR="003D1FAF" w:rsidRPr="00EE6D6F">
        <w:rPr>
          <w:rFonts w:ascii="Calibri" w:hAnsi="Calibri" w:cs="Calibri"/>
          <w:sz w:val="24"/>
          <w:szCs w:val="24"/>
        </w:rPr>
        <w:t xml:space="preserve">: </w:t>
      </w:r>
      <w:r w:rsidR="00361284" w:rsidRPr="00EE6D6F">
        <w:rPr>
          <w:rFonts w:ascii="Calibri" w:hAnsi="Calibri" w:cs="Calibri"/>
          <w:sz w:val="24"/>
          <w:szCs w:val="24"/>
        </w:rPr>
        <w:t xml:space="preserve">Target communities have increased access to water and community management of water infrastructure has improved.  </w:t>
      </w:r>
    </w:p>
    <w:p w14:paraId="0C64347D" w14:textId="77777777" w:rsidR="00060080" w:rsidRPr="00EE6D6F" w:rsidRDefault="00060080" w:rsidP="00060080">
      <w:pPr>
        <w:pStyle w:val="NoSpacing"/>
        <w:jc w:val="both"/>
        <w:rPr>
          <w:rFonts w:ascii="Calibri" w:hAnsi="Calibri" w:cs="Calibri"/>
          <w:sz w:val="24"/>
          <w:szCs w:val="24"/>
        </w:rPr>
      </w:pPr>
    </w:p>
    <w:p w14:paraId="498095B3" w14:textId="7D92F41F" w:rsidR="005C3F39" w:rsidRPr="00EE6D6F" w:rsidRDefault="00060080" w:rsidP="00060080">
      <w:pPr>
        <w:pStyle w:val="NoSpacing"/>
        <w:numPr>
          <w:ilvl w:val="0"/>
          <w:numId w:val="5"/>
        </w:numPr>
        <w:rPr>
          <w:rFonts w:ascii="Calibri" w:hAnsi="Calibri" w:cs="Calibri"/>
          <w:b/>
          <w:bCs/>
          <w:sz w:val="24"/>
          <w:szCs w:val="24"/>
        </w:rPr>
      </w:pPr>
      <w:r w:rsidRPr="00EE6D6F">
        <w:rPr>
          <w:rFonts w:ascii="Calibri" w:hAnsi="Calibri" w:cs="Calibri"/>
          <w:b/>
          <w:bCs/>
          <w:sz w:val="24"/>
          <w:szCs w:val="24"/>
        </w:rPr>
        <w:t>PROJECT ACTIVITIES COVERED BY THE EVALUATION</w:t>
      </w:r>
    </w:p>
    <w:p w14:paraId="64FBCA91" w14:textId="6F657F83" w:rsidR="005C3F39" w:rsidRPr="00EE6D6F" w:rsidRDefault="005C3F39" w:rsidP="00060080">
      <w:pPr>
        <w:pStyle w:val="NoSpacing"/>
        <w:jc w:val="both"/>
        <w:rPr>
          <w:rFonts w:ascii="Calibri" w:hAnsi="Calibri" w:cs="Calibri"/>
          <w:b/>
          <w:sz w:val="24"/>
          <w:szCs w:val="24"/>
        </w:rPr>
      </w:pPr>
      <w:r w:rsidRPr="00EE6D6F">
        <w:rPr>
          <w:rFonts w:ascii="Calibri" w:hAnsi="Calibri" w:cs="Calibri"/>
          <w:b/>
          <w:sz w:val="24"/>
          <w:szCs w:val="24"/>
        </w:rPr>
        <w:t>Result 1 Activities</w:t>
      </w:r>
    </w:p>
    <w:p w14:paraId="2A971503" w14:textId="13F3F6D4" w:rsidR="005C3F39" w:rsidRPr="00EE6D6F" w:rsidRDefault="001C0164" w:rsidP="001C0164">
      <w:pPr>
        <w:pStyle w:val="ListParagraph"/>
        <w:numPr>
          <w:ilvl w:val="0"/>
          <w:numId w:val="13"/>
        </w:numPr>
        <w:spacing w:after="100" w:line="252" w:lineRule="auto"/>
        <w:rPr>
          <w:rFonts w:ascii="Calibri" w:hAnsi="Calibri" w:cs="Calibri"/>
          <w:sz w:val="24"/>
          <w:szCs w:val="24"/>
        </w:rPr>
      </w:pPr>
      <w:r w:rsidRPr="00EE6D6F">
        <w:rPr>
          <w:rFonts w:ascii="Calibri" w:hAnsi="Calibri" w:cs="Calibri"/>
          <w:sz w:val="24"/>
          <w:szCs w:val="24"/>
        </w:rPr>
        <w:t>Cash</w:t>
      </w:r>
      <w:r w:rsidR="005C3F39" w:rsidRPr="00EE6D6F">
        <w:rPr>
          <w:rFonts w:ascii="Calibri" w:hAnsi="Calibri" w:cs="Calibri"/>
          <w:sz w:val="24"/>
          <w:szCs w:val="24"/>
        </w:rPr>
        <w:t>-for-Work: construction of embankments targeting 200 households.</w:t>
      </w:r>
    </w:p>
    <w:p w14:paraId="010DE2FE" w14:textId="5C30C1D7" w:rsidR="005C3F39" w:rsidRPr="00EE6D6F" w:rsidRDefault="005C3F39" w:rsidP="001C0164">
      <w:pPr>
        <w:pStyle w:val="ListParagraph"/>
        <w:numPr>
          <w:ilvl w:val="0"/>
          <w:numId w:val="13"/>
        </w:numPr>
        <w:spacing w:after="100" w:line="252" w:lineRule="auto"/>
        <w:rPr>
          <w:rFonts w:ascii="Calibri" w:hAnsi="Calibri" w:cs="Calibri"/>
          <w:sz w:val="24"/>
          <w:szCs w:val="24"/>
        </w:rPr>
      </w:pPr>
      <w:r w:rsidRPr="00EE6D6F">
        <w:rPr>
          <w:rFonts w:ascii="Calibri" w:hAnsi="Calibri" w:cs="Calibri"/>
          <w:sz w:val="24"/>
          <w:szCs w:val="24"/>
        </w:rPr>
        <w:t>Cash-for-Work: cleaning of dams targeting 90 households.</w:t>
      </w:r>
    </w:p>
    <w:p w14:paraId="0CC9E805" w14:textId="3DF69ED3" w:rsidR="005C3F39" w:rsidRPr="00EE6D6F" w:rsidRDefault="005C3F39" w:rsidP="001C0164">
      <w:pPr>
        <w:pStyle w:val="ListParagraph"/>
        <w:numPr>
          <w:ilvl w:val="0"/>
          <w:numId w:val="13"/>
        </w:numPr>
        <w:spacing w:after="100" w:line="252" w:lineRule="auto"/>
        <w:rPr>
          <w:rFonts w:ascii="Calibri" w:hAnsi="Calibri" w:cs="Calibri"/>
          <w:sz w:val="24"/>
          <w:szCs w:val="24"/>
        </w:rPr>
      </w:pPr>
      <w:r w:rsidRPr="00EE6D6F">
        <w:rPr>
          <w:rFonts w:ascii="Calibri" w:hAnsi="Calibri" w:cs="Calibri"/>
          <w:sz w:val="24"/>
          <w:szCs w:val="24"/>
        </w:rPr>
        <w:t>Unconditional cash transfers to vulnerable families targeting 200 households.</w:t>
      </w:r>
    </w:p>
    <w:p w14:paraId="2C108FCE" w14:textId="412D14C5" w:rsidR="001C0164" w:rsidRPr="00EE6D6F" w:rsidRDefault="005C3F39" w:rsidP="005C3F39">
      <w:pPr>
        <w:pStyle w:val="ListParagraph"/>
        <w:numPr>
          <w:ilvl w:val="0"/>
          <w:numId w:val="13"/>
        </w:numPr>
        <w:spacing w:after="100" w:line="252" w:lineRule="auto"/>
        <w:rPr>
          <w:rFonts w:ascii="Calibri" w:hAnsi="Calibri" w:cs="Calibri"/>
          <w:sz w:val="24"/>
          <w:szCs w:val="24"/>
        </w:rPr>
      </w:pPr>
      <w:r w:rsidRPr="00EE6D6F">
        <w:rPr>
          <w:rFonts w:ascii="Calibri" w:hAnsi="Calibri" w:cs="Calibri"/>
          <w:sz w:val="24"/>
          <w:szCs w:val="24"/>
        </w:rPr>
        <w:t>Post-distribution monitoring related to cash assistance and Cash-for-Work.</w:t>
      </w:r>
    </w:p>
    <w:p w14:paraId="1EF91F26" w14:textId="3F2FE929" w:rsidR="005C3F39" w:rsidRPr="00EE6D6F" w:rsidRDefault="005C3F39" w:rsidP="00F51EB6">
      <w:pPr>
        <w:pStyle w:val="NoSpacing"/>
        <w:jc w:val="both"/>
        <w:rPr>
          <w:rFonts w:ascii="Calibri" w:hAnsi="Calibri" w:cs="Calibri"/>
          <w:b/>
          <w:sz w:val="24"/>
          <w:szCs w:val="24"/>
        </w:rPr>
      </w:pPr>
      <w:r w:rsidRPr="00EE6D6F">
        <w:rPr>
          <w:rFonts w:ascii="Calibri" w:hAnsi="Calibri" w:cs="Calibri"/>
          <w:b/>
          <w:sz w:val="24"/>
          <w:szCs w:val="24"/>
        </w:rPr>
        <w:t>Result 2 Activities</w:t>
      </w:r>
    </w:p>
    <w:p w14:paraId="562CB83D" w14:textId="62E99CAF" w:rsidR="005C3F39" w:rsidRPr="00EE6D6F" w:rsidRDefault="005C3F39" w:rsidP="00C464FC">
      <w:pPr>
        <w:pStyle w:val="ListParagraph"/>
        <w:numPr>
          <w:ilvl w:val="0"/>
          <w:numId w:val="4"/>
        </w:numPr>
        <w:spacing w:after="100" w:line="252" w:lineRule="auto"/>
        <w:rPr>
          <w:rFonts w:ascii="Calibri" w:hAnsi="Calibri" w:cs="Calibri"/>
          <w:sz w:val="24"/>
          <w:szCs w:val="24"/>
        </w:rPr>
      </w:pPr>
      <w:r w:rsidRPr="00EE6D6F">
        <w:rPr>
          <w:rFonts w:ascii="Calibri" w:hAnsi="Calibri" w:cs="Calibri"/>
          <w:sz w:val="24"/>
          <w:szCs w:val="24"/>
        </w:rPr>
        <w:t>Training for farmers, herders, and women’s groups on food reserve establishment and money saving targeting 50 participants.</w:t>
      </w:r>
    </w:p>
    <w:p w14:paraId="0CA4E849" w14:textId="1E08B3CD" w:rsidR="005C3F39" w:rsidRPr="00EE6D6F" w:rsidRDefault="005C3F39" w:rsidP="00C464FC">
      <w:pPr>
        <w:pStyle w:val="ListParagraph"/>
        <w:numPr>
          <w:ilvl w:val="0"/>
          <w:numId w:val="4"/>
        </w:numPr>
        <w:spacing w:after="100" w:line="252" w:lineRule="auto"/>
        <w:rPr>
          <w:rFonts w:ascii="Calibri" w:hAnsi="Calibri" w:cs="Calibri"/>
          <w:sz w:val="24"/>
          <w:szCs w:val="24"/>
        </w:rPr>
      </w:pPr>
      <w:r w:rsidRPr="00EE6D6F">
        <w:rPr>
          <w:rFonts w:ascii="Calibri" w:hAnsi="Calibri" w:cs="Calibri"/>
          <w:sz w:val="24"/>
          <w:szCs w:val="24"/>
        </w:rPr>
        <w:t>Training for small farmers on integrated use of organic pesticides and supply of organic pesticide materials targeting 50 participants.</w:t>
      </w:r>
    </w:p>
    <w:p w14:paraId="2D6FF01E" w14:textId="3EDD3D5F" w:rsidR="005C3F39" w:rsidRPr="00EE6D6F" w:rsidRDefault="005C3F39" w:rsidP="00C464FC">
      <w:pPr>
        <w:pStyle w:val="ListParagraph"/>
        <w:numPr>
          <w:ilvl w:val="0"/>
          <w:numId w:val="4"/>
        </w:numPr>
        <w:spacing w:after="100" w:line="252" w:lineRule="auto"/>
        <w:rPr>
          <w:rFonts w:ascii="Calibri" w:hAnsi="Calibri" w:cs="Calibri"/>
          <w:sz w:val="24"/>
          <w:szCs w:val="24"/>
        </w:rPr>
      </w:pPr>
      <w:r w:rsidRPr="00EE6D6F">
        <w:rPr>
          <w:rFonts w:ascii="Calibri" w:hAnsi="Calibri" w:cs="Calibri"/>
          <w:sz w:val="24"/>
          <w:szCs w:val="24"/>
        </w:rPr>
        <w:lastRenderedPageBreak/>
        <w:t>Training for small farmers on crop diversification, drought-resistant alternative crops, and seed distribution targeting 50 participants.</w:t>
      </w:r>
    </w:p>
    <w:p w14:paraId="3A5B8032" w14:textId="5E2AD72D" w:rsidR="005C3F39" w:rsidRPr="00EE6D6F" w:rsidRDefault="005C3F39" w:rsidP="00F51EB6">
      <w:pPr>
        <w:pStyle w:val="NoSpacing"/>
        <w:jc w:val="both"/>
        <w:rPr>
          <w:rFonts w:ascii="Calibri" w:hAnsi="Calibri" w:cs="Calibri"/>
          <w:b/>
          <w:sz w:val="24"/>
          <w:szCs w:val="24"/>
        </w:rPr>
      </w:pPr>
      <w:r w:rsidRPr="00EE6D6F">
        <w:rPr>
          <w:rFonts w:ascii="Calibri" w:hAnsi="Calibri" w:cs="Calibri"/>
          <w:b/>
          <w:sz w:val="24"/>
          <w:szCs w:val="24"/>
        </w:rPr>
        <w:t>Result 3 Activities</w:t>
      </w:r>
    </w:p>
    <w:p w14:paraId="6351DB13" w14:textId="77529F3B" w:rsidR="005C3F39" w:rsidRPr="00EE6D6F" w:rsidRDefault="005C3F39" w:rsidP="00EE201B">
      <w:pPr>
        <w:pStyle w:val="ListParagraph"/>
        <w:numPr>
          <w:ilvl w:val="0"/>
          <w:numId w:val="8"/>
        </w:numPr>
        <w:spacing w:after="100" w:line="252" w:lineRule="auto"/>
        <w:rPr>
          <w:rFonts w:ascii="Calibri" w:hAnsi="Calibri" w:cs="Calibri"/>
          <w:sz w:val="24"/>
          <w:szCs w:val="24"/>
        </w:rPr>
      </w:pPr>
      <w:r w:rsidRPr="00EE6D6F">
        <w:rPr>
          <w:rFonts w:ascii="Calibri" w:hAnsi="Calibri" w:cs="Calibri"/>
          <w:sz w:val="24"/>
          <w:szCs w:val="24"/>
        </w:rPr>
        <w:t xml:space="preserve">Rehabilitation of </w:t>
      </w:r>
      <w:proofErr w:type="spellStart"/>
      <w:r w:rsidRPr="00EE6D6F">
        <w:rPr>
          <w:rFonts w:ascii="Calibri" w:hAnsi="Calibri" w:cs="Calibri"/>
          <w:sz w:val="24"/>
          <w:szCs w:val="24"/>
        </w:rPr>
        <w:t>berkads</w:t>
      </w:r>
      <w:proofErr w:type="spellEnd"/>
      <w:r w:rsidRPr="00EE6D6F">
        <w:rPr>
          <w:rFonts w:ascii="Calibri" w:hAnsi="Calibri" w:cs="Calibri"/>
          <w:sz w:val="24"/>
          <w:szCs w:val="24"/>
        </w:rPr>
        <w:t xml:space="preserve"> in pastoral communities for human and animal use targeting three water infrastructures and approximately 150 households.</w:t>
      </w:r>
    </w:p>
    <w:p w14:paraId="564E4ABB" w14:textId="3D11CF4E" w:rsidR="005C3F39" w:rsidRPr="00EE6D6F" w:rsidRDefault="005C3F39" w:rsidP="00EE201B">
      <w:pPr>
        <w:pStyle w:val="ListParagraph"/>
        <w:numPr>
          <w:ilvl w:val="0"/>
          <w:numId w:val="8"/>
        </w:numPr>
        <w:spacing w:after="100" w:line="252" w:lineRule="auto"/>
        <w:rPr>
          <w:rFonts w:ascii="Calibri" w:hAnsi="Calibri" w:cs="Calibri"/>
          <w:sz w:val="24"/>
          <w:szCs w:val="24"/>
        </w:rPr>
      </w:pPr>
      <w:r w:rsidRPr="00EE6D6F">
        <w:rPr>
          <w:rFonts w:ascii="Calibri" w:hAnsi="Calibri" w:cs="Calibri"/>
          <w:sz w:val="24"/>
          <w:szCs w:val="24"/>
        </w:rPr>
        <w:t>Excavation of ponds and distribution of low-density polyethylene sheets for rainwater harvesting targeting 200 households.</w:t>
      </w:r>
    </w:p>
    <w:p w14:paraId="1495D82E" w14:textId="04CFD655" w:rsidR="005C3F39" w:rsidRPr="00EE6D6F" w:rsidRDefault="005C3F39" w:rsidP="00EE201B">
      <w:pPr>
        <w:pStyle w:val="ListParagraph"/>
        <w:numPr>
          <w:ilvl w:val="0"/>
          <w:numId w:val="8"/>
        </w:numPr>
        <w:spacing w:after="100" w:line="252" w:lineRule="auto"/>
        <w:rPr>
          <w:rFonts w:ascii="Calibri" w:hAnsi="Calibri" w:cs="Calibri"/>
          <w:sz w:val="24"/>
          <w:szCs w:val="24"/>
        </w:rPr>
      </w:pPr>
      <w:r w:rsidRPr="00EE6D6F">
        <w:rPr>
          <w:rFonts w:ascii="Calibri" w:hAnsi="Calibri" w:cs="Calibri"/>
          <w:sz w:val="24"/>
          <w:szCs w:val="24"/>
        </w:rPr>
        <w:t>Training of water management committees and transfer of basic water management skills targeting three water management committees with 7 members each.</w:t>
      </w:r>
    </w:p>
    <w:p w14:paraId="1BCA02F9" w14:textId="77777777" w:rsidR="0091410B" w:rsidRPr="00EE6D6F" w:rsidRDefault="0091410B" w:rsidP="0091410B">
      <w:pPr>
        <w:pStyle w:val="ListParagraph"/>
        <w:spacing w:before="100" w:beforeAutospacing="1" w:after="100" w:afterAutospacing="1" w:line="240" w:lineRule="auto"/>
        <w:jc w:val="both"/>
        <w:rPr>
          <w:rFonts w:ascii="Calibri" w:hAnsi="Calibri" w:cs="Calibri"/>
          <w:sz w:val="24"/>
          <w:szCs w:val="24"/>
        </w:rPr>
      </w:pPr>
    </w:p>
    <w:p w14:paraId="5BF38E35" w14:textId="5E47EFE5" w:rsidR="00CF115E" w:rsidRPr="00EE6D6F" w:rsidRDefault="00476C6B" w:rsidP="00476C6B">
      <w:pPr>
        <w:pStyle w:val="NoSpacing"/>
        <w:numPr>
          <w:ilvl w:val="0"/>
          <w:numId w:val="5"/>
        </w:numPr>
        <w:rPr>
          <w:rFonts w:ascii="Calibri" w:hAnsi="Calibri" w:cs="Calibri"/>
          <w:b/>
          <w:bCs/>
          <w:sz w:val="24"/>
          <w:szCs w:val="24"/>
        </w:rPr>
      </w:pPr>
      <w:r w:rsidRPr="00EE6D6F">
        <w:rPr>
          <w:rFonts w:ascii="Calibri" w:hAnsi="Calibri" w:cs="Calibri"/>
          <w:b/>
          <w:bCs/>
          <w:sz w:val="24"/>
          <w:szCs w:val="24"/>
        </w:rPr>
        <w:t xml:space="preserve">OBJECTIVES OF THE ENDLINE ASSESSMENT </w:t>
      </w:r>
    </w:p>
    <w:p w14:paraId="7908EAB9" w14:textId="2030BF8A" w:rsidR="005B47F1" w:rsidRPr="00EE6D6F" w:rsidRDefault="005B47F1" w:rsidP="00CF115E">
      <w:p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The primary objective of the end-line assessment is to evaluate and provide reliable, final data on the project's performance against established benchmarks. The assessment will identify the best practices and key lessons in both technical implementation and program management. These insights will facilitate ongoing learning and improvements in resilience-building and climate-smart adaptation for women farmers</w:t>
      </w:r>
      <w:r w:rsidR="00A476B7" w:rsidRPr="00EE6D6F">
        <w:rPr>
          <w:rFonts w:ascii="Calibri" w:hAnsi="Calibri" w:cs="Calibri"/>
          <w:sz w:val="24"/>
          <w:szCs w:val="24"/>
        </w:rPr>
        <w:t xml:space="preserve"> and the</w:t>
      </w:r>
      <w:r w:rsidRPr="00EE6D6F">
        <w:rPr>
          <w:rFonts w:ascii="Calibri" w:hAnsi="Calibri" w:cs="Calibri"/>
          <w:sz w:val="24"/>
          <w:szCs w:val="24"/>
        </w:rPr>
        <w:t xml:space="preserve"> general agricultural community. The findings will be shared with the ActionAid Federation, </w:t>
      </w:r>
      <w:r w:rsidR="0091410B" w:rsidRPr="00EE6D6F">
        <w:rPr>
          <w:rFonts w:ascii="Calibri" w:hAnsi="Calibri" w:cs="Calibri"/>
          <w:sz w:val="24"/>
          <w:szCs w:val="24"/>
        </w:rPr>
        <w:t xml:space="preserve">Cultivating the </w:t>
      </w:r>
      <w:r w:rsidR="00B667C0" w:rsidRPr="00EE6D6F">
        <w:rPr>
          <w:rFonts w:ascii="Calibri" w:hAnsi="Calibri" w:cs="Calibri"/>
          <w:sz w:val="24"/>
          <w:szCs w:val="24"/>
        </w:rPr>
        <w:t>Future</w:t>
      </w:r>
      <w:r w:rsidR="0091410B" w:rsidRPr="00EE6D6F">
        <w:rPr>
          <w:rFonts w:ascii="Calibri" w:hAnsi="Calibri" w:cs="Calibri"/>
          <w:sz w:val="24"/>
          <w:szCs w:val="24"/>
        </w:rPr>
        <w:t xml:space="preserve"> project</w:t>
      </w:r>
      <w:r w:rsidR="00A476B7" w:rsidRPr="00EE6D6F">
        <w:rPr>
          <w:rFonts w:ascii="Calibri" w:hAnsi="Calibri" w:cs="Calibri"/>
          <w:sz w:val="24"/>
          <w:szCs w:val="24"/>
        </w:rPr>
        <w:t>,</w:t>
      </w:r>
      <w:r w:rsidRPr="00EE6D6F">
        <w:rPr>
          <w:rFonts w:ascii="Calibri" w:hAnsi="Calibri" w:cs="Calibri"/>
          <w:sz w:val="24"/>
          <w:szCs w:val="24"/>
        </w:rPr>
        <w:t xml:space="preserve"> implementing ActionAid countries, and donors, serving as a resource for future fundraising efforts.</w:t>
      </w:r>
    </w:p>
    <w:p w14:paraId="6621AAFF" w14:textId="38A38385" w:rsidR="005B47F1" w:rsidRPr="00EE6D6F" w:rsidRDefault="005554CB" w:rsidP="004F57E8">
      <w:pPr>
        <w:pStyle w:val="NoSpacing"/>
        <w:numPr>
          <w:ilvl w:val="0"/>
          <w:numId w:val="5"/>
        </w:numPr>
        <w:rPr>
          <w:rFonts w:ascii="Calibri" w:hAnsi="Calibri" w:cs="Calibri"/>
          <w:b/>
          <w:bCs/>
          <w:sz w:val="24"/>
          <w:szCs w:val="24"/>
        </w:rPr>
      </w:pPr>
      <w:r w:rsidRPr="00EE6D6F">
        <w:rPr>
          <w:rFonts w:ascii="Calibri" w:hAnsi="Calibri" w:cs="Calibri"/>
          <w:b/>
          <w:bCs/>
          <w:sz w:val="24"/>
          <w:szCs w:val="24"/>
        </w:rPr>
        <w:t xml:space="preserve"> EVALUATION QUESTIONS</w:t>
      </w:r>
    </w:p>
    <w:p w14:paraId="629F3A63" w14:textId="77777777" w:rsidR="00B07064"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To what extent did the project achieve each approved outcome and result indicator?</w:t>
      </w:r>
    </w:p>
    <w:p w14:paraId="6A03A7AF" w14:textId="77777777" w:rsidR="00B07064"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To what extent did Cash-for-Work and unconditional cash transfers improve household access to food, water, and essential needs?</w:t>
      </w:r>
    </w:p>
    <w:p w14:paraId="0A021438" w14:textId="77777777" w:rsidR="00501D23"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To what extent did the project improve knowledge and adoption of agroecological practices, including organic pesticides, crop diversification, drought-resistant crops, food reserves, and saving practices?</w:t>
      </w:r>
    </w:p>
    <w:p w14:paraId="0028142A" w14:textId="77777777" w:rsidR="00501D23"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 xml:space="preserve">To what extent did the project improve access to water through </w:t>
      </w:r>
      <w:proofErr w:type="spellStart"/>
      <w:r w:rsidRPr="00EE6D6F">
        <w:rPr>
          <w:rFonts w:ascii="Calibri" w:hAnsi="Calibri" w:cs="Calibri"/>
          <w:sz w:val="24"/>
          <w:szCs w:val="24"/>
        </w:rPr>
        <w:t>berkad</w:t>
      </w:r>
      <w:proofErr w:type="spellEnd"/>
      <w:r w:rsidRPr="00EE6D6F">
        <w:rPr>
          <w:rFonts w:ascii="Calibri" w:hAnsi="Calibri" w:cs="Calibri"/>
          <w:sz w:val="24"/>
          <w:szCs w:val="24"/>
        </w:rPr>
        <w:t xml:space="preserve"> rehabilitation and household rainwater harvesting support?</w:t>
      </w:r>
    </w:p>
    <w:p w14:paraId="2E2E090F" w14:textId="77777777" w:rsidR="00501D23"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How effectively did the project promote women’s participation, leadership, and inclusion in trainings, committees, and community decision-making?</w:t>
      </w:r>
    </w:p>
    <w:p w14:paraId="60241F50" w14:textId="77777777" w:rsidR="00501D23"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How did the project benefit women, girls, youth, persons with disabilities, internally displaced persons, and other vulnerable groups?</w:t>
      </w:r>
    </w:p>
    <w:p w14:paraId="0C75CC94" w14:textId="77777777" w:rsidR="00501D23"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Were protection, safeguarding, dignity, informed consent, and do-no-harm principles adequately considered during implementation?</w:t>
      </w:r>
    </w:p>
    <w:p w14:paraId="6FC624B5" w14:textId="77777777" w:rsidR="00501D23"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What key lessons, good practices, challenges, and recommendations emerged from implementation?</w:t>
      </w:r>
    </w:p>
    <w:p w14:paraId="50AB2AC2" w14:textId="77777777" w:rsidR="00501D23"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Was the project cost-effective, considering value for money principles of equity, effectiveness, economy, and efficiency?</w:t>
      </w:r>
    </w:p>
    <w:p w14:paraId="1459EADD" w14:textId="2E2B5D68" w:rsidR="005B47F1" w:rsidRPr="00EE6D6F" w:rsidRDefault="00B07064">
      <w:pPr>
        <w:numPr>
          <w:ilvl w:val="0"/>
          <w:numId w:val="14"/>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How can lessons learned from this intervention inform future programme design, implementation, coordination, and adaptive management</w:t>
      </w:r>
      <w:r w:rsidR="005B47F1" w:rsidRPr="00EE6D6F">
        <w:rPr>
          <w:rFonts w:ascii="Calibri" w:hAnsi="Calibri" w:cs="Calibri"/>
          <w:sz w:val="24"/>
          <w:szCs w:val="24"/>
        </w:rPr>
        <w:t>?</w:t>
      </w:r>
    </w:p>
    <w:p w14:paraId="71CCB079" w14:textId="2B13F243" w:rsidR="005554CB" w:rsidRPr="00EE6D6F" w:rsidRDefault="00F43969" w:rsidP="00F43969">
      <w:pPr>
        <w:pStyle w:val="NoSpacing"/>
        <w:numPr>
          <w:ilvl w:val="0"/>
          <w:numId w:val="5"/>
        </w:numPr>
        <w:rPr>
          <w:rFonts w:ascii="Calibri" w:hAnsi="Calibri" w:cs="Calibri"/>
          <w:b/>
          <w:bCs/>
          <w:sz w:val="24"/>
          <w:szCs w:val="24"/>
        </w:rPr>
      </w:pPr>
      <w:r w:rsidRPr="00EE6D6F">
        <w:rPr>
          <w:rFonts w:ascii="Calibri" w:hAnsi="Calibri" w:cs="Calibri"/>
          <w:b/>
          <w:bCs/>
          <w:sz w:val="24"/>
          <w:szCs w:val="24"/>
        </w:rPr>
        <w:lastRenderedPageBreak/>
        <w:t xml:space="preserve">EVALUATION CRITERIA </w:t>
      </w:r>
    </w:p>
    <w:p w14:paraId="5893CAB2" w14:textId="3C144CA2" w:rsidR="005B47F1" w:rsidRPr="00EE6D6F" w:rsidRDefault="005B47F1" w:rsidP="005554CB">
      <w:p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 xml:space="preserve">The evaluation will align with </w:t>
      </w:r>
      <w:r w:rsidR="009469E9" w:rsidRPr="00EE6D6F">
        <w:rPr>
          <w:rFonts w:ascii="Calibri" w:hAnsi="Calibri" w:cs="Calibri"/>
          <w:sz w:val="24"/>
          <w:szCs w:val="24"/>
        </w:rPr>
        <w:t>OECD</w:t>
      </w:r>
      <w:r w:rsidRPr="00EE6D6F">
        <w:rPr>
          <w:rFonts w:ascii="Calibri" w:hAnsi="Calibri" w:cs="Calibri"/>
          <w:sz w:val="24"/>
          <w:szCs w:val="24"/>
        </w:rPr>
        <w:t>'s recommended criteria, covering relevance, effectiveness, efficiency, sustainability, and impact. This assessment aims to enhance accountability to donors, stakeholders, and beneficiaries while informing future programming.</w:t>
      </w:r>
    </w:p>
    <w:p w14:paraId="38D3E129" w14:textId="77777777" w:rsidR="005B47F1" w:rsidRPr="00EE6D6F" w:rsidRDefault="005B47F1" w:rsidP="00CF115E">
      <w:p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Relevance</w:t>
      </w:r>
    </w:p>
    <w:p w14:paraId="3371BB36" w14:textId="77777777" w:rsidR="005B47F1" w:rsidRPr="00EE6D6F" w:rsidRDefault="005B47F1">
      <w:pPr>
        <w:numPr>
          <w:ilvl w:val="0"/>
          <w:numId w:val="1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Did the project align with Somaliland’s agricultural and climate change policies?</w:t>
      </w:r>
    </w:p>
    <w:p w14:paraId="6B11DA3F" w14:textId="69AAE597" w:rsidR="005B47F1" w:rsidRPr="00EE6D6F" w:rsidRDefault="005B47F1" w:rsidP="00BE6758">
      <w:pPr>
        <w:numPr>
          <w:ilvl w:val="0"/>
          <w:numId w:val="1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How effectively did the project address the needs and priorities of target communities, especially marginalized groups?</w:t>
      </w:r>
    </w:p>
    <w:p w14:paraId="26EE94DB" w14:textId="77777777" w:rsidR="005B47F1" w:rsidRPr="00EE6D6F" w:rsidRDefault="005B47F1" w:rsidP="00CF115E">
      <w:p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Effectiveness</w:t>
      </w:r>
    </w:p>
    <w:p w14:paraId="5E83DD93" w14:textId="3A35E8CD" w:rsidR="005B47F1" w:rsidRPr="00EE6D6F" w:rsidRDefault="005B47F1" w:rsidP="00432FE4">
      <w:pPr>
        <w:numPr>
          <w:ilvl w:val="0"/>
          <w:numId w:val="18"/>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To what extent has the project improved farmers’ knowledge, experience, and access to agricultural tools? Were the results satisfactory?</w:t>
      </w:r>
    </w:p>
    <w:p w14:paraId="03D8466B" w14:textId="77777777" w:rsidR="005B47F1" w:rsidRPr="00EE6D6F" w:rsidRDefault="005B47F1">
      <w:pPr>
        <w:numPr>
          <w:ilvl w:val="0"/>
          <w:numId w:val="18"/>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What key drivers and challenges affected project delivery?</w:t>
      </w:r>
    </w:p>
    <w:p w14:paraId="1B122D92" w14:textId="77777777" w:rsidR="005B47F1" w:rsidRPr="00EE6D6F" w:rsidRDefault="005B47F1">
      <w:pPr>
        <w:numPr>
          <w:ilvl w:val="0"/>
          <w:numId w:val="18"/>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How effectively has the project applied lessons learned to enhance implementation?</w:t>
      </w:r>
    </w:p>
    <w:p w14:paraId="236B0472" w14:textId="77777777" w:rsidR="005B47F1" w:rsidRPr="00EE6D6F" w:rsidRDefault="005B47F1" w:rsidP="00CF115E">
      <w:p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Efficiency</w:t>
      </w:r>
    </w:p>
    <w:p w14:paraId="5B964B0D" w14:textId="77777777" w:rsidR="005B47F1" w:rsidRPr="00EE6D6F" w:rsidRDefault="005B47F1">
      <w:pPr>
        <w:numPr>
          <w:ilvl w:val="0"/>
          <w:numId w:val="6"/>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Were resources used efficiently, and could the same results have been achieved at a lower cost?</w:t>
      </w:r>
    </w:p>
    <w:p w14:paraId="2FCA100F" w14:textId="77777777" w:rsidR="005B47F1" w:rsidRPr="00EE6D6F" w:rsidRDefault="005B47F1">
      <w:pPr>
        <w:numPr>
          <w:ilvl w:val="0"/>
          <w:numId w:val="6"/>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Were project activities completed within the planned timeframe and budget?</w:t>
      </w:r>
    </w:p>
    <w:p w14:paraId="75D6DD39" w14:textId="77777777" w:rsidR="005B47F1" w:rsidRPr="00EE6D6F" w:rsidRDefault="005B47F1">
      <w:pPr>
        <w:numPr>
          <w:ilvl w:val="0"/>
          <w:numId w:val="6"/>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What technical, managerial, and policy constraints affected implementation?</w:t>
      </w:r>
    </w:p>
    <w:p w14:paraId="4EF1C260" w14:textId="77777777" w:rsidR="005B47F1" w:rsidRPr="00EE6D6F" w:rsidRDefault="005B47F1" w:rsidP="00CF115E">
      <w:p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Sustainability</w:t>
      </w:r>
    </w:p>
    <w:p w14:paraId="2BBAC1A8" w14:textId="77777777" w:rsidR="005B47F1" w:rsidRPr="00EE6D6F" w:rsidRDefault="005B47F1">
      <w:pPr>
        <w:numPr>
          <w:ilvl w:val="0"/>
          <w:numId w:val="12"/>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Has the project established sustainable, community-supported structures for climate adaptation?</w:t>
      </w:r>
    </w:p>
    <w:p w14:paraId="36A40946" w14:textId="77777777" w:rsidR="005B47F1" w:rsidRPr="00EE6D6F" w:rsidRDefault="005B47F1">
      <w:pPr>
        <w:numPr>
          <w:ilvl w:val="0"/>
          <w:numId w:val="12"/>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Can the community sustain project benefits without external support? If not, what are the key challenges?</w:t>
      </w:r>
    </w:p>
    <w:p w14:paraId="4E048198" w14:textId="77777777" w:rsidR="005B47F1" w:rsidRPr="00EE6D6F" w:rsidRDefault="005B47F1" w:rsidP="00CF115E">
      <w:p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Impact</w:t>
      </w:r>
    </w:p>
    <w:p w14:paraId="1DEC82C8" w14:textId="77777777" w:rsidR="005B47F1" w:rsidRPr="00EE6D6F" w:rsidRDefault="005B47F1">
      <w:pPr>
        <w:numPr>
          <w:ilvl w:val="0"/>
          <w:numId w:val="20"/>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How has the project improved the quality of life in affected communities?</w:t>
      </w:r>
    </w:p>
    <w:p w14:paraId="1561EEFA" w14:textId="77777777" w:rsidR="005B47F1" w:rsidRPr="00EE6D6F" w:rsidRDefault="005B47F1">
      <w:pPr>
        <w:numPr>
          <w:ilvl w:val="0"/>
          <w:numId w:val="20"/>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Were there unintended positive or negative impacts on the household or community level?</w:t>
      </w:r>
    </w:p>
    <w:p w14:paraId="186C26AC" w14:textId="7252948A" w:rsidR="005B47F1" w:rsidRPr="00EE6D6F" w:rsidRDefault="005B47F1" w:rsidP="00A15A86">
      <w:pPr>
        <w:numPr>
          <w:ilvl w:val="0"/>
          <w:numId w:val="20"/>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Has the project influenced climate change policy at the national level?</w:t>
      </w:r>
    </w:p>
    <w:p w14:paraId="08144232" w14:textId="77777777" w:rsidR="005B47F1" w:rsidRPr="00EE6D6F" w:rsidRDefault="005B47F1" w:rsidP="00CF115E">
      <w:p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Equity</w:t>
      </w:r>
    </w:p>
    <w:p w14:paraId="0C3C2400" w14:textId="77777777" w:rsidR="005B47F1" w:rsidRPr="00EE6D6F" w:rsidRDefault="005B47F1">
      <w:pPr>
        <w:numPr>
          <w:ilvl w:val="0"/>
          <w:numId w:val="3"/>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Did the project promote equitable participation and benefits across different demographic groups?</w:t>
      </w:r>
    </w:p>
    <w:p w14:paraId="7A3DD170" w14:textId="77777777" w:rsidR="005B47F1" w:rsidRPr="00EE6D6F" w:rsidRDefault="005B47F1">
      <w:pPr>
        <w:numPr>
          <w:ilvl w:val="0"/>
          <w:numId w:val="3"/>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lastRenderedPageBreak/>
        <w:t>What efforts were made over the past two years to advance equity, and what were the challenges?</w:t>
      </w:r>
    </w:p>
    <w:p w14:paraId="7B2132E1" w14:textId="77777777" w:rsidR="00DF38DD" w:rsidRPr="00EE6D6F" w:rsidRDefault="00DF38DD" w:rsidP="00DF38DD">
      <w:pPr>
        <w:spacing w:before="100" w:beforeAutospacing="1" w:after="100" w:afterAutospacing="1" w:line="240" w:lineRule="auto"/>
        <w:jc w:val="both"/>
        <w:rPr>
          <w:rFonts w:ascii="Calibri" w:hAnsi="Calibri" w:cs="Calibri"/>
          <w:sz w:val="24"/>
          <w:szCs w:val="24"/>
        </w:rPr>
      </w:pPr>
    </w:p>
    <w:p w14:paraId="0F798CBD" w14:textId="5A77C614" w:rsidR="00DF38DD" w:rsidRPr="00EE6D6F" w:rsidRDefault="00DF38DD" w:rsidP="00DF38DD">
      <w:pPr>
        <w:pStyle w:val="NoSpacing"/>
        <w:numPr>
          <w:ilvl w:val="0"/>
          <w:numId w:val="5"/>
        </w:numPr>
        <w:rPr>
          <w:rFonts w:ascii="Calibri" w:hAnsi="Calibri" w:cs="Calibri"/>
          <w:b/>
          <w:bCs/>
          <w:sz w:val="24"/>
          <w:szCs w:val="24"/>
        </w:rPr>
      </w:pPr>
      <w:r w:rsidRPr="00EE6D6F">
        <w:rPr>
          <w:rFonts w:ascii="Calibri" w:hAnsi="Calibri" w:cs="Calibri"/>
          <w:b/>
          <w:bCs/>
          <w:sz w:val="24"/>
          <w:szCs w:val="24"/>
        </w:rPr>
        <w:t xml:space="preserve">APPROACH AND METHODOLOGY </w:t>
      </w:r>
    </w:p>
    <w:p w14:paraId="40AC1CC6" w14:textId="77777777" w:rsidR="00363EAD" w:rsidRPr="00EE6D6F" w:rsidRDefault="005B47F1" w:rsidP="00DF38DD">
      <w:p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 xml:space="preserve">This endline study adopts a non-experimental design to conduct a pre-post comparison of results using mixed methods. </w:t>
      </w:r>
    </w:p>
    <w:p w14:paraId="3098B3CB" w14:textId="35F2DA43" w:rsidR="005B47F1" w:rsidRPr="00EE6D6F" w:rsidRDefault="005B47F1" w:rsidP="00DF38DD">
      <w:p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Data collection will involve:</w:t>
      </w:r>
    </w:p>
    <w:p w14:paraId="511828CC" w14:textId="77777777" w:rsidR="006B351D" w:rsidRPr="00EE6D6F" w:rsidRDefault="00B92951" w:rsidP="006B351D">
      <w:pPr>
        <w:pStyle w:val="NormalWeb"/>
        <w:numPr>
          <w:ilvl w:val="0"/>
          <w:numId w:val="15"/>
        </w:numPr>
        <w:rPr>
          <w:rFonts w:ascii="Calibri" w:hAnsi="Calibri" w:cs="Calibri"/>
        </w:rPr>
      </w:pPr>
      <w:r w:rsidRPr="00EE6D6F">
        <w:rPr>
          <w:rFonts w:ascii="Calibri" w:hAnsi="Calibri" w:cs="Calibri"/>
        </w:rPr>
        <w:t>A quantitative household survey</w:t>
      </w:r>
    </w:p>
    <w:p w14:paraId="4A424B2D" w14:textId="77777777" w:rsidR="006B351D" w:rsidRPr="00EE6D6F" w:rsidRDefault="00B92951" w:rsidP="006B351D">
      <w:pPr>
        <w:pStyle w:val="NormalWeb"/>
        <w:numPr>
          <w:ilvl w:val="0"/>
          <w:numId w:val="15"/>
        </w:numPr>
        <w:rPr>
          <w:rFonts w:ascii="Calibri" w:hAnsi="Calibri" w:cs="Calibri"/>
        </w:rPr>
      </w:pPr>
      <w:r w:rsidRPr="00EE6D6F">
        <w:rPr>
          <w:rFonts w:ascii="Calibri" w:hAnsi="Calibri" w:cs="Calibri"/>
        </w:rPr>
        <w:t>Document review</w:t>
      </w:r>
    </w:p>
    <w:p w14:paraId="71FB0FB8" w14:textId="77777777" w:rsidR="006B351D" w:rsidRPr="00EE6D6F" w:rsidRDefault="00B92951" w:rsidP="006B351D">
      <w:pPr>
        <w:pStyle w:val="NormalWeb"/>
        <w:numPr>
          <w:ilvl w:val="0"/>
          <w:numId w:val="15"/>
        </w:numPr>
        <w:rPr>
          <w:rFonts w:ascii="Calibri" w:hAnsi="Calibri" w:cs="Calibri"/>
        </w:rPr>
      </w:pPr>
      <w:r w:rsidRPr="00EE6D6F">
        <w:rPr>
          <w:rFonts w:ascii="Calibri" w:hAnsi="Calibri" w:cs="Calibri"/>
        </w:rPr>
        <w:t>Key informant interviews</w:t>
      </w:r>
    </w:p>
    <w:p w14:paraId="4080AD4A" w14:textId="77777777" w:rsidR="006B351D" w:rsidRPr="00EE6D6F" w:rsidRDefault="00B92951" w:rsidP="006B351D">
      <w:pPr>
        <w:pStyle w:val="NormalWeb"/>
        <w:numPr>
          <w:ilvl w:val="0"/>
          <w:numId w:val="15"/>
        </w:numPr>
        <w:rPr>
          <w:rFonts w:ascii="Calibri" w:hAnsi="Calibri" w:cs="Calibri"/>
        </w:rPr>
      </w:pPr>
      <w:r w:rsidRPr="00EE6D6F">
        <w:rPr>
          <w:rFonts w:ascii="Calibri" w:hAnsi="Calibri" w:cs="Calibri"/>
        </w:rPr>
        <w:t>Focus group discussions</w:t>
      </w:r>
    </w:p>
    <w:p w14:paraId="5C3FE2A6" w14:textId="77777777" w:rsidR="006B351D" w:rsidRPr="00EE6D6F" w:rsidRDefault="00B92951" w:rsidP="006B351D">
      <w:pPr>
        <w:pStyle w:val="NormalWeb"/>
        <w:numPr>
          <w:ilvl w:val="0"/>
          <w:numId w:val="15"/>
        </w:numPr>
        <w:rPr>
          <w:rFonts w:ascii="Calibri" w:hAnsi="Calibri" w:cs="Calibri"/>
        </w:rPr>
      </w:pPr>
      <w:r w:rsidRPr="00EE6D6F">
        <w:rPr>
          <w:rFonts w:ascii="Calibri" w:hAnsi="Calibri" w:cs="Calibri"/>
        </w:rPr>
        <w:t>Stakeholder consultations</w:t>
      </w:r>
    </w:p>
    <w:p w14:paraId="11662A21" w14:textId="77777777" w:rsidR="00F35769" w:rsidRPr="00EE6D6F" w:rsidRDefault="00B92951" w:rsidP="00F35769">
      <w:pPr>
        <w:pStyle w:val="NormalWeb"/>
        <w:numPr>
          <w:ilvl w:val="0"/>
          <w:numId w:val="15"/>
        </w:numPr>
        <w:rPr>
          <w:rFonts w:ascii="Calibri" w:hAnsi="Calibri" w:cs="Calibri"/>
        </w:rPr>
      </w:pPr>
      <w:r w:rsidRPr="00EE6D6F">
        <w:rPr>
          <w:rFonts w:ascii="Calibri" w:hAnsi="Calibri" w:cs="Calibri"/>
        </w:rPr>
        <w:t xml:space="preserve">Direct observation of selected project outputs, including rehabilitated </w:t>
      </w:r>
      <w:proofErr w:type="spellStart"/>
      <w:r w:rsidRPr="00EE6D6F">
        <w:rPr>
          <w:rFonts w:ascii="Calibri" w:hAnsi="Calibri" w:cs="Calibri"/>
        </w:rPr>
        <w:t>berkads</w:t>
      </w:r>
      <w:proofErr w:type="spellEnd"/>
      <w:r w:rsidRPr="00EE6D6F">
        <w:rPr>
          <w:rFonts w:ascii="Calibri" w:hAnsi="Calibri" w:cs="Calibri"/>
        </w:rPr>
        <w:t>, rainwater harvesting ponds, embankments, and dam cleaning sites.</w:t>
      </w:r>
    </w:p>
    <w:p w14:paraId="07E399F6" w14:textId="176AE79E" w:rsidR="00B92951" w:rsidRPr="00EE6D6F" w:rsidRDefault="00B92951" w:rsidP="00F35769">
      <w:pPr>
        <w:pStyle w:val="NormalWeb"/>
        <w:rPr>
          <w:rFonts w:ascii="Calibri" w:hAnsi="Calibri" w:cs="Calibri"/>
        </w:rPr>
      </w:pPr>
      <w:r w:rsidRPr="00EE6D6F">
        <w:rPr>
          <w:rFonts w:ascii="Calibri" w:hAnsi="Calibri" w:cs="Calibri"/>
        </w:rPr>
        <w:t>The consultant will propose a detailed methodology, including sampling strategy, data analysis approach, ethical considerations, and quality assurance measures.</w:t>
      </w:r>
    </w:p>
    <w:p w14:paraId="3A8EBA0E" w14:textId="77777777" w:rsidR="005E7B35" w:rsidRPr="00EE6D6F" w:rsidRDefault="00657D93" w:rsidP="00316FEB">
      <w:pPr>
        <w:pStyle w:val="NoSpacing"/>
        <w:numPr>
          <w:ilvl w:val="0"/>
          <w:numId w:val="5"/>
        </w:numPr>
        <w:rPr>
          <w:rFonts w:ascii="Calibri" w:hAnsi="Calibri" w:cs="Calibri"/>
          <w:b/>
          <w:bCs/>
          <w:sz w:val="24"/>
          <w:szCs w:val="24"/>
        </w:rPr>
      </w:pPr>
      <w:r w:rsidRPr="00EE6D6F">
        <w:rPr>
          <w:rFonts w:ascii="Calibri" w:hAnsi="Calibri" w:cs="Calibri"/>
          <w:b/>
          <w:bCs/>
          <w:sz w:val="24"/>
          <w:szCs w:val="24"/>
        </w:rPr>
        <w:t xml:space="preserve">SCOPE OF THE EVALUATION </w:t>
      </w:r>
    </w:p>
    <w:p w14:paraId="7BB6F062" w14:textId="7720A60A" w:rsidR="000B187F" w:rsidRPr="00EE6D6F" w:rsidRDefault="000B187F" w:rsidP="008445FA">
      <w:pPr>
        <w:pStyle w:val="NoSpacing"/>
        <w:rPr>
          <w:rFonts w:ascii="Calibri" w:hAnsi="Calibri" w:cs="Calibri"/>
          <w:b/>
          <w:bCs/>
          <w:sz w:val="24"/>
          <w:szCs w:val="24"/>
        </w:rPr>
      </w:pPr>
      <w:r w:rsidRPr="00EE6D6F">
        <w:rPr>
          <w:rFonts w:ascii="Calibri" w:hAnsi="Calibri" w:cs="Calibri"/>
          <w:sz w:val="24"/>
          <w:szCs w:val="24"/>
        </w:rPr>
        <w:t xml:space="preserve">The assessment will cover </w:t>
      </w:r>
      <w:proofErr w:type="spellStart"/>
      <w:r w:rsidRPr="00EE6D6F">
        <w:rPr>
          <w:rFonts w:ascii="Calibri" w:hAnsi="Calibri" w:cs="Calibri"/>
          <w:sz w:val="24"/>
          <w:szCs w:val="24"/>
        </w:rPr>
        <w:t>Abaarso</w:t>
      </w:r>
      <w:proofErr w:type="spellEnd"/>
      <w:r w:rsidRPr="00EE6D6F">
        <w:rPr>
          <w:rFonts w:ascii="Calibri" w:hAnsi="Calibri" w:cs="Calibri"/>
          <w:sz w:val="24"/>
          <w:szCs w:val="24"/>
        </w:rPr>
        <w:t xml:space="preserve">, Biyo </w:t>
      </w:r>
      <w:proofErr w:type="spellStart"/>
      <w:r w:rsidRPr="00EE6D6F">
        <w:rPr>
          <w:rFonts w:ascii="Calibri" w:hAnsi="Calibri" w:cs="Calibri"/>
          <w:sz w:val="24"/>
          <w:szCs w:val="24"/>
        </w:rPr>
        <w:t>Macaan</w:t>
      </w:r>
      <w:proofErr w:type="spellEnd"/>
      <w:r w:rsidRPr="00EE6D6F">
        <w:rPr>
          <w:rFonts w:ascii="Calibri" w:hAnsi="Calibri" w:cs="Calibri"/>
          <w:sz w:val="24"/>
          <w:szCs w:val="24"/>
        </w:rPr>
        <w:t xml:space="preserve">, </w:t>
      </w:r>
      <w:proofErr w:type="spellStart"/>
      <w:r w:rsidRPr="00EE6D6F">
        <w:rPr>
          <w:rFonts w:ascii="Calibri" w:hAnsi="Calibri" w:cs="Calibri"/>
          <w:sz w:val="24"/>
          <w:szCs w:val="24"/>
        </w:rPr>
        <w:t>Beeyo</w:t>
      </w:r>
      <w:proofErr w:type="spellEnd"/>
      <w:r w:rsidRPr="00EE6D6F">
        <w:rPr>
          <w:rFonts w:ascii="Calibri" w:hAnsi="Calibri" w:cs="Calibri"/>
          <w:sz w:val="24"/>
          <w:szCs w:val="24"/>
        </w:rPr>
        <w:t xml:space="preserve"> Liban, </w:t>
      </w:r>
      <w:proofErr w:type="spellStart"/>
      <w:r w:rsidRPr="00EE6D6F">
        <w:rPr>
          <w:rFonts w:ascii="Calibri" w:hAnsi="Calibri" w:cs="Calibri"/>
          <w:sz w:val="24"/>
          <w:szCs w:val="24"/>
        </w:rPr>
        <w:t>Xidhinta</w:t>
      </w:r>
      <w:proofErr w:type="spellEnd"/>
      <w:r w:rsidRPr="00EE6D6F">
        <w:rPr>
          <w:rFonts w:ascii="Calibri" w:hAnsi="Calibri" w:cs="Calibri"/>
          <w:sz w:val="24"/>
          <w:szCs w:val="24"/>
        </w:rPr>
        <w:t xml:space="preserve">, </w:t>
      </w:r>
      <w:proofErr w:type="spellStart"/>
      <w:r w:rsidRPr="00EE6D6F">
        <w:rPr>
          <w:rFonts w:ascii="Calibri" w:hAnsi="Calibri" w:cs="Calibri"/>
          <w:sz w:val="24"/>
          <w:szCs w:val="24"/>
        </w:rPr>
        <w:t>Gogoysa</w:t>
      </w:r>
      <w:proofErr w:type="spellEnd"/>
      <w:r w:rsidRPr="00EE6D6F">
        <w:rPr>
          <w:rFonts w:ascii="Calibri" w:hAnsi="Calibri" w:cs="Calibri"/>
          <w:sz w:val="24"/>
          <w:szCs w:val="24"/>
        </w:rPr>
        <w:t>, and Ilma Dado in Gabiley and Hargeisa Districts.</w:t>
      </w:r>
    </w:p>
    <w:p w14:paraId="3430DAEF" w14:textId="77777777" w:rsidR="000B187F" w:rsidRPr="00EE6D6F" w:rsidRDefault="000B187F" w:rsidP="00BB46E9">
      <w:pPr>
        <w:pStyle w:val="NormalWeb"/>
        <w:rPr>
          <w:rFonts w:ascii="Calibri" w:hAnsi="Calibri" w:cs="Calibri"/>
        </w:rPr>
      </w:pPr>
      <w:r w:rsidRPr="00EE6D6F">
        <w:rPr>
          <w:rFonts w:ascii="Calibri" w:hAnsi="Calibri" w:cs="Calibri"/>
        </w:rPr>
        <w:t>Evaluation participants will include direct beneficiary households, women beneficiaries, Cash-for-Work participants, unconditional cash transfer beneficiaries, agroecology training participants, water infrastructure users, water management committees, Village Development Committees, project committees, community leaders, relevant government authorities, ActionAid International Somaliland staff, and ActionAid International Italia representatives where applicable.</w:t>
      </w:r>
    </w:p>
    <w:p w14:paraId="7E8E4936" w14:textId="77777777" w:rsidR="00CF115E" w:rsidRPr="00EE6D6F" w:rsidRDefault="00CF115E" w:rsidP="00CF115E">
      <w:pPr>
        <w:pStyle w:val="ListParagraph"/>
        <w:spacing w:before="100" w:beforeAutospacing="1" w:after="100" w:afterAutospacing="1" w:line="240" w:lineRule="auto"/>
        <w:ind w:left="360"/>
        <w:jc w:val="both"/>
        <w:rPr>
          <w:rFonts w:ascii="Calibri" w:hAnsi="Calibri" w:cs="Calibri"/>
          <w:sz w:val="24"/>
          <w:szCs w:val="24"/>
        </w:rPr>
      </w:pPr>
    </w:p>
    <w:p w14:paraId="7D4622D9" w14:textId="6E8CCDE5" w:rsidR="005B47F1" w:rsidRPr="00EE6D6F" w:rsidRDefault="00657D93" w:rsidP="00657D93">
      <w:pPr>
        <w:pStyle w:val="NoSpacing"/>
        <w:numPr>
          <w:ilvl w:val="0"/>
          <w:numId w:val="5"/>
        </w:numPr>
        <w:rPr>
          <w:rFonts w:ascii="Calibri" w:hAnsi="Calibri" w:cs="Calibri"/>
          <w:b/>
          <w:bCs/>
          <w:sz w:val="24"/>
          <w:szCs w:val="24"/>
        </w:rPr>
      </w:pPr>
      <w:r w:rsidRPr="00EE6D6F">
        <w:rPr>
          <w:rFonts w:ascii="Calibri" w:hAnsi="Calibri" w:cs="Calibri"/>
          <w:b/>
          <w:bCs/>
          <w:sz w:val="24"/>
          <w:szCs w:val="24"/>
        </w:rPr>
        <w:t>RESPONSIBILITIES OF ACTIONAID</w:t>
      </w:r>
    </w:p>
    <w:p w14:paraId="06B3EA81" w14:textId="77777777" w:rsidR="005B47F1" w:rsidRPr="00EE6D6F" w:rsidRDefault="005B47F1">
      <w:pPr>
        <w:numPr>
          <w:ilvl w:val="0"/>
          <w:numId w:val="25"/>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Mobilizing communities, government authorities, and other stakeholders</w:t>
      </w:r>
    </w:p>
    <w:p w14:paraId="3F37FA28" w14:textId="77777777" w:rsidR="005B47F1" w:rsidRPr="00EE6D6F" w:rsidRDefault="005B47F1">
      <w:pPr>
        <w:numPr>
          <w:ilvl w:val="0"/>
          <w:numId w:val="25"/>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Providing funding for consultancy fees, logistics, and materials</w:t>
      </w:r>
    </w:p>
    <w:p w14:paraId="61849936" w14:textId="77777777" w:rsidR="005B47F1" w:rsidRPr="00EE6D6F" w:rsidRDefault="005B47F1">
      <w:pPr>
        <w:numPr>
          <w:ilvl w:val="0"/>
          <w:numId w:val="25"/>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Introducing the consultant to relevant stakeholders</w:t>
      </w:r>
    </w:p>
    <w:p w14:paraId="36F68DCD" w14:textId="77777777" w:rsidR="005B47F1" w:rsidRPr="00EE6D6F" w:rsidRDefault="005B47F1">
      <w:pPr>
        <w:numPr>
          <w:ilvl w:val="0"/>
          <w:numId w:val="25"/>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Reviewing and approving data collection tools</w:t>
      </w:r>
    </w:p>
    <w:p w14:paraId="3FE48AEA" w14:textId="77777777" w:rsidR="007459B5" w:rsidRPr="00EE6D6F" w:rsidRDefault="00F645B4">
      <w:pPr>
        <w:numPr>
          <w:ilvl w:val="0"/>
          <w:numId w:val="25"/>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lastRenderedPageBreak/>
        <w:t>Facilitating field access and supporting quality assurance, while maintaining the consultant’s independence in data collection, analysis, findings, conclusions, and recommendations.</w:t>
      </w:r>
    </w:p>
    <w:p w14:paraId="4FE80905" w14:textId="428693E5" w:rsidR="005B47F1" w:rsidRPr="00EE6D6F" w:rsidRDefault="005B47F1">
      <w:pPr>
        <w:numPr>
          <w:ilvl w:val="0"/>
          <w:numId w:val="25"/>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Reviewing and approving the final report</w:t>
      </w:r>
    </w:p>
    <w:p w14:paraId="13AEF7C2" w14:textId="5DA31520" w:rsidR="005B47F1" w:rsidRPr="00EE6D6F" w:rsidRDefault="005F0016" w:rsidP="005F0016">
      <w:pPr>
        <w:pStyle w:val="NoSpacing"/>
        <w:numPr>
          <w:ilvl w:val="0"/>
          <w:numId w:val="5"/>
        </w:numPr>
        <w:rPr>
          <w:rFonts w:ascii="Calibri" w:hAnsi="Calibri" w:cs="Calibri"/>
          <w:b/>
          <w:bCs/>
          <w:sz w:val="24"/>
          <w:szCs w:val="24"/>
        </w:rPr>
      </w:pPr>
      <w:r w:rsidRPr="00EE6D6F">
        <w:rPr>
          <w:rFonts w:ascii="Calibri" w:hAnsi="Calibri" w:cs="Calibri"/>
          <w:b/>
          <w:bCs/>
          <w:sz w:val="24"/>
          <w:szCs w:val="24"/>
        </w:rPr>
        <w:t>RESPONSIBILITIES OF THE CONSULTANT</w:t>
      </w:r>
    </w:p>
    <w:p w14:paraId="3A639961" w14:textId="77777777" w:rsidR="005B47F1" w:rsidRPr="00EE6D6F" w:rsidRDefault="005B47F1">
      <w:pPr>
        <w:numPr>
          <w:ilvl w:val="0"/>
          <w:numId w:val="2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Managing logistics and recruiting enumerators</w:t>
      </w:r>
    </w:p>
    <w:p w14:paraId="19FFF828" w14:textId="77777777" w:rsidR="005B47F1" w:rsidRPr="00EE6D6F" w:rsidRDefault="005B47F1">
      <w:pPr>
        <w:numPr>
          <w:ilvl w:val="0"/>
          <w:numId w:val="2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Developing and obtaining approval for the methodology and data collection tools</w:t>
      </w:r>
    </w:p>
    <w:p w14:paraId="0BDFC8D0" w14:textId="77777777" w:rsidR="005B47F1" w:rsidRPr="00EE6D6F" w:rsidRDefault="005B47F1">
      <w:pPr>
        <w:numPr>
          <w:ilvl w:val="0"/>
          <w:numId w:val="2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Creating a detailed work plan</w:t>
      </w:r>
    </w:p>
    <w:p w14:paraId="23278278" w14:textId="77777777" w:rsidR="005B47F1" w:rsidRPr="00EE6D6F" w:rsidRDefault="005B47F1">
      <w:pPr>
        <w:numPr>
          <w:ilvl w:val="0"/>
          <w:numId w:val="2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Conducting document reviews and leading field data collection</w:t>
      </w:r>
    </w:p>
    <w:p w14:paraId="3DC50432" w14:textId="77777777" w:rsidR="005B47F1" w:rsidRPr="00EE6D6F" w:rsidRDefault="005B47F1">
      <w:pPr>
        <w:numPr>
          <w:ilvl w:val="0"/>
          <w:numId w:val="2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Training enumerators</w:t>
      </w:r>
    </w:p>
    <w:p w14:paraId="4A3EBA65" w14:textId="77777777" w:rsidR="005B47F1" w:rsidRPr="00EE6D6F" w:rsidRDefault="005B47F1">
      <w:pPr>
        <w:numPr>
          <w:ilvl w:val="0"/>
          <w:numId w:val="2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Conducting interviews and focus group discussions</w:t>
      </w:r>
    </w:p>
    <w:p w14:paraId="6381926D" w14:textId="77777777" w:rsidR="005B47F1" w:rsidRPr="00EE6D6F" w:rsidRDefault="005B47F1">
      <w:pPr>
        <w:numPr>
          <w:ilvl w:val="0"/>
          <w:numId w:val="2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Presenting preliminary findings to ActionAid</w:t>
      </w:r>
    </w:p>
    <w:p w14:paraId="7CDB425A" w14:textId="77777777" w:rsidR="005B47F1" w:rsidRPr="00EE6D6F" w:rsidRDefault="005B47F1">
      <w:pPr>
        <w:numPr>
          <w:ilvl w:val="0"/>
          <w:numId w:val="29"/>
        </w:numPr>
        <w:spacing w:before="100" w:beforeAutospacing="1" w:after="100" w:afterAutospacing="1" w:line="240" w:lineRule="auto"/>
        <w:jc w:val="both"/>
        <w:rPr>
          <w:rFonts w:ascii="Calibri" w:hAnsi="Calibri" w:cs="Calibri"/>
          <w:sz w:val="24"/>
          <w:szCs w:val="24"/>
        </w:rPr>
      </w:pPr>
      <w:r w:rsidRPr="00EE6D6F">
        <w:rPr>
          <w:rFonts w:ascii="Calibri" w:hAnsi="Calibri" w:cs="Calibri"/>
          <w:sz w:val="24"/>
          <w:szCs w:val="24"/>
        </w:rPr>
        <w:t>Submitting the final evaluation report</w:t>
      </w:r>
    </w:p>
    <w:p w14:paraId="028D5FF9" w14:textId="116DC835" w:rsidR="005B47F1" w:rsidRPr="00EE6D6F" w:rsidRDefault="00E41742" w:rsidP="005F0016">
      <w:pPr>
        <w:pStyle w:val="NoSpacing"/>
        <w:numPr>
          <w:ilvl w:val="0"/>
          <w:numId w:val="5"/>
        </w:numPr>
        <w:rPr>
          <w:rFonts w:ascii="Calibri" w:hAnsi="Calibri" w:cs="Calibri"/>
          <w:b/>
          <w:bCs/>
          <w:sz w:val="24"/>
          <w:szCs w:val="24"/>
        </w:rPr>
      </w:pPr>
      <w:r w:rsidRPr="00EE6D6F">
        <w:rPr>
          <w:rFonts w:ascii="Calibri" w:hAnsi="Calibri" w:cs="Calibri"/>
          <w:b/>
          <w:bCs/>
          <w:sz w:val="24"/>
          <w:szCs w:val="24"/>
        </w:rPr>
        <w:t>KEY DELIVERABLES</w:t>
      </w:r>
    </w:p>
    <w:p w14:paraId="04A78EE1" w14:textId="77777777" w:rsidR="005B47F1" w:rsidRPr="00EE6D6F" w:rsidRDefault="005B47F1">
      <w:pPr>
        <w:numPr>
          <w:ilvl w:val="0"/>
          <w:numId w:val="22"/>
        </w:num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Inception Report</w:t>
      </w:r>
      <w:r w:rsidRPr="00EE6D6F">
        <w:rPr>
          <w:rFonts w:ascii="Calibri" w:hAnsi="Calibri" w:cs="Calibri"/>
          <w:sz w:val="24"/>
          <w:szCs w:val="24"/>
        </w:rPr>
        <w:t xml:space="preserve"> detailing methodology, sample size, ethical considerations, and work plan</w:t>
      </w:r>
    </w:p>
    <w:p w14:paraId="2B2102CB" w14:textId="77777777" w:rsidR="005B47F1" w:rsidRPr="00EE6D6F" w:rsidRDefault="005B47F1">
      <w:pPr>
        <w:numPr>
          <w:ilvl w:val="0"/>
          <w:numId w:val="22"/>
        </w:num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Draft Evaluation Report</w:t>
      </w:r>
      <w:r w:rsidRPr="00EE6D6F">
        <w:rPr>
          <w:rFonts w:ascii="Calibri" w:hAnsi="Calibri" w:cs="Calibri"/>
          <w:sz w:val="24"/>
          <w:szCs w:val="24"/>
        </w:rPr>
        <w:t xml:space="preserve"> addressing key evaluation questions, followed by a review process with ActionAid</w:t>
      </w:r>
    </w:p>
    <w:p w14:paraId="2C74E0EE" w14:textId="77777777" w:rsidR="005B47F1" w:rsidRPr="00EE6D6F" w:rsidRDefault="005B47F1">
      <w:pPr>
        <w:numPr>
          <w:ilvl w:val="0"/>
          <w:numId w:val="22"/>
        </w:num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Final Evaluation Report</w:t>
      </w:r>
      <w:r w:rsidRPr="00EE6D6F">
        <w:rPr>
          <w:rFonts w:ascii="Calibri" w:hAnsi="Calibri" w:cs="Calibri"/>
          <w:sz w:val="24"/>
          <w:szCs w:val="24"/>
        </w:rPr>
        <w:t xml:space="preserve"> using the following suggested format: </w:t>
      </w:r>
    </w:p>
    <w:p w14:paraId="1AE5E816" w14:textId="77777777"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Executive Summary</w:t>
      </w:r>
      <w:r w:rsidRPr="00EE6D6F">
        <w:rPr>
          <w:rFonts w:ascii="Calibri" w:eastAsia="Times New Roman" w:hAnsi="Calibri" w:cs="Calibri"/>
          <w:kern w:val="0"/>
          <w:sz w:val="24"/>
          <w:szCs w:val="24"/>
          <w14:ligatures w14:val="none"/>
        </w:rPr>
        <w:t> (one page written succinctly to summarize the methodology, key findings, and lessons learned)</w:t>
      </w:r>
    </w:p>
    <w:p w14:paraId="0105591E" w14:textId="68D19D73"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kern w:val="0"/>
          <w:sz w:val="24"/>
          <w:szCs w:val="24"/>
          <w14:ligatures w14:val="none"/>
        </w:rPr>
        <w:t>Recommendations</w:t>
      </w:r>
      <w:r w:rsidR="008C4AC5" w:rsidRPr="00EE6D6F">
        <w:rPr>
          <w:rFonts w:ascii="Calibri" w:eastAsia="Times New Roman" w:hAnsi="Calibri" w:cs="Calibri"/>
          <w:kern w:val="0"/>
          <w:sz w:val="24"/>
          <w:szCs w:val="24"/>
          <w14:ligatures w14:val="none"/>
        </w:rPr>
        <w:t xml:space="preserve"> </w:t>
      </w:r>
      <w:r w:rsidRPr="00EE6D6F">
        <w:rPr>
          <w:rFonts w:ascii="Calibri" w:eastAsia="Times New Roman" w:hAnsi="Calibri" w:cs="Calibri"/>
          <w:kern w:val="0"/>
          <w:sz w:val="24"/>
          <w:szCs w:val="24"/>
          <w14:ligatures w14:val="none"/>
        </w:rPr>
        <w:t>list of key recommendations and learning from the evaluation, with brief explanations</w:t>
      </w:r>
    </w:p>
    <w:p w14:paraId="453889CF" w14:textId="77777777"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Introduction</w:t>
      </w:r>
      <w:r w:rsidRPr="00EE6D6F">
        <w:rPr>
          <w:rFonts w:ascii="Calibri" w:eastAsia="Times New Roman" w:hAnsi="Calibri" w:cs="Calibri"/>
          <w:kern w:val="0"/>
          <w:sz w:val="24"/>
          <w:szCs w:val="24"/>
          <w14:ligatures w14:val="none"/>
        </w:rPr>
        <w:t>:</w:t>
      </w:r>
    </w:p>
    <w:p w14:paraId="250BAB59" w14:textId="77777777"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Project Introduction</w:t>
      </w:r>
      <w:r w:rsidRPr="00EE6D6F">
        <w:rPr>
          <w:rFonts w:ascii="Calibri" w:eastAsia="Times New Roman" w:hAnsi="Calibri" w:cs="Calibri"/>
          <w:kern w:val="0"/>
          <w:sz w:val="24"/>
          <w:szCs w:val="24"/>
          <w14:ligatures w14:val="none"/>
        </w:rPr>
        <w:t>, </w:t>
      </w:r>
      <w:r w:rsidRPr="00EE6D6F">
        <w:rPr>
          <w:rFonts w:ascii="Calibri" w:eastAsia="Times New Roman" w:hAnsi="Calibri" w:cs="Calibri"/>
          <w:b/>
          <w:bCs/>
          <w:kern w:val="0"/>
          <w:sz w:val="24"/>
          <w:szCs w:val="24"/>
          <w14:ligatures w14:val="none"/>
        </w:rPr>
        <w:t>purpose and objectives</w:t>
      </w:r>
    </w:p>
    <w:p w14:paraId="4BB93432" w14:textId="77777777"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Methodology</w:t>
      </w:r>
      <w:r w:rsidRPr="00EE6D6F">
        <w:rPr>
          <w:rFonts w:ascii="Calibri" w:eastAsia="Times New Roman" w:hAnsi="Calibri" w:cs="Calibri"/>
          <w:kern w:val="0"/>
          <w:sz w:val="24"/>
          <w:szCs w:val="24"/>
          <w14:ligatures w14:val="none"/>
        </w:rPr>
        <w:t>, </w:t>
      </w:r>
      <w:r w:rsidRPr="00EE6D6F">
        <w:rPr>
          <w:rFonts w:ascii="Calibri" w:eastAsia="Times New Roman" w:hAnsi="Calibri" w:cs="Calibri"/>
          <w:b/>
          <w:bCs/>
          <w:kern w:val="0"/>
          <w:sz w:val="24"/>
          <w:szCs w:val="24"/>
          <w14:ligatures w14:val="none"/>
        </w:rPr>
        <w:t>Scope,</w:t>
      </w:r>
      <w:r w:rsidRPr="00EE6D6F">
        <w:rPr>
          <w:rFonts w:ascii="Calibri" w:eastAsia="Times New Roman" w:hAnsi="Calibri" w:cs="Calibri"/>
          <w:kern w:val="0"/>
          <w:sz w:val="24"/>
          <w:szCs w:val="24"/>
          <w14:ligatures w14:val="none"/>
        </w:rPr>
        <w:t> and </w:t>
      </w:r>
      <w:r w:rsidRPr="00EE6D6F">
        <w:rPr>
          <w:rFonts w:ascii="Calibri" w:eastAsia="Times New Roman" w:hAnsi="Calibri" w:cs="Calibri"/>
          <w:b/>
          <w:bCs/>
          <w:kern w:val="0"/>
          <w:sz w:val="24"/>
          <w:szCs w:val="24"/>
          <w14:ligatures w14:val="none"/>
        </w:rPr>
        <w:t>Sampling</w:t>
      </w:r>
    </w:p>
    <w:p w14:paraId="1B144B37" w14:textId="77777777"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Limitations</w:t>
      </w:r>
    </w:p>
    <w:p w14:paraId="749649C7" w14:textId="1B92A56C"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Key Findings analyzed on evaluation criteria and in reference to the</w:t>
      </w:r>
      <w:r w:rsidRPr="00EE6D6F">
        <w:rPr>
          <w:rFonts w:ascii="Calibri" w:eastAsia="Times New Roman" w:hAnsi="Calibri" w:cs="Calibri"/>
          <w:kern w:val="0"/>
          <w:sz w:val="24"/>
          <w:szCs w:val="24"/>
          <w14:ligatures w14:val="none"/>
        </w:rPr>
        <w:t> evaluation question</w:t>
      </w:r>
      <w:r w:rsidR="00A84EF7" w:rsidRPr="00EE6D6F">
        <w:rPr>
          <w:rFonts w:ascii="Calibri" w:eastAsia="Times New Roman" w:hAnsi="Calibri" w:cs="Calibri"/>
          <w:kern w:val="0"/>
          <w:sz w:val="24"/>
          <w:szCs w:val="24"/>
          <w14:ligatures w14:val="none"/>
        </w:rPr>
        <w:t>,</w:t>
      </w:r>
      <w:r w:rsidRPr="00EE6D6F">
        <w:rPr>
          <w:rFonts w:ascii="Calibri" w:eastAsia="Times New Roman" w:hAnsi="Calibri" w:cs="Calibri"/>
          <w:kern w:val="0"/>
          <w:sz w:val="24"/>
          <w:szCs w:val="24"/>
          <w14:ligatures w14:val="none"/>
        </w:rPr>
        <w:t xml:space="preserve"> while also providing gender and geographically disaggregated data.</w:t>
      </w:r>
    </w:p>
    <w:p w14:paraId="44995E77" w14:textId="77777777"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Conclusions</w:t>
      </w:r>
    </w:p>
    <w:p w14:paraId="4AC9C8C8" w14:textId="77777777"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Recommendations</w:t>
      </w:r>
      <w:r w:rsidRPr="00EE6D6F">
        <w:rPr>
          <w:rFonts w:ascii="Calibri" w:eastAsia="Times New Roman" w:hAnsi="Calibri" w:cs="Calibri"/>
          <w:kern w:val="0"/>
          <w:sz w:val="24"/>
          <w:szCs w:val="24"/>
          <w14:ligatures w14:val="none"/>
        </w:rPr>
        <w:t> for future programming.</w:t>
      </w:r>
    </w:p>
    <w:p w14:paraId="3A287A6C" w14:textId="77777777" w:rsidR="005B47F1" w:rsidRPr="00EE6D6F" w:rsidRDefault="005B47F1">
      <w:pPr>
        <w:numPr>
          <w:ilvl w:val="1"/>
          <w:numId w:val="17"/>
        </w:numPr>
        <w:shd w:val="clear" w:color="auto" w:fill="FFFFFF"/>
        <w:spacing w:before="100" w:beforeAutospacing="1" w:after="100" w:afterAutospacing="1" w:line="240" w:lineRule="auto"/>
        <w:jc w:val="both"/>
        <w:textAlignment w:val="baseline"/>
        <w:rPr>
          <w:rFonts w:ascii="Calibri" w:eastAsia="Times New Roman" w:hAnsi="Calibri" w:cs="Calibri"/>
          <w:kern w:val="0"/>
          <w:sz w:val="24"/>
          <w:szCs w:val="24"/>
          <w14:ligatures w14:val="none"/>
        </w:rPr>
      </w:pPr>
      <w:r w:rsidRPr="00EE6D6F">
        <w:rPr>
          <w:rFonts w:ascii="Calibri" w:eastAsia="Times New Roman" w:hAnsi="Calibri" w:cs="Calibri"/>
          <w:b/>
          <w:bCs/>
          <w:kern w:val="0"/>
          <w:sz w:val="24"/>
          <w:szCs w:val="24"/>
          <w14:ligatures w14:val="none"/>
        </w:rPr>
        <w:t>List of interviewees including name, organization and role (if applicable)</w:t>
      </w:r>
    </w:p>
    <w:p w14:paraId="3DED4BF0" w14:textId="77777777" w:rsidR="005B47F1" w:rsidRPr="00EE6D6F" w:rsidRDefault="005B47F1">
      <w:pPr>
        <w:numPr>
          <w:ilvl w:val="0"/>
          <w:numId w:val="22"/>
        </w:numPr>
        <w:spacing w:before="100" w:beforeAutospacing="1" w:after="100" w:afterAutospacing="1" w:line="240" w:lineRule="auto"/>
        <w:jc w:val="both"/>
        <w:rPr>
          <w:rFonts w:ascii="Calibri" w:hAnsi="Calibri" w:cs="Calibri"/>
          <w:sz w:val="24"/>
          <w:szCs w:val="24"/>
        </w:rPr>
      </w:pPr>
      <w:r w:rsidRPr="00EE6D6F">
        <w:rPr>
          <w:rFonts w:ascii="Calibri" w:hAnsi="Calibri" w:cs="Calibri"/>
          <w:b/>
          <w:bCs/>
          <w:sz w:val="24"/>
          <w:szCs w:val="24"/>
        </w:rPr>
        <w:t>Submission of Dataset(s)</w:t>
      </w:r>
      <w:r w:rsidRPr="00EE6D6F">
        <w:rPr>
          <w:rFonts w:ascii="Calibri" w:hAnsi="Calibri" w:cs="Calibri"/>
          <w:sz w:val="24"/>
          <w:szCs w:val="24"/>
        </w:rPr>
        <w:t xml:space="preserve"> including raw and cleaned data, codebooks, and transcriptions</w:t>
      </w:r>
    </w:p>
    <w:p w14:paraId="5E76985F" w14:textId="77777777" w:rsidR="00E81A5F" w:rsidRPr="00EE6D6F" w:rsidRDefault="00560D89" w:rsidP="00E81A5F">
      <w:pPr>
        <w:pStyle w:val="NoSpacing"/>
        <w:numPr>
          <w:ilvl w:val="0"/>
          <w:numId w:val="5"/>
        </w:numPr>
        <w:rPr>
          <w:rFonts w:ascii="Calibri" w:hAnsi="Calibri" w:cs="Calibri"/>
          <w:b/>
          <w:bCs/>
          <w:sz w:val="24"/>
          <w:szCs w:val="24"/>
        </w:rPr>
      </w:pPr>
      <w:r w:rsidRPr="00EE6D6F">
        <w:rPr>
          <w:rFonts w:ascii="Calibri" w:hAnsi="Calibri" w:cs="Calibri"/>
          <w:b/>
          <w:bCs/>
          <w:sz w:val="24"/>
          <w:szCs w:val="24"/>
        </w:rPr>
        <w:t xml:space="preserve">DURATION OF THE ASSIGNMENT </w:t>
      </w:r>
    </w:p>
    <w:p w14:paraId="299C6EB7" w14:textId="22B6EB88" w:rsidR="00E81A5F" w:rsidRPr="00EE6D6F" w:rsidRDefault="00E81A5F" w:rsidP="00E81A5F">
      <w:pPr>
        <w:pStyle w:val="NoSpacing"/>
        <w:rPr>
          <w:rFonts w:ascii="Calibri" w:hAnsi="Calibri" w:cs="Calibri"/>
          <w:b/>
          <w:bCs/>
          <w:sz w:val="24"/>
          <w:szCs w:val="24"/>
        </w:rPr>
      </w:pPr>
      <w:r w:rsidRPr="00EE6D6F">
        <w:rPr>
          <w:rFonts w:ascii="Calibri" w:hAnsi="Calibri" w:cs="Calibri"/>
          <w:sz w:val="24"/>
          <w:szCs w:val="24"/>
        </w:rPr>
        <w:t xml:space="preserve">The assignment will last 18 working days, covering travel, fieldwork, and reporting. </w:t>
      </w:r>
      <w:r w:rsidRPr="00EE6D6F">
        <w:rPr>
          <w:rFonts w:ascii="Calibri" w:eastAsia="Times New Roman" w:hAnsi="Calibri" w:cs="Calibri"/>
          <w:kern w:val="0"/>
          <w:sz w:val="24"/>
          <w:szCs w:val="24"/>
          <w14:ligatures w14:val="none"/>
        </w:rPr>
        <w:t>The evaluation is expected to take place from </w:t>
      </w:r>
      <w:r w:rsidRPr="00EE6D6F">
        <w:rPr>
          <w:rFonts w:ascii="Calibri" w:eastAsia="Times New Roman" w:hAnsi="Calibri" w:cs="Calibri"/>
          <w:b/>
          <w:bCs/>
          <w:kern w:val="0"/>
          <w:sz w:val="24"/>
          <w:szCs w:val="24"/>
          <w14:ligatures w14:val="none"/>
        </w:rPr>
        <w:t>13</w:t>
      </w:r>
      <w:r w:rsidRPr="00EE6D6F">
        <w:rPr>
          <w:rFonts w:ascii="Calibri" w:eastAsia="Times New Roman" w:hAnsi="Calibri" w:cs="Calibri"/>
          <w:b/>
          <w:bCs/>
          <w:kern w:val="0"/>
          <w:sz w:val="24"/>
          <w:szCs w:val="24"/>
          <w:vertAlign w:val="superscript"/>
          <w14:ligatures w14:val="none"/>
        </w:rPr>
        <w:t>th</w:t>
      </w:r>
      <w:r w:rsidRPr="00EE6D6F">
        <w:rPr>
          <w:rFonts w:ascii="Calibri" w:eastAsia="Times New Roman" w:hAnsi="Calibri" w:cs="Calibri"/>
          <w:b/>
          <w:bCs/>
          <w:kern w:val="0"/>
          <w:sz w:val="24"/>
          <w:szCs w:val="24"/>
          <w14:ligatures w14:val="none"/>
        </w:rPr>
        <w:t xml:space="preserve"> July to 30</w:t>
      </w:r>
      <w:r w:rsidRPr="00EE6D6F">
        <w:rPr>
          <w:rFonts w:ascii="Calibri" w:eastAsia="Times New Roman" w:hAnsi="Calibri" w:cs="Calibri"/>
          <w:b/>
          <w:bCs/>
          <w:kern w:val="0"/>
          <w:sz w:val="24"/>
          <w:szCs w:val="24"/>
          <w:vertAlign w:val="superscript"/>
          <w14:ligatures w14:val="none"/>
        </w:rPr>
        <w:t>th</w:t>
      </w:r>
      <w:r w:rsidRPr="00EE6D6F">
        <w:rPr>
          <w:rFonts w:ascii="Calibri" w:eastAsia="Times New Roman" w:hAnsi="Calibri" w:cs="Calibri"/>
          <w:b/>
          <w:bCs/>
          <w:kern w:val="0"/>
          <w:sz w:val="24"/>
          <w:szCs w:val="24"/>
          <w14:ligatures w14:val="none"/>
        </w:rPr>
        <w:t xml:space="preserve"> July 2026. </w:t>
      </w:r>
    </w:p>
    <w:p w14:paraId="1D7F4710" w14:textId="77777777" w:rsidR="00B91F0E" w:rsidRPr="00EE6D6F" w:rsidRDefault="00B91F0E" w:rsidP="00B91F0E">
      <w:pPr>
        <w:pStyle w:val="NoSpacing"/>
        <w:rPr>
          <w:rFonts w:ascii="Calibri" w:hAnsi="Calibri" w:cs="Calibri"/>
          <w:b/>
          <w:bCs/>
          <w:sz w:val="24"/>
          <w:szCs w:val="24"/>
        </w:rPr>
      </w:pPr>
    </w:p>
    <w:p w14:paraId="60AF6526" w14:textId="1E1D5109" w:rsidR="00D064DC" w:rsidRPr="00EE6D6F" w:rsidRDefault="00D064DC" w:rsidP="00F44D58">
      <w:pPr>
        <w:pStyle w:val="NoSpacing"/>
        <w:numPr>
          <w:ilvl w:val="1"/>
          <w:numId w:val="10"/>
        </w:numPr>
        <w:rPr>
          <w:rFonts w:ascii="Calibri" w:hAnsi="Calibri" w:cs="Calibri"/>
          <w:b/>
          <w:bCs/>
          <w:sz w:val="24"/>
          <w:szCs w:val="24"/>
        </w:rPr>
      </w:pPr>
      <w:r w:rsidRPr="00EE6D6F">
        <w:rPr>
          <w:rFonts w:ascii="Calibri" w:hAnsi="Calibri" w:cs="Calibri"/>
          <w:b/>
          <w:bCs/>
          <w:sz w:val="24"/>
          <w:szCs w:val="24"/>
        </w:rPr>
        <w:lastRenderedPageBreak/>
        <w:t xml:space="preserve">Endline evaluation timeline: </w:t>
      </w:r>
    </w:p>
    <w:p w14:paraId="61926E0F" w14:textId="77777777" w:rsidR="00F44D58" w:rsidRPr="00EE6D6F" w:rsidRDefault="00F44D58" w:rsidP="00F44D58">
      <w:pPr>
        <w:pStyle w:val="NoSpacing"/>
        <w:rPr>
          <w:rFonts w:ascii="Calibri" w:hAnsi="Calibri" w:cs="Calibri"/>
          <w:b/>
          <w:bCs/>
          <w:sz w:val="24"/>
          <w:szCs w:val="24"/>
        </w:rPr>
      </w:pPr>
    </w:p>
    <w:tbl>
      <w:tblPr>
        <w:tblStyle w:val="GridTable4-Accent1"/>
        <w:tblW w:w="5000" w:type="pct"/>
        <w:tblLook w:val="04A0" w:firstRow="1" w:lastRow="0" w:firstColumn="1" w:lastColumn="0" w:noHBand="0" w:noVBand="1"/>
      </w:tblPr>
      <w:tblGrid>
        <w:gridCol w:w="1288"/>
        <w:gridCol w:w="5055"/>
        <w:gridCol w:w="3007"/>
      </w:tblGrid>
      <w:tr w:rsidR="00F44D58" w:rsidRPr="00EE6D6F" w14:paraId="3D89AB1D" w14:textId="77777777" w:rsidTr="00635154">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689" w:type="pct"/>
            <w:hideMark/>
          </w:tcPr>
          <w:p w14:paraId="43F304EA" w14:textId="77777777" w:rsidR="00F44D58" w:rsidRPr="00EE6D6F" w:rsidRDefault="00F44D58" w:rsidP="00635154">
            <w:pPr>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Phase</w:t>
            </w:r>
          </w:p>
        </w:tc>
        <w:tc>
          <w:tcPr>
            <w:tcW w:w="2703" w:type="pct"/>
            <w:hideMark/>
          </w:tcPr>
          <w:p w14:paraId="5D10625E" w14:textId="77777777" w:rsidR="00F44D58" w:rsidRPr="00EE6D6F" w:rsidRDefault="00F44D58" w:rsidP="00635154">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Activity</w:t>
            </w:r>
          </w:p>
        </w:tc>
        <w:tc>
          <w:tcPr>
            <w:tcW w:w="1608" w:type="pct"/>
            <w:hideMark/>
          </w:tcPr>
          <w:p w14:paraId="589A966D" w14:textId="77777777" w:rsidR="00F44D58" w:rsidRPr="00EE6D6F" w:rsidRDefault="00F44D58" w:rsidP="00635154">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Duration</w:t>
            </w:r>
          </w:p>
        </w:tc>
      </w:tr>
      <w:tr w:rsidR="00F44D58" w:rsidRPr="00EE6D6F" w14:paraId="5B08E2B2" w14:textId="77777777" w:rsidTr="00635154">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689" w:type="pct"/>
            <w:hideMark/>
          </w:tcPr>
          <w:p w14:paraId="6576575E" w14:textId="77777777" w:rsidR="00F44D58" w:rsidRPr="00EE6D6F" w:rsidRDefault="00F44D58" w:rsidP="00635154">
            <w:pPr>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Phase 1</w:t>
            </w:r>
          </w:p>
        </w:tc>
        <w:tc>
          <w:tcPr>
            <w:tcW w:w="2703" w:type="pct"/>
            <w:hideMark/>
          </w:tcPr>
          <w:p w14:paraId="08029734" w14:textId="77777777" w:rsidR="00F44D58" w:rsidRPr="00EE6D6F" w:rsidRDefault="00F44D58" w:rsidP="0063515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Desk Review of Project Documents</w:t>
            </w:r>
          </w:p>
        </w:tc>
        <w:tc>
          <w:tcPr>
            <w:tcW w:w="1608" w:type="pct"/>
            <w:hideMark/>
          </w:tcPr>
          <w:p w14:paraId="666F6880" w14:textId="77777777" w:rsidR="00F44D58" w:rsidRPr="00EE6D6F" w:rsidRDefault="00F44D58" w:rsidP="0063515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2 Days</w:t>
            </w:r>
          </w:p>
        </w:tc>
      </w:tr>
      <w:tr w:rsidR="00F44D58" w:rsidRPr="00EE6D6F" w14:paraId="34AD43F2" w14:textId="77777777" w:rsidTr="00635154">
        <w:trPr>
          <w:trHeight w:val="570"/>
        </w:trPr>
        <w:tc>
          <w:tcPr>
            <w:cnfStyle w:val="001000000000" w:firstRow="0" w:lastRow="0" w:firstColumn="1" w:lastColumn="0" w:oddVBand="0" w:evenVBand="0" w:oddHBand="0" w:evenHBand="0" w:firstRowFirstColumn="0" w:firstRowLastColumn="0" w:lastRowFirstColumn="0" w:lastRowLastColumn="0"/>
            <w:tcW w:w="689" w:type="pct"/>
            <w:hideMark/>
          </w:tcPr>
          <w:p w14:paraId="7EEDAB97" w14:textId="77777777" w:rsidR="00F44D58" w:rsidRPr="00EE6D6F" w:rsidRDefault="00F44D58" w:rsidP="00635154">
            <w:pPr>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Phase 2</w:t>
            </w:r>
          </w:p>
        </w:tc>
        <w:tc>
          <w:tcPr>
            <w:tcW w:w="2703" w:type="pct"/>
            <w:hideMark/>
          </w:tcPr>
          <w:p w14:paraId="7EDCB364" w14:textId="77777777" w:rsidR="00F44D58" w:rsidRPr="00EE6D6F" w:rsidRDefault="00F44D58" w:rsidP="0063515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Inception Phase and Development of Evaluation Tools</w:t>
            </w:r>
          </w:p>
        </w:tc>
        <w:tc>
          <w:tcPr>
            <w:tcW w:w="1608" w:type="pct"/>
            <w:hideMark/>
          </w:tcPr>
          <w:p w14:paraId="73DB0720" w14:textId="77777777" w:rsidR="00F44D58" w:rsidRPr="00EE6D6F" w:rsidRDefault="00F44D58" w:rsidP="0063515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2 Days</w:t>
            </w:r>
          </w:p>
        </w:tc>
      </w:tr>
      <w:tr w:rsidR="00F44D58" w:rsidRPr="00EE6D6F" w14:paraId="01458CBD" w14:textId="77777777" w:rsidTr="00635154">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689" w:type="pct"/>
            <w:hideMark/>
          </w:tcPr>
          <w:p w14:paraId="76147559" w14:textId="77777777" w:rsidR="00F44D58" w:rsidRPr="00EE6D6F" w:rsidRDefault="00F44D58" w:rsidP="00635154">
            <w:pPr>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Phase 3</w:t>
            </w:r>
          </w:p>
        </w:tc>
        <w:tc>
          <w:tcPr>
            <w:tcW w:w="2703" w:type="pct"/>
            <w:hideMark/>
          </w:tcPr>
          <w:p w14:paraId="09E6E0C1" w14:textId="77777777" w:rsidR="00F44D58" w:rsidRPr="00EE6D6F" w:rsidRDefault="00F44D58" w:rsidP="0063515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Field Data Collection</w:t>
            </w:r>
          </w:p>
        </w:tc>
        <w:tc>
          <w:tcPr>
            <w:tcW w:w="1608" w:type="pct"/>
            <w:hideMark/>
          </w:tcPr>
          <w:p w14:paraId="794904AE" w14:textId="77777777" w:rsidR="00F44D58" w:rsidRPr="00EE6D6F" w:rsidRDefault="00F44D58" w:rsidP="0063515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4 Days</w:t>
            </w:r>
          </w:p>
        </w:tc>
      </w:tr>
      <w:tr w:rsidR="00F44D58" w:rsidRPr="00EE6D6F" w14:paraId="14BFAA0F" w14:textId="77777777" w:rsidTr="00635154">
        <w:trPr>
          <w:trHeight w:val="285"/>
        </w:trPr>
        <w:tc>
          <w:tcPr>
            <w:cnfStyle w:val="001000000000" w:firstRow="0" w:lastRow="0" w:firstColumn="1" w:lastColumn="0" w:oddVBand="0" w:evenVBand="0" w:oddHBand="0" w:evenHBand="0" w:firstRowFirstColumn="0" w:firstRowLastColumn="0" w:lastRowFirstColumn="0" w:lastRowLastColumn="0"/>
            <w:tcW w:w="689" w:type="pct"/>
            <w:hideMark/>
          </w:tcPr>
          <w:p w14:paraId="6434D625" w14:textId="77777777" w:rsidR="00F44D58" w:rsidRPr="00EE6D6F" w:rsidRDefault="00F44D58" w:rsidP="00635154">
            <w:pPr>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Phase 4</w:t>
            </w:r>
          </w:p>
        </w:tc>
        <w:tc>
          <w:tcPr>
            <w:tcW w:w="2703" w:type="pct"/>
            <w:hideMark/>
          </w:tcPr>
          <w:p w14:paraId="5A083F14" w14:textId="77777777" w:rsidR="00F44D58" w:rsidRPr="00EE6D6F" w:rsidRDefault="00F44D58" w:rsidP="0063515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Data Analysis and Interpretation</w:t>
            </w:r>
          </w:p>
        </w:tc>
        <w:tc>
          <w:tcPr>
            <w:tcW w:w="1608" w:type="pct"/>
            <w:hideMark/>
          </w:tcPr>
          <w:p w14:paraId="0968CE51" w14:textId="77777777" w:rsidR="00F44D58" w:rsidRPr="00EE6D6F" w:rsidRDefault="00F44D58" w:rsidP="0063515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5 Days</w:t>
            </w:r>
          </w:p>
        </w:tc>
      </w:tr>
      <w:tr w:rsidR="00F44D58" w:rsidRPr="00EE6D6F" w14:paraId="6BE17043" w14:textId="77777777" w:rsidTr="00635154">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689" w:type="pct"/>
            <w:hideMark/>
          </w:tcPr>
          <w:p w14:paraId="17EBB082" w14:textId="77777777" w:rsidR="00F44D58" w:rsidRPr="00EE6D6F" w:rsidRDefault="00F44D58" w:rsidP="00635154">
            <w:pPr>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Phase 5</w:t>
            </w:r>
          </w:p>
        </w:tc>
        <w:tc>
          <w:tcPr>
            <w:tcW w:w="2703" w:type="pct"/>
            <w:hideMark/>
          </w:tcPr>
          <w:p w14:paraId="47DF2166" w14:textId="77777777" w:rsidR="00F44D58" w:rsidRPr="00EE6D6F" w:rsidRDefault="00F44D58" w:rsidP="0063515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Report Writing and Finalization</w:t>
            </w:r>
          </w:p>
        </w:tc>
        <w:tc>
          <w:tcPr>
            <w:tcW w:w="1608" w:type="pct"/>
            <w:hideMark/>
          </w:tcPr>
          <w:p w14:paraId="56112C68" w14:textId="77777777" w:rsidR="00F44D58" w:rsidRPr="00EE6D6F" w:rsidRDefault="00F44D58" w:rsidP="0063515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5 Days</w:t>
            </w:r>
          </w:p>
        </w:tc>
      </w:tr>
      <w:tr w:rsidR="00F44D58" w:rsidRPr="00EE6D6F" w14:paraId="2BFE4D63" w14:textId="77777777" w:rsidTr="00635154">
        <w:trPr>
          <w:trHeight w:val="285"/>
        </w:trPr>
        <w:tc>
          <w:tcPr>
            <w:cnfStyle w:val="001000000000" w:firstRow="0" w:lastRow="0" w:firstColumn="1" w:lastColumn="0" w:oddVBand="0" w:evenVBand="0" w:oddHBand="0" w:evenHBand="0" w:firstRowFirstColumn="0" w:firstRowLastColumn="0" w:lastRowFirstColumn="0" w:lastRowLastColumn="0"/>
            <w:tcW w:w="689" w:type="pct"/>
            <w:hideMark/>
          </w:tcPr>
          <w:p w14:paraId="429CBC6A" w14:textId="77777777" w:rsidR="00F44D58" w:rsidRPr="00EE6D6F" w:rsidRDefault="00F44D58" w:rsidP="00635154">
            <w:pPr>
              <w:rPr>
                <w:rFonts w:ascii="Calibri" w:eastAsia="Times New Roman" w:hAnsi="Calibri" w:cs="Calibri"/>
                <w:color w:val="000000"/>
                <w:kern w:val="0"/>
                <w:sz w:val="24"/>
                <w:szCs w:val="24"/>
                <w14:ligatures w14:val="none"/>
              </w:rPr>
            </w:pPr>
            <w:r w:rsidRPr="00EE6D6F">
              <w:rPr>
                <w:rFonts w:ascii="Calibri" w:eastAsia="Times New Roman" w:hAnsi="Calibri" w:cs="Calibri"/>
                <w:color w:val="000000"/>
                <w:kern w:val="0"/>
                <w:sz w:val="24"/>
                <w:szCs w:val="24"/>
                <w14:ligatures w14:val="none"/>
              </w:rPr>
              <w:t>Total</w:t>
            </w:r>
          </w:p>
        </w:tc>
        <w:tc>
          <w:tcPr>
            <w:tcW w:w="2703" w:type="pct"/>
            <w:hideMark/>
          </w:tcPr>
          <w:p w14:paraId="11F514F0" w14:textId="77777777" w:rsidR="00F44D58" w:rsidRPr="00EE6D6F" w:rsidRDefault="00F44D58" w:rsidP="0063515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kern w:val="0"/>
                <w:sz w:val="24"/>
                <w:szCs w:val="24"/>
                <w14:ligatures w14:val="none"/>
              </w:rPr>
            </w:pPr>
          </w:p>
        </w:tc>
        <w:tc>
          <w:tcPr>
            <w:tcW w:w="1608" w:type="pct"/>
            <w:hideMark/>
          </w:tcPr>
          <w:p w14:paraId="0230FA48" w14:textId="77777777" w:rsidR="00F44D58" w:rsidRPr="00EE6D6F" w:rsidRDefault="00F44D58" w:rsidP="0063515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kern w:val="0"/>
                <w:sz w:val="24"/>
                <w:szCs w:val="24"/>
                <w14:ligatures w14:val="none"/>
              </w:rPr>
            </w:pPr>
            <w:r w:rsidRPr="00EE6D6F">
              <w:rPr>
                <w:rFonts w:ascii="Calibri" w:eastAsia="Times New Roman" w:hAnsi="Calibri" w:cs="Calibri"/>
                <w:b/>
                <w:bCs/>
                <w:color w:val="000000"/>
                <w:kern w:val="0"/>
                <w:sz w:val="24"/>
                <w:szCs w:val="24"/>
                <w14:ligatures w14:val="none"/>
              </w:rPr>
              <w:t>18 Days</w:t>
            </w:r>
          </w:p>
        </w:tc>
      </w:tr>
    </w:tbl>
    <w:p w14:paraId="66EE9546" w14:textId="77777777" w:rsidR="00A52A6A" w:rsidRPr="00EE6D6F" w:rsidRDefault="00A52A6A" w:rsidP="00A52A6A">
      <w:pPr>
        <w:pStyle w:val="NoSpacing"/>
        <w:ind w:left="360"/>
        <w:rPr>
          <w:rFonts w:ascii="Calibri" w:eastAsia="Arial" w:hAnsi="Calibri" w:cs="Calibri"/>
          <w:b/>
          <w:bCs/>
          <w:sz w:val="24"/>
          <w:szCs w:val="24"/>
        </w:rPr>
      </w:pPr>
    </w:p>
    <w:p w14:paraId="4AF0606B" w14:textId="44DCD545" w:rsidR="06AF34C3" w:rsidRPr="00EE6D6F" w:rsidRDefault="197F292E" w:rsidP="0072053C">
      <w:pPr>
        <w:pStyle w:val="NoSpacing"/>
        <w:numPr>
          <w:ilvl w:val="0"/>
          <w:numId w:val="5"/>
        </w:numPr>
        <w:rPr>
          <w:rFonts w:ascii="Calibri" w:eastAsia="Arial" w:hAnsi="Calibri" w:cs="Calibri"/>
          <w:b/>
          <w:bCs/>
          <w:sz w:val="24"/>
          <w:szCs w:val="24"/>
        </w:rPr>
      </w:pPr>
      <w:r w:rsidRPr="00EE6D6F">
        <w:rPr>
          <w:rFonts w:ascii="Calibri" w:eastAsia="Arial" w:hAnsi="Calibri" w:cs="Calibri"/>
          <w:b/>
          <w:bCs/>
          <w:sz w:val="24"/>
          <w:szCs w:val="24"/>
        </w:rPr>
        <w:t xml:space="preserve"> </w:t>
      </w:r>
      <w:r w:rsidR="0072053C" w:rsidRPr="00EE6D6F">
        <w:rPr>
          <w:rFonts w:ascii="Calibri" w:hAnsi="Calibri" w:cs="Calibri"/>
          <w:b/>
          <w:bCs/>
          <w:sz w:val="24"/>
          <w:szCs w:val="24"/>
        </w:rPr>
        <w:t>KEY GUIDELINES FOR CONTENT GATHERING</w:t>
      </w:r>
    </w:p>
    <w:p w14:paraId="4FF75903" w14:textId="5DA89B49" w:rsidR="00D42C37" w:rsidRPr="00EE6D6F" w:rsidRDefault="20088A25" w:rsidP="00CF115E">
      <w:pPr>
        <w:pStyle w:val="ListParagraph"/>
        <w:numPr>
          <w:ilvl w:val="0"/>
          <w:numId w:val="26"/>
        </w:numPr>
        <w:spacing w:before="100" w:beforeAutospacing="1" w:after="100" w:afterAutospacing="1" w:line="240" w:lineRule="auto"/>
        <w:jc w:val="both"/>
        <w:rPr>
          <w:rFonts w:ascii="Calibri" w:eastAsia="Arial" w:hAnsi="Calibri" w:cs="Calibri"/>
          <w:sz w:val="24"/>
          <w:szCs w:val="24"/>
          <w:lang w:val="en-GB"/>
        </w:rPr>
      </w:pPr>
      <w:r w:rsidRPr="00EE6D6F">
        <w:rPr>
          <w:rFonts w:ascii="Calibri" w:eastAsia="Arial" w:hAnsi="Calibri" w:cs="Calibri"/>
          <w:sz w:val="24"/>
          <w:szCs w:val="24"/>
        </w:rPr>
        <w:t xml:space="preserve">Ensure </w:t>
      </w:r>
      <w:r w:rsidRPr="00EE6D6F">
        <w:rPr>
          <w:rFonts w:ascii="Calibri" w:eastAsia="Arial" w:hAnsi="Calibri" w:cs="Calibri"/>
          <w:b/>
          <w:bCs/>
          <w:sz w:val="24"/>
          <w:szCs w:val="24"/>
        </w:rPr>
        <w:t>informed consent</w:t>
      </w:r>
      <w:r w:rsidRPr="00EE6D6F">
        <w:rPr>
          <w:rFonts w:ascii="Calibri" w:eastAsia="Arial" w:hAnsi="Calibri" w:cs="Calibri"/>
          <w:sz w:val="24"/>
          <w:szCs w:val="24"/>
        </w:rPr>
        <w:t xml:space="preserve"> is obtained by all those photographed, interviewed or videoed using</w:t>
      </w:r>
      <w:r w:rsidR="09BA47CE" w:rsidRPr="00EE6D6F">
        <w:rPr>
          <w:rFonts w:ascii="Calibri" w:eastAsia="Arial" w:hAnsi="Calibri" w:cs="Calibri"/>
          <w:sz w:val="24"/>
          <w:szCs w:val="24"/>
        </w:rPr>
        <w:t xml:space="preserve"> </w:t>
      </w:r>
      <w:r w:rsidR="09BA47CE" w:rsidRPr="00EE6D6F">
        <w:rPr>
          <w:rFonts w:ascii="Calibri" w:eastAsia="Arial" w:hAnsi="Calibri" w:cs="Calibri"/>
          <w:b/>
          <w:bCs/>
          <w:sz w:val="24"/>
          <w:szCs w:val="24"/>
        </w:rPr>
        <w:t>this form</w:t>
      </w:r>
      <w:r w:rsidRPr="00EE6D6F">
        <w:rPr>
          <w:rFonts w:ascii="Calibri" w:eastAsia="Arial" w:hAnsi="Calibri" w:cs="Calibri"/>
          <w:sz w:val="24"/>
          <w:szCs w:val="24"/>
        </w:rPr>
        <w:t xml:space="preserve">. This goes for those fully </w:t>
      </w:r>
      <w:r w:rsidR="00B37BCE" w:rsidRPr="00EE6D6F">
        <w:rPr>
          <w:rFonts w:ascii="Calibri" w:eastAsia="Arial" w:hAnsi="Calibri" w:cs="Calibri"/>
          <w:sz w:val="24"/>
          <w:szCs w:val="24"/>
        </w:rPr>
        <w:t>recognizable</w:t>
      </w:r>
      <w:r w:rsidRPr="00EE6D6F">
        <w:rPr>
          <w:rFonts w:ascii="Calibri" w:eastAsia="Arial" w:hAnsi="Calibri" w:cs="Calibri"/>
          <w:sz w:val="24"/>
          <w:szCs w:val="24"/>
        </w:rPr>
        <w:t xml:space="preserve"> in the background of shots, unaware they are being captured. All consent must be provided when delivering content. Consent can be gathered in a voice note or on a video</w:t>
      </w:r>
      <w:r w:rsidR="00B37BCE" w:rsidRPr="00EE6D6F">
        <w:rPr>
          <w:rFonts w:ascii="Calibri" w:eastAsia="Arial" w:hAnsi="Calibri" w:cs="Calibri"/>
          <w:sz w:val="24"/>
          <w:szCs w:val="24"/>
        </w:rPr>
        <w:t>. Please</w:t>
      </w:r>
      <w:r w:rsidRPr="00EE6D6F">
        <w:rPr>
          <w:rFonts w:ascii="Calibri" w:eastAsia="Arial" w:hAnsi="Calibri" w:cs="Calibri"/>
          <w:sz w:val="24"/>
          <w:szCs w:val="24"/>
        </w:rPr>
        <w:t xml:space="preserve"> talk the individual through the form and explain where their image or story may be seen and what information might be used. Please record them saying their name, location and to repeat the first line of the consent form to have a record of their consent: </w:t>
      </w:r>
      <w:r w:rsidRPr="00EE6D6F">
        <w:rPr>
          <w:rFonts w:ascii="Calibri" w:hAnsi="Calibri" w:cs="Calibri"/>
          <w:sz w:val="24"/>
          <w:szCs w:val="24"/>
        </w:rPr>
        <w:br/>
      </w:r>
      <w:r w:rsidRPr="00EE6D6F">
        <w:rPr>
          <w:rFonts w:ascii="Calibri" w:eastAsia="Arial" w:hAnsi="Calibri" w:cs="Calibri"/>
          <w:sz w:val="24"/>
          <w:szCs w:val="24"/>
        </w:rPr>
        <w:t xml:space="preserve">  </w:t>
      </w:r>
      <w:r w:rsidRPr="00EE6D6F">
        <w:rPr>
          <w:rFonts w:ascii="Calibri" w:hAnsi="Calibri" w:cs="Calibri"/>
          <w:sz w:val="24"/>
          <w:szCs w:val="24"/>
        </w:rPr>
        <w:br/>
      </w:r>
      <w:r w:rsidRPr="00EE6D6F">
        <w:rPr>
          <w:rFonts w:ascii="Calibri" w:eastAsia="Arial" w:hAnsi="Calibri" w:cs="Calibri"/>
          <w:i/>
          <w:iCs/>
          <w:sz w:val="24"/>
          <w:szCs w:val="24"/>
        </w:rPr>
        <w:t xml:space="preserve">‘My name is XXX. My location is XXX. I agree that the words spoken by me and photographs and/or video footage taken of myself, and my family may be used by ActionAid to communicate about their work, raise money for their work, or be used in international media to </w:t>
      </w:r>
      <w:r w:rsidR="00D63386" w:rsidRPr="00EE6D6F">
        <w:rPr>
          <w:rFonts w:ascii="Calibri" w:eastAsia="Arial" w:hAnsi="Calibri" w:cs="Calibri"/>
          <w:i/>
          <w:iCs/>
          <w:sz w:val="24"/>
          <w:szCs w:val="24"/>
        </w:rPr>
        <w:t>publicize</w:t>
      </w:r>
      <w:r w:rsidRPr="00EE6D6F">
        <w:rPr>
          <w:rFonts w:ascii="Calibri" w:eastAsia="Arial" w:hAnsi="Calibri" w:cs="Calibri"/>
          <w:i/>
          <w:iCs/>
          <w:sz w:val="24"/>
          <w:szCs w:val="24"/>
        </w:rPr>
        <w:t xml:space="preserve"> their work for a period of five years.’ </w:t>
      </w:r>
    </w:p>
    <w:p w14:paraId="28F7ED05" w14:textId="77777777" w:rsidR="00D42C37" w:rsidRPr="00EE6D6F" w:rsidRDefault="20088A25" w:rsidP="00CF115E">
      <w:pPr>
        <w:pStyle w:val="ListParagraph"/>
        <w:numPr>
          <w:ilvl w:val="0"/>
          <w:numId w:val="26"/>
        </w:numPr>
        <w:spacing w:before="100" w:beforeAutospacing="1" w:after="100" w:afterAutospacing="1" w:line="240" w:lineRule="auto"/>
        <w:jc w:val="both"/>
        <w:rPr>
          <w:rFonts w:ascii="Calibri" w:eastAsia="Arial" w:hAnsi="Calibri" w:cs="Calibri"/>
          <w:sz w:val="24"/>
          <w:szCs w:val="24"/>
          <w:lang w:val="en-GB"/>
        </w:rPr>
      </w:pPr>
      <w:r w:rsidRPr="00EE6D6F">
        <w:rPr>
          <w:rFonts w:ascii="Calibri" w:eastAsia="Arial" w:hAnsi="Calibri" w:cs="Calibri"/>
          <w:sz w:val="24"/>
          <w:szCs w:val="24"/>
        </w:rPr>
        <w:t xml:space="preserve">Please deliver the consent along with the content. </w:t>
      </w:r>
      <w:r w:rsidRPr="00EE6D6F">
        <w:rPr>
          <w:rFonts w:ascii="Calibri" w:eastAsia="Arial" w:hAnsi="Calibri" w:cs="Calibri"/>
          <w:b/>
          <w:bCs/>
          <w:sz w:val="24"/>
          <w:szCs w:val="24"/>
        </w:rPr>
        <w:t xml:space="preserve">We will not be able to use content without a record of informed consent. </w:t>
      </w:r>
    </w:p>
    <w:p w14:paraId="558B1DEB" w14:textId="457D117F" w:rsidR="06AF34C3" w:rsidRPr="00EE6D6F" w:rsidRDefault="20088A25" w:rsidP="00CF115E">
      <w:pPr>
        <w:pStyle w:val="ListParagraph"/>
        <w:numPr>
          <w:ilvl w:val="0"/>
          <w:numId w:val="26"/>
        </w:numPr>
        <w:spacing w:before="100" w:beforeAutospacing="1" w:after="100" w:afterAutospacing="1" w:line="240" w:lineRule="auto"/>
        <w:jc w:val="both"/>
        <w:rPr>
          <w:rFonts w:ascii="Calibri" w:eastAsia="Arial" w:hAnsi="Calibri" w:cs="Calibri"/>
          <w:sz w:val="24"/>
          <w:szCs w:val="24"/>
          <w:lang w:val="en-GB"/>
        </w:rPr>
      </w:pPr>
      <w:r w:rsidRPr="00EE6D6F">
        <w:rPr>
          <w:rFonts w:ascii="Calibri" w:eastAsia="Arial" w:hAnsi="Calibri" w:cs="Calibri"/>
          <w:b/>
          <w:bCs/>
          <w:sz w:val="24"/>
          <w:szCs w:val="24"/>
        </w:rPr>
        <w:t xml:space="preserve"> </w:t>
      </w:r>
      <w:r w:rsidRPr="00EE6D6F">
        <w:rPr>
          <w:rFonts w:ascii="Calibri" w:eastAsia="Arial" w:hAnsi="Calibri" w:cs="Calibri"/>
          <w:b/>
          <w:bCs/>
          <w:sz w:val="24"/>
          <w:szCs w:val="24"/>
          <w:lang w:val="en-GB"/>
        </w:rPr>
        <w:t>Anonymity:</w:t>
      </w:r>
      <w:r w:rsidRPr="00EE6D6F">
        <w:rPr>
          <w:rFonts w:ascii="Calibri" w:eastAsia="Arial" w:hAnsi="Calibri" w:cs="Calibri"/>
          <w:sz w:val="24"/>
          <w:szCs w:val="24"/>
          <w:lang w:val="en-GB"/>
        </w:rPr>
        <w:t xml:space="preserve"> individuals may not wish to be identified, for legal, safety or other reasons. If that is the case, we can protect their identities by changing names, locations and identifying details, photographing them in a way that conceals identity or doing audio-only interviews.</w:t>
      </w:r>
    </w:p>
    <w:p w14:paraId="6208E241" w14:textId="77777777" w:rsidR="00175B9D" w:rsidRPr="00EE6D6F" w:rsidRDefault="20088A25" w:rsidP="00CF115E">
      <w:pPr>
        <w:pStyle w:val="ListParagraph"/>
        <w:numPr>
          <w:ilvl w:val="0"/>
          <w:numId w:val="26"/>
        </w:numPr>
        <w:spacing w:before="100" w:beforeAutospacing="1" w:after="100" w:afterAutospacing="1" w:line="240" w:lineRule="auto"/>
        <w:jc w:val="both"/>
        <w:rPr>
          <w:rFonts w:ascii="Calibri" w:eastAsia="Aptos" w:hAnsi="Calibri" w:cs="Calibri"/>
          <w:sz w:val="24"/>
          <w:szCs w:val="24"/>
        </w:rPr>
      </w:pPr>
      <w:r w:rsidRPr="00EE6D6F">
        <w:rPr>
          <w:rFonts w:ascii="Calibri" w:eastAsia="Arial" w:hAnsi="Calibri" w:cs="Calibri"/>
          <w:sz w:val="24"/>
          <w:szCs w:val="24"/>
        </w:rPr>
        <w:t xml:space="preserve">ActionAid’s Visual Content Guidelines, including our Child Protection Policy (in English </w:t>
      </w:r>
      <w:hyperlink r:id="rId6" w:history="1">
        <w:r w:rsidRPr="00EE6D6F">
          <w:rPr>
            <w:rStyle w:val="Hyperlink"/>
            <w:rFonts w:ascii="Calibri" w:eastAsia="Arial" w:hAnsi="Calibri" w:cs="Calibri"/>
            <w:color w:val="auto"/>
            <w:sz w:val="24"/>
            <w:szCs w:val="24"/>
          </w:rPr>
          <w:t>here</w:t>
        </w:r>
      </w:hyperlink>
      <w:r w:rsidRPr="00EE6D6F">
        <w:rPr>
          <w:rFonts w:ascii="Calibri" w:eastAsia="Arial" w:hAnsi="Calibri" w:cs="Calibri"/>
          <w:sz w:val="24"/>
          <w:szCs w:val="24"/>
        </w:rPr>
        <w:t xml:space="preserve"> and Arabic </w:t>
      </w:r>
      <w:hyperlink r:id="rId7" w:history="1">
        <w:r w:rsidRPr="00EE6D6F">
          <w:rPr>
            <w:rStyle w:val="Hyperlink"/>
            <w:rFonts w:ascii="Calibri" w:eastAsia="Arial" w:hAnsi="Calibri" w:cs="Calibri"/>
            <w:color w:val="auto"/>
            <w:sz w:val="24"/>
            <w:szCs w:val="24"/>
          </w:rPr>
          <w:t>here</w:t>
        </w:r>
      </w:hyperlink>
      <w:r w:rsidRPr="00EE6D6F">
        <w:rPr>
          <w:rFonts w:ascii="Calibri" w:eastAsia="Arial" w:hAnsi="Calibri" w:cs="Calibri"/>
          <w:sz w:val="24"/>
          <w:szCs w:val="24"/>
        </w:rPr>
        <w:t xml:space="preserve">) must be read and understood BEFORE a trip commences. </w:t>
      </w:r>
    </w:p>
    <w:p w14:paraId="5381B17C" w14:textId="3C12D353" w:rsidR="00D63386" w:rsidRPr="00EE6D6F" w:rsidRDefault="00014E2B" w:rsidP="00CF115E">
      <w:pPr>
        <w:pStyle w:val="ListParagraph"/>
        <w:spacing w:before="100" w:beforeAutospacing="1" w:after="100" w:afterAutospacing="1" w:line="240" w:lineRule="auto"/>
        <w:jc w:val="both"/>
        <w:rPr>
          <w:rFonts w:ascii="Calibri" w:eastAsia="Aptos" w:hAnsi="Calibri" w:cs="Calibri"/>
          <w:sz w:val="24"/>
          <w:szCs w:val="24"/>
        </w:rPr>
      </w:pPr>
      <w:r w:rsidRPr="00EE6D6F">
        <w:rPr>
          <w:rFonts w:ascii="Calibri" w:eastAsia="Aptos" w:hAnsi="Calibri" w:cs="Calibri"/>
          <w:sz w:val="24"/>
          <w:szCs w:val="24"/>
        </w:rPr>
        <w:t xml:space="preserve"> </w:t>
      </w:r>
    </w:p>
    <w:p w14:paraId="14ECE74D" w14:textId="6BF83ED9" w:rsidR="008408AB" w:rsidRPr="00EE6D6F" w:rsidRDefault="00CC1FAB" w:rsidP="00DC7CC8">
      <w:pPr>
        <w:pStyle w:val="NoSpacing"/>
        <w:numPr>
          <w:ilvl w:val="0"/>
          <w:numId w:val="5"/>
        </w:numPr>
        <w:rPr>
          <w:rFonts w:ascii="Calibri" w:eastAsia="Arial" w:hAnsi="Calibri" w:cs="Calibri"/>
          <w:b/>
          <w:bCs/>
          <w:sz w:val="24"/>
          <w:szCs w:val="24"/>
        </w:rPr>
      </w:pPr>
      <w:r w:rsidRPr="00EE6D6F">
        <w:rPr>
          <w:rFonts w:ascii="Calibri" w:eastAsia="Arial" w:hAnsi="Calibri" w:cs="Calibri"/>
          <w:b/>
          <w:bCs/>
          <w:sz w:val="24"/>
          <w:szCs w:val="24"/>
        </w:rPr>
        <w:t xml:space="preserve">DOCUMENTS TO SUBMIT: </w:t>
      </w:r>
    </w:p>
    <w:p w14:paraId="5E7FE8FD" w14:textId="77777777" w:rsidR="00A60E04" w:rsidRPr="00EE6D6F" w:rsidRDefault="00F80987" w:rsidP="00F80987">
      <w:pPr>
        <w:pStyle w:val="NormalWeb"/>
        <w:numPr>
          <w:ilvl w:val="0"/>
          <w:numId w:val="24"/>
        </w:numPr>
        <w:rPr>
          <w:rStyle w:val="Strong"/>
          <w:rFonts w:ascii="Calibri" w:hAnsi="Calibri" w:cs="Calibri"/>
          <w:b w:val="0"/>
          <w:bCs w:val="0"/>
        </w:rPr>
      </w:pPr>
      <w:r w:rsidRPr="00EE6D6F">
        <w:rPr>
          <w:rStyle w:val="Strong"/>
          <w:rFonts w:ascii="Calibri" w:hAnsi="Calibri" w:cs="Calibri"/>
        </w:rPr>
        <w:t>Technical Proposal</w:t>
      </w:r>
    </w:p>
    <w:p w14:paraId="7783CD91" w14:textId="77777777" w:rsidR="00A42A1A" w:rsidRPr="00EE6D6F" w:rsidRDefault="00F80987" w:rsidP="006B5BC0">
      <w:pPr>
        <w:pStyle w:val="NormalWeb"/>
        <w:numPr>
          <w:ilvl w:val="1"/>
          <w:numId w:val="24"/>
        </w:numPr>
        <w:rPr>
          <w:rFonts w:ascii="Calibri" w:hAnsi="Calibri" w:cs="Calibri"/>
        </w:rPr>
      </w:pPr>
      <w:r w:rsidRPr="00EE6D6F">
        <w:rPr>
          <w:rFonts w:ascii="Calibri" w:hAnsi="Calibri" w:cs="Calibri"/>
        </w:rPr>
        <w:t>Cover letter briefly introducing the consultant/company/team and expressing interest in the assignment.</w:t>
      </w:r>
    </w:p>
    <w:p w14:paraId="6B6D97FB" w14:textId="77777777" w:rsidR="006502E5" w:rsidRPr="00EE6D6F" w:rsidRDefault="00F80987" w:rsidP="006B5BC0">
      <w:pPr>
        <w:pStyle w:val="NormalWeb"/>
        <w:numPr>
          <w:ilvl w:val="1"/>
          <w:numId w:val="24"/>
        </w:numPr>
        <w:rPr>
          <w:rFonts w:ascii="Calibri" w:hAnsi="Calibri" w:cs="Calibri"/>
        </w:rPr>
      </w:pPr>
      <w:r w:rsidRPr="00EE6D6F">
        <w:rPr>
          <w:rFonts w:ascii="Calibri" w:hAnsi="Calibri" w:cs="Calibri"/>
        </w:rPr>
        <w:t xml:space="preserve">Consultant/company profile, including experience, expertise, and previous assignments related to end-line evaluations, food security, resilience, cash </w:t>
      </w:r>
      <w:r w:rsidRPr="00EE6D6F">
        <w:rPr>
          <w:rFonts w:ascii="Calibri" w:hAnsi="Calibri" w:cs="Calibri"/>
        </w:rPr>
        <w:lastRenderedPageBreak/>
        <w:t>transfer programming, WASH, agriculture, livelihoods, gender, inclusion, and community-based programming.</w:t>
      </w:r>
    </w:p>
    <w:p w14:paraId="569C8E13" w14:textId="77777777" w:rsidR="00865588" w:rsidRPr="00EE6D6F" w:rsidRDefault="00F80987" w:rsidP="006B5BC0">
      <w:pPr>
        <w:pStyle w:val="NormalWeb"/>
        <w:numPr>
          <w:ilvl w:val="1"/>
          <w:numId w:val="24"/>
        </w:numPr>
        <w:rPr>
          <w:rFonts w:ascii="Calibri" w:hAnsi="Calibri" w:cs="Calibri"/>
        </w:rPr>
      </w:pPr>
      <w:r w:rsidRPr="00EE6D6F">
        <w:rPr>
          <w:rFonts w:ascii="Calibri" w:hAnsi="Calibri" w:cs="Calibri"/>
        </w:rPr>
        <w:t>Work plan and timeline for desk review, data collection, analysis, and reporting.</w:t>
      </w:r>
    </w:p>
    <w:p w14:paraId="178C499C" w14:textId="77777777" w:rsidR="005339DF" w:rsidRPr="00EE6D6F" w:rsidRDefault="00F80987" w:rsidP="006B5BC0">
      <w:pPr>
        <w:pStyle w:val="NormalWeb"/>
        <w:numPr>
          <w:ilvl w:val="1"/>
          <w:numId w:val="24"/>
        </w:numPr>
        <w:rPr>
          <w:rFonts w:ascii="Calibri" w:hAnsi="Calibri" w:cs="Calibri"/>
        </w:rPr>
      </w:pPr>
      <w:r w:rsidRPr="00EE6D6F">
        <w:rPr>
          <w:rFonts w:ascii="Calibri" w:hAnsi="Calibri" w:cs="Calibri"/>
        </w:rPr>
        <w:t>Methodology and approach for the evaluation.</w:t>
      </w:r>
    </w:p>
    <w:p w14:paraId="463798F0" w14:textId="1872BB54" w:rsidR="00EF5AD5" w:rsidRPr="00EE6D6F" w:rsidRDefault="00F80987" w:rsidP="006D36C7">
      <w:pPr>
        <w:pStyle w:val="NormalWeb"/>
        <w:numPr>
          <w:ilvl w:val="1"/>
          <w:numId w:val="24"/>
        </w:numPr>
        <w:rPr>
          <w:rFonts w:ascii="Calibri" w:hAnsi="Calibri" w:cs="Calibri"/>
        </w:rPr>
      </w:pPr>
      <w:r w:rsidRPr="00EE6D6F">
        <w:rPr>
          <w:rFonts w:ascii="Calibri" w:hAnsi="Calibri" w:cs="Calibri"/>
        </w:rPr>
        <w:t>Team composition, including key personnel and their roles.</w:t>
      </w:r>
    </w:p>
    <w:p w14:paraId="79DCB89E" w14:textId="77777777" w:rsidR="007E4EDD" w:rsidRPr="00EE6D6F" w:rsidRDefault="00F80987" w:rsidP="0032736B">
      <w:pPr>
        <w:pStyle w:val="NormalWeb"/>
        <w:numPr>
          <w:ilvl w:val="0"/>
          <w:numId w:val="24"/>
        </w:numPr>
        <w:rPr>
          <w:rStyle w:val="Strong"/>
          <w:rFonts w:ascii="Calibri" w:hAnsi="Calibri" w:cs="Calibri"/>
          <w:b w:val="0"/>
          <w:bCs w:val="0"/>
        </w:rPr>
      </w:pPr>
      <w:r w:rsidRPr="00EE6D6F">
        <w:rPr>
          <w:rStyle w:val="Strong"/>
          <w:rFonts w:ascii="Calibri" w:hAnsi="Calibri" w:cs="Calibri"/>
        </w:rPr>
        <w:t>Financial Proposal</w:t>
      </w:r>
    </w:p>
    <w:p w14:paraId="1CB540E1" w14:textId="44061419" w:rsidR="00F80987" w:rsidRPr="00EE6D6F" w:rsidRDefault="00F80987" w:rsidP="008C5718">
      <w:pPr>
        <w:pStyle w:val="NormalWeb"/>
        <w:numPr>
          <w:ilvl w:val="1"/>
          <w:numId w:val="24"/>
        </w:numPr>
        <w:rPr>
          <w:rFonts w:ascii="Calibri" w:hAnsi="Calibri" w:cs="Calibri"/>
        </w:rPr>
      </w:pPr>
      <w:r w:rsidRPr="00EE6D6F">
        <w:rPr>
          <w:rFonts w:ascii="Calibri" w:hAnsi="Calibri" w:cs="Calibri"/>
        </w:rPr>
        <w:t>Detailed budget, cost estimates, and financial justification for the end-line evaluation.</w:t>
      </w:r>
    </w:p>
    <w:p w14:paraId="6006256A" w14:textId="77777777" w:rsidR="00422A68" w:rsidRPr="00EE6D6F" w:rsidRDefault="00F80987" w:rsidP="00F80987">
      <w:pPr>
        <w:pStyle w:val="NormalWeb"/>
        <w:numPr>
          <w:ilvl w:val="0"/>
          <w:numId w:val="24"/>
        </w:numPr>
        <w:rPr>
          <w:rStyle w:val="Strong"/>
          <w:rFonts w:ascii="Calibri" w:hAnsi="Calibri" w:cs="Calibri"/>
          <w:b w:val="0"/>
          <w:bCs w:val="0"/>
        </w:rPr>
      </w:pPr>
      <w:r w:rsidRPr="00EE6D6F">
        <w:rPr>
          <w:rStyle w:val="Strong"/>
          <w:rFonts w:ascii="Calibri" w:hAnsi="Calibri" w:cs="Calibri"/>
        </w:rPr>
        <w:t>Supporting Documents</w:t>
      </w:r>
    </w:p>
    <w:p w14:paraId="20311247" w14:textId="77777777" w:rsidR="00AD27FD" w:rsidRPr="00EE6D6F" w:rsidRDefault="00F80987" w:rsidP="009830EB">
      <w:pPr>
        <w:pStyle w:val="NormalWeb"/>
        <w:numPr>
          <w:ilvl w:val="1"/>
          <w:numId w:val="24"/>
        </w:numPr>
        <w:rPr>
          <w:rFonts w:ascii="Calibri" w:hAnsi="Calibri" w:cs="Calibri"/>
        </w:rPr>
      </w:pPr>
      <w:r w:rsidRPr="00EE6D6F">
        <w:rPr>
          <w:rFonts w:ascii="Calibri" w:hAnsi="Calibri" w:cs="Calibri"/>
        </w:rPr>
        <w:t>References or testimonials from previous clients or partners.</w:t>
      </w:r>
    </w:p>
    <w:p w14:paraId="2F29EA18" w14:textId="77777777" w:rsidR="00E20287" w:rsidRPr="00EE6D6F" w:rsidRDefault="00F80987" w:rsidP="009830EB">
      <w:pPr>
        <w:pStyle w:val="NormalWeb"/>
        <w:numPr>
          <w:ilvl w:val="1"/>
          <w:numId w:val="24"/>
        </w:numPr>
        <w:rPr>
          <w:rFonts w:ascii="Calibri" w:hAnsi="Calibri" w:cs="Calibri"/>
        </w:rPr>
      </w:pPr>
      <w:r w:rsidRPr="00EE6D6F">
        <w:rPr>
          <w:rFonts w:ascii="Calibri" w:hAnsi="Calibri" w:cs="Calibri"/>
        </w:rPr>
        <w:t>Samples of previous end-line evaluation reports or similar assignments.</w:t>
      </w:r>
    </w:p>
    <w:p w14:paraId="64D4714C" w14:textId="2FDCB829" w:rsidR="005B1FEF" w:rsidRPr="00EE6D6F" w:rsidRDefault="00F80987" w:rsidP="00AD3084">
      <w:pPr>
        <w:pStyle w:val="NormalWeb"/>
        <w:numPr>
          <w:ilvl w:val="1"/>
          <w:numId w:val="24"/>
        </w:numPr>
        <w:rPr>
          <w:rFonts w:ascii="Calibri" w:hAnsi="Calibri" w:cs="Calibri"/>
        </w:rPr>
      </w:pPr>
      <w:r w:rsidRPr="00EE6D6F">
        <w:rPr>
          <w:rFonts w:ascii="Calibri" w:hAnsi="Calibri" w:cs="Calibri"/>
        </w:rPr>
        <w:t>Relevant registration and tax compliance documents, where applicable.</w:t>
      </w:r>
    </w:p>
    <w:p w14:paraId="545750E2" w14:textId="4258E5BD" w:rsidR="00DC588C" w:rsidRPr="00EE6D6F" w:rsidRDefault="00FA260E">
      <w:pPr>
        <w:pStyle w:val="ListParagraph"/>
        <w:numPr>
          <w:ilvl w:val="0"/>
          <w:numId w:val="24"/>
        </w:numPr>
        <w:spacing w:before="100" w:beforeAutospacing="1" w:after="100" w:afterAutospacing="1" w:line="240" w:lineRule="auto"/>
        <w:jc w:val="both"/>
        <w:rPr>
          <w:rFonts w:ascii="Calibri" w:eastAsia="Aptos" w:hAnsi="Calibri" w:cs="Calibri"/>
          <w:b/>
          <w:bCs/>
          <w:sz w:val="24"/>
          <w:szCs w:val="24"/>
        </w:rPr>
      </w:pPr>
      <w:r w:rsidRPr="00EE6D6F">
        <w:rPr>
          <w:rFonts w:ascii="Calibri" w:eastAsia="Aptos" w:hAnsi="Calibri" w:cs="Calibri"/>
          <w:b/>
          <w:bCs/>
          <w:sz w:val="24"/>
          <w:szCs w:val="24"/>
        </w:rPr>
        <w:t>Advertising</w:t>
      </w:r>
      <w:r w:rsidR="005212D5" w:rsidRPr="00EE6D6F">
        <w:rPr>
          <w:rFonts w:ascii="Calibri" w:eastAsia="Aptos" w:hAnsi="Calibri" w:cs="Calibri"/>
          <w:b/>
          <w:bCs/>
          <w:sz w:val="24"/>
          <w:szCs w:val="24"/>
        </w:rPr>
        <w:t xml:space="preserve"> period: </w:t>
      </w:r>
    </w:p>
    <w:p w14:paraId="76763755" w14:textId="1085CE26" w:rsidR="005212D5" w:rsidRPr="00EE6D6F" w:rsidRDefault="119F35B0">
      <w:pPr>
        <w:pStyle w:val="ListParagraph"/>
        <w:numPr>
          <w:ilvl w:val="1"/>
          <w:numId w:val="24"/>
        </w:numPr>
        <w:spacing w:before="100" w:beforeAutospacing="1" w:after="100" w:afterAutospacing="1" w:line="240" w:lineRule="auto"/>
        <w:jc w:val="both"/>
        <w:rPr>
          <w:rFonts w:ascii="Calibri" w:eastAsia="Aptos" w:hAnsi="Calibri" w:cs="Calibri"/>
          <w:sz w:val="24"/>
          <w:szCs w:val="24"/>
        </w:rPr>
      </w:pPr>
      <w:r w:rsidRPr="73EFC9D5">
        <w:rPr>
          <w:rFonts w:ascii="Calibri" w:eastAsia="Aptos" w:hAnsi="Calibri" w:cs="Calibri"/>
          <w:sz w:val="24"/>
          <w:szCs w:val="24"/>
        </w:rPr>
        <w:t>2</w:t>
      </w:r>
      <w:r w:rsidR="00C00D24">
        <w:rPr>
          <w:rFonts w:ascii="Calibri" w:eastAsia="Aptos" w:hAnsi="Calibri" w:cs="Calibri"/>
          <w:sz w:val="24"/>
          <w:szCs w:val="24"/>
        </w:rPr>
        <w:t>2</w:t>
      </w:r>
      <w:r w:rsidR="00C00D24" w:rsidRPr="00C00D24">
        <w:rPr>
          <w:rFonts w:ascii="Calibri" w:eastAsia="Aptos" w:hAnsi="Calibri" w:cs="Calibri"/>
          <w:sz w:val="24"/>
          <w:szCs w:val="24"/>
          <w:vertAlign w:val="superscript"/>
        </w:rPr>
        <w:t>nd</w:t>
      </w:r>
      <w:r w:rsidR="00C00D24">
        <w:rPr>
          <w:rFonts w:ascii="Calibri" w:eastAsia="Aptos" w:hAnsi="Calibri" w:cs="Calibri"/>
          <w:sz w:val="24"/>
          <w:szCs w:val="24"/>
        </w:rPr>
        <w:t xml:space="preserve"> </w:t>
      </w:r>
      <w:r w:rsidR="00714F85" w:rsidRPr="00EE6D6F">
        <w:rPr>
          <w:rFonts w:ascii="Calibri" w:eastAsia="Aptos" w:hAnsi="Calibri" w:cs="Calibri"/>
          <w:sz w:val="24"/>
          <w:szCs w:val="24"/>
        </w:rPr>
        <w:t>June</w:t>
      </w:r>
      <w:r w:rsidR="005212D5" w:rsidRPr="00EE6D6F">
        <w:rPr>
          <w:rFonts w:ascii="Calibri" w:eastAsia="Aptos" w:hAnsi="Calibri" w:cs="Calibri"/>
          <w:sz w:val="24"/>
          <w:szCs w:val="24"/>
        </w:rPr>
        <w:t xml:space="preserve"> 20</w:t>
      </w:r>
      <w:r w:rsidR="00FA260E" w:rsidRPr="00EE6D6F">
        <w:rPr>
          <w:rFonts w:ascii="Calibri" w:eastAsia="Aptos" w:hAnsi="Calibri" w:cs="Calibri"/>
          <w:sz w:val="24"/>
          <w:szCs w:val="24"/>
        </w:rPr>
        <w:t>2</w:t>
      </w:r>
      <w:r w:rsidR="00C67DF2" w:rsidRPr="00EE6D6F">
        <w:rPr>
          <w:rFonts w:ascii="Calibri" w:eastAsia="Aptos" w:hAnsi="Calibri" w:cs="Calibri"/>
          <w:sz w:val="24"/>
          <w:szCs w:val="24"/>
        </w:rPr>
        <w:t>6</w:t>
      </w:r>
      <w:r w:rsidR="00FA260E" w:rsidRPr="00EE6D6F">
        <w:rPr>
          <w:rFonts w:ascii="Calibri" w:eastAsia="Aptos" w:hAnsi="Calibri" w:cs="Calibri"/>
          <w:sz w:val="24"/>
          <w:szCs w:val="24"/>
        </w:rPr>
        <w:t xml:space="preserve"> </w:t>
      </w:r>
      <w:r w:rsidR="009D2B15" w:rsidRPr="00EE6D6F">
        <w:rPr>
          <w:rFonts w:ascii="Calibri" w:eastAsia="Aptos" w:hAnsi="Calibri" w:cs="Calibri"/>
          <w:sz w:val="24"/>
          <w:szCs w:val="24"/>
        </w:rPr>
        <w:t>–</w:t>
      </w:r>
      <w:r w:rsidR="00FA260E" w:rsidRPr="00EE6D6F">
        <w:rPr>
          <w:rFonts w:ascii="Calibri" w:eastAsia="Aptos" w:hAnsi="Calibri" w:cs="Calibri"/>
          <w:sz w:val="24"/>
          <w:szCs w:val="24"/>
        </w:rPr>
        <w:t xml:space="preserve"> </w:t>
      </w:r>
      <w:r w:rsidR="00713903" w:rsidRPr="00EE6D6F">
        <w:rPr>
          <w:rFonts w:ascii="Calibri" w:eastAsia="Aptos" w:hAnsi="Calibri" w:cs="Calibri"/>
          <w:sz w:val="24"/>
          <w:szCs w:val="24"/>
        </w:rPr>
        <w:t>2</w:t>
      </w:r>
      <w:r w:rsidR="00C00D24">
        <w:rPr>
          <w:rFonts w:ascii="Calibri" w:eastAsia="Aptos" w:hAnsi="Calibri" w:cs="Calibri"/>
          <w:sz w:val="24"/>
          <w:szCs w:val="24"/>
        </w:rPr>
        <w:t>9</w:t>
      </w:r>
      <w:r w:rsidR="009D2B15" w:rsidRPr="00EE6D6F">
        <w:rPr>
          <w:rFonts w:ascii="Calibri" w:eastAsia="Aptos" w:hAnsi="Calibri" w:cs="Calibri"/>
          <w:sz w:val="24"/>
          <w:szCs w:val="24"/>
          <w:vertAlign w:val="superscript"/>
        </w:rPr>
        <w:t>th</w:t>
      </w:r>
      <w:r w:rsidR="009D2B15" w:rsidRPr="00EE6D6F">
        <w:rPr>
          <w:rFonts w:ascii="Calibri" w:eastAsia="Aptos" w:hAnsi="Calibri" w:cs="Calibri"/>
          <w:sz w:val="24"/>
          <w:szCs w:val="24"/>
        </w:rPr>
        <w:t xml:space="preserve"> </w:t>
      </w:r>
      <w:r w:rsidR="00C67DF2" w:rsidRPr="00EE6D6F">
        <w:rPr>
          <w:rFonts w:ascii="Calibri" w:eastAsia="Aptos" w:hAnsi="Calibri" w:cs="Calibri"/>
          <w:sz w:val="24"/>
          <w:szCs w:val="24"/>
        </w:rPr>
        <w:t>June</w:t>
      </w:r>
      <w:r w:rsidR="009D2B15" w:rsidRPr="00EE6D6F">
        <w:rPr>
          <w:rFonts w:ascii="Calibri" w:eastAsia="Aptos" w:hAnsi="Calibri" w:cs="Calibri"/>
          <w:sz w:val="24"/>
          <w:szCs w:val="24"/>
        </w:rPr>
        <w:t xml:space="preserve"> 202</w:t>
      </w:r>
      <w:r w:rsidR="00C67DF2" w:rsidRPr="00EE6D6F">
        <w:rPr>
          <w:rFonts w:ascii="Calibri" w:eastAsia="Aptos" w:hAnsi="Calibri" w:cs="Calibri"/>
          <w:sz w:val="24"/>
          <w:szCs w:val="24"/>
        </w:rPr>
        <w:t>6</w:t>
      </w:r>
      <w:r w:rsidR="009D2B15" w:rsidRPr="00EE6D6F">
        <w:rPr>
          <w:rFonts w:ascii="Calibri" w:eastAsia="Aptos" w:hAnsi="Calibri" w:cs="Calibri"/>
          <w:sz w:val="24"/>
          <w:szCs w:val="24"/>
        </w:rPr>
        <w:t xml:space="preserve">. </w:t>
      </w:r>
    </w:p>
    <w:p w14:paraId="6AF07012" w14:textId="77777777" w:rsidR="00AE0566" w:rsidRPr="00EE6D6F" w:rsidRDefault="00AE0566" w:rsidP="00AE0566">
      <w:pPr>
        <w:spacing w:before="100" w:beforeAutospacing="1" w:after="100" w:afterAutospacing="1" w:line="240" w:lineRule="auto"/>
        <w:jc w:val="both"/>
        <w:rPr>
          <w:rFonts w:ascii="Calibri" w:eastAsia="Aptos" w:hAnsi="Calibri" w:cs="Calibri"/>
          <w:sz w:val="24"/>
          <w:szCs w:val="24"/>
        </w:rPr>
      </w:pPr>
    </w:p>
    <w:p w14:paraId="1466EC4E" w14:textId="77777777" w:rsidR="00F90591" w:rsidRPr="00EE6D6F" w:rsidRDefault="00F90591" w:rsidP="00AE0566">
      <w:pPr>
        <w:spacing w:before="100" w:beforeAutospacing="1" w:after="100" w:afterAutospacing="1" w:line="240" w:lineRule="auto"/>
        <w:jc w:val="both"/>
        <w:rPr>
          <w:rFonts w:ascii="Calibri" w:eastAsia="Aptos" w:hAnsi="Calibri" w:cs="Calibri"/>
          <w:sz w:val="24"/>
          <w:szCs w:val="24"/>
        </w:rPr>
      </w:pPr>
    </w:p>
    <w:sectPr w:rsidR="00F90591" w:rsidRPr="00EE6D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17497"/>
    <w:multiLevelType w:val="multilevel"/>
    <w:tmpl w:val="0E18F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51699C"/>
    <w:multiLevelType w:val="multilevel"/>
    <w:tmpl w:val="8BD0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A79F1"/>
    <w:multiLevelType w:val="hybridMultilevel"/>
    <w:tmpl w:val="D1740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5C54DD"/>
    <w:multiLevelType w:val="hybridMultilevel"/>
    <w:tmpl w:val="C980EBAE"/>
    <w:lvl w:ilvl="0" w:tplc="35B24900">
      <w:start w:val="1"/>
      <w:numFmt w:val="decimal"/>
      <w:lvlText w:val="%1."/>
      <w:lvlJc w:val="left"/>
      <w:pPr>
        <w:ind w:left="360" w:hanging="360"/>
      </w:pPr>
      <w:rPr>
        <w:rFonts w:hint="default"/>
        <w:b/>
        <w:bCs/>
        <w:sz w:val="21"/>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67B1F78"/>
    <w:multiLevelType w:val="hybridMultilevel"/>
    <w:tmpl w:val="03DC6D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CA23B03"/>
    <w:multiLevelType w:val="hybridMultilevel"/>
    <w:tmpl w:val="63504B54"/>
    <w:lvl w:ilvl="0" w:tplc="FA507E90">
      <w:start w:val="8"/>
      <w:numFmt w:val="bullet"/>
      <w:lvlText w:val="-"/>
      <w:lvlJc w:val="left"/>
      <w:pPr>
        <w:ind w:left="720" w:hanging="360"/>
      </w:pPr>
      <w:rPr>
        <w:rFonts w:ascii="Aptos" w:eastAsia="Aptos" w:hAnsi="Aptos" w:cs="Aptos" w:hint="default"/>
      </w:rPr>
    </w:lvl>
    <w:lvl w:ilvl="1" w:tplc="04090003">
      <w:start w:val="1"/>
      <w:numFmt w:val="bullet"/>
      <w:lvlText w:val="o"/>
      <w:lvlJc w:val="left"/>
      <w:pPr>
        <w:ind w:left="1440" w:hanging="360"/>
      </w:pPr>
      <w:rPr>
        <w:rFonts w:ascii="Courier New" w:hAnsi="Courier New" w:cs="Courier New" w:hint="default"/>
      </w:rPr>
    </w:lvl>
    <w:lvl w:ilvl="2" w:tplc="65F0165C">
      <w:start w:val="1"/>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EA1DF4"/>
    <w:multiLevelType w:val="multilevel"/>
    <w:tmpl w:val="285A68D2"/>
    <w:lvl w:ilvl="0">
      <w:start w:val="1"/>
      <w:numFmt w:val="decimal"/>
      <w:lvlText w:val="%1."/>
      <w:lvlJc w:val="left"/>
      <w:pPr>
        <w:ind w:left="360" w:hanging="360"/>
      </w:pPr>
    </w:lvl>
    <w:lvl w:ilvl="1">
      <w:start w:val="1"/>
      <w:numFmt w:val="decimal"/>
      <w:isLgl/>
      <w:lvlText w:val="%1.%2."/>
      <w:lvlJc w:val="left"/>
      <w:pPr>
        <w:ind w:left="1440" w:hanging="72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400" w:hanging="2160"/>
      </w:pPr>
      <w:rPr>
        <w:rFonts w:hint="default"/>
        <w:b/>
      </w:rPr>
    </w:lvl>
  </w:abstractNum>
  <w:abstractNum w:abstractNumId="7" w15:restartNumberingAfterBreak="0">
    <w:nsid w:val="254713C4"/>
    <w:multiLevelType w:val="hybridMultilevel"/>
    <w:tmpl w:val="FFFFFFFF"/>
    <w:lvl w:ilvl="0" w:tplc="6142AEE8">
      <w:start w:val="1"/>
      <w:numFmt w:val="bullet"/>
      <w:lvlText w:val=""/>
      <w:lvlJc w:val="left"/>
      <w:pPr>
        <w:ind w:left="720" w:hanging="360"/>
      </w:pPr>
      <w:rPr>
        <w:rFonts w:ascii="Symbol" w:hAnsi="Symbol" w:hint="default"/>
      </w:rPr>
    </w:lvl>
    <w:lvl w:ilvl="1" w:tplc="71DA27E4">
      <w:start w:val="1"/>
      <w:numFmt w:val="bullet"/>
      <w:lvlText w:val="o"/>
      <w:lvlJc w:val="left"/>
      <w:pPr>
        <w:ind w:left="1440" w:hanging="360"/>
      </w:pPr>
      <w:rPr>
        <w:rFonts w:ascii="Courier New" w:hAnsi="Courier New" w:hint="default"/>
      </w:rPr>
    </w:lvl>
    <w:lvl w:ilvl="2" w:tplc="A6E4F940">
      <w:start w:val="1"/>
      <w:numFmt w:val="bullet"/>
      <w:lvlText w:val=""/>
      <w:lvlJc w:val="left"/>
      <w:pPr>
        <w:ind w:left="2160" w:hanging="360"/>
      </w:pPr>
      <w:rPr>
        <w:rFonts w:ascii="Wingdings" w:hAnsi="Wingdings" w:hint="default"/>
      </w:rPr>
    </w:lvl>
    <w:lvl w:ilvl="3" w:tplc="9B0A4F7A">
      <w:start w:val="1"/>
      <w:numFmt w:val="bullet"/>
      <w:lvlText w:val=""/>
      <w:lvlJc w:val="left"/>
      <w:pPr>
        <w:ind w:left="2880" w:hanging="360"/>
      </w:pPr>
      <w:rPr>
        <w:rFonts w:ascii="Symbol" w:hAnsi="Symbol" w:hint="default"/>
      </w:rPr>
    </w:lvl>
    <w:lvl w:ilvl="4" w:tplc="6F60420C">
      <w:start w:val="1"/>
      <w:numFmt w:val="bullet"/>
      <w:lvlText w:val="o"/>
      <w:lvlJc w:val="left"/>
      <w:pPr>
        <w:ind w:left="3600" w:hanging="360"/>
      </w:pPr>
      <w:rPr>
        <w:rFonts w:ascii="Courier New" w:hAnsi="Courier New" w:hint="default"/>
      </w:rPr>
    </w:lvl>
    <w:lvl w:ilvl="5" w:tplc="2F006A82">
      <w:start w:val="1"/>
      <w:numFmt w:val="bullet"/>
      <w:lvlText w:val=""/>
      <w:lvlJc w:val="left"/>
      <w:pPr>
        <w:ind w:left="4320" w:hanging="360"/>
      </w:pPr>
      <w:rPr>
        <w:rFonts w:ascii="Wingdings" w:hAnsi="Wingdings" w:hint="default"/>
      </w:rPr>
    </w:lvl>
    <w:lvl w:ilvl="6" w:tplc="94F4DC1C">
      <w:start w:val="1"/>
      <w:numFmt w:val="bullet"/>
      <w:lvlText w:val=""/>
      <w:lvlJc w:val="left"/>
      <w:pPr>
        <w:ind w:left="5040" w:hanging="360"/>
      </w:pPr>
      <w:rPr>
        <w:rFonts w:ascii="Symbol" w:hAnsi="Symbol" w:hint="default"/>
      </w:rPr>
    </w:lvl>
    <w:lvl w:ilvl="7" w:tplc="BD5E2F5C">
      <w:start w:val="1"/>
      <w:numFmt w:val="bullet"/>
      <w:lvlText w:val="o"/>
      <w:lvlJc w:val="left"/>
      <w:pPr>
        <w:ind w:left="5760" w:hanging="360"/>
      </w:pPr>
      <w:rPr>
        <w:rFonts w:ascii="Courier New" w:hAnsi="Courier New" w:hint="default"/>
      </w:rPr>
    </w:lvl>
    <w:lvl w:ilvl="8" w:tplc="3FE834BE">
      <w:start w:val="1"/>
      <w:numFmt w:val="bullet"/>
      <w:lvlText w:val=""/>
      <w:lvlJc w:val="left"/>
      <w:pPr>
        <w:ind w:left="6480" w:hanging="360"/>
      </w:pPr>
      <w:rPr>
        <w:rFonts w:ascii="Wingdings" w:hAnsi="Wingdings" w:hint="default"/>
      </w:rPr>
    </w:lvl>
  </w:abstractNum>
  <w:abstractNum w:abstractNumId="8" w15:restartNumberingAfterBreak="0">
    <w:nsid w:val="2C2E24FA"/>
    <w:multiLevelType w:val="multilevel"/>
    <w:tmpl w:val="A9245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3C0C55"/>
    <w:multiLevelType w:val="multilevel"/>
    <w:tmpl w:val="9C866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805813"/>
    <w:multiLevelType w:val="hybridMultilevel"/>
    <w:tmpl w:val="F19A3344"/>
    <w:lvl w:ilvl="0" w:tplc="5E3230C8">
      <w:start w:val="1"/>
      <w:numFmt w:val="decimal"/>
      <w:lvlText w:val="%1."/>
      <w:lvlJc w:val="left"/>
      <w:pPr>
        <w:ind w:left="720" w:hanging="360"/>
      </w:pPr>
      <w:rPr>
        <w:rFonts w:hint="default"/>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A6147F"/>
    <w:multiLevelType w:val="multilevel"/>
    <w:tmpl w:val="229C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64240A"/>
    <w:multiLevelType w:val="multilevel"/>
    <w:tmpl w:val="A0DCC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AD7FE7"/>
    <w:multiLevelType w:val="hybridMultilevel"/>
    <w:tmpl w:val="4950CE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4508E9"/>
    <w:multiLevelType w:val="multilevel"/>
    <w:tmpl w:val="FFBA2B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3790A0B"/>
    <w:multiLevelType w:val="multilevel"/>
    <w:tmpl w:val="156E9154"/>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EF17FB4"/>
    <w:multiLevelType w:val="hybridMultilevel"/>
    <w:tmpl w:val="BF0EF36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086F38"/>
    <w:multiLevelType w:val="hybridMultilevel"/>
    <w:tmpl w:val="F3C0D6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CC7A0F"/>
    <w:multiLevelType w:val="hybridMultilevel"/>
    <w:tmpl w:val="2D3A52E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CF78BC"/>
    <w:multiLevelType w:val="multilevel"/>
    <w:tmpl w:val="D982E67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96F23EA"/>
    <w:multiLevelType w:val="multilevel"/>
    <w:tmpl w:val="09BCB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9652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2225053"/>
    <w:multiLevelType w:val="hybridMultilevel"/>
    <w:tmpl w:val="793EC4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6FD17F5"/>
    <w:multiLevelType w:val="multilevel"/>
    <w:tmpl w:val="7B781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25642F"/>
    <w:multiLevelType w:val="multilevel"/>
    <w:tmpl w:val="64300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04451E"/>
    <w:multiLevelType w:val="hybridMultilevel"/>
    <w:tmpl w:val="6EE26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B38686F"/>
    <w:multiLevelType w:val="multilevel"/>
    <w:tmpl w:val="7F60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0D6018"/>
    <w:multiLevelType w:val="hybridMultilevel"/>
    <w:tmpl w:val="9B3017E6"/>
    <w:lvl w:ilvl="0" w:tplc="5E3230C8">
      <w:start w:val="1"/>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C214909"/>
    <w:multiLevelType w:val="hybridMultilevel"/>
    <w:tmpl w:val="3F446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2028824">
    <w:abstractNumId w:val="6"/>
  </w:num>
  <w:num w:numId="2" w16cid:durableId="1398090536">
    <w:abstractNumId w:val="17"/>
  </w:num>
  <w:num w:numId="3" w16cid:durableId="1460684280">
    <w:abstractNumId w:val="12"/>
  </w:num>
  <w:num w:numId="4" w16cid:durableId="1507550929">
    <w:abstractNumId w:val="25"/>
  </w:num>
  <w:num w:numId="5" w16cid:durableId="1552687126">
    <w:abstractNumId w:val="3"/>
  </w:num>
  <w:num w:numId="6" w16cid:durableId="1637224170">
    <w:abstractNumId w:val="8"/>
  </w:num>
  <w:num w:numId="7" w16cid:durableId="1656641634">
    <w:abstractNumId w:val="21"/>
  </w:num>
  <w:num w:numId="8" w16cid:durableId="1711951034">
    <w:abstractNumId w:val="10"/>
  </w:num>
  <w:num w:numId="9" w16cid:durableId="1741371102">
    <w:abstractNumId w:val="2"/>
  </w:num>
  <w:num w:numId="10" w16cid:durableId="1891922157">
    <w:abstractNumId w:val="15"/>
  </w:num>
  <w:num w:numId="11" w16cid:durableId="2035225486">
    <w:abstractNumId w:val="16"/>
  </w:num>
  <w:num w:numId="12" w16cid:durableId="2097480710">
    <w:abstractNumId w:val="20"/>
  </w:num>
  <w:num w:numId="13" w16cid:durableId="2135562172">
    <w:abstractNumId w:val="13"/>
  </w:num>
  <w:num w:numId="14" w16cid:durableId="2141805932">
    <w:abstractNumId w:val="11"/>
  </w:num>
  <w:num w:numId="15" w16cid:durableId="231816126">
    <w:abstractNumId w:val="4"/>
  </w:num>
  <w:num w:numId="16" w16cid:durableId="325329214">
    <w:abstractNumId w:val="27"/>
  </w:num>
  <w:num w:numId="17" w16cid:durableId="369233352">
    <w:abstractNumId w:val="19"/>
  </w:num>
  <w:num w:numId="18" w16cid:durableId="434789963">
    <w:abstractNumId w:val="1"/>
  </w:num>
  <w:num w:numId="19" w16cid:durableId="628819571">
    <w:abstractNumId w:val="9"/>
  </w:num>
  <w:num w:numId="20" w16cid:durableId="648486544">
    <w:abstractNumId w:val="0"/>
  </w:num>
  <w:num w:numId="21" w16cid:durableId="677125654">
    <w:abstractNumId w:val="22"/>
  </w:num>
  <w:num w:numId="22" w16cid:durableId="681858581">
    <w:abstractNumId w:val="14"/>
  </w:num>
  <w:num w:numId="23" w16cid:durableId="685403953">
    <w:abstractNumId w:val="28"/>
  </w:num>
  <w:num w:numId="24" w16cid:durableId="729229504">
    <w:abstractNumId w:val="5"/>
  </w:num>
  <w:num w:numId="25" w16cid:durableId="753283034">
    <w:abstractNumId w:val="24"/>
  </w:num>
  <w:num w:numId="26" w16cid:durableId="849375417">
    <w:abstractNumId w:val="7"/>
  </w:num>
  <w:num w:numId="27" w16cid:durableId="870647842">
    <w:abstractNumId w:val="18"/>
  </w:num>
  <w:num w:numId="28" w16cid:durableId="922106099">
    <w:abstractNumId w:val="23"/>
  </w:num>
  <w:num w:numId="29" w16cid:durableId="942348060">
    <w:abstractNumId w:val="2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B5D"/>
    <w:rsid w:val="000070AD"/>
    <w:rsid w:val="00014E2B"/>
    <w:rsid w:val="00020F69"/>
    <w:rsid w:val="00024DD0"/>
    <w:rsid w:val="00026EFC"/>
    <w:rsid w:val="0003111F"/>
    <w:rsid w:val="00046C33"/>
    <w:rsid w:val="000538C8"/>
    <w:rsid w:val="0005713B"/>
    <w:rsid w:val="00060080"/>
    <w:rsid w:val="000832E9"/>
    <w:rsid w:val="00092B44"/>
    <w:rsid w:val="00094A45"/>
    <w:rsid w:val="000A12AE"/>
    <w:rsid w:val="000B0758"/>
    <w:rsid w:val="000B187F"/>
    <w:rsid w:val="000C1076"/>
    <w:rsid w:val="000C2E2B"/>
    <w:rsid w:val="000D1C4D"/>
    <w:rsid w:val="000D1FD6"/>
    <w:rsid w:val="000D361E"/>
    <w:rsid w:val="000D6263"/>
    <w:rsid w:val="000E414E"/>
    <w:rsid w:val="000F7818"/>
    <w:rsid w:val="001048B4"/>
    <w:rsid w:val="00105764"/>
    <w:rsid w:val="001248AD"/>
    <w:rsid w:val="00124F3B"/>
    <w:rsid w:val="00127D3F"/>
    <w:rsid w:val="00137F5A"/>
    <w:rsid w:val="0016630B"/>
    <w:rsid w:val="0017495E"/>
    <w:rsid w:val="00175B9D"/>
    <w:rsid w:val="00193145"/>
    <w:rsid w:val="00194201"/>
    <w:rsid w:val="001954DB"/>
    <w:rsid w:val="001A3D80"/>
    <w:rsid w:val="001A64C6"/>
    <w:rsid w:val="001C0164"/>
    <w:rsid w:val="001C07EE"/>
    <w:rsid w:val="001C1EFA"/>
    <w:rsid w:val="001D7DE9"/>
    <w:rsid w:val="001E0334"/>
    <w:rsid w:val="001F09DB"/>
    <w:rsid w:val="002035E8"/>
    <w:rsid w:val="00236EB4"/>
    <w:rsid w:val="00272F1D"/>
    <w:rsid w:val="002801C4"/>
    <w:rsid w:val="002810D2"/>
    <w:rsid w:val="002B2BDE"/>
    <w:rsid w:val="002B6DC9"/>
    <w:rsid w:val="002C07B2"/>
    <w:rsid w:val="002D3F29"/>
    <w:rsid w:val="002F031D"/>
    <w:rsid w:val="0030242E"/>
    <w:rsid w:val="00316FEB"/>
    <w:rsid w:val="00317E4D"/>
    <w:rsid w:val="0032736B"/>
    <w:rsid w:val="00327B64"/>
    <w:rsid w:val="003425C1"/>
    <w:rsid w:val="00353202"/>
    <w:rsid w:val="00357C81"/>
    <w:rsid w:val="00361284"/>
    <w:rsid w:val="00363474"/>
    <w:rsid w:val="00363EAD"/>
    <w:rsid w:val="003A3B31"/>
    <w:rsid w:val="003C5A14"/>
    <w:rsid w:val="003D1FAF"/>
    <w:rsid w:val="003D3967"/>
    <w:rsid w:val="003D6375"/>
    <w:rsid w:val="003F123C"/>
    <w:rsid w:val="00404BAF"/>
    <w:rsid w:val="004152E9"/>
    <w:rsid w:val="00422A68"/>
    <w:rsid w:val="00422B27"/>
    <w:rsid w:val="00422E5E"/>
    <w:rsid w:val="00432FE4"/>
    <w:rsid w:val="00444B10"/>
    <w:rsid w:val="004477C8"/>
    <w:rsid w:val="00476C6B"/>
    <w:rsid w:val="004B4B12"/>
    <w:rsid w:val="004B5670"/>
    <w:rsid w:val="004C4B90"/>
    <w:rsid w:val="004C7FDD"/>
    <w:rsid w:val="004D157C"/>
    <w:rsid w:val="004F4C37"/>
    <w:rsid w:val="004F54F3"/>
    <w:rsid w:val="004F57E8"/>
    <w:rsid w:val="004F76D5"/>
    <w:rsid w:val="00501A39"/>
    <w:rsid w:val="00501D23"/>
    <w:rsid w:val="005147FA"/>
    <w:rsid w:val="00514BBE"/>
    <w:rsid w:val="005212D5"/>
    <w:rsid w:val="00527121"/>
    <w:rsid w:val="005339DF"/>
    <w:rsid w:val="00537193"/>
    <w:rsid w:val="0053743E"/>
    <w:rsid w:val="00537A8A"/>
    <w:rsid w:val="00542BB8"/>
    <w:rsid w:val="005433E8"/>
    <w:rsid w:val="005512A7"/>
    <w:rsid w:val="005554CB"/>
    <w:rsid w:val="00555E49"/>
    <w:rsid w:val="00560D89"/>
    <w:rsid w:val="005706EE"/>
    <w:rsid w:val="005901D7"/>
    <w:rsid w:val="005B1FEF"/>
    <w:rsid w:val="005B47F1"/>
    <w:rsid w:val="005C3F39"/>
    <w:rsid w:val="005C438E"/>
    <w:rsid w:val="005E7B35"/>
    <w:rsid w:val="005F0016"/>
    <w:rsid w:val="005F0236"/>
    <w:rsid w:val="005F4AFA"/>
    <w:rsid w:val="00602297"/>
    <w:rsid w:val="006032F1"/>
    <w:rsid w:val="00614266"/>
    <w:rsid w:val="006147D7"/>
    <w:rsid w:val="006243E7"/>
    <w:rsid w:val="00624BD5"/>
    <w:rsid w:val="00635154"/>
    <w:rsid w:val="00641923"/>
    <w:rsid w:val="00645DC3"/>
    <w:rsid w:val="006502E5"/>
    <w:rsid w:val="00657B5A"/>
    <w:rsid w:val="00657D93"/>
    <w:rsid w:val="0066417A"/>
    <w:rsid w:val="00664AFB"/>
    <w:rsid w:val="00670CD7"/>
    <w:rsid w:val="00672AEE"/>
    <w:rsid w:val="00680707"/>
    <w:rsid w:val="00682999"/>
    <w:rsid w:val="006836A0"/>
    <w:rsid w:val="00685324"/>
    <w:rsid w:val="006A5ABC"/>
    <w:rsid w:val="006B18C7"/>
    <w:rsid w:val="006B351D"/>
    <w:rsid w:val="006B58DA"/>
    <w:rsid w:val="006B5BC0"/>
    <w:rsid w:val="006B5EAF"/>
    <w:rsid w:val="006B672A"/>
    <w:rsid w:val="006B728D"/>
    <w:rsid w:val="006C59A6"/>
    <w:rsid w:val="006C771A"/>
    <w:rsid w:val="006D36C7"/>
    <w:rsid w:val="006D3F0F"/>
    <w:rsid w:val="006F52B8"/>
    <w:rsid w:val="00700114"/>
    <w:rsid w:val="00711835"/>
    <w:rsid w:val="00713903"/>
    <w:rsid w:val="0071496C"/>
    <w:rsid w:val="00714F85"/>
    <w:rsid w:val="0072053C"/>
    <w:rsid w:val="007236C6"/>
    <w:rsid w:val="00726AF4"/>
    <w:rsid w:val="007459B5"/>
    <w:rsid w:val="007540AA"/>
    <w:rsid w:val="00763D1A"/>
    <w:rsid w:val="00766F8D"/>
    <w:rsid w:val="00772E2B"/>
    <w:rsid w:val="00777120"/>
    <w:rsid w:val="00782D57"/>
    <w:rsid w:val="00782FBA"/>
    <w:rsid w:val="00797B9B"/>
    <w:rsid w:val="007A50CA"/>
    <w:rsid w:val="007A6052"/>
    <w:rsid w:val="007E4EDD"/>
    <w:rsid w:val="007E5F02"/>
    <w:rsid w:val="007E6A9A"/>
    <w:rsid w:val="00801BE3"/>
    <w:rsid w:val="00806FA0"/>
    <w:rsid w:val="0080780B"/>
    <w:rsid w:val="0081722F"/>
    <w:rsid w:val="008255EC"/>
    <w:rsid w:val="00833B86"/>
    <w:rsid w:val="008408AB"/>
    <w:rsid w:val="008445FA"/>
    <w:rsid w:val="00850F87"/>
    <w:rsid w:val="008572BA"/>
    <w:rsid w:val="00865588"/>
    <w:rsid w:val="00865C9E"/>
    <w:rsid w:val="00870689"/>
    <w:rsid w:val="008716D0"/>
    <w:rsid w:val="00892047"/>
    <w:rsid w:val="008A72C6"/>
    <w:rsid w:val="008B2B5D"/>
    <w:rsid w:val="008B7CEC"/>
    <w:rsid w:val="008C1DF0"/>
    <w:rsid w:val="008C4AC5"/>
    <w:rsid w:val="008C5718"/>
    <w:rsid w:val="008F096E"/>
    <w:rsid w:val="009105EE"/>
    <w:rsid w:val="0091410B"/>
    <w:rsid w:val="009148CA"/>
    <w:rsid w:val="00926BB0"/>
    <w:rsid w:val="00932638"/>
    <w:rsid w:val="00935291"/>
    <w:rsid w:val="00935C89"/>
    <w:rsid w:val="009469E9"/>
    <w:rsid w:val="00954824"/>
    <w:rsid w:val="00964F81"/>
    <w:rsid w:val="00965ADE"/>
    <w:rsid w:val="00967FD7"/>
    <w:rsid w:val="00974F66"/>
    <w:rsid w:val="009830EB"/>
    <w:rsid w:val="00997AB9"/>
    <w:rsid w:val="009A280B"/>
    <w:rsid w:val="009B0B01"/>
    <w:rsid w:val="009B244F"/>
    <w:rsid w:val="009B4089"/>
    <w:rsid w:val="009B6AD0"/>
    <w:rsid w:val="009C3042"/>
    <w:rsid w:val="009C5178"/>
    <w:rsid w:val="009D1730"/>
    <w:rsid w:val="009D1E15"/>
    <w:rsid w:val="009D2B15"/>
    <w:rsid w:val="009F4859"/>
    <w:rsid w:val="009F4C35"/>
    <w:rsid w:val="009F552E"/>
    <w:rsid w:val="009F6BF7"/>
    <w:rsid w:val="00A06CD9"/>
    <w:rsid w:val="00A15A86"/>
    <w:rsid w:val="00A20AAC"/>
    <w:rsid w:val="00A3500C"/>
    <w:rsid w:val="00A42A1A"/>
    <w:rsid w:val="00A476B7"/>
    <w:rsid w:val="00A52A6A"/>
    <w:rsid w:val="00A536B9"/>
    <w:rsid w:val="00A54C35"/>
    <w:rsid w:val="00A56AFF"/>
    <w:rsid w:val="00A60E04"/>
    <w:rsid w:val="00A744DB"/>
    <w:rsid w:val="00A84EF7"/>
    <w:rsid w:val="00A8504F"/>
    <w:rsid w:val="00A90C1F"/>
    <w:rsid w:val="00AD0446"/>
    <w:rsid w:val="00AD27FD"/>
    <w:rsid w:val="00AD3084"/>
    <w:rsid w:val="00AE0566"/>
    <w:rsid w:val="00AF4BEB"/>
    <w:rsid w:val="00AF5870"/>
    <w:rsid w:val="00B0073F"/>
    <w:rsid w:val="00B0130E"/>
    <w:rsid w:val="00B07064"/>
    <w:rsid w:val="00B16FF0"/>
    <w:rsid w:val="00B21985"/>
    <w:rsid w:val="00B23E80"/>
    <w:rsid w:val="00B2499D"/>
    <w:rsid w:val="00B37BCE"/>
    <w:rsid w:val="00B37F24"/>
    <w:rsid w:val="00B41F86"/>
    <w:rsid w:val="00B42BA9"/>
    <w:rsid w:val="00B4526F"/>
    <w:rsid w:val="00B5359A"/>
    <w:rsid w:val="00B539A6"/>
    <w:rsid w:val="00B667C0"/>
    <w:rsid w:val="00B7660B"/>
    <w:rsid w:val="00B76FF5"/>
    <w:rsid w:val="00B91F0E"/>
    <w:rsid w:val="00B92951"/>
    <w:rsid w:val="00BA0222"/>
    <w:rsid w:val="00BA1B6C"/>
    <w:rsid w:val="00BA1F1B"/>
    <w:rsid w:val="00BA7717"/>
    <w:rsid w:val="00BB46E9"/>
    <w:rsid w:val="00BB7E25"/>
    <w:rsid w:val="00BD16BF"/>
    <w:rsid w:val="00BE336E"/>
    <w:rsid w:val="00BE378C"/>
    <w:rsid w:val="00BE6758"/>
    <w:rsid w:val="00BF0D01"/>
    <w:rsid w:val="00BF1EA9"/>
    <w:rsid w:val="00C00D24"/>
    <w:rsid w:val="00C101B9"/>
    <w:rsid w:val="00C21B41"/>
    <w:rsid w:val="00C40FBB"/>
    <w:rsid w:val="00C415B0"/>
    <w:rsid w:val="00C464FC"/>
    <w:rsid w:val="00C501BB"/>
    <w:rsid w:val="00C57457"/>
    <w:rsid w:val="00C67DF2"/>
    <w:rsid w:val="00C77C80"/>
    <w:rsid w:val="00C858DA"/>
    <w:rsid w:val="00C864A8"/>
    <w:rsid w:val="00C8693F"/>
    <w:rsid w:val="00C96300"/>
    <w:rsid w:val="00C97BB0"/>
    <w:rsid w:val="00CA07FC"/>
    <w:rsid w:val="00CA2695"/>
    <w:rsid w:val="00CA3D9B"/>
    <w:rsid w:val="00CC1FAB"/>
    <w:rsid w:val="00CC2B85"/>
    <w:rsid w:val="00CE5BEF"/>
    <w:rsid w:val="00CF0445"/>
    <w:rsid w:val="00CF115E"/>
    <w:rsid w:val="00CF74B6"/>
    <w:rsid w:val="00D02A04"/>
    <w:rsid w:val="00D064DC"/>
    <w:rsid w:val="00D078EF"/>
    <w:rsid w:val="00D118AD"/>
    <w:rsid w:val="00D30BA1"/>
    <w:rsid w:val="00D42C37"/>
    <w:rsid w:val="00D50B5C"/>
    <w:rsid w:val="00D54120"/>
    <w:rsid w:val="00D63386"/>
    <w:rsid w:val="00D651B8"/>
    <w:rsid w:val="00D75E73"/>
    <w:rsid w:val="00D83641"/>
    <w:rsid w:val="00D85568"/>
    <w:rsid w:val="00D86C88"/>
    <w:rsid w:val="00D9367C"/>
    <w:rsid w:val="00DA225A"/>
    <w:rsid w:val="00DA4391"/>
    <w:rsid w:val="00DC4105"/>
    <w:rsid w:val="00DC588C"/>
    <w:rsid w:val="00DC7CC8"/>
    <w:rsid w:val="00DE20DA"/>
    <w:rsid w:val="00DF38DD"/>
    <w:rsid w:val="00E05A48"/>
    <w:rsid w:val="00E162E5"/>
    <w:rsid w:val="00E20287"/>
    <w:rsid w:val="00E20A5D"/>
    <w:rsid w:val="00E2487A"/>
    <w:rsid w:val="00E259F7"/>
    <w:rsid w:val="00E312EB"/>
    <w:rsid w:val="00E32255"/>
    <w:rsid w:val="00E41742"/>
    <w:rsid w:val="00E7224A"/>
    <w:rsid w:val="00E81A5F"/>
    <w:rsid w:val="00E84BB0"/>
    <w:rsid w:val="00EA5BE9"/>
    <w:rsid w:val="00EA6872"/>
    <w:rsid w:val="00EB040C"/>
    <w:rsid w:val="00ED5090"/>
    <w:rsid w:val="00ED719A"/>
    <w:rsid w:val="00EE201B"/>
    <w:rsid w:val="00EE4EBB"/>
    <w:rsid w:val="00EE6D6F"/>
    <w:rsid w:val="00EF1045"/>
    <w:rsid w:val="00EF5AD5"/>
    <w:rsid w:val="00F15067"/>
    <w:rsid w:val="00F24E49"/>
    <w:rsid w:val="00F252C3"/>
    <w:rsid w:val="00F3551D"/>
    <w:rsid w:val="00F35769"/>
    <w:rsid w:val="00F37FBF"/>
    <w:rsid w:val="00F43969"/>
    <w:rsid w:val="00F44D58"/>
    <w:rsid w:val="00F51EB6"/>
    <w:rsid w:val="00F5277C"/>
    <w:rsid w:val="00F52AD7"/>
    <w:rsid w:val="00F57773"/>
    <w:rsid w:val="00F645B4"/>
    <w:rsid w:val="00F67B17"/>
    <w:rsid w:val="00F711D9"/>
    <w:rsid w:val="00F80987"/>
    <w:rsid w:val="00F90591"/>
    <w:rsid w:val="00F94356"/>
    <w:rsid w:val="00FA260E"/>
    <w:rsid w:val="00FC6746"/>
    <w:rsid w:val="00FD1619"/>
    <w:rsid w:val="00FF035A"/>
    <w:rsid w:val="00FF6AF0"/>
    <w:rsid w:val="015720DB"/>
    <w:rsid w:val="01FDEEF1"/>
    <w:rsid w:val="022DB04C"/>
    <w:rsid w:val="03430DD4"/>
    <w:rsid w:val="05820FA0"/>
    <w:rsid w:val="06502980"/>
    <w:rsid w:val="06AF34C3"/>
    <w:rsid w:val="09BA47CE"/>
    <w:rsid w:val="0A9916F5"/>
    <w:rsid w:val="10C85DAE"/>
    <w:rsid w:val="119F35B0"/>
    <w:rsid w:val="194CF085"/>
    <w:rsid w:val="197F292E"/>
    <w:rsid w:val="1C5DD49B"/>
    <w:rsid w:val="1CCACE1D"/>
    <w:rsid w:val="1CFA4EE5"/>
    <w:rsid w:val="1D441856"/>
    <w:rsid w:val="1F573DBC"/>
    <w:rsid w:val="20088A25"/>
    <w:rsid w:val="20F927FE"/>
    <w:rsid w:val="229E07CB"/>
    <w:rsid w:val="269745FD"/>
    <w:rsid w:val="2BAA1D1E"/>
    <w:rsid w:val="2CBBDF68"/>
    <w:rsid w:val="2EE7B023"/>
    <w:rsid w:val="31FEDF84"/>
    <w:rsid w:val="33D5C945"/>
    <w:rsid w:val="343907BE"/>
    <w:rsid w:val="35B3DACA"/>
    <w:rsid w:val="368C36EB"/>
    <w:rsid w:val="40CFAEE5"/>
    <w:rsid w:val="43012AE2"/>
    <w:rsid w:val="471A4366"/>
    <w:rsid w:val="49CBB6FD"/>
    <w:rsid w:val="4F828FEA"/>
    <w:rsid w:val="530C42AC"/>
    <w:rsid w:val="5490C76F"/>
    <w:rsid w:val="590AD13E"/>
    <w:rsid w:val="5E3378A3"/>
    <w:rsid w:val="622B53CE"/>
    <w:rsid w:val="65A20773"/>
    <w:rsid w:val="6C178031"/>
    <w:rsid w:val="6E05214D"/>
    <w:rsid w:val="715D00A4"/>
    <w:rsid w:val="717939C9"/>
    <w:rsid w:val="72912AB1"/>
    <w:rsid w:val="73EFC9D5"/>
    <w:rsid w:val="751623C3"/>
    <w:rsid w:val="75C79312"/>
    <w:rsid w:val="78A335A7"/>
    <w:rsid w:val="7936BC5A"/>
    <w:rsid w:val="7C002DC2"/>
    <w:rsid w:val="7D766A59"/>
    <w:rsid w:val="7DFEB485"/>
    <w:rsid w:val="7F5C9F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7DF055"/>
  <w15:chartTrackingRefBased/>
  <w15:docId w15:val="{C8C592A7-054A-4BA1-88EB-C242A094A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2B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2B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2B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2B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2B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2B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2B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2B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2B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B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2B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2B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2B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2B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2B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2B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2B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2B5D"/>
    <w:rPr>
      <w:rFonts w:eastAsiaTheme="majorEastAsia" w:cstheme="majorBidi"/>
      <w:color w:val="272727" w:themeColor="text1" w:themeTint="D8"/>
    </w:rPr>
  </w:style>
  <w:style w:type="paragraph" w:styleId="Title">
    <w:name w:val="Title"/>
    <w:basedOn w:val="Normal"/>
    <w:next w:val="Normal"/>
    <w:link w:val="TitleChar"/>
    <w:uiPriority w:val="10"/>
    <w:qFormat/>
    <w:rsid w:val="008B2B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2B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2B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2B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2B5D"/>
    <w:pPr>
      <w:spacing w:before="160"/>
      <w:jc w:val="center"/>
    </w:pPr>
    <w:rPr>
      <w:i/>
      <w:iCs/>
      <w:color w:val="404040" w:themeColor="text1" w:themeTint="BF"/>
    </w:rPr>
  </w:style>
  <w:style w:type="character" w:customStyle="1" w:styleId="QuoteChar">
    <w:name w:val="Quote Char"/>
    <w:basedOn w:val="DefaultParagraphFont"/>
    <w:link w:val="Quote"/>
    <w:uiPriority w:val="29"/>
    <w:rsid w:val="008B2B5D"/>
    <w:rPr>
      <w:i/>
      <w:iCs/>
      <w:color w:val="404040" w:themeColor="text1" w:themeTint="BF"/>
    </w:rPr>
  </w:style>
  <w:style w:type="paragraph" w:styleId="ListParagraph">
    <w:name w:val="List Paragraph"/>
    <w:basedOn w:val="Normal"/>
    <w:uiPriority w:val="34"/>
    <w:qFormat/>
    <w:rsid w:val="008B2B5D"/>
    <w:pPr>
      <w:ind w:left="720"/>
      <w:contextualSpacing/>
    </w:pPr>
  </w:style>
  <w:style w:type="character" w:styleId="IntenseEmphasis">
    <w:name w:val="Intense Emphasis"/>
    <w:basedOn w:val="DefaultParagraphFont"/>
    <w:uiPriority w:val="21"/>
    <w:qFormat/>
    <w:rsid w:val="008B2B5D"/>
    <w:rPr>
      <w:i/>
      <w:iCs/>
      <w:color w:val="0F4761" w:themeColor="accent1" w:themeShade="BF"/>
    </w:rPr>
  </w:style>
  <w:style w:type="paragraph" w:styleId="IntenseQuote">
    <w:name w:val="Intense Quote"/>
    <w:basedOn w:val="Normal"/>
    <w:next w:val="Normal"/>
    <w:link w:val="IntenseQuoteChar"/>
    <w:uiPriority w:val="30"/>
    <w:qFormat/>
    <w:rsid w:val="008B2B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2B5D"/>
    <w:rPr>
      <w:i/>
      <w:iCs/>
      <w:color w:val="0F4761" w:themeColor="accent1" w:themeShade="BF"/>
    </w:rPr>
  </w:style>
  <w:style w:type="character" w:styleId="IntenseReference">
    <w:name w:val="Intense Reference"/>
    <w:basedOn w:val="DefaultParagraphFont"/>
    <w:uiPriority w:val="32"/>
    <w:qFormat/>
    <w:rsid w:val="008B2B5D"/>
    <w:rPr>
      <w:b/>
      <w:bCs/>
      <w:smallCaps/>
      <w:color w:val="0F4761" w:themeColor="accent1" w:themeShade="BF"/>
      <w:spacing w:val="5"/>
    </w:rPr>
  </w:style>
  <w:style w:type="paragraph" w:styleId="Revision">
    <w:name w:val="Revision"/>
    <w:hidden/>
    <w:uiPriority w:val="99"/>
    <w:semiHidden/>
    <w:rsid w:val="00932638"/>
    <w:pPr>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672AEE"/>
    <w:rPr>
      <w:color w:val="96607D" w:themeColor="followedHyperlink"/>
      <w:u w:val="single"/>
    </w:rPr>
  </w:style>
  <w:style w:type="table" w:styleId="GridTable4-Accent1">
    <w:name w:val="Grid Table 4 Accent 1"/>
    <w:basedOn w:val="TableNormal"/>
    <w:uiPriority w:val="49"/>
    <w:rsid w:val="00772E2B"/>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NormalWeb">
    <w:name w:val="Normal (Web)"/>
    <w:basedOn w:val="Normal"/>
    <w:uiPriority w:val="99"/>
    <w:unhideWhenUsed/>
    <w:rsid w:val="000D626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NoSpacing">
    <w:name w:val="No Spacing"/>
    <w:uiPriority w:val="1"/>
    <w:qFormat/>
    <w:rsid w:val="00AF4BEB"/>
    <w:pPr>
      <w:spacing w:after="0" w:line="240" w:lineRule="auto"/>
    </w:pPr>
  </w:style>
  <w:style w:type="character" w:styleId="Strong">
    <w:name w:val="Strong"/>
    <w:basedOn w:val="DefaultParagraphFont"/>
    <w:uiPriority w:val="22"/>
    <w:qFormat/>
    <w:rsid w:val="00F80987"/>
    <w:rPr>
      <w:b/>
      <w:bCs/>
    </w:rPr>
  </w:style>
  <w:style w:type="table" w:styleId="TableGridLight">
    <w:name w:val="Grid Table Light"/>
    <w:basedOn w:val="TableNormal"/>
    <w:uiPriority w:val="40"/>
    <w:rsid w:val="00CF74B6"/>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rive.google.com/file/d/1TpoQQ6PFxObAiuN91pEc3txceR1J47NK/view?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file/d/1jQmq_91EPX3OU8grSP1WOTxUgrDiBRYm/view?usp=sharin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2333</Words>
  <Characters>13304</Characters>
  <Application>Microsoft Office Word</Application>
  <DocSecurity>0</DocSecurity>
  <Lines>110</Lines>
  <Paragraphs>31</Paragraphs>
  <ScaleCrop>false</ScaleCrop>
  <Company/>
  <LinksUpToDate>false</LinksUpToDate>
  <CharactersWithSpaces>15606</CharactersWithSpaces>
  <SharedDoc>false</SharedDoc>
  <HLinks>
    <vt:vector size="12" baseType="variant">
      <vt:variant>
        <vt:i4>7077950</vt:i4>
      </vt:variant>
      <vt:variant>
        <vt:i4>3</vt:i4>
      </vt:variant>
      <vt:variant>
        <vt:i4>0</vt:i4>
      </vt:variant>
      <vt:variant>
        <vt:i4>5</vt:i4>
      </vt:variant>
      <vt:variant>
        <vt:lpwstr>https://drive.google.com/file/d/1TpoQQ6PFxObAiuN91pEc3txceR1J47NK/view?usp=sharing</vt:lpwstr>
      </vt:variant>
      <vt:variant>
        <vt:lpwstr/>
      </vt:variant>
      <vt:variant>
        <vt:i4>983150</vt:i4>
      </vt:variant>
      <vt:variant>
        <vt:i4>0</vt:i4>
      </vt:variant>
      <vt:variant>
        <vt:i4>0</vt:i4>
      </vt:variant>
      <vt:variant>
        <vt:i4>5</vt:i4>
      </vt:variant>
      <vt:variant>
        <vt:lpwstr>https://drive.google.com/file/d/1jQmq_91EPX3OU8grSP1WOTxUgrDiBRYm/view?usp=sharing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Farhan Omar</dc:creator>
  <cp:keywords/>
  <dc:description/>
  <cp:lastModifiedBy>Asma Mohamed</cp:lastModifiedBy>
  <cp:revision>3</cp:revision>
  <cp:lastPrinted>2026-06-21T05:57:00Z</cp:lastPrinted>
  <dcterms:created xsi:type="dcterms:W3CDTF">2026-06-21T06:35:00Z</dcterms:created>
  <dcterms:modified xsi:type="dcterms:W3CDTF">2026-06-22T07:31:00Z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7df4081e-ca76-4f49-9d9e-86e43b4ed86e</vt:lpwstr>
  </property>
  <property fmtid="{D5CDD505-2E9C-101B-9397-08002B2CF9AE}" pid="3" name="MSIP_Label_7f3174b0-9bac-4a00-93cd-d3839c1623d5_Enabled">
    <vt:lpwstr>true</vt:lpwstr>
  </property>
  <property fmtid="{D5CDD505-2E9C-101B-9397-08002B2CF9AE}" pid="4" name="MSIP_Label_7f3174b0-9bac-4a00-93cd-d3839c1623d5_SetDate">
    <vt:lpwstr>2025-02-25T15:31:09Z</vt:lpwstr>
  </property>
  <property fmtid="{D5CDD505-2E9C-101B-9397-08002B2CF9AE}" pid="5" name="MSIP_Label_7f3174b0-9bac-4a00-93cd-d3839c1623d5_Method">
    <vt:lpwstr>Standard</vt:lpwstr>
  </property>
  <property fmtid="{D5CDD505-2E9C-101B-9397-08002B2CF9AE}" pid="6" name="MSIP_Label_7f3174b0-9bac-4a00-93cd-d3839c1623d5_Name">
    <vt:lpwstr>AAUK General</vt:lpwstr>
  </property>
  <property fmtid="{D5CDD505-2E9C-101B-9397-08002B2CF9AE}" pid="7" name="MSIP_Label_7f3174b0-9bac-4a00-93cd-d3839c1623d5_SiteId">
    <vt:lpwstr>3f6a031c-aea6-43f4-9197-7c4d92d3722b</vt:lpwstr>
  </property>
  <property fmtid="{D5CDD505-2E9C-101B-9397-08002B2CF9AE}" pid="8" name="MSIP_Label_7f3174b0-9bac-4a00-93cd-d3839c1623d5_ActionId">
    <vt:lpwstr>20a3b011-de5d-4ec2-8b2a-41fbee73c987</vt:lpwstr>
  </property>
  <property fmtid="{D5CDD505-2E9C-101B-9397-08002B2CF9AE}" pid="9" name="MSIP_Label_7f3174b0-9bac-4a00-93cd-d3839c1623d5_ContentBits">
    <vt:lpwstr>0</vt:lpwstr>
  </property>
  <property fmtid="{D5CDD505-2E9C-101B-9397-08002B2CF9AE}" pid="10" name="MSIP_Label_7f3174b0-9bac-4a00-93cd-d3839c1623d5_Tag">
    <vt:lpwstr>10, 3, 0, 2</vt:lpwstr>
  </property>
</Properties>
</file>