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271E7" w14:textId="234ACD72" w:rsidR="00B92FE6" w:rsidRPr="007B3320" w:rsidRDefault="00B92FE6" w:rsidP="00662B01">
      <w:pPr>
        <w:pStyle w:val="Heading1"/>
        <w:spacing w:line="240" w:lineRule="auto"/>
        <w:jc w:val="center"/>
        <w:rPr>
          <w:rFonts w:ascii="Lato" w:eastAsia="Calibri" w:hAnsi="Lato" w:cs="Arial"/>
          <w:bCs/>
          <w:color w:val="auto"/>
          <w:sz w:val="24"/>
          <w:szCs w:val="24"/>
        </w:rPr>
      </w:pPr>
    </w:p>
    <w:tbl>
      <w:tblPr>
        <w:tblW w:w="10529"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ayout w:type="fixed"/>
        <w:tblLook w:val="04A0" w:firstRow="1" w:lastRow="0" w:firstColumn="1" w:lastColumn="0" w:noHBand="0" w:noVBand="1"/>
      </w:tblPr>
      <w:tblGrid>
        <w:gridCol w:w="345"/>
        <w:gridCol w:w="5092"/>
        <w:gridCol w:w="5092"/>
      </w:tblGrid>
      <w:tr w:rsidR="00B92FE6" w:rsidRPr="000D5142" w14:paraId="19225B51" w14:textId="77777777" w:rsidTr="007B3320">
        <w:trPr>
          <w:trHeight w:val="473"/>
        </w:trPr>
        <w:tc>
          <w:tcPr>
            <w:tcW w:w="345" w:type="dxa"/>
            <w:shd w:val="clear" w:color="auto" w:fill="F2F2F2" w:themeFill="background1" w:themeFillShade="F2"/>
          </w:tcPr>
          <w:p w14:paraId="6A088D99" w14:textId="77777777" w:rsidR="00B92FE6" w:rsidRPr="007B3320" w:rsidRDefault="00B92FE6" w:rsidP="00404B5B">
            <w:pPr>
              <w:spacing w:line="240" w:lineRule="auto"/>
              <w:rPr>
                <w:rFonts w:ascii="Lato" w:hAnsi="Lato" w:cs="Arial"/>
                <w:bCs/>
                <w:sz w:val="24"/>
                <w:szCs w:val="24"/>
              </w:rPr>
            </w:pPr>
            <w:r w:rsidRPr="007B3320">
              <w:rPr>
                <w:rFonts w:ascii="Lato" w:hAnsi="Lato" w:cs="Arial"/>
                <w:bCs/>
                <w:sz w:val="24"/>
                <w:szCs w:val="24"/>
              </w:rPr>
              <w:t>1</w:t>
            </w:r>
          </w:p>
        </w:tc>
        <w:tc>
          <w:tcPr>
            <w:tcW w:w="5092" w:type="dxa"/>
            <w:shd w:val="clear" w:color="auto" w:fill="F2F2F2" w:themeFill="background1" w:themeFillShade="F2"/>
          </w:tcPr>
          <w:p w14:paraId="652D08E3" w14:textId="77777777" w:rsidR="00B92FE6" w:rsidRPr="007B3320" w:rsidRDefault="00B92FE6" w:rsidP="00404B5B">
            <w:pPr>
              <w:spacing w:line="240" w:lineRule="auto"/>
              <w:rPr>
                <w:rFonts w:ascii="Lato" w:hAnsi="Lato" w:cs="Arial"/>
                <w:bCs/>
                <w:sz w:val="24"/>
                <w:szCs w:val="24"/>
              </w:rPr>
            </w:pPr>
            <w:r w:rsidRPr="007B3320">
              <w:rPr>
                <w:rFonts w:ascii="Lato" w:hAnsi="Lato"/>
                <w:b/>
                <w:sz w:val="24"/>
                <w:szCs w:val="24"/>
              </w:rPr>
              <w:t>Title of Consultancy</w:t>
            </w:r>
          </w:p>
        </w:tc>
        <w:tc>
          <w:tcPr>
            <w:tcW w:w="5092" w:type="dxa"/>
            <w:shd w:val="clear" w:color="auto" w:fill="auto"/>
          </w:tcPr>
          <w:p w14:paraId="0BBAD24C" w14:textId="7C6973C3" w:rsidR="00B92FE6" w:rsidRPr="007B3320" w:rsidRDefault="00D93DAA" w:rsidP="1180224A">
            <w:pPr>
              <w:spacing w:after="0" w:line="240" w:lineRule="auto"/>
              <w:rPr>
                <w:rFonts w:ascii="Lato" w:hAnsi="Lato" w:cs="Arial"/>
                <w:sz w:val="24"/>
                <w:szCs w:val="24"/>
              </w:rPr>
            </w:pPr>
            <w:r w:rsidRPr="007B3320">
              <w:rPr>
                <w:rFonts w:ascii="Lato" w:hAnsi="Lato" w:cs="Arial"/>
                <w:sz w:val="24"/>
                <w:szCs w:val="24"/>
              </w:rPr>
              <w:t>TERMS OF REFERENCE (</w:t>
            </w:r>
            <w:proofErr w:type="spellStart"/>
            <w:r w:rsidRPr="007B3320">
              <w:rPr>
                <w:rFonts w:ascii="Lato" w:hAnsi="Lato" w:cs="Arial"/>
                <w:sz w:val="24"/>
                <w:szCs w:val="24"/>
              </w:rPr>
              <w:t>ToR</w:t>
            </w:r>
            <w:proofErr w:type="spellEnd"/>
            <w:r w:rsidRPr="007B3320">
              <w:rPr>
                <w:rFonts w:ascii="Lato" w:hAnsi="Lato" w:cs="Arial"/>
                <w:sz w:val="24"/>
                <w:szCs w:val="24"/>
              </w:rPr>
              <w:t xml:space="preserve">) </w:t>
            </w:r>
            <w:r w:rsidR="00AA6AE6">
              <w:rPr>
                <w:rFonts w:ascii="Lato" w:hAnsi="Lato" w:cs="Arial"/>
                <w:sz w:val="24"/>
                <w:szCs w:val="24"/>
              </w:rPr>
              <w:t>FOR</w:t>
            </w:r>
            <w:r w:rsidR="00AA6AE6" w:rsidRPr="007B3320">
              <w:rPr>
                <w:rFonts w:ascii="Lato" w:hAnsi="Lato" w:cs="Arial"/>
                <w:sz w:val="24"/>
                <w:szCs w:val="24"/>
              </w:rPr>
              <w:t xml:space="preserve"> </w:t>
            </w:r>
            <w:r w:rsidR="1AFF39E3" w:rsidRPr="007B3320">
              <w:rPr>
                <w:rFonts w:ascii="Lato" w:hAnsi="Lato" w:cs="Arial"/>
                <w:sz w:val="24"/>
                <w:szCs w:val="24"/>
              </w:rPr>
              <w:t xml:space="preserve">SOMALIA GREEN CLIMATE FUND FUNDING PROPOSAL DESIGN PACKAGE </w:t>
            </w:r>
          </w:p>
        </w:tc>
      </w:tr>
      <w:tr w:rsidR="00B92FE6" w:rsidRPr="000D5142" w14:paraId="39D4A43F" w14:textId="77777777" w:rsidTr="007B3320">
        <w:trPr>
          <w:trHeight w:val="513"/>
        </w:trPr>
        <w:tc>
          <w:tcPr>
            <w:tcW w:w="345" w:type="dxa"/>
            <w:shd w:val="clear" w:color="auto" w:fill="F2F2F2" w:themeFill="background1" w:themeFillShade="F2"/>
          </w:tcPr>
          <w:p w14:paraId="5616049F" w14:textId="77777777" w:rsidR="00B92FE6" w:rsidRPr="007B3320" w:rsidRDefault="00B92FE6" w:rsidP="00404B5B">
            <w:pPr>
              <w:spacing w:line="240" w:lineRule="auto"/>
              <w:rPr>
                <w:rFonts w:ascii="Lato" w:hAnsi="Lato"/>
                <w:sz w:val="24"/>
                <w:szCs w:val="24"/>
              </w:rPr>
            </w:pPr>
            <w:r w:rsidRPr="007B3320">
              <w:rPr>
                <w:rFonts w:ascii="Lato" w:hAnsi="Lato"/>
                <w:sz w:val="24"/>
                <w:szCs w:val="24"/>
              </w:rPr>
              <w:t>2</w:t>
            </w:r>
          </w:p>
        </w:tc>
        <w:tc>
          <w:tcPr>
            <w:tcW w:w="5092" w:type="dxa"/>
            <w:shd w:val="clear" w:color="auto" w:fill="F2F2F2" w:themeFill="background1" w:themeFillShade="F2"/>
          </w:tcPr>
          <w:p w14:paraId="25BC2B91" w14:textId="77777777" w:rsidR="00B92FE6" w:rsidRPr="007B3320" w:rsidRDefault="00B92FE6" w:rsidP="00404B5B">
            <w:pPr>
              <w:spacing w:line="240" w:lineRule="auto"/>
              <w:rPr>
                <w:rFonts w:ascii="Lato" w:hAnsi="Lato"/>
                <w:b/>
                <w:sz w:val="24"/>
                <w:szCs w:val="24"/>
              </w:rPr>
            </w:pPr>
            <w:r w:rsidRPr="007B3320">
              <w:rPr>
                <w:rFonts w:ascii="Lato" w:hAnsi="Lato"/>
                <w:b/>
                <w:sz w:val="24"/>
                <w:szCs w:val="24"/>
              </w:rPr>
              <w:t>SCI Contracting Office</w:t>
            </w:r>
          </w:p>
        </w:tc>
        <w:tc>
          <w:tcPr>
            <w:tcW w:w="5092" w:type="dxa"/>
            <w:shd w:val="clear" w:color="auto" w:fill="auto"/>
          </w:tcPr>
          <w:p w14:paraId="3EE0316B" w14:textId="77777777" w:rsidR="00B92FE6" w:rsidRPr="007B3320" w:rsidRDefault="00B92FE6" w:rsidP="00404B5B">
            <w:pPr>
              <w:pStyle w:val="NoSpacing"/>
              <w:rPr>
                <w:rFonts w:ascii="Lato" w:hAnsi="Lato"/>
                <w:sz w:val="24"/>
                <w:szCs w:val="24"/>
              </w:rPr>
            </w:pPr>
            <w:r w:rsidRPr="007B3320">
              <w:rPr>
                <w:rFonts w:ascii="Lato" w:hAnsi="Lato"/>
                <w:sz w:val="24"/>
                <w:szCs w:val="24"/>
              </w:rPr>
              <w:t xml:space="preserve">Save the Children </w:t>
            </w:r>
            <w:r w:rsidR="00A91A5F" w:rsidRPr="007B3320">
              <w:rPr>
                <w:rFonts w:ascii="Lato" w:hAnsi="Lato"/>
                <w:sz w:val="24"/>
                <w:szCs w:val="24"/>
              </w:rPr>
              <w:t>Somalia</w:t>
            </w:r>
            <w:r w:rsidRPr="007B3320">
              <w:rPr>
                <w:rFonts w:ascii="Lato" w:eastAsia="Times New Roman" w:hAnsi="Lato"/>
                <w:b/>
                <w:sz w:val="24"/>
                <w:szCs w:val="24"/>
              </w:rPr>
              <w:t xml:space="preserve"> </w:t>
            </w:r>
            <w:r w:rsidR="00EB43A3" w:rsidRPr="007B3320">
              <w:rPr>
                <w:rFonts w:ascii="Lato" w:hAnsi="Lato"/>
                <w:sz w:val="24"/>
                <w:szCs w:val="24"/>
              </w:rPr>
              <w:t>Country Office</w:t>
            </w:r>
          </w:p>
        </w:tc>
      </w:tr>
      <w:tr w:rsidR="00B92FE6" w:rsidRPr="000D5142" w14:paraId="554944D4" w14:textId="77777777" w:rsidTr="007B3320">
        <w:trPr>
          <w:trHeight w:val="880"/>
        </w:trPr>
        <w:tc>
          <w:tcPr>
            <w:tcW w:w="345" w:type="dxa"/>
            <w:shd w:val="clear" w:color="auto" w:fill="F2F2F2" w:themeFill="background1" w:themeFillShade="F2"/>
          </w:tcPr>
          <w:p w14:paraId="2DADDE94" w14:textId="77777777" w:rsidR="00B92FE6" w:rsidRPr="007B3320" w:rsidRDefault="00B92FE6" w:rsidP="00404B5B">
            <w:pPr>
              <w:spacing w:line="240" w:lineRule="auto"/>
              <w:rPr>
                <w:rFonts w:ascii="Lato" w:hAnsi="Lato"/>
                <w:sz w:val="24"/>
                <w:szCs w:val="24"/>
              </w:rPr>
            </w:pPr>
            <w:r w:rsidRPr="007B3320">
              <w:rPr>
                <w:rFonts w:ascii="Lato" w:hAnsi="Lato"/>
                <w:sz w:val="24"/>
                <w:szCs w:val="24"/>
              </w:rPr>
              <w:t>3</w:t>
            </w:r>
          </w:p>
        </w:tc>
        <w:tc>
          <w:tcPr>
            <w:tcW w:w="5092" w:type="dxa"/>
            <w:shd w:val="clear" w:color="auto" w:fill="F2F2F2" w:themeFill="background1" w:themeFillShade="F2"/>
          </w:tcPr>
          <w:p w14:paraId="02409781" w14:textId="4B5CAA22" w:rsidR="00B92FE6" w:rsidRPr="007B3320" w:rsidRDefault="00E57184" w:rsidP="00404B5B">
            <w:pPr>
              <w:spacing w:line="240" w:lineRule="auto"/>
              <w:rPr>
                <w:rFonts w:ascii="Lato" w:hAnsi="Lato"/>
                <w:b/>
                <w:sz w:val="24"/>
                <w:szCs w:val="24"/>
              </w:rPr>
            </w:pPr>
            <w:r w:rsidRPr="007B3320">
              <w:rPr>
                <w:rFonts w:ascii="Lato" w:hAnsi="Lato"/>
                <w:b/>
                <w:sz w:val="24"/>
                <w:szCs w:val="24"/>
              </w:rPr>
              <w:t>Advert Date</w:t>
            </w:r>
          </w:p>
        </w:tc>
        <w:tc>
          <w:tcPr>
            <w:tcW w:w="5092" w:type="dxa"/>
            <w:shd w:val="clear" w:color="auto" w:fill="auto"/>
          </w:tcPr>
          <w:p w14:paraId="0300EB23" w14:textId="2F8328A9" w:rsidR="00B92FE6" w:rsidRPr="007B3320" w:rsidRDefault="00664F30" w:rsidP="1180224A">
            <w:pPr>
              <w:spacing w:line="240" w:lineRule="auto"/>
              <w:jc w:val="both"/>
              <w:rPr>
                <w:rFonts w:ascii="Lato" w:hAnsi="Lato"/>
                <w:color w:val="333333"/>
                <w:sz w:val="24"/>
                <w:szCs w:val="24"/>
              </w:rPr>
            </w:pPr>
            <w:r>
              <w:rPr>
                <w:rFonts w:ascii="Lato" w:hAnsi="Lato"/>
                <w:color w:val="333333"/>
                <w:sz w:val="24"/>
                <w:szCs w:val="24"/>
              </w:rPr>
              <w:t>14</w:t>
            </w:r>
            <w:r w:rsidR="00230F98" w:rsidRPr="00230F98">
              <w:rPr>
                <w:rFonts w:ascii="Lato" w:hAnsi="Lato"/>
                <w:color w:val="333333"/>
                <w:sz w:val="24"/>
                <w:szCs w:val="24"/>
                <w:vertAlign w:val="superscript"/>
              </w:rPr>
              <w:t>th</w:t>
            </w:r>
            <w:r w:rsidR="00230F98">
              <w:rPr>
                <w:rFonts w:ascii="Lato" w:hAnsi="Lato"/>
                <w:color w:val="333333"/>
                <w:sz w:val="24"/>
                <w:szCs w:val="24"/>
              </w:rPr>
              <w:t xml:space="preserve"> January-2024</w:t>
            </w:r>
          </w:p>
        </w:tc>
      </w:tr>
      <w:tr w:rsidR="00AE0283" w:rsidRPr="000D5142" w14:paraId="36C56418" w14:textId="77777777" w:rsidTr="007B3320">
        <w:trPr>
          <w:trHeight w:val="880"/>
        </w:trPr>
        <w:tc>
          <w:tcPr>
            <w:tcW w:w="345" w:type="dxa"/>
            <w:shd w:val="clear" w:color="auto" w:fill="F2F2F2" w:themeFill="background1" w:themeFillShade="F2"/>
          </w:tcPr>
          <w:p w14:paraId="4EB04AD6" w14:textId="77777777" w:rsidR="00AE0283" w:rsidRPr="007B3320" w:rsidRDefault="00AE0283" w:rsidP="00404B5B">
            <w:pPr>
              <w:spacing w:line="240" w:lineRule="auto"/>
              <w:rPr>
                <w:rFonts w:ascii="Lato" w:hAnsi="Lato"/>
                <w:sz w:val="24"/>
                <w:szCs w:val="24"/>
              </w:rPr>
            </w:pPr>
          </w:p>
        </w:tc>
        <w:tc>
          <w:tcPr>
            <w:tcW w:w="5092" w:type="dxa"/>
            <w:shd w:val="clear" w:color="auto" w:fill="F2F2F2" w:themeFill="background1" w:themeFillShade="F2"/>
          </w:tcPr>
          <w:p w14:paraId="5C33C94F" w14:textId="33103A9A" w:rsidR="00AE0283" w:rsidRPr="007B3320" w:rsidRDefault="00AE0283" w:rsidP="00404B5B">
            <w:pPr>
              <w:spacing w:line="240" w:lineRule="auto"/>
              <w:rPr>
                <w:rFonts w:ascii="Lato" w:hAnsi="Lato"/>
                <w:b/>
                <w:sz w:val="24"/>
                <w:szCs w:val="24"/>
              </w:rPr>
            </w:pPr>
            <w:r w:rsidRPr="007B3320">
              <w:rPr>
                <w:rFonts w:ascii="Lato" w:hAnsi="Lato"/>
                <w:b/>
                <w:sz w:val="24"/>
                <w:szCs w:val="24"/>
              </w:rPr>
              <w:t>Deadline</w:t>
            </w:r>
          </w:p>
        </w:tc>
        <w:tc>
          <w:tcPr>
            <w:tcW w:w="5092" w:type="dxa"/>
            <w:shd w:val="clear" w:color="auto" w:fill="auto"/>
          </w:tcPr>
          <w:p w14:paraId="49BEC62C" w14:textId="76888B60" w:rsidR="00AE0283" w:rsidRPr="007B3320" w:rsidRDefault="00230F98" w:rsidP="1180224A">
            <w:pPr>
              <w:spacing w:line="240" w:lineRule="auto"/>
              <w:jc w:val="both"/>
              <w:rPr>
                <w:rFonts w:ascii="Lato" w:hAnsi="Lato"/>
              </w:rPr>
            </w:pPr>
            <w:r>
              <w:rPr>
                <w:rFonts w:ascii="Lato" w:hAnsi="Lato"/>
                <w:color w:val="333333"/>
                <w:sz w:val="24"/>
                <w:szCs w:val="24"/>
              </w:rPr>
              <w:t>2</w:t>
            </w:r>
            <w:r w:rsidR="00664F30">
              <w:rPr>
                <w:rFonts w:ascii="Lato" w:hAnsi="Lato"/>
                <w:color w:val="333333"/>
                <w:sz w:val="24"/>
                <w:szCs w:val="24"/>
              </w:rPr>
              <w:t>7</w:t>
            </w:r>
            <w:r>
              <w:rPr>
                <w:rFonts w:ascii="Lato" w:hAnsi="Lato"/>
                <w:color w:val="333333"/>
                <w:sz w:val="24"/>
                <w:szCs w:val="24"/>
              </w:rPr>
              <w:t xml:space="preserve"> January-2024</w:t>
            </w:r>
          </w:p>
        </w:tc>
      </w:tr>
      <w:tr w:rsidR="00B92FE6" w:rsidRPr="000D5142" w14:paraId="49749412" w14:textId="77777777" w:rsidTr="007B3320">
        <w:trPr>
          <w:trHeight w:val="412"/>
        </w:trPr>
        <w:tc>
          <w:tcPr>
            <w:tcW w:w="345" w:type="dxa"/>
            <w:shd w:val="clear" w:color="auto" w:fill="F2F2F2" w:themeFill="background1" w:themeFillShade="F2"/>
          </w:tcPr>
          <w:p w14:paraId="76E262CF" w14:textId="77777777" w:rsidR="00B92FE6" w:rsidRPr="007B3320" w:rsidRDefault="00B92FE6" w:rsidP="00404B5B">
            <w:pPr>
              <w:spacing w:line="240" w:lineRule="auto"/>
              <w:rPr>
                <w:rFonts w:ascii="Lato" w:hAnsi="Lato"/>
                <w:sz w:val="24"/>
                <w:szCs w:val="24"/>
              </w:rPr>
            </w:pPr>
            <w:r w:rsidRPr="007B3320">
              <w:rPr>
                <w:rFonts w:ascii="Lato" w:hAnsi="Lato"/>
                <w:sz w:val="24"/>
                <w:szCs w:val="24"/>
              </w:rPr>
              <w:t>4</w:t>
            </w:r>
          </w:p>
        </w:tc>
        <w:tc>
          <w:tcPr>
            <w:tcW w:w="5092" w:type="dxa"/>
            <w:shd w:val="clear" w:color="auto" w:fill="F2F2F2" w:themeFill="background1" w:themeFillShade="F2"/>
          </w:tcPr>
          <w:p w14:paraId="65F583AD" w14:textId="77777777" w:rsidR="00B92FE6" w:rsidRPr="007B3320" w:rsidRDefault="00B92FE6" w:rsidP="00404B5B">
            <w:pPr>
              <w:spacing w:line="240" w:lineRule="auto"/>
              <w:rPr>
                <w:rFonts w:ascii="Lato" w:hAnsi="Lato"/>
                <w:b/>
                <w:sz w:val="24"/>
                <w:szCs w:val="24"/>
              </w:rPr>
            </w:pPr>
            <w:r w:rsidRPr="007B3320">
              <w:rPr>
                <w:rFonts w:ascii="Lato" w:hAnsi="Lato"/>
                <w:b/>
                <w:sz w:val="24"/>
                <w:szCs w:val="24"/>
              </w:rPr>
              <w:t xml:space="preserve">Consultant type required </w:t>
            </w:r>
          </w:p>
        </w:tc>
        <w:tc>
          <w:tcPr>
            <w:tcW w:w="5092" w:type="dxa"/>
            <w:shd w:val="clear" w:color="auto" w:fill="auto"/>
          </w:tcPr>
          <w:p w14:paraId="16C97405" w14:textId="0DD2A736" w:rsidR="00B92FE6" w:rsidRPr="007B3320" w:rsidRDefault="00B92FE6" w:rsidP="00404B5B">
            <w:pPr>
              <w:pStyle w:val="ListParagraph"/>
              <w:spacing w:after="240"/>
              <w:ind w:left="0"/>
              <w:rPr>
                <w:rFonts w:ascii="Lato" w:eastAsia="Calibri" w:hAnsi="Lato"/>
                <w:lang w:val="en-US" w:eastAsia="en-US"/>
              </w:rPr>
            </w:pPr>
            <w:r w:rsidRPr="007B3320">
              <w:rPr>
                <w:rFonts w:ascii="Lato" w:eastAsia="Calibri" w:hAnsi="Lato"/>
                <w:lang w:val="en-US" w:eastAsia="en-US"/>
              </w:rPr>
              <w:t>Individual or Firm</w:t>
            </w:r>
          </w:p>
        </w:tc>
      </w:tr>
      <w:tr w:rsidR="6534F2CC" w:rsidRPr="000D5142" w14:paraId="01EF3D1E" w14:textId="77777777" w:rsidTr="007B3320">
        <w:trPr>
          <w:trHeight w:val="412"/>
        </w:trPr>
        <w:tc>
          <w:tcPr>
            <w:tcW w:w="345" w:type="dxa"/>
            <w:shd w:val="clear" w:color="auto" w:fill="F2F2F2" w:themeFill="background1" w:themeFillShade="F2"/>
          </w:tcPr>
          <w:p w14:paraId="270D9EBE" w14:textId="6BE3EF86" w:rsidR="6534F2CC" w:rsidRPr="007B3320" w:rsidRDefault="6534F2CC" w:rsidP="6534F2CC">
            <w:pPr>
              <w:spacing w:line="240" w:lineRule="auto"/>
              <w:rPr>
                <w:rFonts w:ascii="Lato" w:hAnsi="Lato"/>
                <w:sz w:val="24"/>
                <w:szCs w:val="24"/>
              </w:rPr>
            </w:pPr>
          </w:p>
        </w:tc>
        <w:tc>
          <w:tcPr>
            <w:tcW w:w="5092" w:type="dxa"/>
            <w:shd w:val="clear" w:color="auto" w:fill="F2F2F2" w:themeFill="background1" w:themeFillShade="F2"/>
          </w:tcPr>
          <w:p w14:paraId="699F8064" w14:textId="043D928E" w:rsidR="00645D10" w:rsidRPr="007B3320" w:rsidRDefault="00645D10" w:rsidP="6534F2CC">
            <w:pPr>
              <w:spacing w:line="240" w:lineRule="auto"/>
              <w:rPr>
                <w:rFonts w:ascii="Lato" w:hAnsi="Lato"/>
                <w:b/>
                <w:bCs/>
                <w:sz w:val="24"/>
                <w:szCs w:val="24"/>
              </w:rPr>
            </w:pPr>
            <w:r w:rsidRPr="007B3320">
              <w:rPr>
                <w:rFonts w:ascii="Lato" w:hAnsi="Lato"/>
                <w:b/>
                <w:bCs/>
                <w:sz w:val="24"/>
                <w:szCs w:val="24"/>
              </w:rPr>
              <w:t xml:space="preserve">Target Locations </w:t>
            </w:r>
          </w:p>
        </w:tc>
        <w:tc>
          <w:tcPr>
            <w:tcW w:w="5092" w:type="dxa"/>
            <w:shd w:val="clear" w:color="auto" w:fill="auto"/>
          </w:tcPr>
          <w:p w14:paraId="44494571" w14:textId="13961748" w:rsidR="6534F2CC" w:rsidRPr="007B3320" w:rsidRDefault="3E6D13F7" w:rsidP="6534F2CC">
            <w:pPr>
              <w:pStyle w:val="ListParagraph"/>
              <w:ind w:left="0"/>
              <w:rPr>
                <w:rFonts w:ascii="Lato" w:hAnsi="Lato"/>
              </w:rPr>
            </w:pPr>
            <w:r w:rsidRPr="007B3320">
              <w:rPr>
                <w:rFonts w:ascii="Lato" w:eastAsia="Calibri" w:hAnsi="Lato"/>
              </w:rPr>
              <w:t xml:space="preserve"> </w:t>
            </w:r>
            <w:proofErr w:type="spellStart"/>
            <w:r w:rsidRPr="007B3320">
              <w:rPr>
                <w:rFonts w:ascii="Lato" w:eastAsia="Calibri" w:hAnsi="Lato"/>
              </w:rPr>
              <w:t>Sool</w:t>
            </w:r>
            <w:proofErr w:type="spellEnd"/>
            <w:r w:rsidRPr="007B3320">
              <w:rPr>
                <w:rFonts w:ascii="Lato" w:eastAsia="Calibri" w:hAnsi="Lato"/>
              </w:rPr>
              <w:t xml:space="preserve">, </w:t>
            </w:r>
            <w:proofErr w:type="spellStart"/>
            <w:r w:rsidRPr="007B3320">
              <w:rPr>
                <w:rFonts w:ascii="Lato" w:eastAsia="Calibri" w:hAnsi="Lato"/>
              </w:rPr>
              <w:t>Togdheer</w:t>
            </w:r>
            <w:proofErr w:type="spellEnd"/>
            <w:r w:rsidRPr="007B3320">
              <w:rPr>
                <w:rFonts w:ascii="Lato" w:eastAsia="Calibri" w:hAnsi="Lato"/>
              </w:rPr>
              <w:t xml:space="preserve">, Nugal, </w:t>
            </w:r>
            <w:proofErr w:type="spellStart"/>
            <w:r w:rsidRPr="007B3320">
              <w:rPr>
                <w:rFonts w:ascii="Lato" w:eastAsia="Calibri" w:hAnsi="Lato"/>
              </w:rPr>
              <w:t>Galgudud</w:t>
            </w:r>
            <w:proofErr w:type="spellEnd"/>
            <w:r w:rsidRPr="007B3320">
              <w:rPr>
                <w:rFonts w:ascii="Lato" w:eastAsia="Calibri" w:hAnsi="Lato"/>
              </w:rPr>
              <w:t>, Hiran, Bay and Gedo regions</w:t>
            </w:r>
            <w:r w:rsidR="00A01ACE">
              <w:rPr>
                <w:rFonts w:ascii="Lato" w:hAnsi="Lato"/>
              </w:rPr>
              <w:t xml:space="preserve"> in Somalia.</w:t>
            </w:r>
            <w:r w:rsidRPr="007B3320">
              <w:rPr>
                <w:rFonts w:ascii="Lato" w:eastAsia="Calibri" w:hAnsi="Lato"/>
              </w:rPr>
              <w:t xml:space="preserve"> </w:t>
            </w:r>
          </w:p>
        </w:tc>
      </w:tr>
      <w:tr w:rsidR="00B92FE6" w:rsidRPr="000D5142" w14:paraId="7B3ED30F" w14:textId="77777777" w:rsidTr="007B3320">
        <w:trPr>
          <w:trHeight w:val="961"/>
        </w:trPr>
        <w:tc>
          <w:tcPr>
            <w:tcW w:w="345" w:type="dxa"/>
            <w:shd w:val="clear" w:color="auto" w:fill="F2F2F2" w:themeFill="background1" w:themeFillShade="F2"/>
          </w:tcPr>
          <w:p w14:paraId="18614F7B" w14:textId="77777777" w:rsidR="00B92FE6" w:rsidRPr="007B3320" w:rsidRDefault="00B92FE6" w:rsidP="00404B5B">
            <w:pPr>
              <w:spacing w:line="240" w:lineRule="auto"/>
              <w:rPr>
                <w:rFonts w:ascii="Lato" w:hAnsi="Lato"/>
                <w:sz w:val="24"/>
                <w:szCs w:val="24"/>
              </w:rPr>
            </w:pPr>
            <w:r w:rsidRPr="007B3320">
              <w:rPr>
                <w:rFonts w:ascii="Lato" w:hAnsi="Lato"/>
                <w:sz w:val="24"/>
                <w:szCs w:val="24"/>
              </w:rPr>
              <w:t>5</w:t>
            </w:r>
          </w:p>
        </w:tc>
        <w:tc>
          <w:tcPr>
            <w:tcW w:w="5092" w:type="dxa"/>
            <w:shd w:val="clear" w:color="auto" w:fill="F2F2F2" w:themeFill="background1" w:themeFillShade="F2"/>
          </w:tcPr>
          <w:p w14:paraId="6832EC76" w14:textId="77777777" w:rsidR="00B92FE6" w:rsidRPr="007B3320" w:rsidRDefault="00B92FE6" w:rsidP="00404B5B">
            <w:pPr>
              <w:spacing w:line="240" w:lineRule="auto"/>
              <w:rPr>
                <w:rFonts w:ascii="Lato" w:hAnsi="Lato"/>
                <w:b/>
                <w:sz w:val="24"/>
                <w:szCs w:val="24"/>
              </w:rPr>
            </w:pPr>
            <w:r w:rsidRPr="007B3320">
              <w:rPr>
                <w:rFonts w:ascii="Lato" w:hAnsi="Lato"/>
                <w:b/>
                <w:sz w:val="24"/>
                <w:szCs w:val="24"/>
              </w:rPr>
              <w:t>Responsibility for Logistics arrangements and Costs</w:t>
            </w:r>
          </w:p>
        </w:tc>
        <w:tc>
          <w:tcPr>
            <w:tcW w:w="5092" w:type="dxa"/>
            <w:shd w:val="clear" w:color="auto" w:fill="auto"/>
          </w:tcPr>
          <w:p w14:paraId="04A64F5A" w14:textId="0A6C6C73" w:rsidR="00B92FE6" w:rsidRPr="007B3320" w:rsidRDefault="00F34A18" w:rsidP="00B52746">
            <w:pPr>
              <w:spacing w:line="240" w:lineRule="auto"/>
              <w:jc w:val="both"/>
              <w:rPr>
                <w:rFonts w:ascii="Lato" w:hAnsi="Lato"/>
                <w:sz w:val="24"/>
                <w:szCs w:val="24"/>
              </w:rPr>
            </w:pPr>
            <w:r w:rsidRPr="007B3320">
              <w:rPr>
                <w:rFonts w:ascii="Lato" w:hAnsi="Lato"/>
                <w:sz w:val="24"/>
                <w:szCs w:val="24"/>
              </w:rPr>
              <w:t xml:space="preserve">Save the </w:t>
            </w:r>
            <w:r w:rsidR="008B6A41">
              <w:rPr>
                <w:rFonts w:ascii="Lato" w:hAnsi="Lato"/>
                <w:sz w:val="24"/>
                <w:szCs w:val="24"/>
              </w:rPr>
              <w:t>C</w:t>
            </w:r>
            <w:r w:rsidRPr="007B3320">
              <w:rPr>
                <w:rFonts w:ascii="Lato" w:hAnsi="Lato"/>
                <w:sz w:val="24"/>
                <w:szCs w:val="24"/>
              </w:rPr>
              <w:t xml:space="preserve">hildren will pay </w:t>
            </w:r>
            <w:r w:rsidR="00B46C36" w:rsidRPr="007B3320">
              <w:rPr>
                <w:rFonts w:ascii="Lato" w:hAnsi="Lato"/>
                <w:sz w:val="24"/>
                <w:szCs w:val="24"/>
              </w:rPr>
              <w:t xml:space="preserve">the </w:t>
            </w:r>
            <w:r w:rsidRPr="007B3320">
              <w:rPr>
                <w:rFonts w:ascii="Lato" w:hAnsi="Lato"/>
                <w:sz w:val="24"/>
                <w:szCs w:val="24"/>
              </w:rPr>
              <w:t xml:space="preserve">consultant fee in </w:t>
            </w:r>
            <w:r w:rsidR="00D93DAA" w:rsidRPr="007B3320">
              <w:rPr>
                <w:rFonts w:ascii="Lato" w:hAnsi="Lato"/>
                <w:sz w:val="24"/>
                <w:szCs w:val="24"/>
              </w:rPr>
              <w:t>installments</w:t>
            </w:r>
            <w:r w:rsidRPr="007B3320">
              <w:rPr>
                <w:rFonts w:ascii="Lato" w:hAnsi="Lato"/>
                <w:sz w:val="24"/>
                <w:szCs w:val="24"/>
              </w:rPr>
              <w:t xml:space="preserve"> and </w:t>
            </w:r>
            <w:r w:rsidR="00D93DAA" w:rsidRPr="007B3320">
              <w:rPr>
                <w:rFonts w:ascii="Lato" w:hAnsi="Lato"/>
                <w:sz w:val="24"/>
                <w:szCs w:val="24"/>
              </w:rPr>
              <w:t xml:space="preserve">the </w:t>
            </w:r>
            <w:r w:rsidR="00B900D2" w:rsidRPr="007B3320">
              <w:rPr>
                <w:rFonts w:ascii="Lato" w:hAnsi="Lato"/>
                <w:sz w:val="24"/>
                <w:szCs w:val="24"/>
              </w:rPr>
              <w:t xml:space="preserve">consultant will cover </w:t>
            </w:r>
            <w:r w:rsidR="00B92FE6" w:rsidRPr="007B3320">
              <w:rPr>
                <w:rFonts w:ascii="Lato" w:hAnsi="Lato"/>
                <w:sz w:val="24"/>
                <w:szCs w:val="24"/>
              </w:rPr>
              <w:t>the</w:t>
            </w:r>
            <w:r w:rsidR="007C6C8B" w:rsidRPr="007B3320">
              <w:rPr>
                <w:rFonts w:ascii="Lato" w:hAnsi="Lato"/>
                <w:sz w:val="24"/>
                <w:szCs w:val="24"/>
              </w:rPr>
              <w:t>ir own</w:t>
            </w:r>
            <w:r w:rsidR="00B92FE6" w:rsidRPr="007B3320">
              <w:rPr>
                <w:rFonts w:ascii="Lato" w:hAnsi="Lato"/>
                <w:sz w:val="24"/>
                <w:szCs w:val="24"/>
              </w:rPr>
              <w:t xml:space="preserve"> </w:t>
            </w:r>
            <w:r w:rsidR="00D93DAA" w:rsidRPr="007B3320">
              <w:rPr>
                <w:rFonts w:ascii="Lato" w:hAnsi="Lato"/>
                <w:sz w:val="24"/>
                <w:szCs w:val="24"/>
              </w:rPr>
              <w:t>l</w:t>
            </w:r>
            <w:r w:rsidR="00B92FE6" w:rsidRPr="007B3320">
              <w:rPr>
                <w:rFonts w:ascii="Lato" w:hAnsi="Lato"/>
                <w:sz w:val="24"/>
                <w:szCs w:val="24"/>
              </w:rPr>
              <w:t>ogistic</w:t>
            </w:r>
            <w:r w:rsidR="007C6C8B" w:rsidRPr="007B3320">
              <w:rPr>
                <w:rFonts w:ascii="Lato" w:hAnsi="Lato"/>
                <w:sz w:val="24"/>
                <w:szCs w:val="24"/>
              </w:rPr>
              <w:t>al</w:t>
            </w:r>
            <w:r w:rsidR="00B92FE6" w:rsidRPr="007B3320">
              <w:rPr>
                <w:rFonts w:ascii="Lato" w:hAnsi="Lato"/>
                <w:sz w:val="24"/>
                <w:szCs w:val="24"/>
              </w:rPr>
              <w:t xml:space="preserve"> arrangements and costs; including food, accommodation and local transport</w:t>
            </w:r>
            <w:r w:rsidR="00AC28C5" w:rsidRPr="007B3320">
              <w:rPr>
                <w:rFonts w:ascii="Lato" w:hAnsi="Lato"/>
                <w:sz w:val="24"/>
                <w:szCs w:val="24"/>
              </w:rPr>
              <w:t xml:space="preserve"> and all cost associated with</w:t>
            </w:r>
            <w:r w:rsidRPr="007B3320">
              <w:rPr>
                <w:rFonts w:ascii="Lato" w:hAnsi="Lato"/>
                <w:sz w:val="24"/>
                <w:szCs w:val="24"/>
              </w:rPr>
              <w:t xml:space="preserve"> </w:t>
            </w:r>
            <w:r w:rsidR="00AC28C5" w:rsidRPr="007B3320">
              <w:rPr>
                <w:rFonts w:ascii="Lato" w:hAnsi="Lato"/>
                <w:sz w:val="24"/>
                <w:szCs w:val="24"/>
              </w:rPr>
              <w:t>data collection work</w:t>
            </w:r>
            <w:r w:rsidRPr="007B3320">
              <w:rPr>
                <w:rFonts w:ascii="Lato" w:hAnsi="Lato"/>
                <w:sz w:val="24"/>
                <w:szCs w:val="24"/>
              </w:rPr>
              <w:t xml:space="preserve"> and </w:t>
            </w:r>
            <w:r w:rsidR="00D93DAA" w:rsidRPr="007B3320">
              <w:rPr>
                <w:rFonts w:ascii="Lato" w:hAnsi="Lato"/>
                <w:sz w:val="24"/>
                <w:szCs w:val="24"/>
              </w:rPr>
              <w:t>other</w:t>
            </w:r>
            <w:r w:rsidRPr="007B3320">
              <w:rPr>
                <w:rFonts w:ascii="Lato" w:hAnsi="Lato"/>
                <w:sz w:val="24"/>
                <w:szCs w:val="24"/>
              </w:rPr>
              <w:t xml:space="preserve"> activities</w:t>
            </w:r>
            <w:r w:rsidR="008B6A41">
              <w:rPr>
                <w:rFonts w:ascii="Lato" w:hAnsi="Lato"/>
                <w:sz w:val="24"/>
                <w:szCs w:val="24"/>
              </w:rPr>
              <w:t>.</w:t>
            </w:r>
            <w:r w:rsidR="00230F98">
              <w:rPr>
                <w:rFonts w:ascii="Lato" w:hAnsi="Lato"/>
                <w:sz w:val="24"/>
                <w:szCs w:val="24"/>
              </w:rPr>
              <w:t xml:space="preserve"> Where </w:t>
            </w:r>
            <w:r w:rsidR="00690587">
              <w:rPr>
                <w:rFonts w:ascii="Lato" w:hAnsi="Lato"/>
                <w:sz w:val="24"/>
                <w:szCs w:val="24"/>
              </w:rPr>
              <w:t>an international consultant is involved, same rules and procedures will also apply.</w:t>
            </w:r>
          </w:p>
        </w:tc>
      </w:tr>
      <w:tr w:rsidR="00B92FE6" w:rsidRPr="000D5142" w14:paraId="04C4032E" w14:textId="77777777" w:rsidTr="007B3320">
        <w:trPr>
          <w:trHeight w:val="601"/>
        </w:trPr>
        <w:tc>
          <w:tcPr>
            <w:tcW w:w="345" w:type="dxa"/>
            <w:shd w:val="clear" w:color="auto" w:fill="F2F2F2" w:themeFill="background1" w:themeFillShade="F2"/>
          </w:tcPr>
          <w:p w14:paraId="3433DC76" w14:textId="77777777" w:rsidR="00B92FE6" w:rsidRPr="007B3320" w:rsidRDefault="00B92FE6" w:rsidP="00404B5B">
            <w:pPr>
              <w:spacing w:line="240" w:lineRule="auto"/>
              <w:rPr>
                <w:rFonts w:ascii="Lato" w:hAnsi="Lato"/>
                <w:sz w:val="24"/>
                <w:szCs w:val="24"/>
              </w:rPr>
            </w:pPr>
            <w:r w:rsidRPr="007B3320">
              <w:rPr>
                <w:rFonts w:ascii="Lato" w:hAnsi="Lato"/>
                <w:sz w:val="24"/>
                <w:szCs w:val="24"/>
              </w:rPr>
              <w:t>6</w:t>
            </w:r>
          </w:p>
        </w:tc>
        <w:tc>
          <w:tcPr>
            <w:tcW w:w="5092" w:type="dxa"/>
            <w:shd w:val="clear" w:color="auto" w:fill="F2F2F2" w:themeFill="background1" w:themeFillShade="F2"/>
          </w:tcPr>
          <w:p w14:paraId="449D7801" w14:textId="77777777" w:rsidR="00B92FE6" w:rsidRPr="007B3320" w:rsidRDefault="00B92FE6" w:rsidP="00404B5B">
            <w:pPr>
              <w:spacing w:line="240" w:lineRule="auto"/>
              <w:rPr>
                <w:rFonts w:ascii="Lato" w:hAnsi="Lato"/>
                <w:b/>
                <w:sz w:val="24"/>
                <w:szCs w:val="24"/>
              </w:rPr>
            </w:pPr>
            <w:r w:rsidRPr="007B3320">
              <w:rPr>
                <w:rFonts w:ascii="Lato" w:hAnsi="Lato"/>
                <w:b/>
                <w:sz w:val="24"/>
                <w:szCs w:val="24"/>
              </w:rPr>
              <w:t>Taxation Provisions</w:t>
            </w:r>
          </w:p>
        </w:tc>
        <w:tc>
          <w:tcPr>
            <w:tcW w:w="5092" w:type="dxa"/>
            <w:shd w:val="clear" w:color="auto" w:fill="auto"/>
          </w:tcPr>
          <w:p w14:paraId="68118FBC" w14:textId="77777777" w:rsidR="00B92FE6" w:rsidRPr="007B3320" w:rsidRDefault="00B92FE6" w:rsidP="00AB34E8">
            <w:pPr>
              <w:spacing w:line="240" w:lineRule="auto"/>
              <w:jc w:val="both"/>
              <w:rPr>
                <w:rFonts w:ascii="Lato" w:hAnsi="Lato"/>
                <w:sz w:val="24"/>
                <w:szCs w:val="24"/>
              </w:rPr>
            </w:pPr>
            <w:r w:rsidRPr="007B3320">
              <w:rPr>
                <w:rFonts w:ascii="Lato" w:hAnsi="Lato"/>
                <w:sz w:val="24"/>
                <w:szCs w:val="24"/>
              </w:rPr>
              <w:t>Consultant shall be responsible for all Taxes arising from the consultancy in line with the local Tax regulations applicable at the SCI contracting office named above</w:t>
            </w:r>
            <w:r w:rsidR="00AB34E8" w:rsidRPr="007B3320">
              <w:rPr>
                <w:rFonts w:ascii="Lato" w:hAnsi="Lato"/>
                <w:sz w:val="24"/>
                <w:szCs w:val="24"/>
              </w:rPr>
              <w:t>.</w:t>
            </w:r>
          </w:p>
        </w:tc>
      </w:tr>
      <w:tr w:rsidR="00B92FE6" w:rsidRPr="000D5142" w14:paraId="53A36496" w14:textId="77777777" w:rsidTr="007B3320">
        <w:trPr>
          <w:trHeight w:val="772"/>
        </w:trPr>
        <w:tc>
          <w:tcPr>
            <w:tcW w:w="345" w:type="dxa"/>
            <w:shd w:val="clear" w:color="auto" w:fill="F2F2F2" w:themeFill="background1" w:themeFillShade="F2"/>
          </w:tcPr>
          <w:p w14:paraId="6EBAB40E" w14:textId="77777777" w:rsidR="00B92FE6" w:rsidRPr="007B3320" w:rsidRDefault="00B92FE6" w:rsidP="00404B5B">
            <w:pPr>
              <w:spacing w:line="240" w:lineRule="auto"/>
              <w:rPr>
                <w:rFonts w:ascii="Lato" w:hAnsi="Lato"/>
                <w:sz w:val="24"/>
                <w:szCs w:val="24"/>
              </w:rPr>
            </w:pPr>
            <w:r w:rsidRPr="007B3320">
              <w:rPr>
                <w:rFonts w:ascii="Lato" w:hAnsi="Lato"/>
                <w:sz w:val="24"/>
                <w:szCs w:val="24"/>
              </w:rPr>
              <w:t>7</w:t>
            </w:r>
          </w:p>
        </w:tc>
        <w:tc>
          <w:tcPr>
            <w:tcW w:w="5092" w:type="dxa"/>
            <w:shd w:val="clear" w:color="auto" w:fill="F2F2F2" w:themeFill="background1" w:themeFillShade="F2"/>
          </w:tcPr>
          <w:p w14:paraId="0B9A6DB5" w14:textId="77777777" w:rsidR="00B92FE6" w:rsidRPr="007B3320" w:rsidRDefault="00B92FE6" w:rsidP="00404B5B">
            <w:pPr>
              <w:spacing w:line="240" w:lineRule="auto"/>
              <w:rPr>
                <w:rFonts w:ascii="Lato" w:hAnsi="Lato"/>
                <w:b/>
                <w:sz w:val="24"/>
                <w:szCs w:val="24"/>
              </w:rPr>
            </w:pPr>
            <w:r w:rsidRPr="007B3320">
              <w:rPr>
                <w:rFonts w:ascii="Lato" w:hAnsi="Lato"/>
                <w:b/>
                <w:sz w:val="24"/>
                <w:szCs w:val="24"/>
              </w:rPr>
              <w:t xml:space="preserve">Travel requirements </w:t>
            </w:r>
          </w:p>
        </w:tc>
        <w:tc>
          <w:tcPr>
            <w:tcW w:w="5092" w:type="dxa"/>
            <w:shd w:val="clear" w:color="auto" w:fill="auto"/>
          </w:tcPr>
          <w:p w14:paraId="3E6F6C88" w14:textId="4BE5A44B" w:rsidR="00B92FE6" w:rsidRPr="007B3320" w:rsidRDefault="00B900D2" w:rsidP="00404B5B">
            <w:pPr>
              <w:spacing w:line="240" w:lineRule="auto"/>
              <w:rPr>
                <w:rFonts w:ascii="Lato" w:hAnsi="Lato"/>
                <w:sz w:val="24"/>
                <w:szCs w:val="24"/>
              </w:rPr>
            </w:pPr>
            <w:r w:rsidRPr="007B3320">
              <w:rPr>
                <w:rFonts w:ascii="Lato" w:hAnsi="Lato"/>
                <w:sz w:val="24"/>
                <w:szCs w:val="24"/>
              </w:rPr>
              <w:t>The consultant</w:t>
            </w:r>
            <w:r w:rsidR="005103DA" w:rsidRPr="007B3320">
              <w:rPr>
                <w:rFonts w:ascii="Lato" w:hAnsi="Lato"/>
                <w:sz w:val="24"/>
                <w:szCs w:val="24"/>
              </w:rPr>
              <w:t xml:space="preserve"> will cover </w:t>
            </w:r>
            <w:r w:rsidR="7EDE9996" w:rsidRPr="007B3320">
              <w:rPr>
                <w:rFonts w:ascii="Lato" w:hAnsi="Lato"/>
                <w:sz w:val="24"/>
                <w:szCs w:val="24"/>
              </w:rPr>
              <w:t>their</w:t>
            </w:r>
            <w:r w:rsidR="00E27746" w:rsidRPr="007B3320">
              <w:rPr>
                <w:rFonts w:ascii="Lato" w:hAnsi="Lato"/>
                <w:sz w:val="24"/>
                <w:szCs w:val="24"/>
              </w:rPr>
              <w:t xml:space="preserve"> </w:t>
            </w:r>
            <w:r w:rsidR="005103DA" w:rsidRPr="007B3320">
              <w:rPr>
                <w:rFonts w:ascii="Lato" w:hAnsi="Lato"/>
                <w:sz w:val="24"/>
                <w:szCs w:val="24"/>
              </w:rPr>
              <w:t xml:space="preserve">travel costs </w:t>
            </w:r>
            <w:r w:rsidR="00B92FE6" w:rsidRPr="007B3320">
              <w:rPr>
                <w:rFonts w:ascii="Lato" w:hAnsi="Lato"/>
                <w:sz w:val="24"/>
                <w:szCs w:val="24"/>
              </w:rPr>
              <w:t>(tickets) and arrange local travel to field sites</w:t>
            </w:r>
          </w:p>
        </w:tc>
      </w:tr>
      <w:tr w:rsidR="00B92FE6" w:rsidRPr="000D5142" w14:paraId="2AB18741" w14:textId="77777777" w:rsidTr="007B3320">
        <w:trPr>
          <w:trHeight w:val="673"/>
        </w:trPr>
        <w:tc>
          <w:tcPr>
            <w:tcW w:w="345" w:type="dxa"/>
            <w:shd w:val="clear" w:color="auto" w:fill="F2F2F2" w:themeFill="background1" w:themeFillShade="F2"/>
          </w:tcPr>
          <w:p w14:paraId="3E56BDC3" w14:textId="77777777" w:rsidR="00B92FE6" w:rsidRPr="007B3320" w:rsidRDefault="00B92FE6" w:rsidP="00404B5B">
            <w:pPr>
              <w:spacing w:line="240" w:lineRule="auto"/>
              <w:rPr>
                <w:rFonts w:ascii="Lato" w:hAnsi="Lato"/>
                <w:sz w:val="24"/>
                <w:szCs w:val="24"/>
              </w:rPr>
            </w:pPr>
            <w:r w:rsidRPr="007B3320">
              <w:rPr>
                <w:rFonts w:ascii="Lato" w:hAnsi="Lato"/>
                <w:sz w:val="24"/>
                <w:szCs w:val="24"/>
              </w:rPr>
              <w:t>8</w:t>
            </w:r>
          </w:p>
        </w:tc>
        <w:tc>
          <w:tcPr>
            <w:tcW w:w="5092" w:type="dxa"/>
            <w:shd w:val="clear" w:color="auto" w:fill="F2F2F2" w:themeFill="background1" w:themeFillShade="F2"/>
          </w:tcPr>
          <w:p w14:paraId="20BAB191" w14:textId="77777777" w:rsidR="00B92FE6" w:rsidRPr="007B3320" w:rsidRDefault="00B92FE6" w:rsidP="00404B5B">
            <w:pPr>
              <w:spacing w:line="240" w:lineRule="auto"/>
              <w:rPr>
                <w:rFonts w:ascii="Lato" w:hAnsi="Lato"/>
                <w:b/>
                <w:sz w:val="24"/>
                <w:szCs w:val="24"/>
              </w:rPr>
            </w:pPr>
            <w:r w:rsidRPr="007B3320">
              <w:rPr>
                <w:rFonts w:ascii="Lato" w:hAnsi="Lato"/>
                <w:b/>
                <w:sz w:val="24"/>
                <w:szCs w:val="24"/>
              </w:rPr>
              <w:t>Security requirements</w:t>
            </w:r>
          </w:p>
        </w:tc>
        <w:tc>
          <w:tcPr>
            <w:tcW w:w="5092" w:type="dxa"/>
            <w:shd w:val="clear" w:color="auto" w:fill="auto"/>
          </w:tcPr>
          <w:p w14:paraId="353AC558" w14:textId="69857B8B" w:rsidR="00B92FE6" w:rsidRPr="007B3320" w:rsidRDefault="00B92FE6" w:rsidP="00404B5B">
            <w:pPr>
              <w:spacing w:line="240" w:lineRule="auto"/>
              <w:rPr>
                <w:rFonts w:ascii="Lato" w:hAnsi="Lato"/>
                <w:sz w:val="24"/>
                <w:szCs w:val="24"/>
              </w:rPr>
            </w:pPr>
            <w:r w:rsidRPr="007B3320">
              <w:rPr>
                <w:rFonts w:ascii="Lato" w:hAnsi="Lato"/>
                <w:sz w:val="24"/>
                <w:szCs w:val="24"/>
              </w:rPr>
              <w:t xml:space="preserve">Consultant will comply with standard </w:t>
            </w:r>
            <w:r w:rsidR="0013104D" w:rsidRPr="007B3320">
              <w:rPr>
                <w:rFonts w:ascii="Lato" w:hAnsi="Lato"/>
                <w:sz w:val="24"/>
                <w:szCs w:val="24"/>
              </w:rPr>
              <w:t xml:space="preserve">of </w:t>
            </w:r>
            <w:r w:rsidRPr="007B3320">
              <w:rPr>
                <w:rFonts w:ascii="Lato" w:hAnsi="Lato"/>
                <w:sz w:val="24"/>
                <w:szCs w:val="24"/>
              </w:rPr>
              <w:t>Save the Children Security procedures, including the completion of SCI online security training</w:t>
            </w:r>
            <w:r w:rsidR="00891E36" w:rsidRPr="007B3320">
              <w:rPr>
                <w:rFonts w:ascii="Lato" w:hAnsi="Lato"/>
                <w:sz w:val="24"/>
                <w:szCs w:val="24"/>
              </w:rPr>
              <w:t>, adher</w:t>
            </w:r>
            <w:r w:rsidR="004060BA" w:rsidRPr="007B3320">
              <w:rPr>
                <w:rFonts w:ascii="Lato" w:hAnsi="Lato"/>
                <w:sz w:val="24"/>
                <w:szCs w:val="24"/>
              </w:rPr>
              <w:t>ing</w:t>
            </w:r>
            <w:r w:rsidR="00891E36" w:rsidRPr="007B3320">
              <w:rPr>
                <w:rFonts w:ascii="Lato" w:hAnsi="Lato"/>
                <w:sz w:val="24"/>
                <w:szCs w:val="24"/>
              </w:rPr>
              <w:t xml:space="preserve"> to the terms of access negotiation and maintain</w:t>
            </w:r>
            <w:r w:rsidR="004060BA" w:rsidRPr="007B3320">
              <w:rPr>
                <w:rFonts w:ascii="Lato" w:hAnsi="Lato"/>
                <w:sz w:val="24"/>
                <w:szCs w:val="24"/>
              </w:rPr>
              <w:t xml:space="preserve">ing </w:t>
            </w:r>
            <w:r w:rsidR="00891E36" w:rsidRPr="007B3320">
              <w:rPr>
                <w:rFonts w:ascii="Lato" w:hAnsi="Lato"/>
                <w:sz w:val="24"/>
                <w:szCs w:val="24"/>
              </w:rPr>
              <w:t>low profile</w:t>
            </w:r>
            <w:r w:rsidR="004060BA" w:rsidRPr="007B3320">
              <w:rPr>
                <w:rFonts w:ascii="Lato" w:hAnsi="Lato"/>
                <w:sz w:val="24"/>
                <w:szCs w:val="24"/>
              </w:rPr>
              <w:t xml:space="preserve"> while in Somalia</w:t>
            </w:r>
          </w:p>
        </w:tc>
      </w:tr>
      <w:tr w:rsidR="008514C7" w:rsidRPr="000D5142" w14:paraId="2FFF7877" w14:textId="77777777" w:rsidTr="007B3320">
        <w:trPr>
          <w:trHeight w:val="2560"/>
        </w:trPr>
        <w:tc>
          <w:tcPr>
            <w:tcW w:w="345" w:type="dxa"/>
            <w:shd w:val="clear" w:color="auto" w:fill="F2F2F2" w:themeFill="background1" w:themeFillShade="F2"/>
          </w:tcPr>
          <w:p w14:paraId="779E8A9F" w14:textId="77777777" w:rsidR="008514C7" w:rsidRPr="007B3320" w:rsidRDefault="008514C7" w:rsidP="00404B5B">
            <w:pPr>
              <w:spacing w:line="240" w:lineRule="auto"/>
              <w:rPr>
                <w:rFonts w:ascii="Lato" w:hAnsi="Lato"/>
                <w:sz w:val="24"/>
                <w:szCs w:val="24"/>
                <w:highlight w:val="yellow"/>
              </w:rPr>
            </w:pPr>
            <w:r w:rsidRPr="007B3320">
              <w:rPr>
                <w:rFonts w:ascii="Lato" w:hAnsi="Lato"/>
                <w:sz w:val="24"/>
                <w:szCs w:val="24"/>
              </w:rPr>
              <w:t>9</w:t>
            </w:r>
          </w:p>
        </w:tc>
        <w:tc>
          <w:tcPr>
            <w:tcW w:w="5092" w:type="dxa"/>
            <w:shd w:val="clear" w:color="auto" w:fill="F2F2F2" w:themeFill="background1" w:themeFillShade="F2"/>
          </w:tcPr>
          <w:p w14:paraId="1838F6F1" w14:textId="2397EECD" w:rsidR="008514C7" w:rsidRPr="007B3320" w:rsidRDefault="00CD220E" w:rsidP="00404B5B">
            <w:pPr>
              <w:spacing w:line="240" w:lineRule="auto"/>
              <w:rPr>
                <w:rFonts w:ascii="Lato" w:hAnsi="Lato"/>
                <w:b/>
                <w:sz w:val="24"/>
                <w:szCs w:val="24"/>
              </w:rPr>
            </w:pPr>
            <w:r w:rsidRPr="007B3320">
              <w:rPr>
                <w:rFonts w:ascii="Lato" w:hAnsi="Lato"/>
                <w:b/>
                <w:sz w:val="24"/>
                <w:szCs w:val="24"/>
              </w:rPr>
              <w:t xml:space="preserve">Technical </w:t>
            </w:r>
            <w:r w:rsidR="00601F52" w:rsidRPr="007B3320">
              <w:rPr>
                <w:rFonts w:ascii="Lato" w:hAnsi="Lato"/>
                <w:b/>
                <w:sz w:val="24"/>
                <w:szCs w:val="24"/>
              </w:rPr>
              <w:t>Requirements</w:t>
            </w:r>
          </w:p>
        </w:tc>
        <w:tc>
          <w:tcPr>
            <w:tcW w:w="5092" w:type="dxa"/>
            <w:tcBorders>
              <w:bottom w:val="single" w:sz="4" w:space="0" w:color="auto"/>
            </w:tcBorders>
            <w:shd w:val="clear" w:color="auto" w:fill="auto"/>
          </w:tcPr>
          <w:p w14:paraId="22053636" w14:textId="12D002EC" w:rsidR="008514C7" w:rsidRPr="007B3320" w:rsidRDefault="6048F1BF" w:rsidP="6534F2CC">
            <w:pPr>
              <w:spacing w:after="60" w:line="240" w:lineRule="auto"/>
              <w:jc w:val="both"/>
              <w:rPr>
                <w:rFonts w:ascii="Lato" w:eastAsia="Lato" w:hAnsi="Lato" w:cs="Lato"/>
                <w:sz w:val="24"/>
                <w:szCs w:val="24"/>
              </w:rPr>
            </w:pPr>
            <w:r w:rsidRPr="007B3320">
              <w:rPr>
                <w:rFonts w:ascii="Lato" w:eastAsia="Lato" w:hAnsi="Lato" w:cs="Lato"/>
                <w:sz w:val="24"/>
                <w:szCs w:val="24"/>
                <w:lang w:val="en-GB"/>
              </w:rPr>
              <w:t>Applicants should outline the composition of their proposed team for each lot being applied for and ensure that the proposed team demonstrates:</w:t>
            </w:r>
          </w:p>
          <w:p w14:paraId="655F1282" w14:textId="43DCB4AD" w:rsidR="008514C7" w:rsidRPr="007B3320" w:rsidRDefault="6048F1BF" w:rsidP="6534F2CC">
            <w:pPr>
              <w:pStyle w:val="ListParagraph"/>
              <w:numPr>
                <w:ilvl w:val="0"/>
                <w:numId w:val="113"/>
              </w:numPr>
              <w:spacing w:after="160" w:line="259" w:lineRule="auto"/>
              <w:rPr>
                <w:rFonts w:ascii="Lato" w:eastAsia="Lato" w:hAnsi="Lato" w:cs="Lato"/>
                <w:lang w:val="en-US"/>
              </w:rPr>
            </w:pPr>
            <w:r w:rsidRPr="007B3320">
              <w:rPr>
                <w:rFonts w:ascii="Lato" w:eastAsia="Lato" w:hAnsi="Lato" w:cs="Lato"/>
              </w:rPr>
              <w:t>GCF proposal development experience [Lots 1 and 2 ]</w:t>
            </w:r>
            <w:r w:rsidR="008514C7" w:rsidRPr="007B3320">
              <w:rPr>
                <w:rFonts w:ascii="Lato" w:hAnsi="Lato"/>
                <w:sz w:val="28"/>
                <w:szCs w:val="28"/>
              </w:rPr>
              <w:tab/>
            </w:r>
            <w:r w:rsidR="008514C7" w:rsidRPr="007B3320">
              <w:rPr>
                <w:rFonts w:ascii="Lato" w:hAnsi="Lato"/>
                <w:sz w:val="28"/>
                <w:szCs w:val="28"/>
              </w:rPr>
              <w:tab/>
            </w:r>
            <w:r w:rsidR="008514C7" w:rsidRPr="007B3320">
              <w:rPr>
                <w:rFonts w:ascii="Lato" w:hAnsi="Lato"/>
                <w:sz w:val="28"/>
                <w:szCs w:val="28"/>
              </w:rPr>
              <w:tab/>
            </w:r>
          </w:p>
          <w:p w14:paraId="03B7CE88" w14:textId="2800A8F6" w:rsidR="008514C7" w:rsidRPr="007B3320" w:rsidRDefault="6048F1BF" w:rsidP="6534F2CC">
            <w:pPr>
              <w:pStyle w:val="ListParagraph"/>
              <w:numPr>
                <w:ilvl w:val="0"/>
                <w:numId w:val="113"/>
              </w:numPr>
              <w:spacing w:after="160" w:line="259" w:lineRule="auto"/>
              <w:rPr>
                <w:rFonts w:ascii="Lato" w:eastAsia="Lato" w:hAnsi="Lato" w:cs="Lato"/>
                <w:lang w:val="en-US"/>
              </w:rPr>
            </w:pPr>
            <w:r w:rsidRPr="007B3320">
              <w:rPr>
                <w:rFonts w:ascii="Lato" w:eastAsia="Lato" w:hAnsi="Lato" w:cs="Lato"/>
              </w:rPr>
              <w:t xml:space="preserve">Somalia and / or East Africa experience [Lots 1 and </w:t>
            </w:r>
            <w:r w:rsidR="0B00ACD8" w:rsidRPr="007B3320">
              <w:rPr>
                <w:rFonts w:ascii="Lato" w:eastAsia="Lato" w:hAnsi="Lato" w:cs="Lato"/>
              </w:rPr>
              <w:t>2]</w:t>
            </w:r>
            <w:r w:rsidR="008514C7" w:rsidRPr="007B3320">
              <w:rPr>
                <w:rFonts w:ascii="Lato" w:hAnsi="Lato"/>
                <w:sz w:val="28"/>
                <w:szCs w:val="28"/>
              </w:rPr>
              <w:tab/>
            </w:r>
            <w:r w:rsidR="008514C7" w:rsidRPr="007B3320">
              <w:rPr>
                <w:rFonts w:ascii="Lato" w:hAnsi="Lato"/>
                <w:sz w:val="28"/>
                <w:szCs w:val="28"/>
              </w:rPr>
              <w:tab/>
            </w:r>
            <w:r w:rsidR="008514C7" w:rsidRPr="007B3320">
              <w:rPr>
                <w:rFonts w:ascii="Lato" w:hAnsi="Lato"/>
                <w:sz w:val="28"/>
                <w:szCs w:val="28"/>
              </w:rPr>
              <w:tab/>
            </w:r>
            <w:r w:rsidR="008514C7" w:rsidRPr="007B3320">
              <w:rPr>
                <w:rFonts w:ascii="Lato" w:hAnsi="Lato"/>
                <w:sz w:val="28"/>
                <w:szCs w:val="28"/>
              </w:rPr>
              <w:tab/>
            </w:r>
          </w:p>
          <w:p w14:paraId="6CB4647D" w14:textId="259B6664" w:rsidR="008514C7" w:rsidRPr="000D5142" w:rsidRDefault="6048F1BF" w:rsidP="6534F2CC">
            <w:pPr>
              <w:pStyle w:val="ListParagraph"/>
              <w:numPr>
                <w:ilvl w:val="0"/>
                <w:numId w:val="113"/>
              </w:numPr>
              <w:spacing w:after="160" w:line="259" w:lineRule="auto"/>
              <w:rPr>
                <w:rFonts w:ascii="Lato" w:eastAsia="Lato" w:hAnsi="Lato" w:cs="Lato"/>
                <w:color w:val="000000"/>
                <w:sz w:val="22"/>
                <w:szCs w:val="22"/>
                <w:lang w:val="en-US"/>
              </w:rPr>
            </w:pPr>
            <w:r w:rsidRPr="007B3320">
              <w:rPr>
                <w:rFonts w:ascii="Lato" w:eastAsia="Lato" w:hAnsi="Lato" w:cs="Lato"/>
              </w:rPr>
              <w:lastRenderedPageBreak/>
              <w:t>Experience in building climate rationale for GCF proposals (including applying historic data and climate models to drive programming decisions)</w:t>
            </w:r>
            <w:r w:rsidR="600713FB" w:rsidRPr="007B3320">
              <w:rPr>
                <w:rFonts w:ascii="Lato" w:eastAsia="Lato" w:hAnsi="Lato" w:cs="Lato"/>
              </w:rPr>
              <w:t xml:space="preserve"> </w:t>
            </w:r>
            <w:r w:rsidRPr="007B3320">
              <w:rPr>
                <w:rFonts w:ascii="Lato" w:eastAsia="Lato" w:hAnsi="Lato" w:cs="Lato"/>
              </w:rPr>
              <w:t>[Lot 1]</w:t>
            </w:r>
            <w:r w:rsidR="008514C7" w:rsidRPr="007B3320">
              <w:rPr>
                <w:rFonts w:ascii="Lato" w:hAnsi="Lato"/>
              </w:rPr>
              <w:tab/>
            </w:r>
          </w:p>
          <w:p w14:paraId="5951692F" w14:textId="7884922A" w:rsidR="008514C7" w:rsidRPr="007B3320" w:rsidRDefault="6048F1BF" w:rsidP="6534F2CC">
            <w:pPr>
              <w:pStyle w:val="ListParagraph"/>
              <w:numPr>
                <w:ilvl w:val="0"/>
                <w:numId w:val="113"/>
              </w:numPr>
              <w:spacing w:line="264" w:lineRule="auto"/>
              <w:rPr>
                <w:rFonts w:ascii="Lato" w:eastAsia="Lato" w:hAnsi="Lato" w:cs="Lato"/>
              </w:rPr>
            </w:pPr>
            <w:r w:rsidRPr="007B3320">
              <w:rPr>
                <w:rFonts w:ascii="Lato" w:eastAsia="Lato" w:hAnsi="Lato" w:cs="Lato"/>
              </w:rPr>
              <w:t>Experience with economic and financial analysis [Lot 2]</w:t>
            </w:r>
          </w:p>
          <w:p w14:paraId="61FC8822" w14:textId="050C39C0" w:rsidR="008514C7" w:rsidRPr="007B3320" w:rsidRDefault="008514C7" w:rsidP="6534F2CC">
            <w:pPr>
              <w:jc w:val="both"/>
              <w:rPr>
                <w:rFonts w:ascii="Lato" w:eastAsiaTheme="minorEastAsia" w:hAnsi="Lato"/>
                <w:color w:val="000000"/>
              </w:rPr>
            </w:pPr>
          </w:p>
        </w:tc>
      </w:tr>
      <w:tr w:rsidR="00286EED" w:rsidRPr="000D5142" w14:paraId="7FE521B8" w14:textId="77777777" w:rsidTr="5C3C8BD8">
        <w:trPr>
          <w:trHeight w:val="1812"/>
        </w:trPr>
        <w:tc>
          <w:tcPr>
            <w:tcW w:w="345" w:type="dxa"/>
            <w:shd w:val="clear" w:color="auto" w:fill="F2F2F2" w:themeFill="background1" w:themeFillShade="F2"/>
          </w:tcPr>
          <w:p w14:paraId="778B4A7A" w14:textId="2D222850" w:rsidR="00286EED" w:rsidRPr="007B3320" w:rsidRDefault="00286EED" w:rsidP="00286EED">
            <w:pPr>
              <w:spacing w:line="240" w:lineRule="auto"/>
              <w:rPr>
                <w:rFonts w:ascii="Lato" w:hAnsi="Lato"/>
                <w:sz w:val="24"/>
                <w:szCs w:val="24"/>
              </w:rPr>
            </w:pPr>
          </w:p>
        </w:tc>
        <w:tc>
          <w:tcPr>
            <w:tcW w:w="10184" w:type="dxa"/>
            <w:gridSpan w:val="2"/>
            <w:shd w:val="clear" w:color="auto" w:fill="FFFFFF" w:themeFill="background1"/>
          </w:tcPr>
          <w:p w14:paraId="5D82218E" w14:textId="391610C6" w:rsidR="00286EED" w:rsidRPr="000D5142" w:rsidRDefault="57DDFF0B" w:rsidP="6534F2CC">
            <w:pPr>
              <w:shd w:val="clear" w:color="auto" w:fill="FFFFFF" w:themeFill="background1"/>
              <w:spacing w:after="0" w:line="240" w:lineRule="auto"/>
              <w:jc w:val="both"/>
              <w:rPr>
                <w:rFonts w:ascii="Lato" w:eastAsia="Lato" w:hAnsi="Lato" w:cs="Lato"/>
                <w:sz w:val="28"/>
                <w:szCs w:val="28"/>
                <w:lang w:val="en-GB"/>
              </w:rPr>
            </w:pPr>
            <w:r w:rsidRPr="000D5142">
              <w:rPr>
                <w:rFonts w:ascii="Lato" w:eastAsia="Lato" w:hAnsi="Lato" w:cs="Lato"/>
                <w:b/>
                <w:bCs/>
                <w:sz w:val="28"/>
                <w:szCs w:val="28"/>
              </w:rPr>
              <w:t>PART I – GREEN CLIMATE FUND – SOMALIA FUNDING PROPOSAL PACKAGE</w:t>
            </w:r>
          </w:p>
          <w:p w14:paraId="52FEEF75" w14:textId="66DCC797" w:rsidR="00286EED" w:rsidRPr="000D5142" w:rsidRDefault="57DDFF0B" w:rsidP="6534F2CC">
            <w:pPr>
              <w:pStyle w:val="Heading2"/>
              <w:tabs>
                <w:tab w:val="num" w:pos="360"/>
              </w:tabs>
              <w:spacing w:before="80" w:line="240" w:lineRule="auto"/>
              <w:rPr>
                <w:rFonts w:ascii="Lato" w:eastAsia="Lato" w:hAnsi="Lato" w:cs="Lato"/>
                <w:b/>
                <w:bCs/>
                <w:color w:val="FF0000"/>
                <w:sz w:val="24"/>
                <w:szCs w:val="24"/>
                <w:lang w:val="en-GB"/>
              </w:rPr>
            </w:pPr>
            <w:r w:rsidRPr="000D5142">
              <w:rPr>
                <w:rFonts w:ascii="Lato" w:eastAsia="Lato" w:hAnsi="Lato" w:cs="Lato"/>
                <w:b/>
                <w:bCs/>
                <w:color w:val="FF0000"/>
                <w:sz w:val="24"/>
                <w:szCs w:val="24"/>
                <w:lang w:val="en-GB"/>
              </w:rPr>
              <w:t>INTRODUCTION TO SAVE THE CHILDREN</w:t>
            </w:r>
          </w:p>
          <w:p w14:paraId="55774A5F" w14:textId="64E24AD6" w:rsidR="00286EED" w:rsidRPr="000D5142" w:rsidRDefault="57DDFF0B" w:rsidP="6534F2CC">
            <w:pPr>
              <w:spacing w:after="0"/>
              <w:rPr>
                <w:rFonts w:ascii="Lato" w:eastAsia="Lato" w:hAnsi="Lato" w:cs="Lato"/>
                <w:lang w:val="en-GB"/>
              </w:rPr>
            </w:pPr>
            <w:r w:rsidRPr="000D5142">
              <w:rPr>
                <w:rFonts w:ascii="Lato" w:eastAsia="Lato" w:hAnsi="Lato" w:cs="Lato"/>
              </w:rPr>
              <w:t>S</w:t>
            </w:r>
            <w:r w:rsidR="001F4AF7">
              <w:rPr>
                <w:rFonts w:ascii="Lato" w:eastAsia="Lato" w:hAnsi="Lato" w:cs="Lato"/>
              </w:rPr>
              <w:t xml:space="preserve">ave the </w:t>
            </w:r>
            <w:r w:rsidRPr="000D5142">
              <w:rPr>
                <w:rFonts w:ascii="Lato" w:eastAsia="Lato" w:hAnsi="Lato" w:cs="Lato"/>
              </w:rPr>
              <w:t>C</w:t>
            </w:r>
            <w:r w:rsidR="001F4AF7">
              <w:rPr>
                <w:rFonts w:ascii="Lato" w:eastAsia="Lato" w:hAnsi="Lato" w:cs="Lato"/>
              </w:rPr>
              <w:t xml:space="preserve">hildren </w:t>
            </w:r>
            <w:r w:rsidRPr="000D5142">
              <w:rPr>
                <w:rFonts w:ascii="Lato" w:eastAsia="Lato" w:hAnsi="Lato" w:cs="Lato"/>
              </w:rPr>
              <w:t>I</w:t>
            </w:r>
            <w:r w:rsidR="001F4AF7">
              <w:rPr>
                <w:rFonts w:ascii="Lato" w:eastAsia="Lato" w:hAnsi="Lato" w:cs="Lato"/>
              </w:rPr>
              <w:t>nternational (SCI)</w:t>
            </w:r>
            <w:r w:rsidRPr="000D5142">
              <w:rPr>
                <w:rFonts w:ascii="Lato" w:eastAsia="Lato" w:hAnsi="Lato" w:cs="Lato"/>
              </w:rPr>
              <w:t xml:space="preserve"> is the world’s leading independent </w:t>
            </w:r>
            <w:r w:rsidR="0CF2130A" w:rsidRPr="000D5142">
              <w:rPr>
                <w:rFonts w:ascii="Lato" w:eastAsia="Lato" w:hAnsi="Lato" w:cs="Lato"/>
              </w:rPr>
              <w:t>organization</w:t>
            </w:r>
            <w:r w:rsidRPr="000D5142">
              <w:rPr>
                <w:rFonts w:ascii="Lato" w:eastAsia="Lato" w:hAnsi="Lato" w:cs="Lato"/>
              </w:rPr>
              <w:t xml:space="preserve"> for children. We save children’s lives; we fight for their rights; we help them fulfil their potential. We work together, with our partners, to inspire breakthroughs in the way the world treats children and to achieve immediate and lasting change in their lives.</w:t>
            </w:r>
          </w:p>
          <w:p w14:paraId="4FB1B5D2" w14:textId="664EE36B" w:rsidR="00286EED" w:rsidRPr="000D5142" w:rsidRDefault="00286EED" w:rsidP="6534F2CC">
            <w:pPr>
              <w:spacing w:after="0"/>
              <w:rPr>
                <w:rFonts w:ascii="Lato" w:eastAsia="Lato" w:hAnsi="Lato" w:cs="Lato"/>
                <w:lang w:val="en-GB"/>
              </w:rPr>
            </w:pPr>
          </w:p>
          <w:p w14:paraId="560517C5" w14:textId="414223F3" w:rsidR="00286EED" w:rsidRPr="000D5142" w:rsidRDefault="57DDFF0B" w:rsidP="6534F2CC">
            <w:pPr>
              <w:spacing w:after="0"/>
              <w:rPr>
                <w:rFonts w:ascii="Lato" w:eastAsia="Lato" w:hAnsi="Lato" w:cs="Lato"/>
                <w:lang w:val="en-GB"/>
              </w:rPr>
            </w:pPr>
            <w:r w:rsidRPr="000D5142">
              <w:rPr>
                <w:rFonts w:ascii="Lato" w:eastAsia="Lato" w:hAnsi="Lato" w:cs="Lato"/>
                <w:b/>
                <w:bCs/>
                <w:color w:val="C00000"/>
              </w:rPr>
              <w:t>Our Vision</w:t>
            </w:r>
            <w:r w:rsidRPr="000D5142">
              <w:rPr>
                <w:rFonts w:ascii="Lato" w:eastAsia="Lato" w:hAnsi="Lato" w:cs="Lato"/>
                <w:color w:val="C00000"/>
              </w:rPr>
              <w:t xml:space="preserve"> </w:t>
            </w:r>
            <w:r w:rsidRPr="000D5142">
              <w:rPr>
                <w:rFonts w:ascii="Lato" w:eastAsia="Lato" w:hAnsi="Lato" w:cs="Lato"/>
              </w:rPr>
              <w:t>– a world in which every child attains the right to survival, protection, development and participation.</w:t>
            </w:r>
          </w:p>
          <w:p w14:paraId="4DD15B17" w14:textId="677398D8" w:rsidR="00286EED" w:rsidRPr="000D5142" w:rsidRDefault="57DDFF0B" w:rsidP="6534F2CC">
            <w:pPr>
              <w:spacing w:after="0"/>
              <w:rPr>
                <w:rFonts w:ascii="Lato" w:eastAsia="Lato" w:hAnsi="Lato" w:cs="Lato"/>
                <w:lang w:val="en-GB"/>
              </w:rPr>
            </w:pPr>
            <w:r w:rsidRPr="000D5142">
              <w:rPr>
                <w:rFonts w:ascii="Lato" w:eastAsia="Lato" w:hAnsi="Lato" w:cs="Lato"/>
                <w:b/>
                <w:bCs/>
                <w:color w:val="C00000"/>
              </w:rPr>
              <w:t>Our Mission</w:t>
            </w:r>
            <w:r w:rsidRPr="000D5142">
              <w:rPr>
                <w:rFonts w:ascii="Lato" w:eastAsia="Lato" w:hAnsi="Lato" w:cs="Lato"/>
                <w:color w:val="C00000"/>
              </w:rPr>
              <w:t xml:space="preserve"> </w:t>
            </w:r>
            <w:r w:rsidRPr="000D5142">
              <w:rPr>
                <w:rFonts w:ascii="Lato" w:eastAsia="Lato" w:hAnsi="Lato" w:cs="Lato"/>
              </w:rPr>
              <w:t>– to inspire breakthroughs in the way the world treats children and to achieve immediate and lasting change in their lives.</w:t>
            </w:r>
          </w:p>
          <w:p w14:paraId="265E2B05" w14:textId="014079C4" w:rsidR="00286EED" w:rsidRPr="000D5142" w:rsidRDefault="00286EED" w:rsidP="6534F2CC">
            <w:pPr>
              <w:spacing w:after="0"/>
              <w:rPr>
                <w:rFonts w:ascii="Lato" w:eastAsia="Lato" w:hAnsi="Lato" w:cs="Lato"/>
                <w:lang w:val="en-GB"/>
              </w:rPr>
            </w:pPr>
          </w:p>
          <w:p w14:paraId="75B87EA9" w14:textId="30E24DA8" w:rsidR="00286EED" w:rsidRPr="000D5142" w:rsidRDefault="57DDFF0B" w:rsidP="6534F2CC">
            <w:pPr>
              <w:spacing w:after="0"/>
              <w:rPr>
                <w:rFonts w:ascii="Lato" w:eastAsia="Lato" w:hAnsi="Lato" w:cs="Lato"/>
                <w:lang w:val="en-GB"/>
              </w:rPr>
            </w:pPr>
            <w:r w:rsidRPr="000D5142">
              <w:rPr>
                <w:rFonts w:ascii="Lato" w:eastAsia="Lato" w:hAnsi="Lato" w:cs="Lato"/>
              </w:rPr>
              <w:t xml:space="preserve">We do this through a range of initiatives and </w:t>
            </w:r>
            <w:proofErr w:type="spellStart"/>
            <w:r w:rsidRPr="000D5142">
              <w:rPr>
                <w:rFonts w:ascii="Lato" w:eastAsia="Lato" w:hAnsi="Lato" w:cs="Lato"/>
              </w:rPr>
              <w:t>programmes</w:t>
            </w:r>
            <w:proofErr w:type="spellEnd"/>
            <w:r w:rsidRPr="000D5142">
              <w:rPr>
                <w:rFonts w:ascii="Lato" w:eastAsia="Lato" w:hAnsi="Lato" w:cs="Lato"/>
              </w:rPr>
              <w:t>, to:</w:t>
            </w:r>
          </w:p>
          <w:p w14:paraId="25C31D75" w14:textId="1645A001" w:rsidR="00286EED" w:rsidRPr="000D5142" w:rsidRDefault="57DDFF0B" w:rsidP="6534F2CC">
            <w:pPr>
              <w:pStyle w:val="ListParagraph"/>
              <w:numPr>
                <w:ilvl w:val="0"/>
                <w:numId w:val="108"/>
              </w:numPr>
              <w:spacing w:line="276" w:lineRule="auto"/>
              <w:rPr>
                <w:rFonts w:ascii="Lato" w:eastAsia="Lato" w:hAnsi="Lato" w:cs="Lato"/>
                <w:sz w:val="20"/>
                <w:szCs w:val="20"/>
              </w:rPr>
            </w:pPr>
            <w:r w:rsidRPr="000D5142">
              <w:rPr>
                <w:rFonts w:ascii="Lato" w:eastAsia="Lato" w:hAnsi="Lato" w:cs="Lato"/>
                <w:sz w:val="20"/>
                <w:szCs w:val="20"/>
              </w:rPr>
              <w:t>Provide lifesaving supplies &amp; emotional support for children caught up in disasters (e.g. floods, famine &amp; wars).</w:t>
            </w:r>
          </w:p>
          <w:p w14:paraId="223D3ACB" w14:textId="46A6E061" w:rsidR="00286EED" w:rsidRPr="000D5142" w:rsidRDefault="57DDFF0B" w:rsidP="6534F2CC">
            <w:pPr>
              <w:pStyle w:val="ListParagraph"/>
              <w:numPr>
                <w:ilvl w:val="0"/>
                <w:numId w:val="108"/>
              </w:numPr>
              <w:spacing w:line="276" w:lineRule="auto"/>
              <w:rPr>
                <w:rFonts w:ascii="Lato" w:eastAsia="Lato" w:hAnsi="Lato" w:cs="Lato"/>
                <w:sz w:val="20"/>
                <w:szCs w:val="20"/>
              </w:rPr>
            </w:pPr>
            <w:r w:rsidRPr="000D5142">
              <w:rPr>
                <w:rFonts w:ascii="Lato" w:eastAsia="Lato" w:hAnsi="Lato" w:cs="Lato"/>
                <w:sz w:val="20"/>
                <w:szCs w:val="20"/>
              </w:rPr>
              <w:t>Campaign for long term change to improve children’s lives.</w:t>
            </w:r>
          </w:p>
          <w:p w14:paraId="0871B417" w14:textId="705EE98C" w:rsidR="00286EED" w:rsidRPr="000D5142" w:rsidRDefault="57DDFF0B" w:rsidP="6534F2CC">
            <w:pPr>
              <w:pStyle w:val="ListParagraph"/>
              <w:numPr>
                <w:ilvl w:val="0"/>
                <w:numId w:val="108"/>
              </w:numPr>
              <w:spacing w:line="276" w:lineRule="auto"/>
              <w:rPr>
                <w:rFonts w:ascii="Lato" w:eastAsia="Lato" w:hAnsi="Lato" w:cs="Lato"/>
                <w:sz w:val="20"/>
                <w:szCs w:val="20"/>
              </w:rPr>
            </w:pPr>
            <w:r w:rsidRPr="000D5142">
              <w:rPr>
                <w:rFonts w:ascii="Lato" w:eastAsia="Lato" w:hAnsi="Lato" w:cs="Lato"/>
                <w:sz w:val="20"/>
                <w:szCs w:val="20"/>
              </w:rPr>
              <w:t>Improve children’s access to the food and healthcare they need to survive.</w:t>
            </w:r>
          </w:p>
          <w:p w14:paraId="40062BE7" w14:textId="5566176F" w:rsidR="00286EED" w:rsidRPr="000D5142" w:rsidRDefault="57DDFF0B" w:rsidP="6534F2CC">
            <w:pPr>
              <w:pStyle w:val="ListParagraph"/>
              <w:numPr>
                <w:ilvl w:val="0"/>
                <w:numId w:val="108"/>
              </w:numPr>
              <w:spacing w:line="276" w:lineRule="auto"/>
              <w:rPr>
                <w:rFonts w:ascii="Lato" w:eastAsia="Lato" w:hAnsi="Lato" w:cs="Lato"/>
                <w:sz w:val="20"/>
                <w:szCs w:val="20"/>
              </w:rPr>
            </w:pPr>
            <w:r w:rsidRPr="000D5142">
              <w:rPr>
                <w:rFonts w:ascii="Lato" w:eastAsia="Lato" w:hAnsi="Lato" w:cs="Lato"/>
                <w:sz w:val="20"/>
                <w:szCs w:val="20"/>
              </w:rPr>
              <w:t>Secure a good quality education for the children who need it most.</w:t>
            </w:r>
          </w:p>
          <w:p w14:paraId="70A5E812" w14:textId="4935529E" w:rsidR="00286EED" w:rsidRPr="000D5142" w:rsidRDefault="57DDFF0B" w:rsidP="6534F2CC">
            <w:pPr>
              <w:pStyle w:val="ListParagraph"/>
              <w:numPr>
                <w:ilvl w:val="0"/>
                <w:numId w:val="108"/>
              </w:numPr>
              <w:spacing w:line="276" w:lineRule="auto"/>
              <w:rPr>
                <w:rFonts w:ascii="Lato" w:eastAsia="Lato" w:hAnsi="Lato" w:cs="Lato"/>
                <w:sz w:val="20"/>
                <w:szCs w:val="20"/>
              </w:rPr>
            </w:pPr>
            <w:r w:rsidRPr="000D5142">
              <w:rPr>
                <w:rFonts w:ascii="Lato" w:eastAsia="Lato" w:hAnsi="Lato" w:cs="Lato"/>
                <w:sz w:val="20"/>
                <w:szCs w:val="20"/>
              </w:rPr>
              <w:t>Protect the world’s most vulnerable children, including those separated from their families because of war, natural disasters, extreme poverty or exploitation.</w:t>
            </w:r>
          </w:p>
          <w:p w14:paraId="70F1BE84" w14:textId="2FB94549" w:rsidR="00286EED" w:rsidRPr="000D5142" w:rsidRDefault="57DDFF0B" w:rsidP="6534F2CC">
            <w:pPr>
              <w:pStyle w:val="ListParagraph"/>
              <w:numPr>
                <w:ilvl w:val="0"/>
                <w:numId w:val="108"/>
              </w:numPr>
              <w:spacing w:line="276" w:lineRule="auto"/>
              <w:rPr>
                <w:rFonts w:ascii="Lato" w:eastAsia="Lato" w:hAnsi="Lato" w:cs="Lato"/>
                <w:sz w:val="20"/>
                <w:szCs w:val="20"/>
              </w:rPr>
            </w:pPr>
            <w:r w:rsidRPr="000D5142">
              <w:rPr>
                <w:rFonts w:ascii="Lato" w:eastAsia="Lato" w:hAnsi="Lato" w:cs="Lato"/>
                <w:sz w:val="20"/>
                <w:szCs w:val="20"/>
              </w:rPr>
              <w:t>Work with families to help them out of the poverty cycle so they can feed and support their children.</w:t>
            </w:r>
          </w:p>
          <w:p w14:paraId="0AFC6388" w14:textId="3C1475B1" w:rsidR="00286EED" w:rsidRPr="000D5142" w:rsidRDefault="00286EED" w:rsidP="6534F2CC">
            <w:pPr>
              <w:spacing w:after="0"/>
              <w:rPr>
                <w:rFonts w:ascii="Lato" w:eastAsia="Lato" w:hAnsi="Lato" w:cs="Lato"/>
                <w:lang w:val="en-GB"/>
              </w:rPr>
            </w:pPr>
          </w:p>
          <w:p w14:paraId="7F4BA651" w14:textId="4110399D" w:rsidR="00286EED" w:rsidRPr="000D5142" w:rsidRDefault="57DDFF0B" w:rsidP="6534F2CC">
            <w:pPr>
              <w:spacing w:after="0" w:line="240" w:lineRule="auto"/>
              <w:rPr>
                <w:rFonts w:ascii="Lato" w:eastAsia="Lato" w:hAnsi="Lato" w:cs="Lato"/>
                <w:lang w:val="en-GB"/>
              </w:rPr>
            </w:pPr>
            <w:r w:rsidRPr="000D5142">
              <w:rPr>
                <w:rFonts w:ascii="Lato" w:eastAsia="Lato" w:hAnsi="Lato" w:cs="Lato"/>
              </w:rPr>
              <w:t xml:space="preserve">For more information on the </w:t>
            </w:r>
            <w:r w:rsidR="40B71FF4" w:rsidRPr="000D5142">
              <w:rPr>
                <w:rFonts w:ascii="Lato" w:eastAsia="Lato" w:hAnsi="Lato" w:cs="Lato"/>
              </w:rPr>
              <w:t>work,</w:t>
            </w:r>
            <w:r w:rsidRPr="000D5142">
              <w:rPr>
                <w:rFonts w:ascii="Lato" w:eastAsia="Lato" w:hAnsi="Lato" w:cs="Lato"/>
              </w:rPr>
              <w:t xml:space="preserve"> we undertake and recent achievements, visit </w:t>
            </w:r>
            <w:r w:rsidR="00BB0C12" w:rsidRPr="000D5142">
              <w:rPr>
                <w:rFonts w:ascii="Lato" w:eastAsia="Lato" w:hAnsi="Lato" w:cs="Lato"/>
              </w:rPr>
              <w:t>our</w:t>
            </w:r>
            <w:r w:rsidRPr="000D5142">
              <w:rPr>
                <w:rFonts w:ascii="Lato" w:eastAsia="Lato" w:hAnsi="Lato" w:cs="Lato"/>
              </w:rPr>
              <w:t xml:space="preserve"> </w:t>
            </w:r>
            <w:hyperlink r:id="rId11">
              <w:r w:rsidRPr="000D5142">
                <w:rPr>
                  <w:rStyle w:val="Hyperlink"/>
                  <w:rFonts w:ascii="Lato" w:eastAsia="Lato" w:hAnsi="Lato" w:cs="Lato"/>
                </w:rPr>
                <w:t>website</w:t>
              </w:r>
            </w:hyperlink>
          </w:p>
          <w:p w14:paraId="0F5AE7FC" w14:textId="2E9F218D" w:rsidR="00286EED" w:rsidRPr="000D5142" w:rsidRDefault="00286EED" w:rsidP="6534F2CC">
            <w:pPr>
              <w:spacing w:after="0" w:line="240" w:lineRule="auto"/>
              <w:rPr>
                <w:rFonts w:ascii="Lato" w:eastAsia="Lato" w:hAnsi="Lato" w:cs="Lato"/>
                <w:lang w:val="en-GB"/>
              </w:rPr>
            </w:pPr>
          </w:p>
          <w:p w14:paraId="413E2DB3" w14:textId="2CC01173" w:rsidR="00286EED" w:rsidRPr="000D5142" w:rsidRDefault="57DDFF0B" w:rsidP="6534F2CC">
            <w:pPr>
              <w:pStyle w:val="Heading2"/>
              <w:tabs>
                <w:tab w:val="num" w:pos="360"/>
              </w:tabs>
              <w:spacing w:before="80" w:line="240" w:lineRule="auto"/>
              <w:rPr>
                <w:rFonts w:ascii="Lato" w:eastAsia="Lato" w:hAnsi="Lato" w:cs="Lato"/>
                <w:b/>
                <w:bCs/>
                <w:color w:val="FF0000"/>
                <w:sz w:val="24"/>
                <w:szCs w:val="24"/>
                <w:lang w:val="en-GB"/>
              </w:rPr>
            </w:pPr>
            <w:r w:rsidRPr="000D5142">
              <w:rPr>
                <w:rFonts w:ascii="Lato" w:eastAsia="Lato" w:hAnsi="Lato" w:cs="Lato"/>
                <w:b/>
                <w:bCs/>
                <w:color w:val="FF0000"/>
                <w:sz w:val="24"/>
                <w:szCs w:val="24"/>
                <w:lang w:val="en-GB"/>
              </w:rPr>
              <w:t>GREEN CLIMATE FUND – SOMALIA FUNDING PROPOSAL PACKAGE</w:t>
            </w:r>
          </w:p>
          <w:p w14:paraId="7DFC55A2" w14:textId="0041F87D" w:rsidR="00286EED" w:rsidRPr="000D5142" w:rsidRDefault="00286EED" w:rsidP="6534F2CC">
            <w:pPr>
              <w:spacing w:after="0" w:line="240" w:lineRule="auto"/>
              <w:rPr>
                <w:rFonts w:ascii="Lato" w:eastAsia="Lato" w:hAnsi="Lato" w:cs="Lato"/>
                <w:color w:val="FF0000"/>
                <w:sz w:val="20"/>
                <w:szCs w:val="20"/>
                <w:lang w:val="en-GB"/>
              </w:rPr>
            </w:pPr>
          </w:p>
          <w:p w14:paraId="408080CA" w14:textId="4450BC9A" w:rsidR="00286EED" w:rsidRPr="000D5142" w:rsidRDefault="57DDFF0B" w:rsidP="6534F2CC">
            <w:pPr>
              <w:spacing w:after="240" w:line="240" w:lineRule="auto"/>
              <w:jc w:val="both"/>
              <w:rPr>
                <w:rFonts w:ascii="Lato" w:eastAsia="Lato" w:hAnsi="Lato" w:cs="Lato"/>
                <w:lang w:val="en-GB"/>
              </w:rPr>
            </w:pPr>
            <w:r w:rsidRPr="000D5142">
              <w:rPr>
                <w:rFonts w:ascii="Lato" w:eastAsia="Lato" w:hAnsi="Lato" w:cs="Lato"/>
              </w:rPr>
              <w:t xml:space="preserve">Save the Children International is inviting submissions of Expression of Interest (EOI) from consultants, firms, or consortiums to undertake the development of the funding proposal package to be submitted to </w:t>
            </w:r>
            <w:r w:rsidR="25134626" w:rsidRPr="000D5142">
              <w:rPr>
                <w:rFonts w:ascii="Lato" w:eastAsia="Lato" w:hAnsi="Lato" w:cs="Lato"/>
              </w:rPr>
              <w:t xml:space="preserve">the </w:t>
            </w:r>
            <w:r w:rsidRPr="000D5142">
              <w:rPr>
                <w:rFonts w:ascii="Lato" w:eastAsia="Lato" w:hAnsi="Lato" w:cs="Lato"/>
              </w:rPr>
              <w:t xml:space="preserve">Green Climate Fund (GCF) for a climate change adaptation project in Somalia. </w:t>
            </w:r>
          </w:p>
          <w:p w14:paraId="2834DFCE" w14:textId="09EBB4F7" w:rsidR="00286EED" w:rsidRPr="000D5142" w:rsidRDefault="57DDFF0B" w:rsidP="6534F2CC">
            <w:pPr>
              <w:spacing w:after="60" w:line="240" w:lineRule="auto"/>
              <w:jc w:val="both"/>
              <w:rPr>
                <w:rFonts w:ascii="Lato" w:eastAsia="Lato" w:hAnsi="Lato" w:cs="Lato"/>
                <w:lang w:val="en-GB"/>
              </w:rPr>
            </w:pPr>
            <w:r w:rsidRPr="000D5142">
              <w:rPr>
                <w:rFonts w:ascii="Lato" w:eastAsia="Lato" w:hAnsi="Lato" w:cs="Lato"/>
                <w:b/>
                <w:bCs/>
              </w:rPr>
              <w:t>2.1 BACKGROUND AND RATIONALE</w:t>
            </w:r>
          </w:p>
          <w:p w14:paraId="139C494E" w14:textId="267F2516" w:rsidR="00286EED" w:rsidRPr="000D5142" w:rsidRDefault="57DDFF0B" w:rsidP="6534F2CC">
            <w:pPr>
              <w:spacing w:before="120" w:after="120" w:line="240" w:lineRule="auto"/>
              <w:ind w:right="-29"/>
              <w:rPr>
                <w:rFonts w:ascii="Lato" w:eastAsia="Lato" w:hAnsi="Lato" w:cs="Lato"/>
                <w:lang w:val="en-GB"/>
              </w:rPr>
            </w:pPr>
            <w:r w:rsidRPr="000D5142">
              <w:rPr>
                <w:rFonts w:ascii="Lato" w:eastAsia="Lato" w:hAnsi="Lato" w:cs="Lato"/>
                <w:color w:val="000000" w:themeColor="text1"/>
              </w:rPr>
              <w:t>S</w:t>
            </w:r>
            <w:r w:rsidRPr="007B3320">
              <w:rPr>
                <w:rFonts w:ascii="Lato" w:eastAsia="Lato" w:hAnsi="Lato" w:cs="Lato"/>
              </w:rPr>
              <w:t xml:space="preserve">ave the Children International is working with the </w:t>
            </w:r>
            <w:r w:rsidR="606AD6E3" w:rsidRPr="007B3320">
              <w:rPr>
                <w:rFonts w:ascii="Lato" w:eastAsia="Lato" w:hAnsi="Lato" w:cs="Lato"/>
              </w:rPr>
              <w:t>Ministry of Environment and Climate Change (</w:t>
            </w:r>
            <w:proofErr w:type="spellStart"/>
            <w:r w:rsidR="606AD6E3" w:rsidRPr="007B3320">
              <w:rPr>
                <w:rFonts w:ascii="Lato" w:eastAsia="Lato" w:hAnsi="Lato" w:cs="Lato"/>
              </w:rPr>
              <w:t>MoECC</w:t>
            </w:r>
            <w:proofErr w:type="spellEnd"/>
            <w:r w:rsidR="606AD6E3" w:rsidRPr="007B3320">
              <w:rPr>
                <w:rFonts w:ascii="Lato" w:eastAsia="Lato" w:hAnsi="Lato" w:cs="Lato"/>
              </w:rPr>
              <w:t>)</w:t>
            </w:r>
            <w:r w:rsidRPr="007B3320">
              <w:rPr>
                <w:rFonts w:ascii="Lato" w:eastAsia="Lato" w:hAnsi="Lato" w:cs="Lato"/>
              </w:rPr>
              <w:t xml:space="preserve"> in Somalia to develop a large-scale adaptation project for submission to the Green Climate Fund (GCF). </w:t>
            </w:r>
            <w:r w:rsidR="001F4AF7">
              <w:rPr>
                <w:rFonts w:ascii="Lato" w:eastAsia="Lato" w:hAnsi="Lato" w:cs="Lato"/>
              </w:rPr>
              <w:t>The project “</w:t>
            </w:r>
            <w:r w:rsidR="27DAA429" w:rsidRPr="007B3320">
              <w:rPr>
                <w:rFonts w:ascii="Lato" w:eastAsia="Lato" w:hAnsi="Lato" w:cs="Lato"/>
                <w:lang w:val="en-GB"/>
              </w:rPr>
              <w:t>Addressing Somali Pastoralists’ Adaptation Needs for Climate Resilient Livelihoods (ASPAN)</w:t>
            </w:r>
            <w:r w:rsidR="001F4AF7">
              <w:rPr>
                <w:rFonts w:ascii="Lato" w:eastAsia="Lato" w:hAnsi="Lato" w:cs="Lato"/>
                <w:lang w:val="en-GB"/>
              </w:rPr>
              <w:t>”</w:t>
            </w:r>
            <w:r w:rsidR="27DAA429" w:rsidRPr="007B3320">
              <w:rPr>
                <w:rFonts w:ascii="Lato" w:eastAsia="Lato" w:hAnsi="Lato" w:cs="Lato"/>
                <w:lang w:val="en-GB"/>
              </w:rPr>
              <w:t xml:space="preserve"> </w:t>
            </w:r>
            <w:r w:rsidRPr="007B3320">
              <w:rPr>
                <w:rFonts w:ascii="Lato" w:eastAsia="Lato" w:hAnsi="Lato" w:cs="Lato"/>
              </w:rPr>
              <w:t xml:space="preserve">will </w:t>
            </w:r>
            <w:r w:rsidR="7856E9D1" w:rsidRPr="007B3320">
              <w:rPr>
                <w:rFonts w:ascii="Lato" w:eastAsia="Lato" w:hAnsi="Lato" w:cs="Lato"/>
                <w:lang w:val="en-GB"/>
              </w:rPr>
              <w:t>seek to achieve its objective through three outcomes</w:t>
            </w:r>
            <w:r w:rsidR="001268E0" w:rsidRPr="000D5142">
              <w:rPr>
                <w:rFonts w:ascii="Lato" w:eastAsia="Lato" w:hAnsi="Lato" w:cs="Lato"/>
                <w:lang w:val="en-GB"/>
              </w:rPr>
              <w:t>:</w:t>
            </w:r>
            <w:r w:rsidR="7856E9D1" w:rsidRPr="007B3320">
              <w:rPr>
                <w:rFonts w:ascii="Lato" w:eastAsia="Lato" w:hAnsi="Lato" w:cs="Lato"/>
                <w:lang w:val="en-GB"/>
              </w:rPr>
              <w:t xml:space="preserve"> </w:t>
            </w:r>
          </w:p>
          <w:p w14:paraId="608F8778" w14:textId="76BE89CA" w:rsidR="001268E0" w:rsidRPr="007B3320" w:rsidRDefault="7856E9D1" w:rsidP="007B3320">
            <w:pPr>
              <w:pStyle w:val="ListParagraph"/>
              <w:numPr>
                <w:ilvl w:val="0"/>
                <w:numId w:val="122"/>
              </w:numPr>
              <w:spacing w:after="60"/>
              <w:jc w:val="both"/>
              <w:rPr>
                <w:rFonts w:ascii="Lato" w:eastAsia="Lato" w:hAnsi="Lato" w:cs="Lato"/>
                <w:color w:val="000000" w:themeColor="text1"/>
              </w:rPr>
            </w:pPr>
            <w:r w:rsidRPr="007B3320">
              <w:rPr>
                <w:rFonts w:ascii="Lato" w:eastAsia="Lato" w:hAnsi="Lato" w:cs="Lato"/>
                <w:color w:val="000000" w:themeColor="text1"/>
                <w:sz w:val="22"/>
                <w:szCs w:val="22"/>
              </w:rPr>
              <w:t xml:space="preserve">Outcome 1 will strengthen the existing policy and institutional frameworks through capacity building and the creation of multi-stakeholder platforms that will enable better planning, including local landscape-based planning. </w:t>
            </w:r>
          </w:p>
          <w:p w14:paraId="241DC4B1" w14:textId="04E34224" w:rsidR="001268E0" w:rsidRPr="007B3320" w:rsidRDefault="7856E9D1" w:rsidP="007B3320">
            <w:pPr>
              <w:pStyle w:val="ListParagraph"/>
              <w:numPr>
                <w:ilvl w:val="0"/>
                <w:numId w:val="122"/>
              </w:numPr>
              <w:spacing w:after="60"/>
              <w:jc w:val="both"/>
              <w:rPr>
                <w:rFonts w:ascii="Lato" w:eastAsia="Lato" w:hAnsi="Lato" w:cs="Lato"/>
                <w:color w:val="000000" w:themeColor="text1"/>
              </w:rPr>
            </w:pPr>
            <w:r w:rsidRPr="007B3320">
              <w:rPr>
                <w:rFonts w:ascii="Lato" w:eastAsia="Lato" w:hAnsi="Lato" w:cs="Lato"/>
                <w:color w:val="000000" w:themeColor="text1"/>
                <w:sz w:val="22"/>
                <w:szCs w:val="22"/>
              </w:rPr>
              <w:lastRenderedPageBreak/>
              <w:t xml:space="preserve">Outcome 2 will channel investments into managing precipitation and run-off, maximizing storage and utilization within the watersheds to promote productive agricultural systems and rangelands using nature-based solutions in managing land and water adapted to the realities of the pastoral and </w:t>
            </w:r>
            <w:proofErr w:type="spellStart"/>
            <w:r w:rsidRPr="007B3320">
              <w:rPr>
                <w:rFonts w:ascii="Lato" w:eastAsia="Lato" w:hAnsi="Lato" w:cs="Lato"/>
                <w:color w:val="000000" w:themeColor="text1"/>
                <w:sz w:val="22"/>
                <w:szCs w:val="22"/>
              </w:rPr>
              <w:t>agro</w:t>
            </w:r>
            <w:proofErr w:type="spellEnd"/>
            <w:r w:rsidRPr="007B3320">
              <w:rPr>
                <w:rFonts w:ascii="Lato" w:eastAsia="Lato" w:hAnsi="Lato" w:cs="Lato"/>
                <w:color w:val="000000" w:themeColor="text1"/>
                <w:sz w:val="22"/>
                <w:szCs w:val="22"/>
              </w:rPr>
              <w:t xml:space="preserve">-pastoral societies of Somalia. </w:t>
            </w:r>
          </w:p>
          <w:p w14:paraId="2F597E62" w14:textId="3B45B38B" w:rsidR="00286EED" w:rsidRPr="007B3320" w:rsidRDefault="7856E9D1" w:rsidP="007B3320">
            <w:pPr>
              <w:pStyle w:val="ListParagraph"/>
              <w:numPr>
                <w:ilvl w:val="0"/>
                <w:numId w:val="122"/>
              </w:numPr>
              <w:spacing w:after="60"/>
              <w:jc w:val="both"/>
              <w:rPr>
                <w:rFonts w:ascii="Lato" w:eastAsia="Lato" w:hAnsi="Lato" w:cs="Lato"/>
                <w:color w:val="000000" w:themeColor="text1"/>
              </w:rPr>
            </w:pPr>
            <w:r w:rsidRPr="007B3320">
              <w:rPr>
                <w:rFonts w:ascii="Lato" w:eastAsia="Lato" w:hAnsi="Lato" w:cs="Lato"/>
                <w:color w:val="000000" w:themeColor="text1"/>
                <w:sz w:val="22"/>
                <w:szCs w:val="22"/>
              </w:rPr>
              <w:t xml:space="preserve">Outcome 3 will increase food production through climate-resilient production techniques, and support efforts to diversify production to increase income and reduce vulnerability to food insecurity. </w:t>
            </w:r>
          </w:p>
          <w:p w14:paraId="31D0173B" w14:textId="79E44EE3" w:rsidR="00286EED" w:rsidRPr="000D5142" w:rsidRDefault="00286EED" w:rsidP="6534F2CC">
            <w:pPr>
              <w:spacing w:after="60" w:line="240" w:lineRule="auto"/>
              <w:jc w:val="both"/>
              <w:rPr>
                <w:rFonts w:ascii="Lato" w:eastAsia="Lato" w:hAnsi="Lato" w:cs="Lato"/>
                <w:color w:val="000000" w:themeColor="text1"/>
                <w:lang w:val="en-GB"/>
              </w:rPr>
            </w:pPr>
          </w:p>
          <w:p w14:paraId="53E8B7F2" w14:textId="7292C3D2" w:rsidR="00286EED" w:rsidRPr="000D5142" w:rsidRDefault="57DDFF0B" w:rsidP="5C3C8BD8">
            <w:pPr>
              <w:spacing w:after="60" w:line="240" w:lineRule="auto"/>
              <w:jc w:val="both"/>
              <w:rPr>
                <w:rFonts w:ascii="Lato" w:eastAsia="Lato" w:hAnsi="Lato" w:cs="Lato"/>
                <w:color w:val="000000" w:themeColor="text1"/>
              </w:rPr>
            </w:pPr>
            <w:r w:rsidRPr="5C3C8BD8">
              <w:rPr>
                <w:rFonts w:ascii="Lato" w:eastAsia="Lato" w:hAnsi="Lato" w:cs="Lato"/>
                <w:b/>
                <w:bCs/>
                <w:color w:val="000000" w:themeColor="text1"/>
              </w:rPr>
              <w:t>Save the Children</w:t>
            </w:r>
            <w:r w:rsidRPr="5C3C8BD8">
              <w:rPr>
                <w:rFonts w:ascii="Lato" w:eastAsia="Lato" w:hAnsi="Lato" w:cs="Lato"/>
                <w:color w:val="000000" w:themeColor="text1"/>
              </w:rPr>
              <w:t xml:space="preserve"> is the world's leading international non-governmental organization for children with a presence in over 120 countries. </w:t>
            </w:r>
            <w:r w:rsidR="001F4AF7">
              <w:rPr>
                <w:rFonts w:ascii="Lato" w:eastAsia="Lato" w:hAnsi="Lato" w:cs="Lato"/>
                <w:color w:val="000000" w:themeColor="text1"/>
              </w:rPr>
              <w:t>Our</w:t>
            </w:r>
            <w:r w:rsidR="001F4AF7" w:rsidRPr="5C3C8BD8">
              <w:rPr>
                <w:rFonts w:ascii="Lato" w:eastAsia="Lato" w:hAnsi="Lato" w:cs="Lato"/>
                <w:color w:val="000000" w:themeColor="text1"/>
              </w:rPr>
              <w:t xml:space="preserve"> </w:t>
            </w:r>
            <w:r w:rsidRPr="5C3C8BD8">
              <w:rPr>
                <w:rFonts w:ascii="Lato" w:eastAsia="Lato" w:hAnsi="Lato" w:cs="Lato"/>
                <w:color w:val="000000" w:themeColor="text1"/>
              </w:rPr>
              <w:t xml:space="preserve">vision is a world in which every child attains the right to survival, protection, development and participation. </w:t>
            </w:r>
            <w:r w:rsidR="001F4AF7">
              <w:rPr>
                <w:rFonts w:ascii="Lato" w:eastAsia="Lato" w:hAnsi="Lato" w:cs="Lato"/>
                <w:color w:val="000000" w:themeColor="text1"/>
              </w:rPr>
              <w:t>Our</w:t>
            </w:r>
            <w:r w:rsidR="001F4AF7" w:rsidRPr="5C3C8BD8">
              <w:rPr>
                <w:rFonts w:ascii="Lato" w:eastAsia="Lato" w:hAnsi="Lato" w:cs="Lato"/>
                <w:color w:val="000000" w:themeColor="text1"/>
              </w:rPr>
              <w:t xml:space="preserve"> </w:t>
            </w:r>
            <w:r w:rsidRPr="5C3C8BD8">
              <w:rPr>
                <w:rFonts w:ascii="Lato" w:eastAsia="Lato" w:hAnsi="Lato" w:cs="Lato"/>
                <w:color w:val="000000" w:themeColor="text1"/>
              </w:rPr>
              <w:t xml:space="preserve">mission is to inspire breakthroughs in the way the world treats children and to achieve immediate and lasting change in their lives. Save the Children International’s work brings together partners, communities, civil society and government agencies to develop programs that are sustainable and bring long-term </w:t>
            </w:r>
            <w:r w:rsidR="5866E3D4" w:rsidRPr="5C3C8BD8">
              <w:rPr>
                <w:rFonts w:ascii="Lato" w:eastAsia="Lato" w:hAnsi="Lato" w:cs="Lato"/>
                <w:color w:val="000000" w:themeColor="text1"/>
              </w:rPr>
              <w:t xml:space="preserve">benefit </w:t>
            </w:r>
            <w:r w:rsidR="550B8A11" w:rsidRPr="5C3C8BD8">
              <w:rPr>
                <w:rFonts w:ascii="Lato" w:eastAsia="Lato" w:hAnsi="Lato" w:cs="Lato"/>
                <w:color w:val="000000" w:themeColor="text1"/>
              </w:rPr>
              <w:t xml:space="preserve">to children and their families. </w:t>
            </w:r>
            <w:r w:rsidR="3BE49CE6" w:rsidRPr="5C3C8BD8">
              <w:rPr>
                <w:rFonts w:ascii="Lato" w:eastAsia="Lato" w:hAnsi="Lato" w:cs="Lato"/>
                <w:color w:val="000000" w:themeColor="text1"/>
              </w:rPr>
              <w:t>Save the Children Somalia</w:t>
            </w:r>
            <w:r w:rsidR="3BE49CE6" w:rsidRPr="007B3320">
              <w:rPr>
                <w:rFonts w:ascii="Lato" w:eastAsia="Lato" w:hAnsi="Lato" w:cs="Lato"/>
                <w:color w:val="000000" w:themeColor="text1"/>
              </w:rPr>
              <w:t xml:space="preserve"> tackles climate change with actions across Health and Nutrition, WASH, Education, Child Protection, </w:t>
            </w:r>
            <w:r w:rsidR="3BE49CE6" w:rsidRPr="5C3C8BD8">
              <w:rPr>
                <w:rFonts w:ascii="Lato" w:eastAsia="Lato" w:hAnsi="Lato" w:cs="Lato"/>
                <w:color w:val="000000" w:themeColor="text1"/>
              </w:rPr>
              <w:t>Child Poverty</w:t>
            </w:r>
            <w:r w:rsidR="3BE49CE6" w:rsidRPr="007B3320">
              <w:rPr>
                <w:rFonts w:ascii="Lato" w:eastAsia="Lato" w:hAnsi="Lato" w:cs="Lato"/>
                <w:color w:val="000000" w:themeColor="text1"/>
              </w:rPr>
              <w:t xml:space="preserve"> Reduction and Child Rights Governance. </w:t>
            </w:r>
            <w:r w:rsidR="00927F2B">
              <w:rPr>
                <w:rFonts w:ascii="Lato" w:eastAsia="Lato" w:hAnsi="Lato" w:cs="Lato"/>
                <w:color w:val="000000" w:themeColor="text1"/>
              </w:rPr>
              <w:t>Save the Children Somalia works</w:t>
            </w:r>
            <w:r w:rsidR="3BE49CE6" w:rsidRPr="007B3320">
              <w:rPr>
                <w:rFonts w:ascii="Lato" w:eastAsia="Lato" w:hAnsi="Lato" w:cs="Lato"/>
                <w:color w:val="000000" w:themeColor="text1"/>
              </w:rPr>
              <w:t xml:space="preserve"> in 17 of the 18 regions in</w:t>
            </w:r>
            <w:r w:rsidR="3BE49CE6" w:rsidRPr="5C3C8BD8">
              <w:rPr>
                <w:rFonts w:ascii="Lato" w:eastAsia="Lato" w:hAnsi="Lato" w:cs="Lato"/>
                <w:color w:val="000000" w:themeColor="text1"/>
              </w:rPr>
              <w:t xml:space="preserve"> </w:t>
            </w:r>
            <w:r w:rsidR="3BE49CE6" w:rsidRPr="007B3320">
              <w:rPr>
                <w:rFonts w:ascii="Lato" w:eastAsia="Lato" w:hAnsi="Lato" w:cs="Lato"/>
                <w:color w:val="000000" w:themeColor="text1"/>
              </w:rPr>
              <w:t xml:space="preserve">Somalia with </w:t>
            </w:r>
            <w:r w:rsidR="00927F2B">
              <w:rPr>
                <w:rFonts w:ascii="Lato" w:eastAsia="Lato" w:hAnsi="Lato" w:cs="Lato"/>
                <w:color w:val="000000" w:themeColor="text1"/>
              </w:rPr>
              <w:t>the</w:t>
            </w:r>
            <w:r w:rsidR="3BE49CE6" w:rsidRPr="007B3320">
              <w:rPr>
                <w:rFonts w:ascii="Lato" w:eastAsia="Lato" w:hAnsi="Lato" w:cs="Lato"/>
                <w:color w:val="000000" w:themeColor="text1"/>
              </w:rPr>
              <w:t xml:space="preserve"> country office in Mogadishu in addition to 14 field offices. </w:t>
            </w:r>
            <w:r w:rsidRPr="5C3C8BD8">
              <w:rPr>
                <w:rFonts w:ascii="Lato" w:eastAsia="Lato" w:hAnsi="Lato" w:cs="Lato"/>
                <w:color w:val="000000" w:themeColor="text1"/>
              </w:rPr>
              <w:t xml:space="preserve"> </w:t>
            </w:r>
            <w:r w:rsidR="00A01ACE">
              <w:rPr>
                <w:rFonts w:ascii="Lato" w:eastAsia="Lato" w:hAnsi="Lato" w:cs="Lato"/>
                <w:color w:val="000000" w:themeColor="text1"/>
              </w:rPr>
              <w:t>Since</w:t>
            </w:r>
            <w:r w:rsidRPr="5C3C8BD8">
              <w:rPr>
                <w:rFonts w:ascii="Lato" w:eastAsia="Lato" w:hAnsi="Lato" w:cs="Lato"/>
                <w:color w:val="000000" w:themeColor="text1"/>
              </w:rPr>
              <w:t xml:space="preserve"> November 2019, Save the Children Australia, representing Save the Children globally, is an Accredited Entity</w:t>
            </w:r>
            <w:r w:rsidRPr="5C3C8BD8">
              <w:rPr>
                <w:rFonts w:ascii="Lato" w:eastAsia="Lato" w:hAnsi="Lato" w:cs="Lato"/>
                <w:color w:val="000000" w:themeColor="text1"/>
                <w:vertAlign w:val="superscript"/>
              </w:rPr>
              <w:t>1</w:t>
            </w:r>
            <w:r w:rsidRPr="5C3C8BD8">
              <w:rPr>
                <w:rFonts w:ascii="Lato" w:eastAsia="Lato" w:hAnsi="Lato" w:cs="Lato"/>
                <w:color w:val="000000" w:themeColor="text1"/>
              </w:rPr>
              <w:t xml:space="preserve"> to the Green Climate Fund (GCF).</w:t>
            </w:r>
          </w:p>
          <w:p w14:paraId="0F1BEAB9" w14:textId="77777777" w:rsidR="001268E0" w:rsidRPr="000D5142" w:rsidRDefault="001268E0" w:rsidP="0F0087B4">
            <w:pPr>
              <w:spacing w:after="60" w:line="240" w:lineRule="auto"/>
              <w:jc w:val="both"/>
              <w:rPr>
                <w:rFonts w:ascii="Lato" w:eastAsia="Lato" w:hAnsi="Lato" w:cs="Lato"/>
                <w:color w:val="000000" w:themeColor="text1"/>
                <w:lang w:val="en-GB"/>
              </w:rPr>
            </w:pPr>
          </w:p>
          <w:p w14:paraId="2665CEDA" w14:textId="572F1CF0" w:rsidR="00286EED" w:rsidRPr="000D5142" w:rsidRDefault="57DDFF0B" w:rsidP="6534F2CC">
            <w:pPr>
              <w:spacing w:after="60" w:line="240" w:lineRule="auto"/>
              <w:jc w:val="both"/>
              <w:rPr>
                <w:rFonts w:ascii="Lato" w:eastAsia="Lato" w:hAnsi="Lato" w:cs="Lato"/>
                <w:color w:val="000000" w:themeColor="text1"/>
              </w:rPr>
            </w:pPr>
            <w:r w:rsidRPr="000D5142">
              <w:rPr>
                <w:rFonts w:ascii="Lato" w:eastAsia="Lato" w:hAnsi="Lato" w:cs="Lato"/>
                <w:color w:val="000000" w:themeColor="text1"/>
              </w:rPr>
              <w:t xml:space="preserve">The </w:t>
            </w:r>
            <w:r w:rsidRPr="000D5142">
              <w:rPr>
                <w:rFonts w:ascii="Lato" w:eastAsia="Lato" w:hAnsi="Lato" w:cs="Lato"/>
                <w:b/>
                <w:bCs/>
                <w:color w:val="000000" w:themeColor="text1"/>
              </w:rPr>
              <w:t>Green Climate Fund</w:t>
            </w:r>
            <w:r w:rsidRPr="000D5142">
              <w:rPr>
                <w:rFonts w:ascii="Lato" w:eastAsia="Lato" w:hAnsi="Lato" w:cs="Lato"/>
                <w:color w:val="000000" w:themeColor="text1"/>
                <w:vertAlign w:val="superscript"/>
              </w:rPr>
              <w:t>2</w:t>
            </w:r>
            <w:r w:rsidRPr="000D5142">
              <w:rPr>
                <w:rFonts w:ascii="Lato" w:eastAsia="Lato" w:hAnsi="Lato" w:cs="Lato"/>
                <w:color w:val="000000" w:themeColor="text1"/>
              </w:rPr>
              <w:t xml:space="preserve"> is the world’s largest dedicated fund helping developing countries reduce their greenhouse gas emissions and enhance their ability to respond to climate change. The GCF aims to </w:t>
            </w:r>
            <w:proofErr w:type="spellStart"/>
            <w:r w:rsidRPr="000D5142">
              <w:rPr>
                <w:rFonts w:ascii="Lato" w:eastAsia="Lato" w:hAnsi="Lato" w:cs="Lato"/>
                <w:color w:val="000000" w:themeColor="text1"/>
              </w:rPr>
              <w:t>catalyse</w:t>
            </w:r>
            <w:proofErr w:type="spellEnd"/>
            <w:r w:rsidRPr="000D5142">
              <w:rPr>
                <w:rFonts w:ascii="Lato" w:eastAsia="Lato" w:hAnsi="Lato" w:cs="Lato"/>
                <w:color w:val="000000" w:themeColor="text1"/>
              </w:rPr>
              <w:t xml:space="preserve"> a flow of climate finance to invest in low-emission and climate-resilient development, driving a paradigm shift in the global response to climate change. GCF activities are aligned with the priorities of developing countries through the principle of country ownership. The Fund pays particular attention to the needs of societies that are highly vulnerable to the effects of climate change, in particular Least Developed Countries (LDCs), Small Island Developing States (SIDS), and African countries. Somalia is both an African country and an LDC.</w:t>
            </w:r>
          </w:p>
          <w:p w14:paraId="7432A538" w14:textId="77777777" w:rsidR="001268E0" w:rsidRPr="000D5142" w:rsidRDefault="001268E0" w:rsidP="6534F2CC">
            <w:pPr>
              <w:spacing w:after="60" w:line="240" w:lineRule="auto"/>
              <w:jc w:val="both"/>
              <w:rPr>
                <w:rFonts w:ascii="Lato" w:eastAsia="Lato" w:hAnsi="Lato" w:cs="Lato"/>
                <w:color w:val="000000" w:themeColor="text1"/>
                <w:lang w:val="en-GB"/>
              </w:rPr>
            </w:pPr>
          </w:p>
          <w:p w14:paraId="3BC150D0" w14:textId="5CBA2F71" w:rsidR="00286EED" w:rsidRPr="000D5142" w:rsidRDefault="57DDFF0B" w:rsidP="6534F2CC">
            <w:pPr>
              <w:spacing w:after="60" w:line="240" w:lineRule="auto"/>
              <w:jc w:val="both"/>
              <w:rPr>
                <w:rFonts w:ascii="Lato" w:eastAsia="Lato" w:hAnsi="Lato" w:cs="Lato"/>
                <w:lang w:val="en-GB"/>
              </w:rPr>
            </w:pPr>
            <w:r w:rsidRPr="000D5142">
              <w:rPr>
                <w:rFonts w:ascii="Lato" w:eastAsia="Lato" w:hAnsi="Lato" w:cs="Lato"/>
              </w:rPr>
              <w:t>Somalia is one of the most vulnerable countries in the world with increased frequency of droughts, making nomadic pastoralism an increasingly vulnerable livelihood option. About 55% of the population in Somalia has frequently been exposed to loss of income, food sources, and assets with very little time for herd</w:t>
            </w:r>
            <w:r w:rsidR="00923638">
              <w:rPr>
                <w:rFonts w:ascii="Lato" w:eastAsia="Lato" w:hAnsi="Lato" w:cs="Lato"/>
              </w:rPr>
              <w:t>s</w:t>
            </w:r>
            <w:r w:rsidRPr="000D5142">
              <w:rPr>
                <w:rFonts w:ascii="Lato" w:eastAsia="Lato" w:hAnsi="Lato" w:cs="Lato"/>
              </w:rPr>
              <w:t xml:space="preserve"> to recover. Large proportions of the rural population in Somalia are nutrition and food-insecure due to high vulnerability to the impacts of climate change. Save the Children’s proposed approach seeks to </w:t>
            </w:r>
            <w:r w:rsidRPr="000D5142">
              <w:rPr>
                <w:rFonts w:ascii="Lato" w:eastAsia="Lato" w:hAnsi="Lato" w:cs="Lato"/>
                <w:lang w:val="en-GB"/>
              </w:rPr>
              <w:t xml:space="preserve">implement a range of activities leading to the delivery of the following three </w:t>
            </w:r>
            <w:r w:rsidR="083FCE40" w:rsidRPr="000D5142">
              <w:rPr>
                <w:rFonts w:ascii="Lato" w:eastAsia="Lato" w:hAnsi="Lato" w:cs="Lato"/>
                <w:lang w:val="en-GB"/>
              </w:rPr>
              <w:t>Components</w:t>
            </w:r>
            <w:r w:rsidRPr="000D5142">
              <w:rPr>
                <w:rFonts w:ascii="Lato" w:eastAsia="Lato" w:hAnsi="Lato" w:cs="Lato"/>
                <w:lang w:val="en-GB"/>
              </w:rPr>
              <w:t>: </w:t>
            </w:r>
          </w:p>
          <w:p w14:paraId="7DE07AF2" w14:textId="1E02A34C" w:rsidR="00286EED" w:rsidRPr="000D5142" w:rsidRDefault="57DDFF0B" w:rsidP="6534F2CC">
            <w:pPr>
              <w:pStyle w:val="ListParagraph"/>
              <w:numPr>
                <w:ilvl w:val="0"/>
                <w:numId w:val="101"/>
              </w:numPr>
              <w:spacing w:after="60"/>
              <w:jc w:val="both"/>
              <w:rPr>
                <w:rFonts w:ascii="Lato" w:eastAsia="Lato" w:hAnsi="Lato" w:cs="Lato"/>
                <w:sz w:val="22"/>
                <w:szCs w:val="22"/>
              </w:rPr>
            </w:pPr>
            <w:r w:rsidRPr="000D5142">
              <w:rPr>
                <w:rFonts w:ascii="Lato" w:eastAsia="Lato" w:hAnsi="Lato" w:cs="Lato"/>
                <w:b/>
                <w:bCs/>
                <w:sz w:val="22"/>
                <w:szCs w:val="22"/>
              </w:rPr>
              <w:t xml:space="preserve">Improved natural resource governance through strengthened institutional capacities.  </w:t>
            </w:r>
            <w:r w:rsidRPr="000D5142">
              <w:rPr>
                <w:rFonts w:ascii="Lato" w:eastAsia="Lato" w:hAnsi="Lato" w:cs="Lato"/>
                <w:sz w:val="22"/>
                <w:szCs w:val="22"/>
              </w:rPr>
              <w:t>Productive land, water and soil are critical natural capital assets essential for agricultural and livestock productivity</w:t>
            </w:r>
            <w:r w:rsidR="000638EF">
              <w:rPr>
                <w:rFonts w:ascii="Lato" w:eastAsia="Lato" w:hAnsi="Lato" w:cs="Lato"/>
                <w:sz w:val="22"/>
                <w:szCs w:val="22"/>
              </w:rPr>
              <w:t>,</w:t>
            </w:r>
            <w:r w:rsidRPr="000D5142">
              <w:rPr>
                <w:rFonts w:ascii="Lato" w:eastAsia="Lato" w:hAnsi="Lato" w:cs="Lato"/>
                <w:sz w:val="22"/>
                <w:szCs w:val="22"/>
              </w:rPr>
              <w:t xml:space="preserve"> hence the need to conserve biodiversity </w:t>
            </w:r>
            <w:r w:rsidR="000638EF">
              <w:rPr>
                <w:rFonts w:ascii="Lato" w:eastAsia="Lato" w:hAnsi="Lato" w:cs="Lato"/>
                <w:sz w:val="22"/>
                <w:szCs w:val="22"/>
              </w:rPr>
              <w:t xml:space="preserve">and manage ecosystems </w:t>
            </w:r>
            <w:r w:rsidR="007C7841">
              <w:rPr>
                <w:rFonts w:ascii="Lato" w:eastAsia="Lato" w:hAnsi="Lato" w:cs="Lato"/>
                <w:sz w:val="22"/>
                <w:szCs w:val="22"/>
              </w:rPr>
              <w:t>sustainably for</w:t>
            </w:r>
            <w:r w:rsidR="000638EF">
              <w:rPr>
                <w:rFonts w:ascii="Lato" w:eastAsia="Lato" w:hAnsi="Lato" w:cs="Lato"/>
                <w:sz w:val="22"/>
                <w:szCs w:val="22"/>
              </w:rPr>
              <w:t xml:space="preserve"> continued supply</w:t>
            </w:r>
            <w:r w:rsidRPr="000D5142">
              <w:rPr>
                <w:rFonts w:ascii="Lato" w:eastAsia="Lato" w:hAnsi="Lato" w:cs="Lato"/>
                <w:sz w:val="22"/>
                <w:szCs w:val="22"/>
              </w:rPr>
              <w:t xml:space="preserve"> of ecosystem services (provisioning, regulating, supporting and cultural aspects) for those communities that </w:t>
            </w:r>
            <w:r w:rsidR="000638EF">
              <w:rPr>
                <w:rFonts w:ascii="Lato" w:eastAsia="Lato" w:hAnsi="Lato" w:cs="Lato"/>
                <w:sz w:val="22"/>
                <w:szCs w:val="22"/>
              </w:rPr>
              <w:t>depend</w:t>
            </w:r>
            <w:r w:rsidRPr="000D5142">
              <w:rPr>
                <w:rFonts w:ascii="Lato" w:eastAsia="Lato" w:hAnsi="Lato" w:cs="Lato"/>
                <w:sz w:val="22"/>
                <w:szCs w:val="22"/>
              </w:rPr>
              <w:t xml:space="preserve"> on </w:t>
            </w:r>
            <w:r w:rsidR="000638EF">
              <w:rPr>
                <w:rFonts w:ascii="Lato" w:eastAsia="Lato" w:hAnsi="Lato" w:cs="Lato"/>
                <w:sz w:val="22"/>
                <w:szCs w:val="22"/>
              </w:rPr>
              <w:t xml:space="preserve">the </w:t>
            </w:r>
            <w:r w:rsidRPr="000D5142">
              <w:rPr>
                <w:rFonts w:ascii="Lato" w:eastAsia="Lato" w:hAnsi="Lato" w:cs="Lato"/>
                <w:sz w:val="22"/>
                <w:szCs w:val="22"/>
              </w:rPr>
              <w:t>land for their main livelihood strategies</w:t>
            </w:r>
            <w:r w:rsidR="000638EF">
              <w:rPr>
                <w:rFonts w:ascii="Lato" w:eastAsia="Lato" w:hAnsi="Lato" w:cs="Lato"/>
                <w:sz w:val="22"/>
                <w:szCs w:val="22"/>
              </w:rPr>
              <w:t xml:space="preserve"> </w:t>
            </w:r>
            <w:r w:rsidR="00690587">
              <w:rPr>
                <w:rFonts w:ascii="Lato" w:eastAsia="Lato" w:hAnsi="Lato" w:cs="Lato"/>
                <w:sz w:val="22"/>
                <w:szCs w:val="22"/>
              </w:rPr>
              <w:t xml:space="preserve">- </w:t>
            </w:r>
            <w:r w:rsidR="00690587" w:rsidRPr="000D5142">
              <w:rPr>
                <w:rFonts w:ascii="Lato" w:eastAsia="Lato" w:hAnsi="Lato" w:cs="Lato"/>
                <w:sz w:val="22"/>
                <w:szCs w:val="22"/>
              </w:rPr>
              <w:t>particularly</w:t>
            </w:r>
            <w:r w:rsidRPr="000D5142">
              <w:rPr>
                <w:rFonts w:ascii="Lato" w:eastAsia="Lato" w:hAnsi="Lato" w:cs="Lato"/>
                <w:sz w:val="22"/>
                <w:szCs w:val="22"/>
              </w:rPr>
              <w:t xml:space="preserve"> the rural poor whose health and wellbeing are completely </w:t>
            </w:r>
            <w:r w:rsidR="000638EF">
              <w:rPr>
                <w:rFonts w:ascii="Lato" w:eastAsia="Lato" w:hAnsi="Lato" w:cs="Lato"/>
                <w:sz w:val="22"/>
                <w:szCs w:val="22"/>
              </w:rPr>
              <w:t>reliant</w:t>
            </w:r>
            <w:r w:rsidR="000638EF" w:rsidRPr="000D5142">
              <w:rPr>
                <w:rFonts w:ascii="Lato" w:eastAsia="Lato" w:hAnsi="Lato" w:cs="Lato"/>
                <w:sz w:val="22"/>
                <w:szCs w:val="22"/>
              </w:rPr>
              <w:t xml:space="preserve"> </w:t>
            </w:r>
            <w:r w:rsidRPr="000D5142">
              <w:rPr>
                <w:rFonts w:ascii="Lato" w:eastAsia="Lato" w:hAnsi="Lato" w:cs="Lato"/>
                <w:sz w:val="22"/>
                <w:szCs w:val="22"/>
              </w:rPr>
              <w:t>on these natural resources. Thus, the vital functions of land, water and soil underpin the nexus of food, renewable energy, and water security. </w:t>
            </w:r>
          </w:p>
          <w:p w14:paraId="444E9556" w14:textId="352BFDE4" w:rsidR="00286EED" w:rsidRPr="000D5142" w:rsidRDefault="57DDFF0B" w:rsidP="6534F2CC">
            <w:pPr>
              <w:pStyle w:val="ListParagraph"/>
              <w:numPr>
                <w:ilvl w:val="0"/>
                <w:numId w:val="100"/>
              </w:numPr>
              <w:spacing w:after="60"/>
              <w:jc w:val="both"/>
              <w:rPr>
                <w:rFonts w:ascii="Lato" w:eastAsia="Lato" w:hAnsi="Lato" w:cs="Lato"/>
                <w:sz w:val="22"/>
                <w:szCs w:val="22"/>
              </w:rPr>
            </w:pPr>
            <w:r w:rsidRPr="000D5142">
              <w:rPr>
                <w:rFonts w:ascii="Lato" w:eastAsia="Lato" w:hAnsi="Lato" w:cs="Lato"/>
                <w:b/>
                <w:bCs/>
                <w:sz w:val="22"/>
                <w:szCs w:val="22"/>
              </w:rPr>
              <w:t>Land and water management is improved to make agriculture and pastoralism climate resilient.</w:t>
            </w:r>
            <w:r w:rsidRPr="000D5142">
              <w:rPr>
                <w:rFonts w:ascii="Lato" w:eastAsia="Lato" w:hAnsi="Lato" w:cs="Lato"/>
                <w:sz w:val="22"/>
                <w:szCs w:val="22"/>
              </w:rPr>
              <w:t xml:space="preserve"> </w:t>
            </w:r>
            <w:r w:rsidR="00C21F82">
              <w:rPr>
                <w:rFonts w:ascii="Lato" w:eastAsia="Lato" w:hAnsi="Lato" w:cs="Lato"/>
                <w:sz w:val="22"/>
                <w:szCs w:val="22"/>
              </w:rPr>
              <w:t>Appropriate climate-resilient and sustainable land management can improve water security by increasing the capture and infiltration of rainfall. I</w:t>
            </w:r>
            <w:r w:rsidRPr="000D5142">
              <w:rPr>
                <w:rFonts w:ascii="Lato" w:eastAsia="Lato" w:hAnsi="Lato" w:cs="Lato"/>
                <w:sz w:val="22"/>
                <w:szCs w:val="22"/>
              </w:rPr>
              <w:t xml:space="preserve">ncreased availability of water in the soil will support climate-resilient agriculture and production of forage for livestock. </w:t>
            </w:r>
            <w:r w:rsidR="00C21F82">
              <w:rPr>
                <w:rFonts w:ascii="Lato" w:eastAsia="Lato" w:hAnsi="Lato" w:cs="Lato"/>
                <w:sz w:val="22"/>
                <w:szCs w:val="22"/>
              </w:rPr>
              <w:t>There will also be greater</w:t>
            </w:r>
            <w:r w:rsidRPr="000D5142">
              <w:rPr>
                <w:rFonts w:ascii="Lato" w:eastAsia="Lato" w:hAnsi="Lato" w:cs="Lato"/>
                <w:sz w:val="22"/>
                <w:szCs w:val="22"/>
              </w:rPr>
              <w:t xml:space="preserve"> replenish</w:t>
            </w:r>
            <w:r w:rsidR="00C21F82">
              <w:rPr>
                <w:rFonts w:ascii="Lato" w:eastAsia="Lato" w:hAnsi="Lato" w:cs="Lato"/>
                <w:sz w:val="22"/>
                <w:szCs w:val="22"/>
              </w:rPr>
              <w:t>ment of</w:t>
            </w:r>
            <w:r w:rsidRPr="000D5142">
              <w:rPr>
                <w:rFonts w:ascii="Lato" w:eastAsia="Lato" w:hAnsi="Lato" w:cs="Lato"/>
                <w:sz w:val="22"/>
                <w:szCs w:val="22"/>
              </w:rPr>
              <w:t xml:space="preserve"> aquifers that can then be utilized sustainably during the dry season to support local communities and livestock. Achieving this outcome will require strengthened governance, regional planning, and </w:t>
            </w:r>
            <w:r w:rsidR="00C21F82">
              <w:rPr>
                <w:rFonts w:ascii="Lato" w:eastAsia="Lato" w:hAnsi="Lato" w:cs="Lato"/>
                <w:sz w:val="22"/>
                <w:szCs w:val="22"/>
              </w:rPr>
              <w:t>land management</w:t>
            </w:r>
            <w:r w:rsidRPr="000D5142">
              <w:rPr>
                <w:rFonts w:ascii="Lato" w:eastAsia="Lato" w:hAnsi="Lato" w:cs="Lato"/>
                <w:sz w:val="22"/>
                <w:szCs w:val="22"/>
              </w:rPr>
              <w:t xml:space="preserve"> measures that </w:t>
            </w:r>
            <w:r w:rsidR="00C21F82">
              <w:rPr>
                <w:rFonts w:ascii="Lato" w:eastAsia="Lato" w:hAnsi="Lato" w:cs="Lato"/>
                <w:sz w:val="22"/>
                <w:szCs w:val="22"/>
              </w:rPr>
              <w:t xml:space="preserve">conserve soil and </w:t>
            </w:r>
            <w:r w:rsidRPr="000D5142">
              <w:rPr>
                <w:rFonts w:ascii="Lato" w:eastAsia="Lato" w:hAnsi="Lato" w:cs="Lato"/>
                <w:sz w:val="22"/>
                <w:szCs w:val="22"/>
              </w:rPr>
              <w:t xml:space="preserve">promote </w:t>
            </w:r>
            <w:r w:rsidR="00C21F82">
              <w:rPr>
                <w:rFonts w:ascii="Lato" w:eastAsia="Lato" w:hAnsi="Lato" w:cs="Lato"/>
                <w:sz w:val="22"/>
                <w:szCs w:val="22"/>
              </w:rPr>
              <w:t xml:space="preserve">rainfall </w:t>
            </w:r>
            <w:r w:rsidRPr="000D5142">
              <w:rPr>
                <w:rFonts w:ascii="Lato" w:eastAsia="Lato" w:hAnsi="Lato" w:cs="Lato"/>
                <w:sz w:val="22"/>
                <w:szCs w:val="22"/>
              </w:rPr>
              <w:t>infiltration. </w:t>
            </w:r>
          </w:p>
          <w:p w14:paraId="2259F14D" w14:textId="077AAEF1" w:rsidR="00286EED" w:rsidRPr="000D5142" w:rsidRDefault="57DDFF0B" w:rsidP="6534F2CC">
            <w:pPr>
              <w:widowControl w:val="0"/>
              <w:spacing w:after="60" w:line="240" w:lineRule="auto"/>
              <w:jc w:val="both"/>
              <w:rPr>
                <w:rFonts w:ascii="Lato" w:eastAsia="Lato" w:hAnsi="Lato" w:cs="Lato"/>
                <w:b/>
                <w:bCs/>
              </w:rPr>
            </w:pPr>
            <w:r w:rsidRPr="00001E1E">
              <w:rPr>
                <w:rFonts w:ascii="Lato" w:eastAsia="Lato" w:hAnsi="Lato" w:cs="Lato"/>
                <w:b/>
                <w:bCs/>
              </w:rPr>
              <w:lastRenderedPageBreak/>
              <w:t>Agriculture and dairy value chains provide livelihood support to rural communities.</w:t>
            </w:r>
            <w:r w:rsidRPr="00001E1E">
              <w:rPr>
                <w:rFonts w:ascii="Lato" w:eastAsia="Lato" w:hAnsi="Lato" w:cs="Lato"/>
              </w:rPr>
              <w:t xml:space="preserve"> Currently, the </w:t>
            </w:r>
            <w:r w:rsidR="00001E1E" w:rsidRPr="00001E1E">
              <w:rPr>
                <w:rFonts w:ascii="Lato" w:eastAsia="Lato" w:hAnsi="Lato" w:cs="Lato"/>
              </w:rPr>
              <w:t>supply chain of</w:t>
            </w:r>
            <w:r w:rsidRPr="00001E1E">
              <w:rPr>
                <w:rFonts w:ascii="Lato" w:eastAsia="Lato" w:hAnsi="Lato" w:cs="Lato"/>
              </w:rPr>
              <w:t xml:space="preserve"> dairy products</w:t>
            </w:r>
            <w:r w:rsidR="00001E1E" w:rsidRPr="00001E1E">
              <w:rPr>
                <w:rFonts w:ascii="Lato" w:eastAsia="Lato" w:hAnsi="Lato" w:cs="Lato"/>
              </w:rPr>
              <w:t xml:space="preserve"> </w:t>
            </w:r>
            <w:r w:rsidRPr="00001E1E">
              <w:rPr>
                <w:rFonts w:ascii="Lato" w:eastAsia="Lato" w:hAnsi="Lato" w:cs="Lato"/>
              </w:rPr>
              <w:t xml:space="preserve">from nomadic pastoralists to urban consumers leads to significant losses of milk due to spoilage. Improvements in the </w:t>
            </w:r>
            <w:r w:rsidR="00001E1E" w:rsidRPr="00001E1E">
              <w:rPr>
                <w:rFonts w:ascii="Lato" w:eastAsia="Lato" w:hAnsi="Lato" w:cs="Lato"/>
              </w:rPr>
              <w:t xml:space="preserve">value </w:t>
            </w:r>
            <w:r w:rsidRPr="00001E1E">
              <w:rPr>
                <w:rFonts w:ascii="Lato" w:eastAsia="Lato" w:hAnsi="Lato" w:cs="Lato"/>
              </w:rPr>
              <w:t>chain, through investment in small</w:t>
            </w:r>
            <w:r w:rsidR="00001E1E" w:rsidRPr="00001E1E">
              <w:rPr>
                <w:rFonts w:ascii="Lato" w:eastAsia="Lato" w:hAnsi="Lato" w:cs="Lato"/>
              </w:rPr>
              <w:t>-</w:t>
            </w:r>
            <w:r w:rsidRPr="00001E1E">
              <w:rPr>
                <w:rFonts w:ascii="Lato" w:eastAsia="Lato" w:hAnsi="Lato" w:cs="Lato"/>
              </w:rPr>
              <w:t xml:space="preserve">scale community and household cooling infrastructure and improved management of the </w:t>
            </w:r>
            <w:r w:rsidR="00001E1E" w:rsidRPr="00001E1E">
              <w:rPr>
                <w:rFonts w:ascii="Lato" w:eastAsia="Lato" w:hAnsi="Lato" w:cs="Lato"/>
              </w:rPr>
              <w:t xml:space="preserve">value </w:t>
            </w:r>
            <w:r w:rsidRPr="00001E1E">
              <w:rPr>
                <w:rFonts w:ascii="Lato" w:eastAsia="Lato" w:hAnsi="Lato" w:cs="Lato"/>
              </w:rPr>
              <w:t>chain, will reduce spoilage and increase income for farmers and pastoralists. </w:t>
            </w:r>
          </w:p>
          <w:p w14:paraId="42416D61" w14:textId="4E80617C" w:rsidR="00286EED" w:rsidRPr="000D5142" w:rsidRDefault="342E815F" w:rsidP="6534F2CC">
            <w:pPr>
              <w:widowControl w:val="0"/>
              <w:spacing w:after="60" w:line="240" w:lineRule="auto"/>
              <w:jc w:val="both"/>
              <w:rPr>
                <w:rFonts w:ascii="Lato" w:eastAsia="Lato" w:hAnsi="Lato" w:cs="Lato"/>
                <w:b/>
                <w:bCs/>
              </w:rPr>
            </w:pPr>
            <w:r w:rsidRPr="000D5142">
              <w:rPr>
                <w:rFonts w:ascii="Lato" w:eastAsia="Lato" w:hAnsi="Lato" w:cs="Lato"/>
                <w:b/>
                <w:bCs/>
              </w:rPr>
              <w:t>APPLICATION GUIDANCE</w:t>
            </w:r>
            <w:r w:rsidR="5BAB2BF6" w:rsidRPr="000D5142">
              <w:rPr>
                <w:rFonts w:ascii="Lato" w:eastAsia="Lato" w:hAnsi="Lato" w:cs="Lato"/>
                <w:b/>
                <w:bCs/>
              </w:rPr>
              <w:t xml:space="preserve"> (Lot 1 and 2)</w:t>
            </w:r>
          </w:p>
          <w:p w14:paraId="64FC52CC" w14:textId="48FB5870" w:rsidR="00286EED" w:rsidRPr="000D5142" w:rsidRDefault="57DDFF0B" w:rsidP="6534F2CC">
            <w:pPr>
              <w:spacing w:after="0" w:line="240" w:lineRule="auto"/>
              <w:rPr>
                <w:rFonts w:ascii="Lato" w:eastAsia="Lato" w:hAnsi="Lato" w:cs="Lato"/>
                <w:lang w:val="en-GB"/>
              </w:rPr>
            </w:pPr>
            <w:r w:rsidRPr="000D5142">
              <w:rPr>
                <w:rFonts w:ascii="Lato" w:eastAsia="Lato" w:hAnsi="Lato" w:cs="Lato"/>
              </w:rPr>
              <w:t xml:space="preserve">The GCF requires a </w:t>
            </w:r>
            <w:r w:rsidR="006C0A8C">
              <w:rPr>
                <w:rFonts w:ascii="Lato" w:eastAsia="Lato" w:hAnsi="Lato" w:cs="Lato"/>
              </w:rPr>
              <w:t>rigorous</w:t>
            </w:r>
            <w:r w:rsidR="006C0A8C" w:rsidRPr="000D5142">
              <w:rPr>
                <w:rFonts w:ascii="Lato" w:eastAsia="Lato" w:hAnsi="Lato" w:cs="Lato"/>
              </w:rPr>
              <w:t xml:space="preserve"> </w:t>
            </w:r>
            <w:r w:rsidR="006C0A8C">
              <w:rPr>
                <w:rFonts w:ascii="Lato" w:eastAsia="Lato" w:hAnsi="Lato" w:cs="Lato"/>
              </w:rPr>
              <w:t xml:space="preserve">project </w:t>
            </w:r>
            <w:r w:rsidRPr="000D5142">
              <w:rPr>
                <w:rFonts w:ascii="Lato" w:eastAsia="Lato" w:hAnsi="Lato" w:cs="Lato"/>
              </w:rPr>
              <w:t xml:space="preserve">design </w:t>
            </w:r>
            <w:r w:rsidR="006C0A8C">
              <w:rPr>
                <w:rFonts w:ascii="Lato" w:eastAsia="Lato" w:hAnsi="Lato" w:cs="Lato"/>
              </w:rPr>
              <w:t xml:space="preserve">and comprehensive </w:t>
            </w:r>
            <w:r w:rsidRPr="000D5142">
              <w:rPr>
                <w:rFonts w:ascii="Lato" w:eastAsia="Lato" w:hAnsi="Lato" w:cs="Lato"/>
              </w:rPr>
              <w:t>package</w:t>
            </w:r>
            <w:r w:rsidR="006C0A8C">
              <w:rPr>
                <w:rFonts w:ascii="Lato" w:eastAsia="Lato" w:hAnsi="Lato" w:cs="Lato"/>
              </w:rPr>
              <w:t xml:space="preserve"> of documents</w:t>
            </w:r>
            <w:r w:rsidRPr="000D5142">
              <w:rPr>
                <w:rFonts w:ascii="Lato" w:eastAsia="Lato" w:hAnsi="Lato" w:cs="Lato"/>
              </w:rPr>
              <w:t xml:space="preserve"> for </w:t>
            </w:r>
            <w:r w:rsidR="006C0A8C">
              <w:rPr>
                <w:rFonts w:ascii="Lato" w:eastAsia="Lato" w:hAnsi="Lato" w:cs="Lato"/>
              </w:rPr>
              <w:t xml:space="preserve">the </w:t>
            </w:r>
            <w:r w:rsidRPr="000D5142">
              <w:rPr>
                <w:rFonts w:ascii="Lato" w:eastAsia="Lato" w:hAnsi="Lato" w:cs="Lato"/>
              </w:rPr>
              <w:t xml:space="preserve">submission of a Funding Proposal (FP). Save the Children (SC) Somalia requires consultancy services to fulfil the following key requirements for </w:t>
            </w:r>
            <w:r w:rsidR="006C0A8C">
              <w:rPr>
                <w:rFonts w:ascii="Lato" w:eastAsia="Lato" w:hAnsi="Lato" w:cs="Lato"/>
              </w:rPr>
              <w:t>this Funding Proposal package</w:t>
            </w:r>
            <w:r w:rsidRPr="000D5142">
              <w:rPr>
                <w:rFonts w:ascii="Lato" w:eastAsia="Lato" w:hAnsi="Lato" w:cs="Lato"/>
              </w:rPr>
              <w:t>. SC has structured the work into key components and</w:t>
            </w:r>
            <w:r w:rsidR="5832F361" w:rsidRPr="000D5142">
              <w:rPr>
                <w:rFonts w:ascii="Lato" w:eastAsia="Lato" w:hAnsi="Lato" w:cs="Lato"/>
              </w:rPr>
              <w:t xml:space="preserve"> p</w:t>
            </w:r>
            <w:r w:rsidR="7F4670E5" w:rsidRPr="000D5142">
              <w:rPr>
                <w:rFonts w:ascii="Lato" w:eastAsia="Lato" w:hAnsi="Lato" w:cs="Lato"/>
              </w:rPr>
              <w:t>refers</w:t>
            </w:r>
            <w:r w:rsidRPr="000D5142">
              <w:rPr>
                <w:rFonts w:ascii="Lato" w:eastAsia="Lato" w:hAnsi="Lato" w:cs="Lato"/>
              </w:rPr>
              <w:t xml:space="preserve"> contract </w:t>
            </w:r>
            <w:r w:rsidR="006C0A8C">
              <w:rPr>
                <w:rFonts w:ascii="Lato" w:eastAsia="Lato" w:hAnsi="Lato" w:cs="Lato"/>
              </w:rPr>
              <w:t xml:space="preserve">a single </w:t>
            </w:r>
            <w:r w:rsidRPr="000D5142">
              <w:rPr>
                <w:rFonts w:ascii="Lato" w:eastAsia="Lato" w:hAnsi="Lato" w:cs="Lato"/>
              </w:rPr>
              <w:t xml:space="preserve">firm, consortium, </w:t>
            </w:r>
            <w:r w:rsidR="007C7841" w:rsidRPr="000D5142">
              <w:rPr>
                <w:rFonts w:ascii="Lato" w:eastAsia="Lato" w:hAnsi="Lato" w:cs="Lato"/>
              </w:rPr>
              <w:t>consultants,</w:t>
            </w:r>
            <w:r w:rsidRPr="000D5142">
              <w:rPr>
                <w:rFonts w:ascii="Lato" w:eastAsia="Lato" w:hAnsi="Lato" w:cs="Lato"/>
              </w:rPr>
              <w:t xml:space="preserve"> or </w:t>
            </w:r>
            <w:r w:rsidR="4CF37546" w:rsidRPr="000D5142">
              <w:rPr>
                <w:rFonts w:ascii="Lato" w:eastAsia="Lato" w:hAnsi="Lato" w:cs="Lato"/>
              </w:rPr>
              <w:t xml:space="preserve">a combination of all </w:t>
            </w:r>
            <w:r w:rsidR="006C0A8C">
              <w:rPr>
                <w:rFonts w:ascii="Lato" w:eastAsia="Lato" w:hAnsi="Lato" w:cs="Lato"/>
              </w:rPr>
              <w:t>that have</w:t>
            </w:r>
            <w:r w:rsidR="006C0A8C" w:rsidRPr="000D5142">
              <w:rPr>
                <w:rFonts w:ascii="Lato" w:eastAsia="Lato" w:hAnsi="Lato" w:cs="Lato"/>
              </w:rPr>
              <w:t xml:space="preserve"> </w:t>
            </w:r>
            <w:r w:rsidR="4CF37546" w:rsidRPr="000D5142">
              <w:rPr>
                <w:rFonts w:ascii="Lato" w:eastAsia="Lato" w:hAnsi="Lato" w:cs="Lato"/>
              </w:rPr>
              <w:t>the relevant skillset and experience to deliver all aspects of the work outlined</w:t>
            </w:r>
            <w:r w:rsidR="006C0A8C">
              <w:rPr>
                <w:rFonts w:ascii="Lato" w:eastAsia="Lato" w:hAnsi="Lato" w:cs="Lato"/>
              </w:rPr>
              <w:t>.</w:t>
            </w:r>
            <w:r w:rsidRPr="000D5142">
              <w:rPr>
                <w:rFonts w:ascii="Lato" w:eastAsia="Lato" w:hAnsi="Lato" w:cs="Lato"/>
              </w:rPr>
              <w:t xml:space="preserve"> However, Save the Children reserves the right to split the work across multiple firms or consorti</w:t>
            </w:r>
            <w:r w:rsidR="006C0A8C">
              <w:rPr>
                <w:rFonts w:ascii="Lato" w:eastAsia="Lato" w:hAnsi="Lato" w:cs="Lato"/>
              </w:rPr>
              <w:t>a</w:t>
            </w:r>
            <w:r w:rsidRPr="000D5142">
              <w:rPr>
                <w:rFonts w:ascii="Lato" w:eastAsia="Lato" w:hAnsi="Lato" w:cs="Lato"/>
              </w:rPr>
              <w:t xml:space="preserve"> </w:t>
            </w:r>
            <w:r w:rsidR="1FB61B7E" w:rsidRPr="000D5142">
              <w:rPr>
                <w:rFonts w:ascii="Lato" w:eastAsia="Lato" w:hAnsi="Lato" w:cs="Lato"/>
              </w:rPr>
              <w:t>if</w:t>
            </w:r>
            <w:r w:rsidRPr="000D5142">
              <w:rPr>
                <w:rFonts w:ascii="Lato" w:eastAsia="Lato" w:hAnsi="Lato" w:cs="Lato"/>
              </w:rPr>
              <w:t xml:space="preserve"> we believe that would further our ability to submit a strong proposal package to the GCF.  </w:t>
            </w:r>
          </w:p>
          <w:p w14:paraId="6F2D4D1F" w14:textId="3271A02D" w:rsidR="00286EED" w:rsidRPr="000D5142" w:rsidRDefault="00286EED" w:rsidP="6534F2CC">
            <w:pPr>
              <w:spacing w:after="0" w:line="240" w:lineRule="auto"/>
              <w:rPr>
                <w:rFonts w:ascii="Lato" w:eastAsia="Lato" w:hAnsi="Lato" w:cs="Lato"/>
              </w:rPr>
            </w:pPr>
          </w:p>
          <w:p w14:paraId="5C9065CD" w14:textId="456EA0E9" w:rsidR="00286EED" w:rsidRPr="000D5142" w:rsidRDefault="17E92BA5" w:rsidP="6534F2CC">
            <w:pPr>
              <w:pStyle w:val="Heading1"/>
              <w:spacing w:before="0" w:line="240" w:lineRule="auto"/>
              <w:rPr>
                <w:rFonts w:ascii="Lato" w:eastAsia="Lato" w:hAnsi="Lato" w:cs="Lato"/>
                <w:color w:val="2F5496" w:themeColor="accent5" w:themeShade="BF"/>
                <w:sz w:val="28"/>
                <w:szCs w:val="28"/>
                <w:lang w:val="en-GB"/>
              </w:rPr>
            </w:pPr>
            <w:r w:rsidRPr="000D5142">
              <w:rPr>
                <w:rFonts w:ascii="Lato" w:eastAsia="Lato" w:hAnsi="Lato" w:cs="Lato"/>
                <w:b/>
                <w:bCs/>
                <w:color w:val="2F5496" w:themeColor="accent5" w:themeShade="BF"/>
                <w:sz w:val="28"/>
                <w:szCs w:val="28"/>
              </w:rPr>
              <w:t>PART II – CORE REQUIREMENTS &amp; SPECIFICATION</w:t>
            </w:r>
            <w:r w:rsidR="268C6F3C" w:rsidRPr="000D5142">
              <w:rPr>
                <w:rFonts w:ascii="Lato" w:eastAsia="Lato" w:hAnsi="Lato" w:cs="Lato"/>
                <w:b/>
                <w:bCs/>
                <w:color w:val="2F5496" w:themeColor="accent5" w:themeShade="BF"/>
                <w:sz w:val="28"/>
                <w:szCs w:val="28"/>
              </w:rPr>
              <w:t>S</w:t>
            </w:r>
          </w:p>
          <w:p w14:paraId="7A6B10E0" w14:textId="5DFC88F3" w:rsidR="00286EED" w:rsidRPr="000D5142" w:rsidRDefault="00286EED" w:rsidP="6534F2CC">
            <w:pPr>
              <w:spacing w:after="60" w:line="240" w:lineRule="auto"/>
              <w:jc w:val="both"/>
              <w:rPr>
                <w:rFonts w:ascii="Lato" w:eastAsia="Lato" w:hAnsi="Lato" w:cs="Lato"/>
                <w:lang w:val="en-GB"/>
              </w:rPr>
            </w:pPr>
          </w:p>
          <w:p w14:paraId="1C60CF14" w14:textId="010564D9" w:rsidR="00286EED" w:rsidRPr="000D5142" w:rsidRDefault="268C6F3C" w:rsidP="6534F2CC">
            <w:pPr>
              <w:pStyle w:val="Heading2"/>
              <w:tabs>
                <w:tab w:val="num" w:pos="360"/>
              </w:tabs>
              <w:spacing w:before="80" w:line="240" w:lineRule="auto"/>
              <w:rPr>
                <w:rFonts w:ascii="Lato" w:eastAsia="Lato" w:hAnsi="Lato" w:cs="Lato"/>
                <w:b/>
                <w:bCs/>
                <w:color w:val="FF0000"/>
                <w:sz w:val="24"/>
                <w:szCs w:val="24"/>
                <w:lang w:val="en-GB"/>
              </w:rPr>
            </w:pPr>
            <w:r w:rsidRPr="000D5142">
              <w:rPr>
                <w:rFonts w:ascii="Lato" w:eastAsia="Lato" w:hAnsi="Lato" w:cs="Lato"/>
                <w:b/>
                <w:bCs/>
                <w:color w:val="FF0000"/>
                <w:sz w:val="24"/>
                <w:szCs w:val="24"/>
                <w:lang w:val="en-GB"/>
              </w:rPr>
              <w:t>SCOPE OF WORK AND DELIVERABLES</w:t>
            </w:r>
          </w:p>
          <w:p w14:paraId="17E4E980" w14:textId="2D6ED4C7" w:rsidR="00286EED" w:rsidRPr="000D5142" w:rsidRDefault="268C6F3C" w:rsidP="6534F2CC">
            <w:pPr>
              <w:widowControl w:val="0"/>
              <w:spacing w:after="60" w:line="240" w:lineRule="auto"/>
              <w:jc w:val="both"/>
              <w:rPr>
                <w:rFonts w:ascii="Lato" w:eastAsia="Lato" w:hAnsi="Lato" w:cs="Lato"/>
                <w:color w:val="000000" w:themeColor="text1"/>
                <w:lang w:val="en-GB"/>
              </w:rPr>
            </w:pPr>
            <w:r w:rsidRPr="000D5142">
              <w:rPr>
                <w:rFonts w:ascii="Lato" w:eastAsia="Lato" w:hAnsi="Lato" w:cs="Lato"/>
                <w:color w:val="000000" w:themeColor="text1"/>
                <w:lang w:val="en-GB"/>
              </w:rPr>
              <w:t>Under the guidance of the Save the Children project development team, the consultancy will deliver the following tasks and deliverables, divided below according to Lot:</w:t>
            </w:r>
          </w:p>
          <w:p w14:paraId="0D911129" w14:textId="07637EBB" w:rsidR="00286EED" w:rsidRPr="000D5142" w:rsidRDefault="268C6F3C" w:rsidP="6534F2CC">
            <w:pPr>
              <w:widowControl w:val="0"/>
              <w:spacing w:after="60" w:line="240" w:lineRule="auto"/>
              <w:jc w:val="both"/>
              <w:rPr>
                <w:rFonts w:ascii="Lato" w:eastAsia="Lato" w:hAnsi="Lato" w:cs="Lato"/>
                <w:color w:val="000000" w:themeColor="text1"/>
                <w:lang w:val="en-GB"/>
              </w:rPr>
            </w:pPr>
            <w:r w:rsidRPr="000D5142">
              <w:rPr>
                <w:rFonts w:ascii="Lato" w:eastAsia="Lato" w:hAnsi="Lato" w:cs="Lato"/>
                <w:b/>
                <w:bCs/>
                <w:i/>
                <w:iCs/>
                <w:color w:val="000000" w:themeColor="text1"/>
                <w:lang w:val="en-GB"/>
              </w:rPr>
              <w:t xml:space="preserve">Note, the annexes included in this RFP provide additional information on some but not all of the key deliverables expected under this contract and should not be seen as an exhaustive </w:t>
            </w:r>
            <w:r w:rsidR="00BD724C">
              <w:rPr>
                <w:rFonts w:ascii="Lato" w:eastAsia="Lato" w:hAnsi="Lato" w:cs="Lato"/>
                <w:b/>
                <w:bCs/>
                <w:i/>
                <w:iCs/>
                <w:color w:val="000000" w:themeColor="text1"/>
                <w:lang w:val="en-GB"/>
              </w:rPr>
              <w:t xml:space="preserve">list </w:t>
            </w:r>
            <w:r w:rsidRPr="000D5142">
              <w:rPr>
                <w:rFonts w:ascii="Lato" w:eastAsia="Lato" w:hAnsi="Lato" w:cs="Lato"/>
                <w:b/>
                <w:bCs/>
                <w:i/>
                <w:iCs/>
                <w:color w:val="000000" w:themeColor="text1"/>
                <w:lang w:val="en-GB"/>
              </w:rPr>
              <w:t xml:space="preserve">of tasks under each component.  </w:t>
            </w:r>
          </w:p>
          <w:tbl>
            <w:tblPr>
              <w:tblStyle w:val="TableGrid"/>
              <w:tblW w:w="9975"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769"/>
              <w:gridCol w:w="1457"/>
              <w:gridCol w:w="6116"/>
              <w:gridCol w:w="1633"/>
            </w:tblGrid>
            <w:tr w:rsidR="6534F2CC" w:rsidRPr="000D5142" w14:paraId="34B2B351" w14:textId="77777777" w:rsidTr="007B3320">
              <w:trPr>
                <w:trHeight w:val="300"/>
              </w:trPr>
              <w:tc>
                <w:tcPr>
                  <w:tcW w:w="9975" w:type="dxa"/>
                  <w:gridSpan w:val="4"/>
                  <w:tcBorders>
                    <w:top w:val="single" w:sz="6" w:space="0" w:color="auto"/>
                    <w:left w:val="single" w:sz="6" w:space="0" w:color="auto"/>
                    <w:right w:val="single" w:sz="6" w:space="0" w:color="auto"/>
                  </w:tcBorders>
                  <w:shd w:val="clear" w:color="auto" w:fill="AEAAAA" w:themeFill="background2" w:themeFillShade="BF"/>
                  <w:tcMar>
                    <w:left w:w="90" w:type="dxa"/>
                    <w:right w:w="90" w:type="dxa"/>
                  </w:tcMar>
                  <w:vAlign w:val="center"/>
                </w:tcPr>
                <w:p w14:paraId="40685F8D" w14:textId="36B24B4F" w:rsidR="6534F2CC" w:rsidRPr="000D5142" w:rsidRDefault="6534F2CC" w:rsidP="6534F2CC">
                  <w:pPr>
                    <w:spacing w:after="0" w:line="240" w:lineRule="auto"/>
                    <w:jc w:val="center"/>
                    <w:rPr>
                      <w:rFonts w:ascii="Lato" w:eastAsia="Lato" w:hAnsi="Lato" w:cs="Lato"/>
                      <w:sz w:val="20"/>
                      <w:szCs w:val="20"/>
                    </w:rPr>
                  </w:pPr>
                  <w:r w:rsidRPr="000D5142">
                    <w:rPr>
                      <w:rFonts w:ascii="Lato" w:eastAsia="Lato" w:hAnsi="Lato" w:cs="Lato"/>
                      <w:sz w:val="20"/>
                      <w:szCs w:val="20"/>
                    </w:rPr>
                    <w:t>Lot 1 - Completed pre-feasibility and feasibility studies, funding proposal, and additional funding proposal annex details</w:t>
                  </w:r>
                </w:p>
              </w:tc>
            </w:tr>
            <w:tr w:rsidR="6534F2CC" w:rsidRPr="000D5142" w14:paraId="4885C518" w14:textId="77777777" w:rsidTr="007B3320">
              <w:trPr>
                <w:trHeight w:val="300"/>
              </w:trPr>
              <w:tc>
                <w:tcPr>
                  <w:tcW w:w="769" w:type="dxa"/>
                  <w:tcBorders>
                    <w:top w:val="single" w:sz="6" w:space="0" w:color="auto"/>
                    <w:left w:val="single" w:sz="6" w:space="0" w:color="auto"/>
                    <w:right w:val="single" w:sz="6" w:space="0" w:color="auto"/>
                  </w:tcBorders>
                  <w:shd w:val="clear" w:color="auto" w:fill="E7E6E6" w:themeFill="background2"/>
                  <w:tcMar>
                    <w:left w:w="90" w:type="dxa"/>
                    <w:right w:w="90" w:type="dxa"/>
                  </w:tcMar>
                  <w:vAlign w:val="center"/>
                </w:tcPr>
                <w:p w14:paraId="14DA74ED" w14:textId="615F5E22" w:rsidR="6534F2CC" w:rsidRPr="000D5142" w:rsidRDefault="6534F2CC" w:rsidP="6534F2CC">
                  <w:pPr>
                    <w:spacing w:after="0" w:line="240" w:lineRule="auto"/>
                    <w:jc w:val="both"/>
                    <w:rPr>
                      <w:rFonts w:ascii="Lato" w:eastAsia="Lato" w:hAnsi="Lato" w:cs="Lato"/>
                      <w:sz w:val="20"/>
                      <w:szCs w:val="20"/>
                    </w:rPr>
                  </w:pPr>
                  <w:r w:rsidRPr="000D5142">
                    <w:rPr>
                      <w:rFonts w:ascii="Lato" w:eastAsia="Lato" w:hAnsi="Lato" w:cs="Lato"/>
                      <w:sz w:val="20"/>
                      <w:szCs w:val="20"/>
                    </w:rPr>
                    <w:t>Item</w:t>
                  </w:r>
                </w:p>
              </w:tc>
              <w:tc>
                <w:tcPr>
                  <w:tcW w:w="1457" w:type="dxa"/>
                  <w:tcBorders>
                    <w:top w:val="single" w:sz="6" w:space="0" w:color="auto"/>
                  </w:tcBorders>
                  <w:shd w:val="clear" w:color="auto" w:fill="E7E6E6" w:themeFill="background2"/>
                  <w:tcMar>
                    <w:left w:w="90" w:type="dxa"/>
                    <w:right w:w="90" w:type="dxa"/>
                  </w:tcMar>
                  <w:vAlign w:val="center"/>
                </w:tcPr>
                <w:p w14:paraId="6F79E57B" w14:textId="70D1F64F" w:rsidR="6534F2CC" w:rsidRPr="000D5142" w:rsidRDefault="6534F2CC" w:rsidP="6534F2CC">
                  <w:pPr>
                    <w:spacing w:after="0" w:line="240" w:lineRule="auto"/>
                    <w:jc w:val="both"/>
                    <w:rPr>
                      <w:rFonts w:ascii="Lato" w:eastAsia="Lato" w:hAnsi="Lato" w:cs="Lato"/>
                      <w:sz w:val="20"/>
                      <w:szCs w:val="20"/>
                    </w:rPr>
                  </w:pPr>
                  <w:r w:rsidRPr="000D5142">
                    <w:rPr>
                      <w:rFonts w:ascii="Lato" w:eastAsia="Lato" w:hAnsi="Lato" w:cs="Lato"/>
                      <w:sz w:val="20"/>
                      <w:szCs w:val="20"/>
                    </w:rPr>
                    <w:t>Deliverable title</w:t>
                  </w:r>
                </w:p>
              </w:tc>
              <w:tc>
                <w:tcPr>
                  <w:tcW w:w="6116" w:type="dxa"/>
                  <w:tcBorders>
                    <w:top w:val="single" w:sz="6" w:space="0" w:color="auto"/>
                  </w:tcBorders>
                  <w:shd w:val="clear" w:color="auto" w:fill="E7E6E6" w:themeFill="background2"/>
                  <w:tcMar>
                    <w:left w:w="90" w:type="dxa"/>
                    <w:right w:w="90" w:type="dxa"/>
                  </w:tcMar>
                  <w:vAlign w:val="center"/>
                </w:tcPr>
                <w:p w14:paraId="2D52C671" w14:textId="67614D1B" w:rsidR="6534F2CC" w:rsidRPr="000D5142" w:rsidRDefault="6534F2CC" w:rsidP="6534F2CC">
                  <w:pPr>
                    <w:spacing w:after="0" w:line="240" w:lineRule="auto"/>
                    <w:jc w:val="both"/>
                    <w:rPr>
                      <w:rFonts w:ascii="Lato" w:eastAsia="Lato" w:hAnsi="Lato" w:cs="Lato"/>
                      <w:sz w:val="20"/>
                      <w:szCs w:val="20"/>
                    </w:rPr>
                  </w:pPr>
                  <w:r w:rsidRPr="000D5142">
                    <w:rPr>
                      <w:rFonts w:ascii="Lato" w:eastAsia="Lato" w:hAnsi="Lato" w:cs="Lato"/>
                      <w:sz w:val="20"/>
                      <w:szCs w:val="20"/>
                    </w:rPr>
                    <w:t>Description</w:t>
                  </w:r>
                </w:p>
              </w:tc>
              <w:tc>
                <w:tcPr>
                  <w:tcW w:w="1633" w:type="dxa"/>
                  <w:tcBorders>
                    <w:top w:val="single" w:sz="6" w:space="0" w:color="auto"/>
                    <w:right w:val="single" w:sz="6" w:space="0" w:color="auto"/>
                  </w:tcBorders>
                  <w:shd w:val="clear" w:color="auto" w:fill="E7E6E6" w:themeFill="background2"/>
                  <w:tcMar>
                    <w:left w:w="90" w:type="dxa"/>
                    <w:right w:w="90" w:type="dxa"/>
                  </w:tcMar>
                  <w:vAlign w:val="center"/>
                </w:tcPr>
                <w:p w14:paraId="6A1C3552" w14:textId="755227CE" w:rsidR="6534F2CC" w:rsidRPr="000D5142" w:rsidRDefault="6534F2CC" w:rsidP="6534F2CC">
                  <w:pPr>
                    <w:spacing w:after="0" w:line="240" w:lineRule="auto"/>
                    <w:jc w:val="both"/>
                    <w:rPr>
                      <w:rFonts w:ascii="Lato" w:eastAsia="Lato" w:hAnsi="Lato" w:cs="Lato"/>
                      <w:sz w:val="20"/>
                      <w:szCs w:val="20"/>
                    </w:rPr>
                  </w:pPr>
                  <w:r w:rsidRPr="000D5142">
                    <w:rPr>
                      <w:rFonts w:ascii="Lato" w:eastAsia="Lato" w:hAnsi="Lato" w:cs="Lato"/>
                      <w:sz w:val="20"/>
                      <w:szCs w:val="20"/>
                    </w:rPr>
                    <w:t>Format and style</w:t>
                  </w:r>
                </w:p>
              </w:tc>
            </w:tr>
            <w:tr w:rsidR="6534F2CC" w:rsidRPr="000D5142" w14:paraId="2F1518B6" w14:textId="77777777" w:rsidTr="007B3320">
              <w:trPr>
                <w:trHeight w:val="300"/>
              </w:trPr>
              <w:tc>
                <w:tcPr>
                  <w:tcW w:w="769" w:type="dxa"/>
                  <w:tcBorders>
                    <w:left w:val="single" w:sz="6" w:space="0" w:color="auto"/>
                  </w:tcBorders>
                  <w:tcMar>
                    <w:left w:w="90" w:type="dxa"/>
                    <w:right w:w="90" w:type="dxa"/>
                  </w:tcMar>
                  <w:vAlign w:val="center"/>
                </w:tcPr>
                <w:p w14:paraId="53FE85F9" w14:textId="700313B2" w:rsidR="6534F2CC" w:rsidRPr="000D5142" w:rsidRDefault="6534F2CC" w:rsidP="6534F2CC">
                  <w:pPr>
                    <w:spacing w:after="0" w:line="240" w:lineRule="auto"/>
                    <w:jc w:val="both"/>
                    <w:rPr>
                      <w:rFonts w:ascii="Lato" w:eastAsia="Lato" w:hAnsi="Lato" w:cs="Lato"/>
                      <w:sz w:val="20"/>
                      <w:szCs w:val="20"/>
                    </w:rPr>
                  </w:pPr>
                  <w:r w:rsidRPr="000D5142">
                    <w:rPr>
                      <w:rFonts w:ascii="Lato" w:eastAsia="Lato" w:hAnsi="Lato" w:cs="Lato"/>
                      <w:sz w:val="20"/>
                      <w:szCs w:val="20"/>
                    </w:rPr>
                    <w:t>1.01</w:t>
                  </w:r>
                </w:p>
              </w:tc>
              <w:tc>
                <w:tcPr>
                  <w:tcW w:w="1457" w:type="dxa"/>
                  <w:tcMar>
                    <w:left w:w="90" w:type="dxa"/>
                    <w:right w:w="90" w:type="dxa"/>
                  </w:tcMar>
                  <w:vAlign w:val="center"/>
                </w:tcPr>
                <w:p w14:paraId="4FEEC33E" w14:textId="78857ED8" w:rsidR="6534F2CC" w:rsidRPr="000D5142" w:rsidRDefault="6534F2CC" w:rsidP="6534F2CC">
                  <w:pPr>
                    <w:spacing w:after="0" w:line="240" w:lineRule="auto"/>
                    <w:jc w:val="both"/>
                    <w:rPr>
                      <w:rFonts w:ascii="Lato" w:eastAsia="Lato" w:hAnsi="Lato" w:cs="Lato"/>
                      <w:sz w:val="20"/>
                      <w:szCs w:val="20"/>
                    </w:rPr>
                  </w:pPr>
                  <w:r w:rsidRPr="000D5142">
                    <w:rPr>
                      <w:rFonts w:ascii="Lato" w:eastAsia="Lato" w:hAnsi="Lato" w:cs="Lato"/>
                      <w:sz w:val="20"/>
                      <w:szCs w:val="20"/>
                    </w:rPr>
                    <w:t xml:space="preserve">Inception Report </w:t>
                  </w:r>
                </w:p>
              </w:tc>
              <w:tc>
                <w:tcPr>
                  <w:tcW w:w="6116" w:type="dxa"/>
                  <w:tcMar>
                    <w:left w:w="90" w:type="dxa"/>
                    <w:right w:w="90" w:type="dxa"/>
                  </w:tcMar>
                  <w:vAlign w:val="center"/>
                </w:tcPr>
                <w:p w14:paraId="68C8CA57" w14:textId="5ECA156B" w:rsidR="6534F2CC" w:rsidRPr="000D5142" w:rsidRDefault="6534F2CC" w:rsidP="6534F2CC">
                  <w:pPr>
                    <w:spacing w:after="0" w:line="240" w:lineRule="auto"/>
                    <w:rPr>
                      <w:rFonts w:ascii="Lato" w:eastAsia="Lato" w:hAnsi="Lato" w:cs="Lato"/>
                      <w:sz w:val="20"/>
                      <w:szCs w:val="20"/>
                    </w:rPr>
                  </w:pPr>
                  <w:r w:rsidRPr="000D5142">
                    <w:rPr>
                      <w:rFonts w:ascii="Lato" w:eastAsia="Lato" w:hAnsi="Lato" w:cs="Lato"/>
                      <w:sz w:val="20"/>
                      <w:szCs w:val="20"/>
                    </w:rPr>
                    <w:t xml:space="preserve">A brief outline of the proposed methodology, timeline and budget including but not limited </w:t>
                  </w:r>
                  <w:r w:rsidR="00723BFE">
                    <w:rPr>
                      <w:rFonts w:ascii="Lato" w:eastAsia="Lato" w:hAnsi="Lato" w:cs="Lato"/>
                      <w:sz w:val="20"/>
                      <w:szCs w:val="20"/>
                    </w:rPr>
                    <w:t xml:space="preserve">to </w:t>
                  </w:r>
                  <w:r w:rsidRPr="000D5142">
                    <w:rPr>
                      <w:rFonts w:ascii="Lato" w:eastAsia="Lato" w:hAnsi="Lato" w:cs="Lato"/>
                      <w:sz w:val="20"/>
                      <w:szCs w:val="20"/>
                    </w:rPr>
                    <w:t>outlining ways of working</w:t>
                  </w:r>
                  <w:r w:rsidR="00BA326F">
                    <w:rPr>
                      <w:rFonts w:ascii="Lato" w:eastAsia="Lato" w:hAnsi="Lato" w:cs="Lato"/>
                      <w:sz w:val="20"/>
                      <w:szCs w:val="20"/>
                    </w:rPr>
                    <w:t xml:space="preserve"> and </w:t>
                  </w:r>
                  <w:r w:rsidRPr="000D5142">
                    <w:rPr>
                      <w:rFonts w:ascii="Lato" w:eastAsia="Lato" w:hAnsi="Lato" w:cs="Lato"/>
                      <w:sz w:val="20"/>
                      <w:szCs w:val="20"/>
                    </w:rPr>
                    <w:t xml:space="preserve">expected number of drafts to be undertaken for each deliverable. </w:t>
                  </w:r>
                </w:p>
                <w:p w14:paraId="44A805AD" w14:textId="3DD07B23" w:rsidR="6534F2CC" w:rsidRPr="000D5142" w:rsidRDefault="6534F2CC" w:rsidP="6534F2CC">
                  <w:pPr>
                    <w:spacing w:after="0" w:line="240" w:lineRule="auto"/>
                    <w:rPr>
                      <w:rFonts w:ascii="Lato" w:eastAsia="Lato" w:hAnsi="Lato" w:cs="Lato"/>
                      <w:sz w:val="20"/>
                      <w:szCs w:val="20"/>
                    </w:rPr>
                  </w:pPr>
                </w:p>
              </w:tc>
              <w:tc>
                <w:tcPr>
                  <w:tcW w:w="1633" w:type="dxa"/>
                  <w:tcBorders>
                    <w:right w:val="single" w:sz="6" w:space="0" w:color="auto"/>
                  </w:tcBorders>
                  <w:tcMar>
                    <w:left w:w="90" w:type="dxa"/>
                    <w:right w:w="90" w:type="dxa"/>
                  </w:tcMar>
                  <w:vAlign w:val="center"/>
                </w:tcPr>
                <w:p w14:paraId="1E4BC1E1" w14:textId="2FED15C9"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t>Word document</w:t>
                  </w:r>
                </w:p>
              </w:tc>
            </w:tr>
            <w:tr w:rsidR="6534F2CC" w:rsidRPr="000D5142" w14:paraId="0166B6F4" w14:textId="77777777" w:rsidTr="007B3320">
              <w:trPr>
                <w:trHeight w:val="300"/>
              </w:trPr>
              <w:tc>
                <w:tcPr>
                  <w:tcW w:w="769" w:type="dxa"/>
                  <w:tcBorders>
                    <w:left w:val="single" w:sz="6" w:space="0" w:color="auto"/>
                  </w:tcBorders>
                  <w:tcMar>
                    <w:left w:w="90" w:type="dxa"/>
                    <w:right w:w="90" w:type="dxa"/>
                  </w:tcMar>
                  <w:vAlign w:val="center"/>
                </w:tcPr>
                <w:p w14:paraId="1A838FB3" w14:textId="77B14D4B" w:rsidR="6534F2CC" w:rsidRPr="000D5142" w:rsidRDefault="6534F2CC" w:rsidP="6534F2CC">
                  <w:pPr>
                    <w:spacing w:after="0" w:line="240" w:lineRule="auto"/>
                    <w:jc w:val="both"/>
                    <w:rPr>
                      <w:rFonts w:ascii="Lato" w:eastAsia="Lato" w:hAnsi="Lato" w:cs="Lato"/>
                      <w:sz w:val="20"/>
                      <w:szCs w:val="20"/>
                    </w:rPr>
                  </w:pPr>
                  <w:r w:rsidRPr="000D5142">
                    <w:rPr>
                      <w:rFonts w:ascii="Lato" w:eastAsia="Lato" w:hAnsi="Lato" w:cs="Lato"/>
                      <w:sz w:val="20"/>
                      <w:szCs w:val="20"/>
                    </w:rPr>
                    <w:t>1.02</w:t>
                  </w:r>
                </w:p>
              </w:tc>
              <w:tc>
                <w:tcPr>
                  <w:tcW w:w="1457" w:type="dxa"/>
                  <w:tcMar>
                    <w:left w:w="90" w:type="dxa"/>
                    <w:right w:w="90" w:type="dxa"/>
                  </w:tcMar>
                  <w:vAlign w:val="center"/>
                </w:tcPr>
                <w:p w14:paraId="18848915" w14:textId="7992F9FC" w:rsidR="6534F2CC" w:rsidRPr="000D5142" w:rsidRDefault="6534F2CC" w:rsidP="6534F2CC">
                  <w:pPr>
                    <w:widowControl w:val="0"/>
                    <w:spacing w:after="0" w:line="240" w:lineRule="auto"/>
                    <w:rPr>
                      <w:rFonts w:ascii="Lato" w:eastAsia="Lato" w:hAnsi="Lato" w:cs="Lato"/>
                      <w:sz w:val="20"/>
                      <w:szCs w:val="20"/>
                    </w:rPr>
                  </w:pPr>
                  <w:r w:rsidRPr="000D5142">
                    <w:rPr>
                      <w:rFonts w:ascii="Lato" w:eastAsia="Lato" w:hAnsi="Lato" w:cs="Lato"/>
                      <w:sz w:val="20"/>
                      <w:szCs w:val="20"/>
                    </w:rPr>
                    <w:t xml:space="preserve">Initial Overview and Analysis Report </w:t>
                  </w:r>
                </w:p>
                <w:p w14:paraId="2D251D53" w14:textId="4F8DFF75" w:rsidR="6534F2CC" w:rsidRPr="000D5142" w:rsidRDefault="6534F2CC" w:rsidP="6534F2CC">
                  <w:pPr>
                    <w:spacing w:after="0" w:line="240" w:lineRule="auto"/>
                    <w:jc w:val="both"/>
                    <w:rPr>
                      <w:rFonts w:ascii="Lato" w:eastAsia="Lato" w:hAnsi="Lato" w:cs="Lato"/>
                      <w:sz w:val="20"/>
                      <w:szCs w:val="20"/>
                    </w:rPr>
                  </w:pPr>
                </w:p>
              </w:tc>
              <w:tc>
                <w:tcPr>
                  <w:tcW w:w="6116" w:type="dxa"/>
                  <w:tcMar>
                    <w:left w:w="90" w:type="dxa"/>
                    <w:right w:w="90" w:type="dxa"/>
                  </w:tcMar>
                  <w:vAlign w:val="center"/>
                </w:tcPr>
                <w:p w14:paraId="11CD0330" w14:textId="0712C8E3"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 xml:space="preserve">Review the concept note and assess the indicative activities included, utilizing the fieldwork and research to determine if they are the most viable way to achieve the project's objectives; </w:t>
                  </w:r>
                </w:p>
                <w:p w14:paraId="2A96A543" w14:textId="4A943C1C"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 xml:space="preserve">Review existing baseline and secondary data available on the potential to develop climate resilience and adaptive capacity of agriculture </w:t>
                  </w:r>
                  <w:r w:rsidR="002E7F49">
                    <w:rPr>
                      <w:rFonts w:ascii="Lato" w:eastAsia="Lato" w:hAnsi="Lato" w:cs="Lato"/>
                      <w:sz w:val="20"/>
                      <w:szCs w:val="20"/>
                      <w:lang w:val="en-US"/>
                    </w:rPr>
                    <w:t xml:space="preserve">(livestock and crop) </w:t>
                  </w:r>
                  <w:r w:rsidRPr="000D5142">
                    <w:rPr>
                      <w:rFonts w:ascii="Lato" w:eastAsia="Lato" w:hAnsi="Lato" w:cs="Lato"/>
                      <w:sz w:val="20"/>
                      <w:szCs w:val="20"/>
                      <w:lang w:val="en-US"/>
                    </w:rPr>
                    <w:t>and agroforestry systems and their value chains (including a gap analysis);</w:t>
                  </w:r>
                </w:p>
                <w:p w14:paraId="055CD7DA" w14:textId="517D151A"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Conduct appropriate site background information gathering, including but not limited to analysis of current agriculture and agroforestry production systems, socio-economic profiling, vulnerability and exposure to relevant climate impacts, potential economic opportunities as well as gaps and needs for addressing adaptive capacity);</w:t>
                  </w:r>
                </w:p>
                <w:p w14:paraId="43CA5FA7" w14:textId="6539F871"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 xml:space="preserve">Identify relevant and complementary initiatives and approaches being implemented by the government, civil society organizations and development partners in Somalia and the region. </w:t>
                  </w:r>
                </w:p>
                <w:p w14:paraId="392D1A73" w14:textId="09A48583"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 xml:space="preserve">In collaboration with </w:t>
                  </w:r>
                  <w:r w:rsidR="002E7F49">
                    <w:rPr>
                      <w:rFonts w:ascii="Lato" w:eastAsia="Lato" w:hAnsi="Lato" w:cs="Lato"/>
                      <w:sz w:val="20"/>
                      <w:szCs w:val="20"/>
                      <w:lang w:val="en-US"/>
                    </w:rPr>
                    <w:t xml:space="preserve">other </w:t>
                  </w:r>
                  <w:r w:rsidRPr="000D5142">
                    <w:rPr>
                      <w:rFonts w:ascii="Lato" w:eastAsia="Lato" w:hAnsi="Lato" w:cs="Lato"/>
                      <w:sz w:val="20"/>
                      <w:szCs w:val="20"/>
                      <w:lang w:val="en-US"/>
                    </w:rPr>
                    <w:t>technical experts, assess the design and specifications of recommended adaptation activities/technologies, and conduct project stakeholder mapping;</w:t>
                  </w:r>
                </w:p>
                <w:p w14:paraId="0001383E" w14:textId="26DF643A"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 xml:space="preserve">Identify the barriers and challenges that could undermine the sustainability of the project and provide recommendations to mitigate and manage them; including economic and financial </w:t>
                  </w:r>
                  <w:r w:rsidRPr="000D5142">
                    <w:rPr>
                      <w:rFonts w:ascii="Lato" w:eastAsia="Lato" w:hAnsi="Lato" w:cs="Lato"/>
                      <w:sz w:val="20"/>
                      <w:szCs w:val="20"/>
                      <w:lang w:val="en-US"/>
                    </w:rPr>
                    <w:lastRenderedPageBreak/>
                    <w:t>analysis; political/conflict sensitivity analysis; and life cycle analysis for the targeted value chains</w:t>
                  </w:r>
                </w:p>
                <w:p w14:paraId="1AC5AD02" w14:textId="73738305"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 xml:space="preserve">Identify and </w:t>
                  </w:r>
                  <w:proofErr w:type="spellStart"/>
                  <w:r w:rsidRPr="000D5142">
                    <w:rPr>
                      <w:rFonts w:ascii="Lato" w:eastAsia="Lato" w:hAnsi="Lato" w:cs="Lato"/>
                      <w:sz w:val="20"/>
                      <w:szCs w:val="20"/>
                      <w:lang w:val="en-US"/>
                    </w:rPr>
                    <w:t>analys</w:t>
                  </w:r>
                  <w:r w:rsidR="002E7F49">
                    <w:rPr>
                      <w:rFonts w:ascii="Lato" w:eastAsia="Lato" w:hAnsi="Lato" w:cs="Lato"/>
                      <w:sz w:val="20"/>
                      <w:szCs w:val="20"/>
                      <w:lang w:val="en-US"/>
                    </w:rPr>
                    <w:t>e</w:t>
                  </w:r>
                  <w:proofErr w:type="spellEnd"/>
                  <w:r w:rsidRPr="000D5142">
                    <w:rPr>
                      <w:rFonts w:ascii="Lato" w:eastAsia="Lato" w:hAnsi="Lato" w:cs="Lato"/>
                      <w:sz w:val="20"/>
                      <w:szCs w:val="20"/>
                      <w:lang w:val="en-US"/>
                    </w:rPr>
                    <w:t xml:space="preserve"> any governance and capacity issues that will be critical during the implementation of the project activities </w:t>
                  </w:r>
                  <w:r w:rsidR="002E7F49">
                    <w:rPr>
                      <w:rFonts w:ascii="Lato" w:eastAsia="Lato" w:hAnsi="Lato" w:cs="Lato"/>
                      <w:sz w:val="20"/>
                      <w:szCs w:val="20"/>
                      <w:lang w:val="en-US"/>
                    </w:rPr>
                    <w:t>and for the</w:t>
                  </w:r>
                  <w:r w:rsidRPr="000D5142">
                    <w:rPr>
                      <w:rFonts w:ascii="Lato" w:eastAsia="Lato" w:hAnsi="Lato" w:cs="Lato"/>
                      <w:sz w:val="20"/>
                      <w:szCs w:val="20"/>
                      <w:lang w:val="en-US"/>
                    </w:rPr>
                    <w:t xml:space="preserve"> sustainability of the project</w:t>
                  </w:r>
                  <w:r w:rsidR="002E7F49">
                    <w:rPr>
                      <w:rFonts w:ascii="Lato" w:eastAsia="Lato" w:hAnsi="Lato" w:cs="Lato"/>
                      <w:sz w:val="20"/>
                      <w:szCs w:val="20"/>
                      <w:lang w:val="en-US"/>
                    </w:rPr>
                    <w:t xml:space="preserve"> outcomes</w:t>
                  </w:r>
                  <w:r w:rsidRPr="000D5142">
                    <w:rPr>
                      <w:rFonts w:ascii="Lato" w:eastAsia="Lato" w:hAnsi="Lato" w:cs="Lato"/>
                      <w:sz w:val="20"/>
                      <w:szCs w:val="20"/>
                      <w:lang w:val="en-US"/>
                    </w:rPr>
                    <w:t>.</w:t>
                  </w:r>
                </w:p>
                <w:p w14:paraId="2D431067" w14:textId="11497863"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 xml:space="preserve">Undertake a private sector/value chain and technology analysis </w:t>
                  </w:r>
                </w:p>
                <w:p w14:paraId="5D209FD3" w14:textId="63A69700" w:rsidR="6534F2CC" w:rsidRPr="00D417A0"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Undertake a livelihood sector mapping using baseline and secondary data</w:t>
                  </w:r>
                </w:p>
                <w:p w14:paraId="08FBCB19" w14:textId="1DD63FD9" w:rsidR="00D417A0" w:rsidRPr="000D5142" w:rsidRDefault="00D417A0" w:rsidP="6534F2CC">
                  <w:pPr>
                    <w:pStyle w:val="ListParagraph"/>
                    <w:numPr>
                      <w:ilvl w:val="0"/>
                      <w:numId w:val="86"/>
                    </w:numPr>
                    <w:tabs>
                      <w:tab w:val="left" w:pos="318"/>
                    </w:tabs>
                    <w:ind w:left="318" w:hanging="318"/>
                    <w:rPr>
                      <w:rFonts w:ascii="Lato" w:eastAsia="Lato" w:hAnsi="Lato" w:cs="Lato"/>
                      <w:sz w:val="20"/>
                      <w:szCs w:val="20"/>
                    </w:rPr>
                  </w:pPr>
                  <w:r>
                    <w:rPr>
                      <w:rFonts w:ascii="Lato" w:eastAsia="Lato" w:hAnsi="Lato" w:cs="Lato"/>
                      <w:sz w:val="20"/>
                      <w:szCs w:val="20"/>
                    </w:rPr>
                    <w:t>Propose method and criteria for selection of target watersheds linked to Vulnerability Assessment and potential for project activities</w:t>
                  </w:r>
                </w:p>
                <w:p w14:paraId="19053C0A" w14:textId="31764124"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Elaborate project’s theory of change (based on the Concept Note)</w:t>
                  </w:r>
                </w:p>
                <w:p w14:paraId="7755AB6A" w14:textId="77777777" w:rsidR="00EB3F4E" w:rsidRPr="00EB3F4E"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 xml:space="preserve">Develop an initial project </w:t>
                  </w:r>
                  <w:r w:rsidRPr="000D5142">
                    <w:rPr>
                      <w:rFonts w:ascii="Lato" w:eastAsia="Lato" w:hAnsi="Lato" w:cs="Lato"/>
                      <w:sz w:val="20"/>
                      <w:szCs w:val="20"/>
                    </w:rPr>
                    <w:t>logical framework</w:t>
                  </w:r>
                  <w:r w:rsidRPr="000D5142">
                    <w:rPr>
                      <w:rFonts w:ascii="Lato" w:eastAsia="Lato" w:hAnsi="Lato" w:cs="Lato"/>
                      <w:sz w:val="20"/>
                      <w:szCs w:val="20"/>
                      <w:lang w:val="en-US"/>
                    </w:rPr>
                    <w:t xml:space="preserve"> with anticipated activities, outputs, and outcomes linked to higher-order GCF impacts and outcomes </w:t>
                  </w:r>
                </w:p>
                <w:p w14:paraId="75045301" w14:textId="6BC996F5" w:rsidR="6534F2CC" w:rsidRPr="000D5142" w:rsidRDefault="00EB3F4E" w:rsidP="6534F2CC">
                  <w:pPr>
                    <w:pStyle w:val="ListParagraph"/>
                    <w:numPr>
                      <w:ilvl w:val="0"/>
                      <w:numId w:val="86"/>
                    </w:numPr>
                    <w:tabs>
                      <w:tab w:val="left" w:pos="318"/>
                    </w:tabs>
                    <w:ind w:left="318" w:hanging="318"/>
                    <w:rPr>
                      <w:rFonts w:ascii="Lato" w:eastAsia="Lato" w:hAnsi="Lato" w:cs="Lato"/>
                      <w:sz w:val="20"/>
                      <w:szCs w:val="20"/>
                    </w:rPr>
                  </w:pPr>
                  <w:r>
                    <w:rPr>
                      <w:rFonts w:ascii="Lato" w:eastAsia="Lato" w:hAnsi="Lato" w:cs="Lato"/>
                      <w:sz w:val="20"/>
                      <w:szCs w:val="20"/>
                      <w:lang w:val="en-US"/>
                    </w:rPr>
                    <w:t>Draft table of contents for Feasibility Study</w:t>
                  </w:r>
                  <w:r w:rsidR="6534F2CC" w:rsidRPr="000D5142">
                    <w:rPr>
                      <w:rFonts w:ascii="Lato" w:eastAsia="Lato" w:hAnsi="Lato" w:cs="Lato"/>
                      <w:sz w:val="20"/>
                      <w:szCs w:val="20"/>
                      <w:lang w:val="en-US"/>
                    </w:rPr>
                    <w:t xml:space="preserve"> </w:t>
                  </w:r>
                </w:p>
              </w:tc>
              <w:tc>
                <w:tcPr>
                  <w:tcW w:w="1633" w:type="dxa"/>
                  <w:tcBorders>
                    <w:right w:val="single" w:sz="6" w:space="0" w:color="auto"/>
                  </w:tcBorders>
                  <w:tcMar>
                    <w:left w:w="90" w:type="dxa"/>
                    <w:right w:w="90" w:type="dxa"/>
                  </w:tcMar>
                  <w:vAlign w:val="center"/>
                </w:tcPr>
                <w:p w14:paraId="1683EA0F" w14:textId="4BCD9EA4"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lastRenderedPageBreak/>
                    <w:t>Word document</w:t>
                  </w:r>
                </w:p>
                <w:p w14:paraId="611FC10A" w14:textId="60ECA4E7" w:rsidR="6534F2CC" w:rsidRPr="000D5142" w:rsidRDefault="6534F2CC" w:rsidP="6534F2CC">
                  <w:pPr>
                    <w:tabs>
                      <w:tab w:val="left" w:pos="318"/>
                    </w:tabs>
                    <w:spacing w:after="0" w:line="240" w:lineRule="auto"/>
                    <w:rPr>
                      <w:rFonts w:ascii="Lato" w:eastAsia="Lato" w:hAnsi="Lato" w:cs="Lato"/>
                      <w:sz w:val="20"/>
                      <w:szCs w:val="20"/>
                    </w:rPr>
                  </w:pPr>
                </w:p>
                <w:p w14:paraId="135383C7" w14:textId="61CB05BD"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t>Data files (excel or another format)</w:t>
                  </w:r>
                </w:p>
                <w:p w14:paraId="535F2EB1" w14:textId="010CFD81" w:rsidR="6534F2CC" w:rsidRPr="000D5142" w:rsidRDefault="6534F2CC" w:rsidP="6534F2CC">
                  <w:pPr>
                    <w:tabs>
                      <w:tab w:val="left" w:pos="318"/>
                    </w:tabs>
                    <w:spacing w:after="0" w:line="240" w:lineRule="auto"/>
                    <w:rPr>
                      <w:rFonts w:ascii="Lato" w:eastAsia="Lato" w:hAnsi="Lato" w:cs="Lato"/>
                      <w:sz w:val="20"/>
                      <w:szCs w:val="20"/>
                    </w:rPr>
                  </w:pPr>
                </w:p>
              </w:tc>
            </w:tr>
            <w:tr w:rsidR="6534F2CC" w:rsidRPr="000D5142" w14:paraId="77C91E43" w14:textId="77777777" w:rsidTr="007B3320">
              <w:trPr>
                <w:trHeight w:val="300"/>
              </w:trPr>
              <w:tc>
                <w:tcPr>
                  <w:tcW w:w="769" w:type="dxa"/>
                  <w:tcBorders>
                    <w:left w:val="single" w:sz="6" w:space="0" w:color="auto"/>
                  </w:tcBorders>
                  <w:tcMar>
                    <w:left w:w="90" w:type="dxa"/>
                    <w:right w:w="90" w:type="dxa"/>
                  </w:tcMar>
                  <w:vAlign w:val="center"/>
                </w:tcPr>
                <w:p w14:paraId="0D89C5BD" w14:textId="07D187DF" w:rsidR="6534F2CC" w:rsidRPr="000D5142" w:rsidRDefault="6534F2CC" w:rsidP="6534F2CC">
                  <w:pPr>
                    <w:spacing w:after="0" w:line="240" w:lineRule="auto"/>
                    <w:jc w:val="both"/>
                    <w:rPr>
                      <w:rFonts w:ascii="Lato" w:eastAsia="Lato" w:hAnsi="Lato" w:cs="Lato"/>
                      <w:sz w:val="20"/>
                      <w:szCs w:val="20"/>
                    </w:rPr>
                  </w:pPr>
                  <w:r w:rsidRPr="000D5142">
                    <w:rPr>
                      <w:rFonts w:ascii="Lato" w:eastAsia="Lato" w:hAnsi="Lato" w:cs="Lato"/>
                      <w:sz w:val="20"/>
                      <w:szCs w:val="20"/>
                    </w:rPr>
                    <w:t>1.03</w:t>
                  </w:r>
                </w:p>
              </w:tc>
              <w:tc>
                <w:tcPr>
                  <w:tcW w:w="1457" w:type="dxa"/>
                  <w:tcMar>
                    <w:left w:w="90" w:type="dxa"/>
                    <w:right w:w="90" w:type="dxa"/>
                  </w:tcMar>
                  <w:vAlign w:val="center"/>
                </w:tcPr>
                <w:p w14:paraId="615C53A3" w14:textId="4EBA6AE7" w:rsidR="6534F2CC" w:rsidRPr="000D5142" w:rsidRDefault="6534F2CC" w:rsidP="6534F2CC">
                  <w:pPr>
                    <w:spacing w:after="0" w:line="240" w:lineRule="auto"/>
                    <w:rPr>
                      <w:rFonts w:ascii="Lato" w:eastAsia="Lato" w:hAnsi="Lato" w:cs="Lato"/>
                      <w:sz w:val="20"/>
                      <w:szCs w:val="20"/>
                    </w:rPr>
                  </w:pPr>
                  <w:r w:rsidRPr="000D5142">
                    <w:rPr>
                      <w:rFonts w:ascii="Lato" w:eastAsia="Lato" w:hAnsi="Lato" w:cs="Lato"/>
                      <w:sz w:val="20"/>
                      <w:szCs w:val="20"/>
                    </w:rPr>
                    <w:t xml:space="preserve">Preliminary Data Collection Results Report </w:t>
                  </w:r>
                </w:p>
              </w:tc>
              <w:tc>
                <w:tcPr>
                  <w:tcW w:w="6116" w:type="dxa"/>
                  <w:tcMar>
                    <w:left w:w="90" w:type="dxa"/>
                    <w:right w:w="90" w:type="dxa"/>
                  </w:tcMar>
                  <w:vAlign w:val="center"/>
                </w:tcPr>
                <w:p w14:paraId="4894CB6E" w14:textId="27997D8D"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 xml:space="preserve">Design a field data collection exercise to assess the feasibility of the proposed approach and activities and collect the necessary data to back design assumptions </w:t>
                  </w:r>
                </w:p>
                <w:p w14:paraId="6A8326BF" w14:textId="414C0743"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 xml:space="preserve">Facilitate community-level primary data collection with local enumerators to support baseline evidence gathering </w:t>
                  </w:r>
                </w:p>
                <w:p w14:paraId="412BE6E5" w14:textId="270BA25D"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 xml:space="preserve">Conduct community consultations to assess the social impacts of the proposed interventions </w:t>
                  </w:r>
                </w:p>
                <w:p w14:paraId="6403539D" w14:textId="022F2D5A"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Collect communication material on the challenges faced in communities (in line with SC’s communication compliance standards)</w:t>
                  </w:r>
                </w:p>
              </w:tc>
              <w:tc>
                <w:tcPr>
                  <w:tcW w:w="1633" w:type="dxa"/>
                  <w:tcBorders>
                    <w:right w:val="single" w:sz="6" w:space="0" w:color="auto"/>
                  </w:tcBorders>
                  <w:tcMar>
                    <w:left w:w="90" w:type="dxa"/>
                    <w:right w:w="90" w:type="dxa"/>
                  </w:tcMar>
                  <w:vAlign w:val="center"/>
                </w:tcPr>
                <w:p w14:paraId="70BF0957" w14:textId="0A788E05"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t xml:space="preserve">Word document </w:t>
                  </w:r>
                  <w:r w:rsidR="007B3320" w:rsidRPr="000D5142">
                    <w:rPr>
                      <w:rFonts w:ascii="Lato" w:eastAsia="Lato" w:hAnsi="Lato" w:cs="Lato"/>
                      <w:sz w:val="20"/>
                      <w:szCs w:val="20"/>
                    </w:rPr>
                    <w:t>summarizing</w:t>
                  </w:r>
                  <w:r w:rsidRPr="000D5142">
                    <w:rPr>
                      <w:rFonts w:ascii="Lato" w:eastAsia="Lato" w:hAnsi="Lato" w:cs="Lato"/>
                      <w:sz w:val="20"/>
                      <w:szCs w:val="20"/>
                    </w:rPr>
                    <w:t xml:space="preserve"> initial findings from primary data </w:t>
                  </w:r>
                  <w:r w:rsidR="007C7841" w:rsidRPr="000D5142">
                    <w:rPr>
                      <w:rFonts w:ascii="Lato" w:eastAsia="Lato" w:hAnsi="Lato" w:cs="Lato"/>
                      <w:sz w:val="20"/>
                      <w:szCs w:val="20"/>
                    </w:rPr>
                    <w:t>collection.</w:t>
                  </w:r>
                </w:p>
                <w:p w14:paraId="2C66E2D8" w14:textId="021FB25E" w:rsidR="6534F2CC" w:rsidRPr="000D5142" w:rsidRDefault="6534F2CC" w:rsidP="6534F2CC">
                  <w:pPr>
                    <w:tabs>
                      <w:tab w:val="left" w:pos="318"/>
                    </w:tabs>
                    <w:spacing w:after="0" w:line="240" w:lineRule="auto"/>
                    <w:rPr>
                      <w:rFonts w:ascii="Lato" w:eastAsia="Lato" w:hAnsi="Lato" w:cs="Lato"/>
                      <w:sz w:val="20"/>
                      <w:szCs w:val="20"/>
                    </w:rPr>
                  </w:pPr>
                </w:p>
                <w:p w14:paraId="6E2CFB96" w14:textId="7871ABB2"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t xml:space="preserve">Data files (excel or another format) </w:t>
                  </w:r>
                </w:p>
              </w:tc>
            </w:tr>
            <w:tr w:rsidR="6534F2CC" w:rsidRPr="000D5142" w14:paraId="644C7D6A" w14:textId="77777777" w:rsidTr="007B3320">
              <w:trPr>
                <w:trHeight w:val="300"/>
              </w:trPr>
              <w:tc>
                <w:tcPr>
                  <w:tcW w:w="769" w:type="dxa"/>
                  <w:tcBorders>
                    <w:left w:val="single" w:sz="6" w:space="0" w:color="auto"/>
                  </w:tcBorders>
                  <w:tcMar>
                    <w:left w:w="90" w:type="dxa"/>
                    <w:right w:w="90" w:type="dxa"/>
                  </w:tcMar>
                  <w:vAlign w:val="center"/>
                </w:tcPr>
                <w:p w14:paraId="085075DF" w14:textId="1149DAFE" w:rsidR="6534F2CC" w:rsidRPr="000D5142" w:rsidRDefault="6534F2CC" w:rsidP="6534F2CC">
                  <w:pPr>
                    <w:spacing w:after="0" w:line="240" w:lineRule="auto"/>
                    <w:jc w:val="both"/>
                    <w:rPr>
                      <w:rFonts w:ascii="Lato" w:eastAsia="Lato" w:hAnsi="Lato" w:cs="Lato"/>
                      <w:sz w:val="20"/>
                      <w:szCs w:val="20"/>
                    </w:rPr>
                  </w:pPr>
                  <w:r w:rsidRPr="000D5142">
                    <w:rPr>
                      <w:rFonts w:ascii="Lato" w:eastAsia="Lato" w:hAnsi="Lato" w:cs="Lato"/>
                      <w:sz w:val="20"/>
                      <w:szCs w:val="20"/>
                    </w:rPr>
                    <w:t>1.04</w:t>
                  </w:r>
                </w:p>
              </w:tc>
              <w:tc>
                <w:tcPr>
                  <w:tcW w:w="1457" w:type="dxa"/>
                  <w:tcMar>
                    <w:left w:w="90" w:type="dxa"/>
                    <w:right w:w="90" w:type="dxa"/>
                  </w:tcMar>
                  <w:vAlign w:val="center"/>
                </w:tcPr>
                <w:p w14:paraId="35122E8F" w14:textId="63A37AC4" w:rsidR="6534F2CC" w:rsidRPr="000D5142" w:rsidRDefault="6534F2CC" w:rsidP="6534F2CC">
                  <w:pPr>
                    <w:spacing w:after="0" w:line="240" w:lineRule="auto"/>
                    <w:rPr>
                      <w:rFonts w:ascii="Lato" w:eastAsia="Lato" w:hAnsi="Lato" w:cs="Lato"/>
                      <w:sz w:val="20"/>
                      <w:szCs w:val="20"/>
                    </w:rPr>
                  </w:pPr>
                  <w:r w:rsidRPr="000D5142">
                    <w:rPr>
                      <w:rFonts w:ascii="Lato" w:eastAsia="Lato" w:hAnsi="Lato" w:cs="Lato"/>
                      <w:sz w:val="20"/>
                      <w:szCs w:val="20"/>
                    </w:rPr>
                    <w:t>Undertake a Vulnerability and Targeting Assessment</w:t>
                  </w:r>
                </w:p>
              </w:tc>
              <w:tc>
                <w:tcPr>
                  <w:tcW w:w="6116" w:type="dxa"/>
                  <w:tcMar>
                    <w:left w:w="90" w:type="dxa"/>
                    <w:right w:w="90" w:type="dxa"/>
                  </w:tcMar>
                  <w:vAlign w:val="center"/>
                </w:tcPr>
                <w:p w14:paraId="2EE5C3C5" w14:textId="4B610BCE" w:rsidR="6534F2CC" w:rsidRPr="000D5142" w:rsidRDefault="6534F2CC" w:rsidP="6534F2CC">
                  <w:pPr>
                    <w:pStyle w:val="ListParagraph"/>
                    <w:numPr>
                      <w:ilvl w:val="0"/>
                      <w:numId w:val="86"/>
                    </w:numPr>
                    <w:ind w:left="318" w:hanging="318"/>
                    <w:rPr>
                      <w:rFonts w:ascii="Lato" w:eastAsia="Lato" w:hAnsi="Lato" w:cs="Lato"/>
                      <w:sz w:val="20"/>
                      <w:szCs w:val="20"/>
                    </w:rPr>
                  </w:pPr>
                  <w:r w:rsidRPr="000D5142">
                    <w:rPr>
                      <w:rFonts w:ascii="Lato" w:eastAsia="Lato" w:hAnsi="Lato" w:cs="Lato"/>
                      <w:sz w:val="20"/>
                      <w:szCs w:val="20"/>
                    </w:rPr>
                    <w:t>Provide an overview of the assessment methodology and data requirements, and agree on support needs and responsibilities with the design team  </w:t>
                  </w:r>
                </w:p>
                <w:p w14:paraId="1121056C" w14:textId="21528688" w:rsidR="6534F2CC" w:rsidRDefault="6534F2CC" w:rsidP="6534F2CC">
                  <w:pPr>
                    <w:pStyle w:val="ListParagraph"/>
                    <w:numPr>
                      <w:ilvl w:val="0"/>
                      <w:numId w:val="86"/>
                    </w:numPr>
                    <w:ind w:left="318" w:hanging="318"/>
                    <w:rPr>
                      <w:rFonts w:ascii="Lato" w:eastAsia="Lato" w:hAnsi="Lato" w:cs="Lato"/>
                      <w:sz w:val="20"/>
                      <w:szCs w:val="20"/>
                    </w:rPr>
                  </w:pPr>
                  <w:r w:rsidRPr="000D5142">
                    <w:rPr>
                      <w:rFonts w:ascii="Lato" w:eastAsia="Lato" w:hAnsi="Lato" w:cs="Lato"/>
                      <w:sz w:val="20"/>
                      <w:szCs w:val="20"/>
                    </w:rPr>
                    <w:t xml:space="preserve">Undertake the initial analysis for overall food security and livelihood vulnerability </w:t>
                  </w:r>
                  <w:r w:rsidR="00D417A0">
                    <w:rPr>
                      <w:rFonts w:ascii="Lato" w:eastAsia="Lato" w:hAnsi="Lato" w:cs="Lato"/>
                      <w:sz w:val="20"/>
                      <w:szCs w:val="20"/>
                    </w:rPr>
                    <w:t xml:space="preserve">to climate change (considering exposure, sensitivity and adaptive capacity) </w:t>
                  </w:r>
                  <w:r w:rsidRPr="000D5142">
                    <w:rPr>
                      <w:rFonts w:ascii="Lato" w:eastAsia="Lato" w:hAnsi="Lato" w:cs="Lato"/>
                      <w:sz w:val="20"/>
                      <w:szCs w:val="20"/>
                    </w:rPr>
                    <w:t>and targeted assessments for the crop, livestock, and agroforestry systems using sub-national level data and/or studies – with a focus on the target regions</w:t>
                  </w:r>
                </w:p>
                <w:p w14:paraId="75FFC8B9" w14:textId="60E1E728" w:rsidR="00422D14" w:rsidRPr="000D5142" w:rsidRDefault="00422D14" w:rsidP="6534F2CC">
                  <w:pPr>
                    <w:pStyle w:val="ListParagraph"/>
                    <w:numPr>
                      <w:ilvl w:val="0"/>
                      <w:numId w:val="86"/>
                    </w:numPr>
                    <w:ind w:left="318" w:hanging="318"/>
                    <w:rPr>
                      <w:rFonts w:ascii="Lato" w:eastAsia="Lato" w:hAnsi="Lato" w:cs="Lato"/>
                      <w:sz w:val="20"/>
                      <w:szCs w:val="20"/>
                    </w:rPr>
                  </w:pPr>
                  <w:r>
                    <w:rPr>
                      <w:rFonts w:ascii="Lato" w:eastAsia="Lato" w:hAnsi="Lato" w:cs="Lato"/>
                      <w:sz w:val="20"/>
                      <w:szCs w:val="20"/>
                    </w:rPr>
                    <w:t>Selection of target watersheds within the target regions</w:t>
                  </w:r>
                </w:p>
                <w:p w14:paraId="642134CD" w14:textId="77777777" w:rsidR="00D417A0" w:rsidRDefault="6534F2CC" w:rsidP="6534F2CC">
                  <w:pPr>
                    <w:pStyle w:val="ListParagraph"/>
                    <w:numPr>
                      <w:ilvl w:val="0"/>
                      <w:numId w:val="86"/>
                    </w:numPr>
                    <w:ind w:left="318" w:hanging="318"/>
                    <w:rPr>
                      <w:rFonts w:ascii="Lato" w:eastAsia="Lato" w:hAnsi="Lato" w:cs="Lato"/>
                      <w:sz w:val="20"/>
                      <w:szCs w:val="20"/>
                    </w:rPr>
                  </w:pPr>
                  <w:r w:rsidRPr="000D5142">
                    <w:rPr>
                      <w:rFonts w:ascii="Lato" w:eastAsia="Lato" w:hAnsi="Lato" w:cs="Lato"/>
                      <w:sz w:val="20"/>
                      <w:szCs w:val="20"/>
                    </w:rPr>
                    <w:t>Refine and revise in collaboration with key stakeholders</w:t>
                  </w:r>
                </w:p>
                <w:p w14:paraId="1B528E6A" w14:textId="578F61B1" w:rsidR="6534F2CC" w:rsidRPr="000D5142" w:rsidRDefault="00D417A0" w:rsidP="6534F2CC">
                  <w:pPr>
                    <w:pStyle w:val="ListParagraph"/>
                    <w:numPr>
                      <w:ilvl w:val="0"/>
                      <w:numId w:val="86"/>
                    </w:numPr>
                    <w:ind w:left="318" w:hanging="318"/>
                    <w:rPr>
                      <w:rFonts w:ascii="Lato" w:eastAsia="Lato" w:hAnsi="Lato" w:cs="Lato"/>
                      <w:sz w:val="20"/>
                      <w:szCs w:val="20"/>
                    </w:rPr>
                  </w:pPr>
                  <w:r>
                    <w:rPr>
                      <w:rFonts w:ascii="Lato" w:eastAsia="Lato" w:hAnsi="Lato" w:cs="Lato"/>
                      <w:sz w:val="20"/>
                      <w:szCs w:val="20"/>
                    </w:rPr>
                    <w:t xml:space="preserve">Calculate in detail and validate direct and indirect beneficiary </w:t>
                  </w:r>
                  <w:r w:rsidR="007C7841">
                    <w:rPr>
                      <w:rFonts w:ascii="Lato" w:eastAsia="Lato" w:hAnsi="Lato" w:cs="Lato"/>
                      <w:sz w:val="20"/>
                      <w:szCs w:val="20"/>
                    </w:rPr>
                    <w:t>numbers.</w:t>
                  </w:r>
                </w:p>
                <w:p w14:paraId="641391FB" w14:textId="02D08E7B" w:rsidR="6534F2CC" w:rsidRPr="000D5142" w:rsidRDefault="6534F2CC" w:rsidP="6534F2CC">
                  <w:pPr>
                    <w:pStyle w:val="ListParagraph"/>
                    <w:numPr>
                      <w:ilvl w:val="0"/>
                      <w:numId w:val="86"/>
                    </w:numPr>
                    <w:ind w:left="318" w:hanging="318"/>
                    <w:rPr>
                      <w:rFonts w:ascii="Lato" w:eastAsia="Lato" w:hAnsi="Lato" w:cs="Lato"/>
                      <w:sz w:val="20"/>
                      <w:szCs w:val="20"/>
                    </w:rPr>
                  </w:pPr>
                  <w:r w:rsidRPr="000D5142">
                    <w:rPr>
                      <w:rFonts w:ascii="Lato" w:eastAsia="Lato" w:hAnsi="Lato" w:cs="Lato"/>
                      <w:sz w:val="20"/>
                      <w:szCs w:val="20"/>
                    </w:rPr>
                    <w:t>Present findings to a stakeholder workshop to ensure government buy-in</w:t>
                  </w:r>
                </w:p>
                <w:p w14:paraId="4F30DBAF" w14:textId="42EE5EF2" w:rsidR="6534F2CC" w:rsidRPr="000D5142" w:rsidRDefault="6534F2CC" w:rsidP="6534F2CC">
                  <w:pPr>
                    <w:pStyle w:val="ListParagraph"/>
                    <w:numPr>
                      <w:ilvl w:val="0"/>
                      <w:numId w:val="86"/>
                    </w:numPr>
                    <w:ind w:left="318" w:hanging="318"/>
                    <w:rPr>
                      <w:rFonts w:ascii="Lato" w:eastAsia="Lato" w:hAnsi="Lato" w:cs="Lato"/>
                      <w:sz w:val="20"/>
                      <w:szCs w:val="20"/>
                    </w:rPr>
                  </w:pPr>
                  <w:r w:rsidRPr="000D5142">
                    <w:rPr>
                      <w:rFonts w:ascii="Lato" w:eastAsia="Lato" w:hAnsi="Lato" w:cs="Lato"/>
                      <w:sz w:val="20"/>
                      <w:szCs w:val="20"/>
                    </w:rPr>
                    <w:t xml:space="preserve">Develop </w:t>
                  </w:r>
                  <w:r w:rsidR="00EB3F4E">
                    <w:rPr>
                      <w:rFonts w:ascii="Lato" w:eastAsia="Lato" w:hAnsi="Lato" w:cs="Lato"/>
                      <w:sz w:val="20"/>
                      <w:szCs w:val="20"/>
                    </w:rPr>
                    <w:t xml:space="preserve">relevant maps showing results of vulnerability assessment of regions and the watershed </w:t>
                  </w:r>
                  <w:r w:rsidR="007C7841">
                    <w:rPr>
                      <w:rFonts w:ascii="Lato" w:eastAsia="Lato" w:hAnsi="Lato" w:cs="Lato"/>
                      <w:sz w:val="20"/>
                      <w:szCs w:val="20"/>
                    </w:rPr>
                    <w:t>selection.</w:t>
                  </w:r>
                </w:p>
                <w:p w14:paraId="210B3D03" w14:textId="65C23CAD" w:rsidR="6534F2CC" w:rsidRPr="000D5142" w:rsidRDefault="6534F2CC" w:rsidP="6534F2CC">
                  <w:pPr>
                    <w:pStyle w:val="ListParagraph"/>
                    <w:numPr>
                      <w:ilvl w:val="0"/>
                      <w:numId w:val="86"/>
                    </w:numPr>
                    <w:ind w:left="318" w:hanging="318"/>
                    <w:rPr>
                      <w:rFonts w:ascii="Lato" w:eastAsia="Lato" w:hAnsi="Lato" w:cs="Lato"/>
                      <w:sz w:val="20"/>
                      <w:szCs w:val="20"/>
                    </w:rPr>
                  </w:pPr>
                  <w:r w:rsidRPr="000D5142">
                    <w:rPr>
                      <w:rFonts w:ascii="Lato" w:eastAsia="Lato" w:hAnsi="Lato" w:cs="Lato"/>
                      <w:sz w:val="20"/>
                      <w:szCs w:val="20"/>
                    </w:rPr>
                    <w:t>Finalise the analysis  </w:t>
                  </w:r>
                </w:p>
              </w:tc>
              <w:tc>
                <w:tcPr>
                  <w:tcW w:w="1633" w:type="dxa"/>
                  <w:tcBorders>
                    <w:right w:val="single" w:sz="6" w:space="0" w:color="auto"/>
                  </w:tcBorders>
                  <w:tcMar>
                    <w:left w:w="90" w:type="dxa"/>
                    <w:right w:w="90" w:type="dxa"/>
                  </w:tcMar>
                  <w:vAlign w:val="center"/>
                </w:tcPr>
                <w:p w14:paraId="738C6631" w14:textId="1878DB54"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t>Word document</w:t>
                  </w:r>
                </w:p>
                <w:p w14:paraId="6F495939" w14:textId="22F4A256" w:rsidR="6534F2CC" w:rsidRPr="000D5142" w:rsidRDefault="6534F2CC" w:rsidP="6534F2CC">
                  <w:pPr>
                    <w:tabs>
                      <w:tab w:val="left" w:pos="318"/>
                    </w:tabs>
                    <w:spacing w:after="0" w:line="240" w:lineRule="auto"/>
                    <w:rPr>
                      <w:rFonts w:ascii="Lato" w:eastAsia="Lato" w:hAnsi="Lato" w:cs="Lato"/>
                      <w:sz w:val="20"/>
                      <w:szCs w:val="20"/>
                    </w:rPr>
                  </w:pPr>
                </w:p>
                <w:p w14:paraId="51319C7A" w14:textId="5DE346DE"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t>Data files (excel or another format)</w:t>
                  </w:r>
                </w:p>
                <w:p w14:paraId="47EF5750" w14:textId="458B9FD7" w:rsidR="6534F2CC" w:rsidRPr="000D5142" w:rsidRDefault="6534F2CC" w:rsidP="6534F2CC">
                  <w:pPr>
                    <w:tabs>
                      <w:tab w:val="left" w:pos="318"/>
                    </w:tabs>
                    <w:spacing w:after="0" w:line="240" w:lineRule="auto"/>
                    <w:rPr>
                      <w:rFonts w:ascii="Lato" w:eastAsia="Lato" w:hAnsi="Lato" w:cs="Lato"/>
                      <w:sz w:val="20"/>
                      <w:szCs w:val="20"/>
                    </w:rPr>
                  </w:pPr>
                </w:p>
              </w:tc>
            </w:tr>
            <w:tr w:rsidR="6534F2CC" w:rsidRPr="000D5142" w14:paraId="4EE72D2C" w14:textId="77777777" w:rsidTr="007B3320">
              <w:trPr>
                <w:trHeight w:val="300"/>
              </w:trPr>
              <w:tc>
                <w:tcPr>
                  <w:tcW w:w="769" w:type="dxa"/>
                  <w:tcBorders>
                    <w:left w:val="single" w:sz="6" w:space="0" w:color="auto"/>
                  </w:tcBorders>
                  <w:tcMar>
                    <w:left w:w="90" w:type="dxa"/>
                    <w:right w:w="90" w:type="dxa"/>
                  </w:tcMar>
                  <w:vAlign w:val="center"/>
                </w:tcPr>
                <w:p w14:paraId="19814DF2" w14:textId="6ACCAE9A" w:rsidR="6534F2CC" w:rsidRPr="000D5142" w:rsidRDefault="6534F2CC" w:rsidP="6534F2CC">
                  <w:pPr>
                    <w:spacing w:after="0" w:line="240" w:lineRule="auto"/>
                    <w:jc w:val="both"/>
                    <w:rPr>
                      <w:rFonts w:ascii="Lato" w:eastAsia="Lato" w:hAnsi="Lato" w:cs="Lato"/>
                      <w:sz w:val="20"/>
                      <w:szCs w:val="20"/>
                    </w:rPr>
                  </w:pPr>
                  <w:r w:rsidRPr="000D5142">
                    <w:rPr>
                      <w:rFonts w:ascii="Lato" w:eastAsia="Lato" w:hAnsi="Lato" w:cs="Lato"/>
                      <w:sz w:val="20"/>
                      <w:szCs w:val="20"/>
                    </w:rPr>
                    <w:t>1.05</w:t>
                  </w:r>
                </w:p>
              </w:tc>
              <w:tc>
                <w:tcPr>
                  <w:tcW w:w="1457" w:type="dxa"/>
                  <w:tcMar>
                    <w:left w:w="90" w:type="dxa"/>
                    <w:right w:w="90" w:type="dxa"/>
                  </w:tcMar>
                  <w:vAlign w:val="center"/>
                </w:tcPr>
                <w:p w14:paraId="24F7A2C3" w14:textId="73366CB5" w:rsidR="6534F2CC" w:rsidRPr="000D5142" w:rsidRDefault="6534F2CC" w:rsidP="6534F2CC">
                  <w:pPr>
                    <w:spacing w:after="0" w:line="240" w:lineRule="auto"/>
                    <w:rPr>
                      <w:rFonts w:ascii="Lato" w:eastAsia="Lato" w:hAnsi="Lato" w:cs="Lato"/>
                      <w:sz w:val="20"/>
                      <w:szCs w:val="20"/>
                    </w:rPr>
                  </w:pPr>
                  <w:r w:rsidRPr="000D5142">
                    <w:rPr>
                      <w:rFonts w:ascii="Lato" w:eastAsia="Lato" w:hAnsi="Lato" w:cs="Lato"/>
                      <w:sz w:val="20"/>
                      <w:szCs w:val="20"/>
                    </w:rPr>
                    <w:t>Feasibility Study (draft)</w:t>
                  </w:r>
                </w:p>
              </w:tc>
              <w:tc>
                <w:tcPr>
                  <w:tcW w:w="6116" w:type="dxa"/>
                  <w:tcMar>
                    <w:left w:w="90" w:type="dxa"/>
                    <w:right w:w="90" w:type="dxa"/>
                  </w:tcMar>
                  <w:vAlign w:val="center"/>
                </w:tcPr>
                <w:p w14:paraId="3CDE3932" w14:textId="61D2C561"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rPr>
                    <w:t xml:space="preserve">An in-depth report on the proposed project, including contextual information on the country, summaries of all analysis completed under 1.02 and data collected under 1.03, </w:t>
                  </w:r>
                  <w:r w:rsidR="00D417A0">
                    <w:rPr>
                      <w:rFonts w:ascii="Lato" w:eastAsia="Lato" w:hAnsi="Lato" w:cs="Lato"/>
                      <w:sz w:val="20"/>
                      <w:szCs w:val="20"/>
                    </w:rPr>
                    <w:t xml:space="preserve">robust </w:t>
                  </w:r>
                  <w:r w:rsidRPr="000D5142">
                    <w:rPr>
                      <w:rFonts w:ascii="Lato" w:eastAsia="Lato" w:hAnsi="Lato" w:cs="Lato"/>
                      <w:sz w:val="20"/>
                      <w:szCs w:val="20"/>
                    </w:rPr>
                    <w:t xml:space="preserve">elaboration of the climate rationale, , and detailed elaboration of the project’s approach, activities, anticipated outcomes and theory of change. </w:t>
                  </w:r>
                </w:p>
                <w:p w14:paraId="6EAFD21F" w14:textId="6B86D940"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rPr>
                    <w:t xml:space="preserve">A stand-alone executive summary with key findings and recommendations </w:t>
                  </w:r>
                </w:p>
                <w:p w14:paraId="60AC6FB5" w14:textId="6AD65ABB"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rPr>
                    <w:t>Complete GCF Annex 2</w:t>
                  </w:r>
                </w:p>
              </w:tc>
              <w:tc>
                <w:tcPr>
                  <w:tcW w:w="1633" w:type="dxa"/>
                  <w:tcBorders>
                    <w:right w:val="single" w:sz="6" w:space="0" w:color="auto"/>
                  </w:tcBorders>
                  <w:tcMar>
                    <w:left w:w="90" w:type="dxa"/>
                    <w:right w:w="90" w:type="dxa"/>
                  </w:tcMar>
                  <w:vAlign w:val="center"/>
                </w:tcPr>
                <w:p w14:paraId="17BEB965" w14:textId="621A0126"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t xml:space="preserve">Word document aligned with Feasibility Study Report Outline Template </w:t>
                  </w:r>
                </w:p>
                <w:p w14:paraId="183CD7D8" w14:textId="7C18919D" w:rsidR="6534F2CC" w:rsidRPr="000D5142" w:rsidRDefault="6534F2CC" w:rsidP="6534F2CC">
                  <w:pPr>
                    <w:tabs>
                      <w:tab w:val="left" w:pos="318"/>
                    </w:tabs>
                    <w:spacing w:after="0" w:line="240" w:lineRule="auto"/>
                    <w:rPr>
                      <w:rFonts w:ascii="Lato" w:eastAsia="Lato" w:hAnsi="Lato" w:cs="Lato"/>
                      <w:sz w:val="20"/>
                      <w:szCs w:val="20"/>
                    </w:rPr>
                  </w:pPr>
                </w:p>
                <w:p w14:paraId="5403C3FB" w14:textId="7F51D4F3"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t>Data files (excel or another format)</w:t>
                  </w:r>
                </w:p>
                <w:p w14:paraId="62126BFA" w14:textId="7290B9FC" w:rsidR="6534F2CC" w:rsidRPr="000D5142" w:rsidRDefault="6534F2CC" w:rsidP="6534F2CC">
                  <w:pPr>
                    <w:tabs>
                      <w:tab w:val="left" w:pos="318"/>
                    </w:tabs>
                    <w:spacing w:after="0" w:line="240" w:lineRule="auto"/>
                    <w:rPr>
                      <w:rFonts w:ascii="Lato" w:eastAsia="Lato" w:hAnsi="Lato" w:cs="Lato"/>
                      <w:sz w:val="20"/>
                      <w:szCs w:val="20"/>
                    </w:rPr>
                  </w:pPr>
                </w:p>
              </w:tc>
            </w:tr>
            <w:tr w:rsidR="6534F2CC" w:rsidRPr="000D5142" w14:paraId="7323F513" w14:textId="77777777" w:rsidTr="007B3320">
              <w:trPr>
                <w:trHeight w:val="300"/>
              </w:trPr>
              <w:tc>
                <w:tcPr>
                  <w:tcW w:w="769" w:type="dxa"/>
                  <w:tcBorders>
                    <w:left w:val="single" w:sz="6" w:space="0" w:color="auto"/>
                  </w:tcBorders>
                  <w:tcMar>
                    <w:left w:w="90" w:type="dxa"/>
                    <w:right w:w="90" w:type="dxa"/>
                  </w:tcMar>
                  <w:vAlign w:val="center"/>
                </w:tcPr>
                <w:p w14:paraId="61DF0B5A" w14:textId="61F19584" w:rsidR="6534F2CC" w:rsidRPr="000D5142" w:rsidRDefault="6534F2CC" w:rsidP="6534F2CC">
                  <w:pPr>
                    <w:spacing w:after="0" w:line="240" w:lineRule="auto"/>
                    <w:jc w:val="both"/>
                    <w:rPr>
                      <w:rFonts w:ascii="Lato" w:eastAsia="Lato" w:hAnsi="Lato" w:cs="Lato"/>
                      <w:sz w:val="20"/>
                      <w:szCs w:val="20"/>
                    </w:rPr>
                  </w:pPr>
                  <w:r w:rsidRPr="000D5142">
                    <w:rPr>
                      <w:rFonts w:ascii="Lato" w:eastAsia="Lato" w:hAnsi="Lato" w:cs="Lato"/>
                      <w:sz w:val="20"/>
                      <w:szCs w:val="20"/>
                    </w:rPr>
                    <w:t>1.06</w:t>
                  </w:r>
                </w:p>
              </w:tc>
              <w:tc>
                <w:tcPr>
                  <w:tcW w:w="1457" w:type="dxa"/>
                  <w:tcMar>
                    <w:left w:w="90" w:type="dxa"/>
                    <w:right w:w="90" w:type="dxa"/>
                  </w:tcMar>
                  <w:vAlign w:val="center"/>
                </w:tcPr>
                <w:p w14:paraId="438DF361" w14:textId="509D7729" w:rsidR="6534F2CC" w:rsidRPr="000D5142" w:rsidRDefault="6534F2CC" w:rsidP="6534F2CC">
                  <w:pPr>
                    <w:spacing w:after="0" w:line="240" w:lineRule="auto"/>
                    <w:rPr>
                      <w:rFonts w:ascii="Lato" w:eastAsia="Lato" w:hAnsi="Lato" w:cs="Lato"/>
                      <w:sz w:val="20"/>
                      <w:szCs w:val="20"/>
                    </w:rPr>
                  </w:pPr>
                  <w:r w:rsidRPr="000D5142">
                    <w:rPr>
                      <w:rFonts w:ascii="Lato" w:eastAsia="Lato" w:hAnsi="Lato" w:cs="Lato"/>
                      <w:sz w:val="20"/>
                      <w:szCs w:val="20"/>
                    </w:rPr>
                    <w:t xml:space="preserve">Complete the Funding Proposal document and </w:t>
                  </w:r>
                  <w:r w:rsidR="007B3320">
                    <w:rPr>
                      <w:rFonts w:ascii="Lato" w:eastAsia="Lato" w:hAnsi="Lato" w:cs="Lato"/>
                      <w:sz w:val="20"/>
                      <w:szCs w:val="20"/>
                    </w:rPr>
                    <w:lastRenderedPageBreak/>
                    <w:t>F</w:t>
                  </w:r>
                  <w:r w:rsidR="007B3320" w:rsidRPr="000D5142">
                    <w:rPr>
                      <w:rFonts w:ascii="Lato" w:eastAsia="Lato" w:hAnsi="Lato" w:cs="Lato"/>
                      <w:sz w:val="20"/>
                      <w:szCs w:val="20"/>
                    </w:rPr>
                    <w:t>inalize</w:t>
                  </w:r>
                  <w:r w:rsidRPr="000D5142">
                    <w:rPr>
                      <w:rFonts w:ascii="Lato" w:eastAsia="Lato" w:hAnsi="Lato" w:cs="Lato"/>
                      <w:sz w:val="20"/>
                      <w:szCs w:val="20"/>
                    </w:rPr>
                    <w:t xml:space="preserve"> the Feasibility Study annex</w:t>
                  </w:r>
                </w:p>
              </w:tc>
              <w:tc>
                <w:tcPr>
                  <w:tcW w:w="6116" w:type="dxa"/>
                  <w:tcMar>
                    <w:left w:w="90" w:type="dxa"/>
                    <w:right w:w="90" w:type="dxa"/>
                  </w:tcMar>
                  <w:vAlign w:val="center"/>
                </w:tcPr>
                <w:p w14:paraId="0DA9DB34" w14:textId="6DEB053C" w:rsidR="6534F2CC" w:rsidRPr="000D5142" w:rsidRDefault="6534F2CC" w:rsidP="6534F2CC">
                  <w:pPr>
                    <w:pStyle w:val="ListParagraph"/>
                    <w:numPr>
                      <w:ilvl w:val="0"/>
                      <w:numId w:val="86"/>
                    </w:numPr>
                    <w:ind w:left="318" w:hanging="318"/>
                    <w:rPr>
                      <w:rFonts w:ascii="Lato" w:eastAsia="Lato" w:hAnsi="Lato" w:cs="Lato"/>
                      <w:sz w:val="20"/>
                      <w:szCs w:val="20"/>
                    </w:rPr>
                  </w:pPr>
                  <w:r w:rsidRPr="000D5142">
                    <w:rPr>
                      <w:rFonts w:ascii="Lato" w:eastAsia="Lato" w:hAnsi="Lato" w:cs="Lato"/>
                      <w:sz w:val="20"/>
                      <w:szCs w:val="20"/>
                    </w:rPr>
                    <w:lastRenderedPageBreak/>
                    <w:t xml:space="preserve">Complete </w:t>
                  </w:r>
                  <w:r w:rsidR="0095454F">
                    <w:rPr>
                      <w:rFonts w:ascii="Lato" w:eastAsia="Lato" w:hAnsi="Lato" w:cs="Lato"/>
                      <w:sz w:val="20"/>
                      <w:szCs w:val="20"/>
                    </w:rPr>
                    <w:t xml:space="preserve">the Funding Proposal document and the Feasibility Study </w:t>
                  </w:r>
                  <w:r w:rsidRPr="000D5142">
                    <w:rPr>
                      <w:rFonts w:ascii="Lato" w:eastAsia="Lato" w:hAnsi="Lato" w:cs="Lato"/>
                      <w:sz w:val="20"/>
                      <w:szCs w:val="20"/>
                    </w:rPr>
                    <w:t>according to GCF template and guidelines</w:t>
                  </w:r>
                  <w:r w:rsidR="00D71342">
                    <w:rPr>
                      <w:rFonts w:ascii="Lato" w:eastAsia="Lato" w:hAnsi="Lato" w:cs="Lato"/>
                      <w:sz w:val="20"/>
                      <w:szCs w:val="20"/>
                    </w:rPr>
                    <w:t xml:space="preserve">, including </w:t>
                  </w:r>
                  <w:r w:rsidR="00D71342" w:rsidRPr="00D71342">
                    <w:rPr>
                      <w:rFonts w:ascii="Lato" w:eastAsia="Lato" w:hAnsi="Lato" w:cs="Lato"/>
                      <w:sz w:val="20"/>
                      <w:szCs w:val="20"/>
                    </w:rPr>
                    <w:t>Green Climate Fund Programming Manual, Integrated Results Management Framework Handbook</w:t>
                  </w:r>
                  <w:r w:rsidR="00D71342">
                    <w:rPr>
                      <w:rFonts w:ascii="Lato" w:eastAsia="Lato" w:hAnsi="Lato" w:cs="Lato"/>
                      <w:sz w:val="20"/>
                      <w:szCs w:val="20"/>
                    </w:rPr>
                    <w:t xml:space="preserve"> </w:t>
                  </w:r>
                  <w:r w:rsidR="00D71342" w:rsidRPr="00D71342">
                    <w:rPr>
                      <w:rFonts w:ascii="Lato" w:eastAsia="Lato" w:hAnsi="Lato" w:cs="Lato"/>
                      <w:sz w:val="20"/>
                      <w:szCs w:val="20"/>
                    </w:rPr>
                    <w:t>and Sectoral Guidelines</w:t>
                  </w:r>
                  <w:r w:rsidR="00D71342">
                    <w:rPr>
                      <w:rFonts w:ascii="Lato" w:eastAsia="Lato" w:hAnsi="Lato" w:cs="Lato"/>
                      <w:sz w:val="20"/>
                      <w:szCs w:val="20"/>
                    </w:rPr>
                    <w:t>.</w:t>
                  </w:r>
                </w:p>
                <w:p w14:paraId="64C29CBE" w14:textId="1A363E5F" w:rsidR="6534F2CC" w:rsidRPr="007B3320" w:rsidRDefault="0095454F" w:rsidP="6534F2CC">
                  <w:pPr>
                    <w:pStyle w:val="ListParagraph"/>
                    <w:numPr>
                      <w:ilvl w:val="0"/>
                      <w:numId w:val="86"/>
                    </w:numPr>
                    <w:ind w:left="318" w:hanging="318"/>
                    <w:rPr>
                      <w:rFonts w:ascii="Lato" w:eastAsia="Calibri" w:hAnsi="Lato" w:cs="Calibri"/>
                      <w:sz w:val="20"/>
                      <w:szCs w:val="20"/>
                    </w:rPr>
                  </w:pPr>
                  <w:r>
                    <w:rPr>
                      <w:rFonts w:ascii="Lato" w:eastAsia="Calibri" w:hAnsi="Lato" w:cs="Calibri"/>
                      <w:sz w:val="20"/>
                      <w:szCs w:val="20"/>
                      <w:lang w:val="en-US"/>
                    </w:rPr>
                    <w:lastRenderedPageBreak/>
                    <w:t>Complete</w:t>
                  </w:r>
                  <w:r w:rsidR="6534F2CC" w:rsidRPr="007B3320">
                    <w:rPr>
                      <w:rFonts w:ascii="Lato" w:eastAsia="Calibri" w:hAnsi="Lato" w:cs="Calibri"/>
                      <w:sz w:val="20"/>
                      <w:szCs w:val="20"/>
                      <w:lang w:val="en-US"/>
                    </w:rPr>
                    <w:t xml:space="preserve"> </w:t>
                  </w:r>
                  <w:proofErr w:type="spellStart"/>
                  <w:r w:rsidR="6534F2CC" w:rsidRPr="007B3320">
                    <w:rPr>
                      <w:rFonts w:ascii="Lato" w:eastAsia="Calibri" w:hAnsi="Lato" w:cs="Calibri"/>
                      <w:sz w:val="20"/>
                      <w:szCs w:val="20"/>
                      <w:lang w:val="en-US"/>
                    </w:rPr>
                    <w:t>logframe</w:t>
                  </w:r>
                  <w:proofErr w:type="spellEnd"/>
                  <w:r w:rsidR="6534F2CC" w:rsidRPr="007B3320">
                    <w:rPr>
                      <w:rFonts w:ascii="Lato" w:eastAsia="Calibri" w:hAnsi="Lato" w:cs="Calibri"/>
                      <w:sz w:val="20"/>
                      <w:szCs w:val="20"/>
                      <w:lang w:val="en-US"/>
                    </w:rPr>
                    <w:t xml:space="preserve"> </w:t>
                  </w:r>
                  <w:r>
                    <w:rPr>
                      <w:rFonts w:ascii="Lato" w:eastAsia="Calibri" w:hAnsi="Lato" w:cs="Calibri"/>
                      <w:sz w:val="20"/>
                      <w:szCs w:val="20"/>
                      <w:lang w:val="en-US"/>
                    </w:rPr>
                    <w:t>according to GCF requirements</w:t>
                  </w:r>
                  <w:r w:rsidR="6534F2CC" w:rsidRPr="007B3320">
                    <w:rPr>
                      <w:rFonts w:ascii="Lato" w:eastAsia="Calibri" w:hAnsi="Lato" w:cs="Calibri"/>
                      <w:sz w:val="20"/>
                      <w:szCs w:val="20"/>
                      <w:lang w:val="en-US"/>
                    </w:rPr>
                    <w:t xml:space="preserve">   </w:t>
                  </w:r>
                </w:p>
                <w:p w14:paraId="0536C0B8" w14:textId="59C32F30" w:rsidR="6534F2CC" w:rsidRPr="000D5142" w:rsidRDefault="6534F2CC" w:rsidP="6534F2CC">
                  <w:pPr>
                    <w:pStyle w:val="ListParagraph"/>
                    <w:numPr>
                      <w:ilvl w:val="0"/>
                      <w:numId w:val="86"/>
                    </w:numPr>
                    <w:ind w:left="318" w:hanging="318"/>
                    <w:rPr>
                      <w:rFonts w:ascii="Lato" w:eastAsia="Lato" w:hAnsi="Lato" w:cs="Lato"/>
                      <w:sz w:val="20"/>
                      <w:szCs w:val="20"/>
                    </w:rPr>
                  </w:pPr>
                </w:p>
              </w:tc>
              <w:tc>
                <w:tcPr>
                  <w:tcW w:w="1633" w:type="dxa"/>
                  <w:tcBorders>
                    <w:right w:val="single" w:sz="6" w:space="0" w:color="auto"/>
                  </w:tcBorders>
                  <w:tcMar>
                    <w:left w:w="90" w:type="dxa"/>
                    <w:right w:w="90" w:type="dxa"/>
                  </w:tcMar>
                  <w:vAlign w:val="center"/>
                </w:tcPr>
                <w:p w14:paraId="1F55E6D0" w14:textId="47B77201"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lastRenderedPageBreak/>
                    <w:t xml:space="preserve">Word document in the </w:t>
                  </w:r>
                  <w:hyperlink r:id="rId12">
                    <w:r w:rsidRPr="000D5142">
                      <w:rPr>
                        <w:rStyle w:val="Hyperlink"/>
                        <w:rFonts w:ascii="Lato" w:eastAsia="Lato" w:hAnsi="Lato" w:cs="Lato"/>
                        <w:sz w:val="20"/>
                        <w:szCs w:val="20"/>
                      </w:rPr>
                      <w:t xml:space="preserve">GCF funding </w:t>
                    </w:r>
                    <w:r w:rsidRPr="000D5142">
                      <w:rPr>
                        <w:rStyle w:val="Hyperlink"/>
                        <w:rFonts w:ascii="Lato" w:eastAsia="Lato" w:hAnsi="Lato" w:cs="Lato"/>
                        <w:sz w:val="20"/>
                        <w:szCs w:val="20"/>
                      </w:rPr>
                      <w:lastRenderedPageBreak/>
                      <w:t>proposal template</w:t>
                    </w:r>
                  </w:hyperlink>
                </w:p>
              </w:tc>
            </w:tr>
            <w:tr w:rsidR="6534F2CC" w:rsidRPr="000D5142" w14:paraId="325022A8" w14:textId="77777777" w:rsidTr="007B3320">
              <w:trPr>
                <w:trHeight w:val="300"/>
              </w:trPr>
              <w:tc>
                <w:tcPr>
                  <w:tcW w:w="769" w:type="dxa"/>
                  <w:tcBorders>
                    <w:left w:val="single" w:sz="6" w:space="0" w:color="auto"/>
                  </w:tcBorders>
                  <w:tcMar>
                    <w:left w:w="90" w:type="dxa"/>
                    <w:right w:w="90" w:type="dxa"/>
                  </w:tcMar>
                  <w:vAlign w:val="center"/>
                </w:tcPr>
                <w:p w14:paraId="2055A887" w14:textId="280471C0" w:rsidR="6534F2CC" w:rsidRPr="000D5142" w:rsidRDefault="6534F2CC" w:rsidP="6534F2CC">
                  <w:pPr>
                    <w:spacing w:after="0" w:line="240" w:lineRule="auto"/>
                    <w:jc w:val="both"/>
                    <w:rPr>
                      <w:rFonts w:ascii="Lato" w:eastAsia="Lato" w:hAnsi="Lato" w:cs="Lato"/>
                      <w:sz w:val="20"/>
                      <w:szCs w:val="20"/>
                    </w:rPr>
                  </w:pPr>
                  <w:r w:rsidRPr="000D5142">
                    <w:rPr>
                      <w:rFonts w:ascii="Lato" w:eastAsia="Lato" w:hAnsi="Lato" w:cs="Lato"/>
                      <w:sz w:val="20"/>
                      <w:szCs w:val="20"/>
                    </w:rPr>
                    <w:lastRenderedPageBreak/>
                    <w:t>1.07</w:t>
                  </w:r>
                </w:p>
              </w:tc>
              <w:tc>
                <w:tcPr>
                  <w:tcW w:w="1457" w:type="dxa"/>
                  <w:tcMar>
                    <w:left w:w="90" w:type="dxa"/>
                    <w:right w:w="90" w:type="dxa"/>
                  </w:tcMar>
                  <w:vAlign w:val="center"/>
                </w:tcPr>
                <w:p w14:paraId="6673B1EC" w14:textId="17F59ED1" w:rsidR="6534F2CC" w:rsidRPr="000D5142" w:rsidRDefault="6534F2CC" w:rsidP="6534F2CC">
                  <w:pPr>
                    <w:spacing w:after="0" w:line="240" w:lineRule="auto"/>
                    <w:rPr>
                      <w:rFonts w:ascii="Lato" w:eastAsia="Lato" w:hAnsi="Lato" w:cs="Lato"/>
                      <w:sz w:val="20"/>
                      <w:szCs w:val="20"/>
                    </w:rPr>
                  </w:pPr>
                  <w:r w:rsidRPr="000D5142">
                    <w:rPr>
                      <w:rFonts w:ascii="Lato" w:eastAsia="Lato" w:hAnsi="Lato" w:cs="Lato"/>
                      <w:sz w:val="20"/>
                      <w:szCs w:val="20"/>
                    </w:rPr>
                    <w:t xml:space="preserve">Stakeholder Consultation and Validation Report </w:t>
                  </w:r>
                </w:p>
              </w:tc>
              <w:tc>
                <w:tcPr>
                  <w:tcW w:w="6116" w:type="dxa"/>
                  <w:tcMar>
                    <w:left w:w="90" w:type="dxa"/>
                    <w:right w:w="90" w:type="dxa"/>
                  </w:tcMar>
                  <w:vAlign w:val="center"/>
                </w:tcPr>
                <w:p w14:paraId="073765E5" w14:textId="75B8AC0E"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Facilitate primary data collection and seek validation of the proposed approaches with key government and civil society stakeholders at the national and sub-national levels</w:t>
                  </w:r>
                </w:p>
                <w:p w14:paraId="7DCF82C3" w14:textId="185E3237"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rPr>
                    <w:t xml:space="preserve">Summary of </w:t>
                  </w:r>
                  <w:r w:rsidRPr="000D5142">
                    <w:rPr>
                      <w:rFonts w:ascii="Lato" w:eastAsia="Lato" w:hAnsi="Lato" w:cs="Lato"/>
                      <w:sz w:val="20"/>
                      <w:szCs w:val="20"/>
                      <w:lang w:val="en-US"/>
                    </w:rPr>
                    <w:t>stakeholder</w:t>
                  </w:r>
                  <w:r w:rsidRPr="000D5142">
                    <w:rPr>
                      <w:rFonts w:ascii="Lato" w:eastAsia="Lato" w:hAnsi="Lato" w:cs="Lato"/>
                      <w:sz w:val="20"/>
                      <w:szCs w:val="20"/>
                    </w:rPr>
                    <w:t xml:space="preserve"> engagement activities</w:t>
                  </w:r>
                </w:p>
                <w:p w14:paraId="037422E0" w14:textId="06AC8DF5" w:rsidR="6534F2CC" w:rsidRPr="007B3320" w:rsidRDefault="6534F2CC" w:rsidP="6534F2CC">
                  <w:pPr>
                    <w:pStyle w:val="ListParagraph"/>
                    <w:numPr>
                      <w:ilvl w:val="0"/>
                      <w:numId w:val="86"/>
                    </w:numPr>
                    <w:tabs>
                      <w:tab w:val="left" w:pos="318"/>
                    </w:tabs>
                    <w:ind w:left="318" w:hanging="318"/>
                    <w:rPr>
                      <w:rFonts w:ascii="Lato" w:eastAsia="Calibri" w:hAnsi="Lato" w:cs="Calibri"/>
                      <w:sz w:val="20"/>
                      <w:szCs w:val="20"/>
                    </w:rPr>
                  </w:pPr>
                  <w:r w:rsidRPr="007B3320">
                    <w:rPr>
                      <w:rFonts w:ascii="Lato" w:eastAsia="Calibri" w:hAnsi="Lato" w:cs="Calibri"/>
                      <w:sz w:val="20"/>
                      <w:szCs w:val="20"/>
                    </w:rPr>
                    <w:t>Support with</w:t>
                  </w:r>
                  <w:r w:rsidR="0095454F">
                    <w:rPr>
                      <w:rFonts w:ascii="Lato" w:eastAsia="Calibri" w:hAnsi="Lato" w:cs="Calibri"/>
                      <w:sz w:val="20"/>
                      <w:szCs w:val="20"/>
                    </w:rPr>
                    <w:t>:</w:t>
                  </w:r>
                  <w:r w:rsidRPr="007B3320">
                    <w:rPr>
                      <w:rFonts w:ascii="Lato" w:eastAsia="Calibri" w:hAnsi="Lato" w:cs="Calibri"/>
                      <w:sz w:val="20"/>
                      <w:szCs w:val="20"/>
                    </w:rPr>
                    <w:t xml:space="preserve"> a) stakeholder mapping</w:t>
                  </w:r>
                  <w:r w:rsidR="0095454F">
                    <w:rPr>
                      <w:rFonts w:ascii="Lato" w:eastAsia="Calibri" w:hAnsi="Lato" w:cs="Calibri"/>
                      <w:sz w:val="20"/>
                      <w:szCs w:val="20"/>
                    </w:rPr>
                    <w:t>,</w:t>
                  </w:r>
                  <w:r w:rsidRPr="007B3320">
                    <w:rPr>
                      <w:rFonts w:ascii="Lato" w:eastAsia="Calibri" w:hAnsi="Lato" w:cs="Calibri"/>
                      <w:sz w:val="20"/>
                      <w:szCs w:val="20"/>
                    </w:rPr>
                    <w:t xml:space="preserve"> b) draft stakeholder engagement plan</w:t>
                  </w:r>
                  <w:r w:rsidR="0095454F">
                    <w:rPr>
                      <w:rFonts w:ascii="Lato" w:eastAsia="Calibri" w:hAnsi="Lato" w:cs="Calibri"/>
                      <w:sz w:val="20"/>
                      <w:szCs w:val="20"/>
                    </w:rPr>
                    <w:t>,</w:t>
                  </w:r>
                  <w:r w:rsidRPr="007B3320">
                    <w:rPr>
                      <w:rFonts w:ascii="Lato" w:eastAsia="Calibri" w:hAnsi="Lato" w:cs="Calibri"/>
                      <w:sz w:val="20"/>
                      <w:szCs w:val="20"/>
                    </w:rPr>
                    <w:t xml:space="preserve"> and c) writing and sharing of key findings from meetings, consultations and/or fieldwork </w:t>
                  </w:r>
                </w:p>
                <w:p w14:paraId="2A05D9FE" w14:textId="2FF62924" w:rsidR="6534F2CC" w:rsidRPr="000D5142" w:rsidRDefault="6534F2CC" w:rsidP="6534F2CC">
                  <w:pPr>
                    <w:pStyle w:val="ListParagraph"/>
                    <w:numPr>
                      <w:ilvl w:val="0"/>
                      <w:numId w:val="86"/>
                    </w:numPr>
                    <w:tabs>
                      <w:tab w:val="left" w:pos="318"/>
                    </w:tabs>
                    <w:ind w:left="318" w:hanging="318"/>
                    <w:rPr>
                      <w:rFonts w:ascii="Lato" w:eastAsia="Lato" w:hAnsi="Lato" w:cs="Lato"/>
                      <w:sz w:val="20"/>
                      <w:szCs w:val="20"/>
                    </w:rPr>
                  </w:pPr>
                  <w:r w:rsidRPr="000D5142">
                    <w:rPr>
                      <w:rFonts w:ascii="Lato" w:eastAsia="Lato" w:hAnsi="Lato" w:cs="Lato"/>
                      <w:sz w:val="20"/>
                      <w:szCs w:val="20"/>
                      <w:lang w:val="en-US"/>
                    </w:rPr>
                    <w:t xml:space="preserve">Input into GCF </w:t>
                  </w:r>
                  <w:r w:rsidR="0095454F">
                    <w:rPr>
                      <w:rFonts w:ascii="Lato" w:eastAsia="Lato" w:hAnsi="Lato" w:cs="Lato"/>
                      <w:sz w:val="20"/>
                      <w:szCs w:val="20"/>
                      <w:lang w:val="en-US"/>
                    </w:rPr>
                    <w:t>A</w:t>
                  </w:r>
                  <w:r w:rsidRPr="000D5142">
                    <w:rPr>
                      <w:rFonts w:ascii="Lato" w:eastAsia="Lato" w:hAnsi="Lato" w:cs="Lato"/>
                      <w:sz w:val="20"/>
                      <w:szCs w:val="20"/>
                      <w:lang w:val="en-US"/>
                    </w:rPr>
                    <w:t>nnex 7</w:t>
                  </w:r>
                </w:p>
              </w:tc>
              <w:tc>
                <w:tcPr>
                  <w:tcW w:w="1633" w:type="dxa"/>
                  <w:tcBorders>
                    <w:right w:val="single" w:sz="6" w:space="0" w:color="auto"/>
                  </w:tcBorders>
                  <w:tcMar>
                    <w:left w:w="90" w:type="dxa"/>
                    <w:right w:w="90" w:type="dxa"/>
                  </w:tcMar>
                  <w:vAlign w:val="center"/>
                </w:tcPr>
                <w:p w14:paraId="573AC01E" w14:textId="3C574AFD"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t xml:space="preserve">Word document </w:t>
                  </w:r>
                  <w:proofErr w:type="spellStart"/>
                  <w:r w:rsidRPr="000D5142">
                    <w:rPr>
                      <w:rFonts w:ascii="Lato" w:eastAsia="Lato" w:hAnsi="Lato" w:cs="Lato"/>
                      <w:sz w:val="20"/>
                      <w:szCs w:val="20"/>
                    </w:rPr>
                    <w:t>summarising</w:t>
                  </w:r>
                  <w:proofErr w:type="spellEnd"/>
                  <w:r w:rsidRPr="000D5142">
                    <w:rPr>
                      <w:rFonts w:ascii="Lato" w:eastAsia="Lato" w:hAnsi="Lato" w:cs="Lato"/>
                      <w:sz w:val="20"/>
                      <w:szCs w:val="20"/>
                    </w:rPr>
                    <w:t xml:space="preserve"> and detailing stakeholder engagement activities </w:t>
                  </w:r>
                </w:p>
                <w:p w14:paraId="61FB2500" w14:textId="662C2C25" w:rsidR="6534F2CC" w:rsidRPr="000D5142" w:rsidRDefault="6534F2CC" w:rsidP="6534F2CC">
                  <w:pPr>
                    <w:tabs>
                      <w:tab w:val="left" w:pos="318"/>
                    </w:tabs>
                    <w:spacing w:after="0" w:line="240" w:lineRule="auto"/>
                    <w:rPr>
                      <w:rFonts w:ascii="Lato" w:eastAsia="Lato" w:hAnsi="Lato" w:cs="Lato"/>
                      <w:sz w:val="20"/>
                      <w:szCs w:val="20"/>
                    </w:rPr>
                  </w:pPr>
                </w:p>
                <w:p w14:paraId="4568C1B6" w14:textId="44A51067"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t>Data files (excel or another format)</w:t>
                  </w:r>
                </w:p>
              </w:tc>
            </w:tr>
            <w:tr w:rsidR="6534F2CC" w:rsidRPr="000D5142" w14:paraId="395DFA61" w14:textId="77777777" w:rsidTr="007B3320">
              <w:trPr>
                <w:trHeight w:val="300"/>
              </w:trPr>
              <w:tc>
                <w:tcPr>
                  <w:tcW w:w="769" w:type="dxa"/>
                  <w:tcBorders>
                    <w:left w:val="single" w:sz="6" w:space="0" w:color="auto"/>
                  </w:tcBorders>
                  <w:tcMar>
                    <w:left w:w="90" w:type="dxa"/>
                    <w:right w:w="90" w:type="dxa"/>
                  </w:tcMar>
                  <w:vAlign w:val="center"/>
                </w:tcPr>
                <w:p w14:paraId="53AA48FE" w14:textId="2852A911" w:rsidR="6534F2CC" w:rsidRPr="000D5142" w:rsidRDefault="6534F2CC" w:rsidP="6534F2CC">
                  <w:pPr>
                    <w:spacing w:after="0" w:line="240" w:lineRule="auto"/>
                    <w:jc w:val="both"/>
                    <w:rPr>
                      <w:rFonts w:ascii="Lato" w:eastAsia="Lato" w:hAnsi="Lato" w:cs="Lato"/>
                      <w:sz w:val="20"/>
                      <w:szCs w:val="20"/>
                    </w:rPr>
                  </w:pPr>
                  <w:r w:rsidRPr="000D5142">
                    <w:rPr>
                      <w:rFonts w:ascii="Lato" w:eastAsia="Lato" w:hAnsi="Lato" w:cs="Lato"/>
                      <w:sz w:val="20"/>
                      <w:szCs w:val="20"/>
                    </w:rPr>
                    <w:t>1.08</w:t>
                  </w:r>
                </w:p>
              </w:tc>
              <w:tc>
                <w:tcPr>
                  <w:tcW w:w="1457" w:type="dxa"/>
                  <w:tcMar>
                    <w:left w:w="90" w:type="dxa"/>
                    <w:right w:w="90" w:type="dxa"/>
                  </w:tcMar>
                  <w:vAlign w:val="center"/>
                </w:tcPr>
                <w:p w14:paraId="463D6FA1" w14:textId="77E4250D" w:rsidR="6534F2CC" w:rsidRPr="000D5142" w:rsidRDefault="6534F2CC" w:rsidP="6534F2CC">
                  <w:pPr>
                    <w:spacing w:after="0" w:line="240" w:lineRule="auto"/>
                    <w:rPr>
                      <w:rFonts w:ascii="Lato" w:eastAsia="Lato" w:hAnsi="Lato" w:cs="Lato"/>
                      <w:sz w:val="20"/>
                      <w:szCs w:val="20"/>
                    </w:rPr>
                  </w:pPr>
                  <w:r w:rsidRPr="000D5142">
                    <w:rPr>
                      <w:rFonts w:ascii="Lato" w:eastAsia="Lato" w:hAnsi="Lato" w:cs="Lato"/>
                      <w:sz w:val="20"/>
                      <w:szCs w:val="20"/>
                    </w:rPr>
                    <w:t xml:space="preserve">Map(s) indicating the location of proposed interventions </w:t>
                  </w:r>
                </w:p>
              </w:tc>
              <w:tc>
                <w:tcPr>
                  <w:tcW w:w="6116" w:type="dxa"/>
                  <w:tcMar>
                    <w:left w:w="90" w:type="dxa"/>
                    <w:right w:w="90" w:type="dxa"/>
                  </w:tcMar>
                  <w:vAlign w:val="center"/>
                </w:tcPr>
                <w:p w14:paraId="647E4627" w14:textId="396D69DE" w:rsidR="6534F2CC" w:rsidRPr="000D5142" w:rsidRDefault="6534F2CC" w:rsidP="6534F2CC">
                  <w:pPr>
                    <w:pStyle w:val="ListParagraph"/>
                    <w:numPr>
                      <w:ilvl w:val="0"/>
                      <w:numId w:val="86"/>
                    </w:numPr>
                    <w:ind w:left="318" w:hanging="318"/>
                    <w:rPr>
                      <w:rFonts w:ascii="Lato" w:eastAsia="Lato" w:hAnsi="Lato" w:cs="Lato"/>
                      <w:sz w:val="20"/>
                      <w:szCs w:val="20"/>
                    </w:rPr>
                  </w:pPr>
                  <w:r w:rsidRPr="000D5142">
                    <w:rPr>
                      <w:rFonts w:ascii="Lato" w:eastAsia="Lato" w:hAnsi="Lato" w:cs="Lato"/>
                      <w:sz w:val="20"/>
                      <w:szCs w:val="20"/>
                    </w:rPr>
                    <w:t>Provide maps showing the location of the proposed interventions including a recent land use map. These should clearly label specific project locations and not lose quality when full-page.</w:t>
                  </w:r>
                </w:p>
                <w:p w14:paraId="22A99340" w14:textId="119528B7" w:rsidR="6534F2CC" w:rsidRPr="000D5142" w:rsidRDefault="6534F2CC" w:rsidP="6534F2CC">
                  <w:pPr>
                    <w:pStyle w:val="ListParagraph"/>
                    <w:numPr>
                      <w:ilvl w:val="0"/>
                      <w:numId w:val="86"/>
                    </w:numPr>
                    <w:ind w:left="318" w:hanging="318"/>
                    <w:rPr>
                      <w:rFonts w:ascii="Lato" w:eastAsia="Lato" w:hAnsi="Lato" w:cs="Lato"/>
                      <w:sz w:val="20"/>
                      <w:szCs w:val="20"/>
                    </w:rPr>
                  </w:pPr>
                  <w:r w:rsidRPr="000D5142">
                    <w:rPr>
                      <w:rFonts w:ascii="Lato" w:eastAsia="Lato" w:hAnsi="Lato" w:cs="Lato"/>
                      <w:sz w:val="20"/>
                      <w:szCs w:val="20"/>
                    </w:rPr>
                    <w:t xml:space="preserve">Ensure alignment of maps with maps for the vulnerability </w:t>
                  </w:r>
                  <w:r w:rsidR="0095454F">
                    <w:rPr>
                      <w:rFonts w:ascii="Lato" w:eastAsia="Lato" w:hAnsi="Lato" w:cs="Lato"/>
                      <w:sz w:val="20"/>
                      <w:szCs w:val="20"/>
                    </w:rPr>
                    <w:t>assessment</w:t>
                  </w:r>
                  <w:r w:rsidR="0095454F" w:rsidRPr="000D5142">
                    <w:rPr>
                      <w:rFonts w:ascii="Lato" w:eastAsia="Lato" w:hAnsi="Lato" w:cs="Lato"/>
                      <w:sz w:val="20"/>
                      <w:szCs w:val="20"/>
                    </w:rPr>
                    <w:t xml:space="preserve"> </w:t>
                  </w:r>
                  <w:r w:rsidRPr="000D5142">
                    <w:rPr>
                      <w:rFonts w:ascii="Lato" w:eastAsia="Lato" w:hAnsi="Lato" w:cs="Lato"/>
                      <w:sz w:val="20"/>
                      <w:szCs w:val="20"/>
                    </w:rPr>
                    <w:t>(1.04 above)</w:t>
                  </w:r>
                </w:p>
              </w:tc>
              <w:tc>
                <w:tcPr>
                  <w:tcW w:w="1633" w:type="dxa"/>
                  <w:tcBorders>
                    <w:right w:val="single" w:sz="6" w:space="0" w:color="auto"/>
                  </w:tcBorders>
                  <w:tcMar>
                    <w:left w:w="90" w:type="dxa"/>
                    <w:right w:w="90" w:type="dxa"/>
                  </w:tcMar>
                  <w:vAlign w:val="center"/>
                </w:tcPr>
                <w:p w14:paraId="309DEBE6" w14:textId="00FA62AF"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t>Word document</w:t>
                  </w:r>
                </w:p>
                <w:p w14:paraId="4A6213BE" w14:textId="31EB9F5F" w:rsidR="6534F2CC" w:rsidRPr="000D5142" w:rsidRDefault="6534F2CC" w:rsidP="6534F2CC">
                  <w:pPr>
                    <w:tabs>
                      <w:tab w:val="left" w:pos="318"/>
                    </w:tabs>
                    <w:spacing w:after="0" w:line="240" w:lineRule="auto"/>
                    <w:rPr>
                      <w:rFonts w:ascii="Lato" w:eastAsia="Lato" w:hAnsi="Lato" w:cs="Lato"/>
                      <w:sz w:val="20"/>
                      <w:szCs w:val="20"/>
                    </w:rPr>
                  </w:pPr>
                </w:p>
                <w:p w14:paraId="5A566F26" w14:textId="1F961727"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t xml:space="preserve">Data files for regenerating the maps </w:t>
                  </w:r>
                </w:p>
              </w:tc>
            </w:tr>
            <w:tr w:rsidR="6534F2CC" w:rsidRPr="000D5142" w14:paraId="069B0588" w14:textId="77777777" w:rsidTr="007B3320">
              <w:trPr>
                <w:trHeight w:val="300"/>
              </w:trPr>
              <w:tc>
                <w:tcPr>
                  <w:tcW w:w="769" w:type="dxa"/>
                  <w:tcBorders>
                    <w:left w:val="single" w:sz="6" w:space="0" w:color="auto"/>
                  </w:tcBorders>
                  <w:tcMar>
                    <w:left w:w="90" w:type="dxa"/>
                    <w:right w:w="90" w:type="dxa"/>
                  </w:tcMar>
                  <w:vAlign w:val="center"/>
                </w:tcPr>
                <w:p w14:paraId="3282EBBC" w14:textId="5DAB9220" w:rsidR="6534F2CC" w:rsidRPr="000D5142" w:rsidRDefault="6534F2CC" w:rsidP="6534F2CC">
                  <w:pPr>
                    <w:spacing w:after="0" w:line="240" w:lineRule="auto"/>
                    <w:jc w:val="both"/>
                    <w:rPr>
                      <w:rFonts w:ascii="Lato" w:eastAsia="Lato" w:hAnsi="Lato" w:cs="Lato"/>
                      <w:sz w:val="20"/>
                      <w:szCs w:val="20"/>
                    </w:rPr>
                  </w:pPr>
                  <w:r w:rsidRPr="000D5142">
                    <w:rPr>
                      <w:rFonts w:ascii="Lato" w:eastAsia="Lato" w:hAnsi="Lato" w:cs="Lato"/>
                      <w:sz w:val="20"/>
                      <w:szCs w:val="20"/>
                    </w:rPr>
                    <w:t>1.09</w:t>
                  </w:r>
                </w:p>
              </w:tc>
              <w:tc>
                <w:tcPr>
                  <w:tcW w:w="1457" w:type="dxa"/>
                  <w:tcMar>
                    <w:left w:w="90" w:type="dxa"/>
                    <w:right w:w="90" w:type="dxa"/>
                  </w:tcMar>
                  <w:vAlign w:val="center"/>
                </w:tcPr>
                <w:p w14:paraId="56AC94FB" w14:textId="58EE0F59" w:rsidR="6534F2CC" w:rsidRPr="000D5142" w:rsidRDefault="6534F2CC" w:rsidP="6534F2CC">
                  <w:pPr>
                    <w:spacing w:after="0" w:line="240" w:lineRule="auto"/>
                    <w:rPr>
                      <w:rFonts w:ascii="Lato" w:eastAsia="Lato" w:hAnsi="Lato" w:cs="Lato"/>
                      <w:sz w:val="20"/>
                      <w:szCs w:val="20"/>
                    </w:rPr>
                  </w:pPr>
                  <w:r w:rsidRPr="000D5142">
                    <w:rPr>
                      <w:rFonts w:ascii="Lato" w:eastAsia="Lato" w:hAnsi="Lato" w:cs="Lato"/>
                      <w:sz w:val="20"/>
                      <w:szCs w:val="20"/>
                    </w:rPr>
                    <w:t>Detailed costing and procurement summary</w:t>
                  </w:r>
                </w:p>
              </w:tc>
              <w:tc>
                <w:tcPr>
                  <w:tcW w:w="6116" w:type="dxa"/>
                  <w:tcMar>
                    <w:left w:w="90" w:type="dxa"/>
                    <w:right w:w="90" w:type="dxa"/>
                  </w:tcMar>
                  <w:vAlign w:val="center"/>
                </w:tcPr>
                <w:p w14:paraId="1D42385A" w14:textId="6FABC31C" w:rsidR="6534F2CC" w:rsidRPr="000D5142" w:rsidRDefault="6534F2CC" w:rsidP="6534F2CC">
                  <w:pPr>
                    <w:pStyle w:val="ListParagraph"/>
                    <w:numPr>
                      <w:ilvl w:val="0"/>
                      <w:numId w:val="86"/>
                    </w:numPr>
                    <w:ind w:left="318" w:hanging="318"/>
                    <w:rPr>
                      <w:rFonts w:ascii="Lato" w:eastAsia="Lato" w:hAnsi="Lato" w:cs="Lato"/>
                      <w:sz w:val="20"/>
                      <w:szCs w:val="20"/>
                    </w:rPr>
                  </w:pPr>
                  <w:r w:rsidRPr="000D5142">
                    <w:rPr>
                      <w:rFonts w:ascii="Lato" w:eastAsia="Lato" w:hAnsi="Lato" w:cs="Lato"/>
                      <w:sz w:val="20"/>
                      <w:szCs w:val="20"/>
                    </w:rPr>
                    <w:t xml:space="preserve">Provide details for unit costs necessary </w:t>
                  </w:r>
                  <w:r w:rsidR="00D71342">
                    <w:rPr>
                      <w:rFonts w:ascii="Lato" w:eastAsia="Lato" w:hAnsi="Lato" w:cs="Lato"/>
                      <w:sz w:val="20"/>
                      <w:szCs w:val="20"/>
                    </w:rPr>
                    <w:t>for</w:t>
                  </w:r>
                  <w:r w:rsidRPr="000D5142">
                    <w:rPr>
                      <w:rFonts w:ascii="Lato" w:eastAsia="Lato" w:hAnsi="Lato" w:cs="Lato"/>
                      <w:sz w:val="20"/>
                      <w:szCs w:val="20"/>
                    </w:rPr>
                    <w:t xml:space="preserve"> all activities included in the logical </w:t>
                  </w:r>
                  <w:r w:rsidR="007B3320" w:rsidRPr="000D5142">
                    <w:rPr>
                      <w:rFonts w:ascii="Lato" w:eastAsia="Lato" w:hAnsi="Lato" w:cs="Lato"/>
                      <w:sz w:val="20"/>
                      <w:szCs w:val="20"/>
                    </w:rPr>
                    <w:t>framework.</w:t>
                  </w:r>
                </w:p>
                <w:p w14:paraId="095C5C7C" w14:textId="2ADA9270" w:rsidR="6534F2CC" w:rsidRPr="000D5142" w:rsidRDefault="6534F2CC" w:rsidP="6534F2CC">
                  <w:pPr>
                    <w:pStyle w:val="ListParagraph"/>
                    <w:numPr>
                      <w:ilvl w:val="0"/>
                      <w:numId w:val="86"/>
                    </w:numPr>
                    <w:ind w:left="318" w:hanging="318"/>
                    <w:rPr>
                      <w:rFonts w:ascii="Lato" w:eastAsia="Lato" w:hAnsi="Lato" w:cs="Lato"/>
                      <w:sz w:val="20"/>
                      <w:szCs w:val="20"/>
                    </w:rPr>
                  </w:pPr>
                  <w:r w:rsidRPr="000D5142">
                    <w:rPr>
                      <w:rFonts w:ascii="Lato" w:eastAsia="Lato" w:hAnsi="Lato" w:cs="Lato"/>
                      <w:sz w:val="20"/>
                      <w:szCs w:val="20"/>
                    </w:rPr>
                    <w:t>On-going support related to the costing of project components, including individual outputs and activities to inform design of the full funding proposal</w:t>
                  </w:r>
                </w:p>
                <w:p w14:paraId="42D12FAD" w14:textId="1A39D4F6" w:rsidR="6534F2CC" w:rsidRPr="000D5142" w:rsidRDefault="6534F2CC" w:rsidP="6534F2CC">
                  <w:pPr>
                    <w:spacing w:after="0" w:line="240" w:lineRule="auto"/>
                    <w:ind w:left="318"/>
                    <w:rPr>
                      <w:rFonts w:ascii="Lato" w:eastAsia="Lato" w:hAnsi="Lato" w:cs="Lato"/>
                      <w:sz w:val="20"/>
                      <w:szCs w:val="20"/>
                    </w:rPr>
                  </w:pPr>
                </w:p>
              </w:tc>
              <w:tc>
                <w:tcPr>
                  <w:tcW w:w="1633" w:type="dxa"/>
                  <w:tcBorders>
                    <w:right w:val="single" w:sz="6" w:space="0" w:color="auto"/>
                  </w:tcBorders>
                  <w:tcMar>
                    <w:left w:w="90" w:type="dxa"/>
                    <w:right w:w="90" w:type="dxa"/>
                  </w:tcMar>
                  <w:vAlign w:val="center"/>
                </w:tcPr>
                <w:p w14:paraId="05A3D69F" w14:textId="468FDDD1"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t>Word or Excel document</w:t>
                  </w:r>
                </w:p>
              </w:tc>
            </w:tr>
            <w:tr w:rsidR="6534F2CC" w:rsidRPr="000D5142" w14:paraId="1DC8369D" w14:textId="77777777" w:rsidTr="007B3320">
              <w:trPr>
                <w:trHeight w:val="300"/>
              </w:trPr>
              <w:tc>
                <w:tcPr>
                  <w:tcW w:w="769" w:type="dxa"/>
                  <w:tcBorders>
                    <w:left w:val="single" w:sz="6" w:space="0" w:color="auto"/>
                    <w:bottom w:val="single" w:sz="6" w:space="0" w:color="auto"/>
                  </w:tcBorders>
                  <w:tcMar>
                    <w:left w:w="90" w:type="dxa"/>
                    <w:right w:w="90" w:type="dxa"/>
                  </w:tcMar>
                  <w:vAlign w:val="center"/>
                </w:tcPr>
                <w:p w14:paraId="68268260" w14:textId="3AA138C6" w:rsidR="6534F2CC" w:rsidRPr="000D5142" w:rsidRDefault="6534F2CC" w:rsidP="6534F2CC">
                  <w:pPr>
                    <w:spacing w:line="240" w:lineRule="auto"/>
                    <w:jc w:val="both"/>
                    <w:rPr>
                      <w:rFonts w:ascii="Lato" w:eastAsia="Lato" w:hAnsi="Lato" w:cs="Lato"/>
                      <w:sz w:val="20"/>
                      <w:szCs w:val="20"/>
                    </w:rPr>
                  </w:pPr>
                  <w:r w:rsidRPr="000D5142">
                    <w:rPr>
                      <w:rFonts w:ascii="Lato" w:eastAsia="Lato" w:hAnsi="Lato" w:cs="Lato"/>
                      <w:sz w:val="20"/>
                      <w:szCs w:val="20"/>
                    </w:rPr>
                    <w:t>1.10</w:t>
                  </w:r>
                </w:p>
              </w:tc>
              <w:tc>
                <w:tcPr>
                  <w:tcW w:w="1457" w:type="dxa"/>
                  <w:tcBorders>
                    <w:bottom w:val="single" w:sz="6" w:space="0" w:color="auto"/>
                  </w:tcBorders>
                  <w:tcMar>
                    <w:left w:w="90" w:type="dxa"/>
                    <w:right w:w="90" w:type="dxa"/>
                  </w:tcMar>
                  <w:vAlign w:val="center"/>
                </w:tcPr>
                <w:p w14:paraId="297E3C1A" w14:textId="2CDB64F9" w:rsidR="6534F2CC" w:rsidRPr="000D5142" w:rsidRDefault="6534F2CC" w:rsidP="6534F2CC">
                  <w:pPr>
                    <w:spacing w:after="0" w:line="240" w:lineRule="auto"/>
                    <w:rPr>
                      <w:rFonts w:ascii="Lato" w:eastAsia="Lato" w:hAnsi="Lato" w:cs="Lato"/>
                      <w:sz w:val="20"/>
                      <w:szCs w:val="20"/>
                    </w:rPr>
                  </w:pPr>
                  <w:r w:rsidRPr="000D5142">
                    <w:rPr>
                      <w:rFonts w:ascii="Lato" w:eastAsia="Lato" w:hAnsi="Lato" w:cs="Lato"/>
                      <w:sz w:val="20"/>
                      <w:szCs w:val="20"/>
                    </w:rPr>
                    <w:t>Response to GCF Secretariat Feedback</w:t>
                  </w:r>
                </w:p>
              </w:tc>
              <w:tc>
                <w:tcPr>
                  <w:tcW w:w="6116" w:type="dxa"/>
                  <w:tcBorders>
                    <w:bottom w:val="single" w:sz="6" w:space="0" w:color="auto"/>
                  </w:tcBorders>
                  <w:tcMar>
                    <w:left w:w="90" w:type="dxa"/>
                    <w:right w:w="90" w:type="dxa"/>
                  </w:tcMar>
                  <w:vAlign w:val="center"/>
                </w:tcPr>
                <w:p w14:paraId="797F78B4" w14:textId="23EB942B" w:rsidR="6534F2CC" w:rsidRPr="000D5142" w:rsidRDefault="6534F2CC" w:rsidP="6534F2CC">
                  <w:pPr>
                    <w:pStyle w:val="ListParagraph"/>
                    <w:numPr>
                      <w:ilvl w:val="0"/>
                      <w:numId w:val="50"/>
                    </w:numPr>
                    <w:spacing w:after="280"/>
                    <w:rPr>
                      <w:rFonts w:ascii="Lato" w:eastAsia="Lato" w:hAnsi="Lato" w:cs="Lato"/>
                      <w:sz w:val="20"/>
                      <w:szCs w:val="20"/>
                    </w:rPr>
                  </w:pPr>
                  <w:r w:rsidRPr="000D5142">
                    <w:rPr>
                      <w:rFonts w:ascii="Lato" w:eastAsia="Lato" w:hAnsi="Lato" w:cs="Lato"/>
                      <w:sz w:val="20"/>
                      <w:szCs w:val="20"/>
                    </w:rPr>
                    <w:t xml:space="preserve">According to GCF response/comments support the revision of the a) Concept Note and b) Funding </w:t>
                  </w:r>
                  <w:r w:rsidR="00D71342">
                    <w:rPr>
                      <w:rFonts w:ascii="Lato" w:eastAsia="Lato" w:hAnsi="Lato" w:cs="Lato"/>
                      <w:sz w:val="20"/>
                      <w:szCs w:val="20"/>
                    </w:rPr>
                    <w:t>P</w:t>
                  </w:r>
                  <w:r w:rsidRPr="000D5142">
                    <w:rPr>
                      <w:rFonts w:ascii="Lato" w:eastAsia="Lato" w:hAnsi="Lato" w:cs="Lato"/>
                      <w:sz w:val="20"/>
                      <w:szCs w:val="20"/>
                    </w:rPr>
                    <w:t>roposal and annexes</w:t>
                  </w:r>
                  <w:r w:rsidR="00D71342">
                    <w:rPr>
                      <w:rFonts w:ascii="Lato" w:eastAsia="Lato" w:hAnsi="Lato" w:cs="Lato"/>
                      <w:sz w:val="20"/>
                      <w:szCs w:val="20"/>
                    </w:rPr>
                    <w:t>,</w:t>
                  </w:r>
                  <w:r w:rsidRPr="000D5142">
                    <w:rPr>
                      <w:rFonts w:ascii="Lato" w:eastAsia="Lato" w:hAnsi="Lato" w:cs="Lato"/>
                      <w:sz w:val="20"/>
                      <w:szCs w:val="20"/>
                    </w:rPr>
                    <w:t xml:space="preserve"> with an expectation of approximately 4 rounds of feedback</w:t>
                  </w:r>
                </w:p>
              </w:tc>
              <w:tc>
                <w:tcPr>
                  <w:tcW w:w="1633" w:type="dxa"/>
                  <w:tcBorders>
                    <w:bottom w:val="single" w:sz="6" w:space="0" w:color="auto"/>
                    <w:right w:val="single" w:sz="6" w:space="0" w:color="auto"/>
                  </w:tcBorders>
                  <w:tcMar>
                    <w:left w:w="90" w:type="dxa"/>
                    <w:right w:w="90" w:type="dxa"/>
                  </w:tcMar>
                  <w:vAlign w:val="center"/>
                </w:tcPr>
                <w:p w14:paraId="196C54CB" w14:textId="56FC4273" w:rsidR="6534F2CC" w:rsidRPr="000D5142" w:rsidRDefault="6534F2CC" w:rsidP="6534F2CC">
                  <w:pPr>
                    <w:tabs>
                      <w:tab w:val="left" w:pos="318"/>
                    </w:tabs>
                    <w:spacing w:after="0" w:line="240" w:lineRule="auto"/>
                    <w:rPr>
                      <w:rFonts w:ascii="Lato" w:eastAsia="Lato" w:hAnsi="Lato" w:cs="Lato"/>
                      <w:sz w:val="20"/>
                      <w:szCs w:val="20"/>
                    </w:rPr>
                  </w:pPr>
                  <w:r w:rsidRPr="000D5142">
                    <w:rPr>
                      <w:rFonts w:ascii="Lato" w:eastAsia="Lato" w:hAnsi="Lato" w:cs="Lato"/>
                      <w:sz w:val="20"/>
                      <w:szCs w:val="20"/>
                    </w:rPr>
                    <w:t>GCF Feedback template; updates to relevant submission documents</w:t>
                  </w:r>
                </w:p>
              </w:tc>
            </w:tr>
          </w:tbl>
          <w:p w14:paraId="0F17B87E" w14:textId="1BC3247E" w:rsidR="00286EED" w:rsidRPr="000D5142" w:rsidRDefault="00286EED" w:rsidP="6534F2CC">
            <w:pPr>
              <w:spacing w:after="0"/>
              <w:rPr>
                <w:rFonts w:ascii="Lato" w:eastAsia="Lato" w:hAnsi="Lato" w:cs="Lato"/>
                <w:lang w:val="en-GB"/>
              </w:rPr>
            </w:pP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721"/>
              <w:gridCol w:w="1617"/>
              <w:gridCol w:w="5700"/>
              <w:gridCol w:w="1937"/>
            </w:tblGrid>
            <w:tr w:rsidR="6534F2CC" w:rsidRPr="000D5142" w14:paraId="56922919" w14:textId="77777777" w:rsidTr="6534F2CC">
              <w:trPr>
                <w:trHeight w:val="300"/>
              </w:trPr>
              <w:tc>
                <w:tcPr>
                  <w:tcW w:w="9975" w:type="dxa"/>
                  <w:gridSpan w:val="4"/>
                  <w:tcBorders>
                    <w:top w:val="single" w:sz="6" w:space="0" w:color="auto"/>
                    <w:left w:val="single" w:sz="6" w:space="0" w:color="auto"/>
                    <w:right w:val="single" w:sz="6" w:space="0" w:color="auto"/>
                  </w:tcBorders>
                  <w:shd w:val="clear" w:color="auto" w:fill="AEAAAA" w:themeFill="background2" w:themeFillShade="BF"/>
                  <w:tcMar>
                    <w:left w:w="90" w:type="dxa"/>
                    <w:right w:w="90" w:type="dxa"/>
                  </w:tcMar>
                  <w:vAlign w:val="center"/>
                </w:tcPr>
                <w:p w14:paraId="5CEA76CB" w14:textId="7FA83341" w:rsidR="6534F2CC" w:rsidRPr="000D5142" w:rsidRDefault="6534F2CC" w:rsidP="6534F2CC">
                  <w:pPr>
                    <w:spacing w:after="0" w:line="240" w:lineRule="auto"/>
                    <w:jc w:val="center"/>
                    <w:rPr>
                      <w:rFonts w:ascii="Lato" w:eastAsia="Lato" w:hAnsi="Lato" w:cs="Lato"/>
                      <w:color w:val="000000" w:themeColor="text1"/>
                      <w:sz w:val="20"/>
                      <w:szCs w:val="20"/>
                    </w:rPr>
                  </w:pPr>
                  <w:r w:rsidRPr="000D5142">
                    <w:rPr>
                      <w:rFonts w:ascii="Lato" w:eastAsia="Lato" w:hAnsi="Lato" w:cs="Lato"/>
                      <w:b/>
                      <w:bCs/>
                      <w:color w:val="000000" w:themeColor="text1"/>
                      <w:sz w:val="20"/>
                      <w:szCs w:val="20"/>
                    </w:rPr>
                    <w:t>Lot 2 – Economic and Financial Analysis</w:t>
                  </w:r>
                </w:p>
              </w:tc>
            </w:tr>
            <w:tr w:rsidR="6534F2CC" w:rsidRPr="000D5142" w14:paraId="7B13C93F" w14:textId="77777777" w:rsidTr="6534F2CC">
              <w:trPr>
                <w:trHeight w:val="300"/>
              </w:trPr>
              <w:tc>
                <w:tcPr>
                  <w:tcW w:w="721" w:type="dxa"/>
                  <w:tcBorders>
                    <w:top w:val="single" w:sz="6" w:space="0" w:color="auto"/>
                    <w:left w:val="single" w:sz="6" w:space="0" w:color="auto"/>
                    <w:right w:val="single" w:sz="6" w:space="0" w:color="auto"/>
                  </w:tcBorders>
                  <w:shd w:val="clear" w:color="auto" w:fill="E7E6E6" w:themeFill="background2"/>
                  <w:tcMar>
                    <w:left w:w="90" w:type="dxa"/>
                    <w:right w:w="90" w:type="dxa"/>
                  </w:tcMar>
                  <w:vAlign w:val="center"/>
                </w:tcPr>
                <w:p w14:paraId="626AFCD8" w14:textId="6634B9C5" w:rsidR="6534F2CC" w:rsidRPr="000D5142" w:rsidRDefault="6534F2CC" w:rsidP="6534F2CC">
                  <w:pPr>
                    <w:spacing w:after="0" w:line="240" w:lineRule="auto"/>
                    <w:jc w:val="both"/>
                    <w:rPr>
                      <w:rFonts w:ascii="Lato" w:eastAsia="Lato" w:hAnsi="Lato" w:cs="Lato"/>
                      <w:color w:val="000000" w:themeColor="text1"/>
                      <w:sz w:val="20"/>
                      <w:szCs w:val="20"/>
                    </w:rPr>
                  </w:pPr>
                  <w:r w:rsidRPr="000D5142">
                    <w:rPr>
                      <w:rFonts w:ascii="Lato" w:eastAsia="Lato" w:hAnsi="Lato" w:cs="Lato"/>
                      <w:b/>
                      <w:bCs/>
                      <w:color w:val="000000" w:themeColor="text1"/>
                      <w:sz w:val="20"/>
                      <w:szCs w:val="20"/>
                    </w:rPr>
                    <w:t>Item</w:t>
                  </w:r>
                </w:p>
              </w:tc>
              <w:tc>
                <w:tcPr>
                  <w:tcW w:w="1617" w:type="dxa"/>
                  <w:tcBorders>
                    <w:top w:val="single" w:sz="6" w:space="0" w:color="auto"/>
                  </w:tcBorders>
                  <w:shd w:val="clear" w:color="auto" w:fill="E7E6E6" w:themeFill="background2"/>
                  <w:tcMar>
                    <w:left w:w="90" w:type="dxa"/>
                    <w:right w:w="90" w:type="dxa"/>
                  </w:tcMar>
                  <w:vAlign w:val="center"/>
                </w:tcPr>
                <w:p w14:paraId="299B946B" w14:textId="0EF3D73D" w:rsidR="6534F2CC" w:rsidRPr="000D5142" w:rsidRDefault="6534F2CC" w:rsidP="6534F2CC">
                  <w:pPr>
                    <w:spacing w:after="0" w:line="240" w:lineRule="auto"/>
                    <w:jc w:val="both"/>
                    <w:rPr>
                      <w:rFonts w:ascii="Lato" w:eastAsia="Lato" w:hAnsi="Lato" w:cs="Lato"/>
                      <w:color w:val="000000" w:themeColor="text1"/>
                      <w:sz w:val="20"/>
                      <w:szCs w:val="20"/>
                    </w:rPr>
                  </w:pPr>
                  <w:r w:rsidRPr="000D5142">
                    <w:rPr>
                      <w:rFonts w:ascii="Lato" w:eastAsia="Lato" w:hAnsi="Lato" w:cs="Lato"/>
                      <w:b/>
                      <w:bCs/>
                      <w:color w:val="000000" w:themeColor="text1"/>
                      <w:sz w:val="20"/>
                      <w:szCs w:val="20"/>
                    </w:rPr>
                    <w:t>Deliverable title</w:t>
                  </w:r>
                </w:p>
              </w:tc>
              <w:tc>
                <w:tcPr>
                  <w:tcW w:w="5700" w:type="dxa"/>
                  <w:tcBorders>
                    <w:top w:val="single" w:sz="6" w:space="0" w:color="auto"/>
                  </w:tcBorders>
                  <w:shd w:val="clear" w:color="auto" w:fill="E7E6E6" w:themeFill="background2"/>
                  <w:tcMar>
                    <w:left w:w="90" w:type="dxa"/>
                    <w:right w:w="90" w:type="dxa"/>
                  </w:tcMar>
                  <w:vAlign w:val="center"/>
                </w:tcPr>
                <w:p w14:paraId="13A070FD" w14:textId="13783C22" w:rsidR="6534F2CC" w:rsidRPr="000D5142" w:rsidRDefault="6534F2CC" w:rsidP="6534F2CC">
                  <w:pPr>
                    <w:spacing w:after="0" w:line="240" w:lineRule="auto"/>
                    <w:jc w:val="both"/>
                    <w:rPr>
                      <w:rFonts w:ascii="Lato" w:eastAsia="Lato" w:hAnsi="Lato" w:cs="Lato"/>
                      <w:color w:val="000000" w:themeColor="text1"/>
                      <w:sz w:val="20"/>
                      <w:szCs w:val="20"/>
                    </w:rPr>
                  </w:pPr>
                  <w:r w:rsidRPr="000D5142">
                    <w:rPr>
                      <w:rFonts w:ascii="Lato" w:eastAsia="Lato" w:hAnsi="Lato" w:cs="Lato"/>
                      <w:b/>
                      <w:bCs/>
                      <w:color w:val="000000" w:themeColor="text1"/>
                      <w:sz w:val="20"/>
                      <w:szCs w:val="20"/>
                    </w:rPr>
                    <w:t>Description</w:t>
                  </w:r>
                </w:p>
              </w:tc>
              <w:tc>
                <w:tcPr>
                  <w:tcW w:w="1937" w:type="dxa"/>
                  <w:tcBorders>
                    <w:top w:val="single" w:sz="6" w:space="0" w:color="auto"/>
                    <w:right w:val="single" w:sz="6" w:space="0" w:color="auto"/>
                  </w:tcBorders>
                  <w:shd w:val="clear" w:color="auto" w:fill="E7E6E6" w:themeFill="background2"/>
                  <w:tcMar>
                    <w:left w:w="90" w:type="dxa"/>
                    <w:right w:w="90" w:type="dxa"/>
                  </w:tcMar>
                  <w:vAlign w:val="center"/>
                </w:tcPr>
                <w:p w14:paraId="5AF3206A" w14:textId="77CFC78E" w:rsidR="6534F2CC" w:rsidRPr="000D5142" w:rsidRDefault="6534F2CC" w:rsidP="6534F2CC">
                  <w:pPr>
                    <w:spacing w:after="0" w:line="240" w:lineRule="auto"/>
                    <w:jc w:val="both"/>
                    <w:rPr>
                      <w:rFonts w:ascii="Lato" w:eastAsia="Lato" w:hAnsi="Lato" w:cs="Lato"/>
                      <w:color w:val="000000" w:themeColor="text1"/>
                      <w:sz w:val="20"/>
                      <w:szCs w:val="20"/>
                    </w:rPr>
                  </w:pPr>
                  <w:r w:rsidRPr="000D5142">
                    <w:rPr>
                      <w:rFonts w:ascii="Lato" w:eastAsia="Lato" w:hAnsi="Lato" w:cs="Lato"/>
                      <w:b/>
                      <w:bCs/>
                      <w:color w:val="000000" w:themeColor="text1"/>
                      <w:sz w:val="20"/>
                      <w:szCs w:val="20"/>
                    </w:rPr>
                    <w:t>Format and style</w:t>
                  </w:r>
                </w:p>
              </w:tc>
            </w:tr>
            <w:tr w:rsidR="6534F2CC" w:rsidRPr="000D5142" w14:paraId="3076DD2D" w14:textId="77777777" w:rsidTr="6534F2CC">
              <w:trPr>
                <w:trHeight w:val="300"/>
              </w:trPr>
              <w:tc>
                <w:tcPr>
                  <w:tcW w:w="721" w:type="dxa"/>
                  <w:tcBorders>
                    <w:left w:val="single" w:sz="6" w:space="0" w:color="auto"/>
                    <w:bottom w:val="single" w:sz="6" w:space="0" w:color="auto"/>
                  </w:tcBorders>
                  <w:tcMar>
                    <w:left w:w="90" w:type="dxa"/>
                    <w:right w:w="90" w:type="dxa"/>
                  </w:tcMar>
                  <w:vAlign w:val="center"/>
                </w:tcPr>
                <w:p w14:paraId="24650288" w14:textId="1B7F81C9" w:rsidR="6534F2CC" w:rsidRPr="000D5142" w:rsidRDefault="6534F2CC" w:rsidP="6534F2CC">
                  <w:pPr>
                    <w:spacing w:after="0" w:line="240" w:lineRule="auto"/>
                    <w:jc w:val="both"/>
                    <w:rPr>
                      <w:rFonts w:ascii="Lato" w:eastAsia="Lato" w:hAnsi="Lato" w:cs="Lato"/>
                      <w:color w:val="000000" w:themeColor="text1"/>
                      <w:sz w:val="20"/>
                      <w:szCs w:val="20"/>
                    </w:rPr>
                  </w:pPr>
                  <w:r w:rsidRPr="000D5142">
                    <w:rPr>
                      <w:rFonts w:ascii="Lato" w:eastAsia="Lato" w:hAnsi="Lato" w:cs="Lato"/>
                      <w:color w:val="000000" w:themeColor="text1"/>
                      <w:sz w:val="20"/>
                      <w:szCs w:val="20"/>
                    </w:rPr>
                    <w:t>2.01</w:t>
                  </w:r>
                </w:p>
              </w:tc>
              <w:tc>
                <w:tcPr>
                  <w:tcW w:w="1617" w:type="dxa"/>
                  <w:tcBorders>
                    <w:bottom w:val="single" w:sz="6" w:space="0" w:color="auto"/>
                  </w:tcBorders>
                  <w:tcMar>
                    <w:left w:w="90" w:type="dxa"/>
                    <w:right w:w="90" w:type="dxa"/>
                  </w:tcMar>
                  <w:vAlign w:val="center"/>
                </w:tcPr>
                <w:p w14:paraId="444BC8EA" w14:textId="7F5B1D9E" w:rsidR="6534F2CC" w:rsidRPr="000D5142" w:rsidRDefault="6534F2CC" w:rsidP="6534F2CC">
                  <w:pPr>
                    <w:spacing w:after="0" w:line="240" w:lineRule="auto"/>
                    <w:rPr>
                      <w:rFonts w:ascii="Lato" w:eastAsia="Lato" w:hAnsi="Lato" w:cs="Lato"/>
                      <w:color w:val="000000" w:themeColor="text1"/>
                      <w:sz w:val="20"/>
                      <w:szCs w:val="20"/>
                    </w:rPr>
                  </w:pPr>
                  <w:r w:rsidRPr="000D5142">
                    <w:rPr>
                      <w:rFonts w:ascii="Lato" w:eastAsia="Lato" w:hAnsi="Lato" w:cs="Lato"/>
                      <w:color w:val="000000" w:themeColor="text1"/>
                      <w:sz w:val="20"/>
                      <w:szCs w:val="20"/>
                    </w:rPr>
                    <w:t>Complete Economic and Financial Analysis</w:t>
                  </w:r>
                </w:p>
              </w:tc>
              <w:tc>
                <w:tcPr>
                  <w:tcW w:w="5700" w:type="dxa"/>
                  <w:tcBorders>
                    <w:bottom w:val="single" w:sz="6" w:space="0" w:color="auto"/>
                  </w:tcBorders>
                  <w:tcMar>
                    <w:left w:w="90" w:type="dxa"/>
                    <w:right w:w="90" w:type="dxa"/>
                  </w:tcMar>
                  <w:vAlign w:val="center"/>
                </w:tcPr>
                <w:p w14:paraId="0F456E49" w14:textId="06BBFDFB" w:rsidR="00895765" w:rsidRDefault="6534F2CC" w:rsidP="00895765">
                  <w:pPr>
                    <w:pStyle w:val="ListParagraph"/>
                    <w:numPr>
                      <w:ilvl w:val="0"/>
                      <w:numId w:val="49"/>
                    </w:numPr>
                    <w:ind w:left="318" w:hanging="318"/>
                    <w:rPr>
                      <w:rFonts w:ascii="Lato" w:eastAsia="Lato" w:hAnsi="Lato" w:cs="Lato"/>
                      <w:color w:val="000000" w:themeColor="text1"/>
                      <w:sz w:val="20"/>
                      <w:szCs w:val="20"/>
                    </w:rPr>
                  </w:pPr>
                  <w:r w:rsidRPr="000D5142">
                    <w:rPr>
                      <w:rFonts w:ascii="Lato" w:eastAsia="Lato" w:hAnsi="Lato" w:cs="Lato"/>
                      <w:color w:val="000000" w:themeColor="text1"/>
                      <w:sz w:val="20"/>
                      <w:szCs w:val="20"/>
                    </w:rPr>
                    <w:t xml:space="preserve">Conduct economic and financial analysis </w:t>
                  </w:r>
                  <w:r w:rsidR="005D2014">
                    <w:rPr>
                      <w:rFonts w:ascii="Lato" w:eastAsia="Lato" w:hAnsi="Lato" w:cs="Lato"/>
                      <w:color w:val="000000" w:themeColor="text1"/>
                      <w:sz w:val="20"/>
                      <w:szCs w:val="20"/>
                    </w:rPr>
                    <w:t xml:space="preserve">according to requirements and standards of the GCF, with reference to </w:t>
                  </w:r>
                  <w:r w:rsidR="007B3320">
                    <w:rPr>
                      <w:rFonts w:ascii="Lato" w:eastAsia="Lato" w:hAnsi="Lato" w:cs="Lato"/>
                      <w:color w:val="000000" w:themeColor="text1"/>
                      <w:sz w:val="20"/>
                      <w:szCs w:val="20"/>
                    </w:rPr>
                    <w:t xml:space="preserve">project </w:t>
                  </w:r>
                  <w:r w:rsidR="007B3320" w:rsidRPr="000D5142">
                    <w:rPr>
                      <w:rFonts w:ascii="Lato" w:eastAsia="Lato" w:hAnsi="Lato" w:cs="Lato"/>
                      <w:color w:val="000000" w:themeColor="text1"/>
                      <w:sz w:val="20"/>
                      <w:szCs w:val="20"/>
                    </w:rPr>
                    <w:t>activities</w:t>
                  </w:r>
                  <w:r w:rsidR="005D2014">
                    <w:rPr>
                      <w:rFonts w:ascii="Lato" w:eastAsia="Lato" w:hAnsi="Lato" w:cs="Lato"/>
                      <w:color w:val="000000" w:themeColor="text1"/>
                      <w:sz w:val="20"/>
                      <w:szCs w:val="20"/>
                    </w:rPr>
                    <w:t xml:space="preserve"> and</w:t>
                  </w:r>
                  <w:r w:rsidRPr="000D5142">
                    <w:rPr>
                      <w:rFonts w:ascii="Lato" w:eastAsia="Lato" w:hAnsi="Lato" w:cs="Lato"/>
                      <w:color w:val="000000" w:themeColor="text1"/>
                      <w:sz w:val="20"/>
                      <w:szCs w:val="20"/>
                    </w:rPr>
                    <w:t xml:space="preserve"> existing financial instruments and </w:t>
                  </w:r>
                  <w:r w:rsidR="005D2014">
                    <w:rPr>
                      <w:rFonts w:ascii="Lato" w:eastAsia="Lato" w:hAnsi="Lato" w:cs="Lato"/>
                      <w:color w:val="000000" w:themeColor="text1"/>
                      <w:sz w:val="20"/>
                      <w:szCs w:val="20"/>
                    </w:rPr>
                    <w:t>services</w:t>
                  </w:r>
                  <w:r w:rsidR="005D2014" w:rsidRPr="000D5142">
                    <w:rPr>
                      <w:rFonts w:ascii="Lato" w:eastAsia="Lato" w:hAnsi="Lato" w:cs="Lato"/>
                      <w:color w:val="000000" w:themeColor="text1"/>
                      <w:sz w:val="20"/>
                      <w:szCs w:val="20"/>
                    </w:rPr>
                    <w:t xml:space="preserve"> </w:t>
                  </w:r>
                  <w:r w:rsidRPr="000D5142">
                    <w:rPr>
                      <w:rFonts w:ascii="Lato" w:eastAsia="Lato" w:hAnsi="Lato" w:cs="Lato"/>
                      <w:color w:val="000000" w:themeColor="text1"/>
                      <w:sz w:val="20"/>
                      <w:szCs w:val="20"/>
                    </w:rPr>
                    <w:t>available for the targeted smallholders/</w:t>
                  </w:r>
                  <w:proofErr w:type="spellStart"/>
                  <w:r w:rsidRPr="000D5142">
                    <w:rPr>
                      <w:rFonts w:ascii="Lato" w:eastAsia="Lato" w:hAnsi="Lato" w:cs="Lato"/>
                      <w:color w:val="000000" w:themeColor="text1"/>
                      <w:sz w:val="20"/>
                      <w:szCs w:val="20"/>
                    </w:rPr>
                    <w:t>agri</w:t>
                  </w:r>
                  <w:proofErr w:type="spellEnd"/>
                  <w:r w:rsidRPr="000D5142">
                    <w:rPr>
                      <w:rFonts w:ascii="Lato" w:eastAsia="Lato" w:hAnsi="Lato" w:cs="Lato"/>
                      <w:color w:val="000000" w:themeColor="text1"/>
                      <w:sz w:val="20"/>
                      <w:szCs w:val="20"/>
                    </w:rPr>
                    <w:t>-SMEs from other sources.</w:t>
                  </w:r>
                </w:p>
                <w:p w14:paraId="6F4B3631" w14:textId="77777777" w:rsidR="00895765" w:rsidRDefault="00895765" w:rsidP="00556A10">
                  <w:pPr>
                    <w:pStyle w:val="ListParagraph"/>
                    <w:numPr>
                      <w:ilvl w:val="0"/>
                      <w:numId w:val="49"/>
                    </w:numPr>
                    <w:rPr>
                      <w:rFonts w:ascii="Lato" w:eastAsia="Lato" w:hAnsi="Lato" w:cs="Lato"/>
                      <w:color w:val="000000" w:themeColor="text1"/>
                      <w:sz w:val="20"/>
                      <w:szCs w:val="20"/>
                    </w:rPr>
                  </w:pPr>
                  <w:r w:rsidRPr="00895765">
                    <w:rPr>
                      <w:rFonts w:ascii="Lato" w:eastAsia="Lato" w:hAnsi="Lato" w:cs="Lato"/>
                      <w:color w:val="000000" w:themeColor="text1"/>
                      <w:sz w:val="20"/>
                      <w:szCs w:val="20"/>
                    </w:rPr>
                    <w:t xml:space="preserve">The report should include an overview of the approach; a detailed analysis of the investments, resulting benefits and avoided costs; an analysis of the results, investment by investment and for the project overall; and sensitivity analysis. </w:t>
                  </w:r>
                </w:p>
                <w:p w14:paraId="780D3D59" w14:textId="7A1C1A63" w:rsidR="007B3320" w:rsidRPr="007B3320" w:rsidRDefault="00895765" w:rsidP="007B3320">
                  <w:pPr>
                    <w:pStyle w:val="ListParagraph"/>
                    <w:numPr>
                      <w:ilvl w:val="0"/>
                      <w:numId w:val="49"/>
                    </w:numPr>
                    <w:rPr>
                      <w:rFonts w:ascii="Lato" w:eastAsia="Lato" w:hAnsi="Lato" w:cs="Lato"/>
                      <w:color w:val="000000" w:themeColor="text1"/>
                      <w:sz w:val="20"/>
                      <w:szCs w:val="20"/>
                    </w:rPr>
                  </w:pPr>
                  <w:r w:rsidRPr="00895765">
                    <w:rPr>
                      <w:rFonts w:ascii="Lato" w:eastAsia="Lato" w:hAnsi="Lato" w:cs="Lato"/>
                      <w:color w:val="000000" w:themeColor="text1"/>
                      <w:sz w:val="20"/>
                      <w:szCs w:val="20"/>
                    </w:rPr>
                    <w:t xml:space="preserve">The EFA report should </w:t>
                  </w:r>
                  <w:r>
                    <w:rPr>
                      <w:rFonts w:ascii="Lato" w:eastAsia="Lato" w:hAnsi="Lato" w:cs="Lato"/>
                      <w:color w:val="000000" w:themeColor="text1"/>
                      <w:sz w:val="20"/>
                      <w:szCs w:val="20"/>
                    </w:rPr>
                    <w:t>include an appendix with</w:t>
                  </w:r>
                  <w:r w:rsidRPr="00895765">
                    <w:rPr>
                      <w:rFonts w:ascii="Lato" w:eastAsia="Lato" w:hAnsi="Lato" w:cs="Lato"/>
                      <w:color w:val="000000" w:themeColor="text1"/>
                      <w:sz w:val="20"/>
                      <w:szCs w:val="20"/>
                    </w:rPr>
                    <w:t xml:space="preserve"> documentation of models and related assumptions for the different project investments </w:t>
                  </w:r>
                  <w:r w:rsidR="007B3320" w:rsidRPr="00895765">
                    <w:rPr>
                      <w:rFonts w:ascii="Lato" w:eastAsia="Lato" w:hAnsi="Lato" w:cs="Lato"/>
                      <w:color w:val="000000" w:themeColor="text1"/>
                      <w:sz w:val="20"/>
                      <w:szCs w:val="20"/>
                    </w:rPr>
                    <w:t>activities.</w:t>
                  </w:r>
                </w:p>
                <w:p w14:paraId="56B86A43" w14:textId="047D9F56" w:rsidR="6534F2CC" w:rsidRPr="000D5142" w:rsidRDefault="6534F2CC" w:rsidP="6534F2CC">
                  <w:pPr>
                    <w:pStyle w:val="ListParagraph"/>
                    <w:numPr>
                      <w:ilvl w:val="0"/>
                      <w:numId w:val="49"/>
                    </w:numPr>
                    <w:ind w:left="318" w:hanging="318"/>
                    <w:rPr>
                      <w:rFonts w:ascii="Lato" w:eastAsia="Lato" w:hAnsi="Lato" w:cs="Lato"/>
                      <w:color w:val="000000" w:themeColor="text1"/>
                      <w:sz w:val="20"/>
                      <w:szCs w:val="20"/>
                    </w:rPr>
                  </w:pPr>
                  <w:r w:rsidRPr="000D5142">
                    <w:rPr>
                      <w:rFonts w:ascii="Lato" w:eastAsia="Lato" w:hAnsi="Lato" w:cs="Lato"/>
                      <w:color w:val="000000" w:themeColor="text1"/>
                      <w:sz w:val="20"/>
                      <w:szCs w:val="20"/>
                    </w:rPr>
                    <w:t xml:space="preserve">Ensure close collaboration </w:t>
                  </w:r>
                  <w:r w:rsidR="007B3320" w:rsidRPr="000D5142">
                    <w:rPr>
                      <w:rFonts w:ascii="Lato" w:eastAsia="Lato" w:hAnsi="Lato" w:cs="Lato"/>
                      <w:color w:val="000000" w:themeColor="text1"/>
                      <w:sz w:val="20"/>
                      <w:szCs w:val="20"/>
                    </w:rPr>
                    <w:t>with Lot</w:t>
                  </w:r>
                  <w:r w:rsidRPr="000D5142">
                    <w:rPr>
                      <w:rFonts w:ascii="Lato" w:eastAsia="Lato" w:hAnsi="Lato" w:cs="Lato"/>
                      <w:color w:val="000000" w:themeColor="text1"/>
                      <w:sz w:val="20"/>
                      <w:szCs w:val="20"/>
                    </w:rPr>
                    <w:t xml:space="preserve"> 1 </w:t>
                  </w:r>
                  <w:r w:rsidR="00D71342">
                    <w:rPr>
                      <w:rFonts w:ascii="Lato" w:eastAsia="Lato" w:hAnsi="Lato" w:cs="Lato"/>
                      <w:color w:val="000000" w:themeColor="text1"/>
                      <w:sz w:val="20"/>
                      <w:szCs w:val="20"/>
                    </w:rPr>
                    <w:t xml:space="preserve">consultant(s) and alignment with Lot 1 </w:t>
                  </w:r>
                  <w:r w:rsidR="007B3320" w:rsidRPr="000D5142">
                    <w:rPr>
                      <w:rFonts w:ascii="Lato" w:eastAsia="Lato" w:hAnsi="Lato" w:cs="Lato"/>
                      <w:color w:val="000000" w:themeColor="text1"/>
                      <w:sz w:val="20"/>
                      <w:szCs w:val="20"/>
                    </w:rPr>
                    <w:t>deliverables.</w:t>
                  </w:r>
                </w:p>
                <w:p w14:paraId="43AF2AD3" w14:textId="592B1B59" w:rsidR="6534F2CC" w:rsidRPr="000D5142" w:rsidRDefault="6534F2CC" w:rsidP="6534F2CC">
                  <w:pPr>
                    <w:pStyle w:val="ListParagraph"/>
                    <w:numPr>
                      <w:ilvl w:val="0"/>
                      <w:numId w:val="49"/>
                    </w:numPr>
                    <w:ind w:left="318" w:hanging="318"/>
                    <w:rPr>
                      <w:rFonts w:ascii="Lato" w:eastAsia="Lato" w:hAnsi="Lato" w:cs="Lato"/>
                      <w:color w:val="000000" w:themeColor="text1"/>
                      <w:sz w:val="20"/>
                      <w:szCs w:val="20"/>
                    </w:rPr>
                  </w:pPr>
                  <w:r w:rsidRPr="000D5142">
                    <w:rPr>
                      <w:rFonts w:ascii="Lato" w:eastAsia="Lato" w:hAnsi="Lato" w:cs="Lato"/>
                      <w:color w:val="000000" w:themeColor="text1"/>
                      <w:sz w:val="20"/>
                      <w:szCs w:val="20"/>
                    </w:rPr>
                    <w:t xml:space="preserve">Complete GCF Annex 3.   </w:t>
                  </w:r>
                </w:p>
                <w:p w14:paraId="026C7455" w14:textId="4372E8B1" w:rsidR="6534F2CC" w:rsidRPr="000D5142" w:rsidRDefault="6534F2CC" w:rsidP="6534F2CC">
                  <w:pPr>
                    <w:tabs>
                      <w:tab w:val="left" w:pos="318"/>
                    </w:tabs>
                    <w:spacing w:after="0" w:line="240" w:lineRule="auto"/>
                    <w:ind w:left="318"/>
                    <w:rPr>
                      <w:rFonts w:ascii="Lato" w:eastAsia="Lato" w:hAnsi="Lato" w:cs="Lato"/>
                      <w:color w:val="000000" w:themeColor="text1"/>
                    </w:rPr>
                  </w:pPr>
                </w:p>
              </w:tc>
              <w:tc>
                <w:tcPr>
                  <w:tcW w:w="1937" w:type="dxa"/>
                  <w:tcBorders>
                    <w:bottom w:val="single" w:sz="6" w:space="0" w:color="auto"/>
                    <w:right w:val="single" w:sz="6" w:space="0" w:color="auto"/>
                  </w:tcBorders>
                  <w:tcMar>
                    <w:left w:w="90" w:type="dxa"/>
                    <w:right w:w="90" w:type="dxa"/>
                  </w:tcMar>
                  <w:vAlign w:val="center"/>
                </w:tcPr>
                <w:p w14:paraId="1A215840" w14:textId="2DACDFC3" w:rsidR="6534F2CC" w:rsidRDefault="6534F2CC" w:rsidP="6534F2CC">
                  <w:pPr>
                    <w:tabs>
                      <w:tab w:val="left" w:pos="318"/>
                    </w:tabs>
                    <w:spacing w:after="0" w:line="240" w:lineRule="auto"/>
                    <w:rPr>
                      <w:rFonts w:ascii="Lato" w:eastAsia="Lato" w:hAnsi="Lato" w:cs="Lato"/>
                      <w:color w:val="000000" w:themeColor="text1"/>
                      <w:sz w:val="20"/>
                      <w:szCs w:val="20"/>
                    </w:rPr>
                  </w:pPr>
                  <w:r w:rsidRPr="000D5142">
                    <w:rPr>
                      <w:rFonts w:ascii="Lato" w:eastAsia="Lato" w:hAnsi="Lato" w:cs="Lato"/>
                      <w:color w:val="000000" w:themeColor="text1"/>
                      <w:sz w:val="20"/>
                      <w:szCs w:val="20"/>
                    </w:rPr>
                    <w:t xml:space="preserve">Word document </w:t>
                  </w:r>
                </w:p>
                <w:p w14:paraId="76D10E2E" w14:textId="6F590A17" w:rsidR="00D71342" w:rsidRPr="000D5142" w:rsidRDefault="00D71342" w:rsidP="6534F2CC">
                  <w:pPr>
                    <w:tabs>
                      <w:tab w:val="left" w:pos="318"/>
                    </w:tabs>
                    <w:spacing w:after="0" w:line="240" w:lineRule="auto"/>
                    <w:rPr>
                      <w:rFonts w:ascii="Lato" w:eastAsia="Lato" w:hAnsi="Lato" w:cs="Lato"/>
                      <w:color w:val="000000" w:themeColor="text1"/>
                      <w:sz w:val="20"/>
                      <w:szCs w:val="20"/>
                    </w:rPr>
                  </w:pPr>
                  <w:r>
                    <w:rPr>
                      <w:rFonts w:ascii="Lato" w:eastAsia="Lato" w:hAnsi="Lato" w:cs="Lato"/>
                      <w:color w:val="000000" w:themeColor="text1"/>
                      <w:sz w:val="20"/>
                      <w:szCs w:val="20"/>
                    </w:rPr>
                    <w:t>Excel spreadsheets</w:t>
                  </w:r>
                </w:p>
              </w:tc>
            </w:tr>
          </w:tbl>
          <w:p w14:paraId="4A1EF4B0" w14:textId="432E6513" w:rsidR="00286EED" w:rsidRPr="007B3320" w:rsidRDefault="00286EED" w:rsidP="6534F2CC">
            <w:pPr>
              <w:spacing w:after="160" w:line="259" w:lineRule="auto"/>
              <w:rPr>
                <w:rFonts w:ascii="Lato" w:hAnsi="Lato" w:cs="Calibri"/>
                <w:lang w:val="en-GB"/>
              </w:rPr>
            </w:pPr>
          </w:p>
          <w:p w14:paraId="41761E19" w14:textId="59AC56F7" w:rsidR="00286EED" w:rsidRPr="000D5142" w:rsidRDefault="268C6F3C" w:rsidP="6534F2CC">
            <w:pPr>
              <w:pStyle w:val="Heading2"/>
              <w:tabs>
                <w:tab w:val="num" w:pos="360"/>
              </w:tabs>
              <w:spacing w:before="80" w:line="240" w:lineRule="auto"/>
              <w:rPr>
                <w:rFonts w:ascii="Lato" w:eastAsia="Lato" w:hAnsi="Lato" w:cs="Lato"/>
                <w:b/>
                <w:bCs/>
                <w:color w:val="FF0000"/>
                <w:sz w:val="24"/>
                <w:szCs w:val="24"/>
                <w:lang w:val="en-GB"/>
              </w:rPr>
            </w:pPr>
            <w:r w:rsidRPr="000D5142">
              <w:rPr>
                <w:rFonts w:ascii="Lato" w:eastAsia="Lato" w:hAnsi="Lato" w:cs="Lato"/>
                <w:b/>
                <w:bCs/>
                <w:color w:val="FF0000"/>
                <w:sz w:val="24"/>
                <w:szCs w:val="24"/>
                <w:lang w:val="en-GB"/>
              </w:rPr>
              <w:t>TIMEFRAME AND WAYS OF WORKING</w:t>
            </w:r>
          </w:p>
          <w:p w14:paraId="37ECF407" w14:textId="386313AF" w:rsidR="00286EED" w:rsidRPr="000D5142" w:rsidRDefault="268C6F3C" w:rsidP="6534F2CC">
            <w:pPr>
              <w:pStyle w:val="ListParagraph"/>
              <w:numPr>
                <w:ilvl w:val="0"/>
                <w:numId w:val="40"/>
              </w:numPr>
              <w:spacing w:after="60"/>
              <w:jc w:val="both"/>
              <w:rPr>
                <w:rFonts w:ascii="Lato" w:eastAsia="Lato" w:hAnsi="Lato" w:cs="Lato"/>
                <w:color w:val="000000" w:themeColor="text1"/>
                <w:sz w:val="20"/>
                <w:szCs w:val="20"/>
              </w:rPr>
            </w:pPr>
            <w:r w:rsidRPr="000D5142">
              <w:rPr>
                <w:rFonts w:ascii="Lato" w:eastAsia="Lato" w:hAnsi="Lato" w:cs="Lato"/>
                <w:b/>
                <w:bCs/>
                <w:color w:val="000000" w:themeColor="text1"/>
                <w:sz w:val="20"/>
                <w:szCs w:val="20"/>
              </w:rPr>
              <w:t>Duration</w:t>
            </w:r>
            <w:r w:rsidRPr="00690587">
              <w:rPr>
                <w:rFonts w:ascii="Lato" w:eastAsia="Lato" w:hAnsi="Lato" w:cs="Lato"/>
                <w:b/>
                <w:bCs/>
                <w:color w:val="000000" w:themeColor="text1"/>
                <w:sz w:val="20"/>
                <w:szCs w:val="20"/>
              </w:rPr>
              <w:t xml:space="preserve">: 6-9 </w:t>
            </w:r>
            <w:r w:rsidR="00690587" w:rsidRPr="00690587">
              <w:rPr>
                <w:rFonts w:ascii="Lato" w:eastAsia="Lato" w:hAnsi="Lato" w:cs="Lato"/>
                <w:b/>
                <w:bCs/>
                <w:color w:val="000000" w:themeColor="text1"/>
                <w:sz w:val="20"/>
                <w:szCs w:val="20"/>
              </w:rPr>
              <w:t xml:space="preserve">months </w:t>
            </w:r>
            <w:r w:rsidR="00690587">
              <w:rPr>
                <w:rFonts w:ascii="Lato" w:eastAsia="Lato" w:hAnsi="Lato" w:cs="Lato"/>
                <w:b/>
                <w:bCs/>
                <w:color w:val="000000" w:themeColor="text1"/>
                <w:sz w:val="20"/>
                <w:szCs w:val="20"/>
              </w:rPr>
              <w:t>tentatively</w:t>
            </w:r>
          </w:p>
          <w:p w14:paraId="01CF1647" w14:textId="0A01574F" w:rsidR="00286EED" w:rsidRPr="007B3320" w:rsidRDefault="268C6F3C" w:rsidP="6534F2CC">
            <w:pPr>
              <w:pStyle w:val="ListParagraph"/>
              <w:numPr>
                <w:ilvl w:val="0"/>
                <w:numId w:val="40"/>
              </w:numPr>
              <w:spacing w:after="60"/>
              <w:jc w:val="both"/>
              <w:rPr>
                <w:rFonts w:ascii="Lato" w:eastAsia="Calibri" w:hAnsi="Lato" w:cs="Calibri"/>
                <w:color w:val="000000" w:themeColor="text1"/>
                <w:sz w:val="22"/>
                <w:szCs w:val="22"/>
              </w:rPr>
            </w:pPr>
            <w:r w:rsidRPr="007B3320">
              <w:rPr>
                <w:rFonts w:ascii="Lato" w:eastAsia="Calibri" w:hAnsi="Lato" w:cs="Calibri"/>
                <w:color w:val="000000" w:themeColor="text1"/>
                <w:sz w:val="22"/>
                <w:szCs w:val="22"/>
              </w:rPr>
              <w:lastRenderedPageBreak/>
              <w:t>Bidders should expect a minimum of 2 rounds of internal review and feedback with Save the Children and a minimum of 3 rounds of review and feedback with the GCF. Based on final timelines, Save the Children will build in flexibility within the contract and also provide contract extension where needed.</w:t>
            </w:r>
          </w:p>
          <w:p w14:paraId="394CA5C6" w14:textId="2DDCECCC" w:rsidR="00286EED" w:rsidRPr="000D5142" w:rsidRDefault="00286EED" w:rsidP="6534F2CC">
            <w:pPr>
              <w:spacing w:after="60" w:line="240" w:lineRule="auto"/>
              <w:jc w:val="both"/>
              <w:rPr>
                <w:rFonts w:ascii="Lato" w:eastAsia="Lato" w:hAnsi="Lato" w:cs="Lato"/>
                <w:color w:val="000000" w:themeColor="text1"/>
                <w:lang w:val="en-GB"/>
              </w:rPr>
            </w:pPr>
          </w:p>
          <w:p w14:paraId="415A3D94" w14:textId="2AAE3270" w:rsidR="00286EED" w:rsidRPr="000D5142" w:rsidRDefault="268C6F3C" w:rsidP="6534F2CC">
            <w:pPr>
              <w:spacing w:after="120" w:line="480" w:lineRule="auto"/>
              <w:rPr>
                <w:rFonts w:ascii="Lato" w:eastAsia="Lato" w:hAnsi="Lato" w:cs="Lato"/>
                <w:color w:val="365F91"/>
                <w:lang w:val="en-GB"/>
              </w:rPr>
            </w:pPr>
            <w:r w:rsidRPr="000D5142">
              <w:rPr>
                <w:rFonts w:ascii="Lato" w:eastAsia="Lato" w:hAnsi="Lato" w:cs="Lato"/>
                <w:b/>
                <w:bCs/>
                <w:color w:val="365F91"/>
                <w:lang w:val="en-GB"/>
              </w:rPr>
              <w:t>Appendix 1: Further Information on Feasibility Study Requirements (part of Lot 1)</w:t>
            </w:r>
          </w:p>
          <w:p w14:paraId="2E3346D1" w14:textId="4F278779" w:rsidR="00286EED" w:rsidRPr="000D5142" w:rsidRDefault="268C6F3C" w:rsidP="6534F2CC">
            <w:pPr>
              <w:spacing w:after="60" w:line="240" w:lineRule="auto"/>
              <w:jc w:val="both"/>
              <w:rPr>
                <w:rFonts w:ascii="Lato" w:eastAsia="Lato" w:hAnsi="Lato" w:cs="Lato"/>
                <w:color w:val="000000" w:themeColor="text1"/>
                <w:lang w:val="en-GB"/>
              </w:rPr>
            </w:pPr>
            <w:r w:rsidRPr="000D5142">
              <w:rPr>
                <w:rFonts w:ascii="Lato" w:eastAsia="Lato" w:hAnsi="Lato" w:cs="Lato"/>
                <w:color w:val="000000" w:themeColor="text1"/>
                <w:lang w:val="en-GB"/>
              </w:rPr>
              <w:t xml:space="preserve">A detailed feasibility study should be </w:t>
            </w:r>
            <w:r w:rsidR="005D2014">
              <w:rPr>
                <w:rFonts w:ascii="Lato" w:eastAsia="Lato" w:hAnsi="Lato" w:cs="Lato"/>
                <w:color w:val="000000" w:themeColor="text1"/>
                <w:lang w:val="en-GB"/>
              </w:rPr>
              <w:t>undertaken.</w:t>
            </w:r>
            <w:r w:rsidRPr="000D5142">
              <w:rPr>
                <w:rFonts w:ascii="Lato" w:eastAsia="Lato" w:hAnsi="Lato" w:cs="Lato"/>
                <w:color w:val="000000" w:themeColor="text1"/>
                <w:lang w:val="en-GB"/>
              </w:rPr>
              <w:t xml:space="preserve"> </w:t>
            </w:r>
            <w:r w:rsidR="005D2014">
              <w:rPr>
                <w:rFonts w:ascii="Lato" w:eastAsia="Lato" w:hAnsi="Lato" w:cs="Lato"/>
                <w:color w:val="000000" w:themeColor="text1"/>
                <w:lang w:val="en-GB"/>
              </w:rPr>
              <w:t>It should i</w:t>
            </w:r>
            <w:r w:rsidRPr="000D5142">
              <w:rPr>
                <w:rFonts w:ascii="Lato" w:eastAsia="Lato" w:hAnsi="Lato" w:cs="Lato"/>
                <w:color w:val="000000" w:themeColor="text1"/>
                <w:lang w:val="en-GB"/>
              </w:rPr>
              <w:t>nclude an assessment o</w:t>
            </w:r>
            <w:r w:rsidR="005D2014">
              <w:rPr>
                <w:rFonts w:ascii="Lato" w:eastAsia="Lato" w:hAnsi="Lato" w:cs="Lato"/>
                <w:color w:val="000000" w:themeColor="text1"/>
                <w:lang w:val="en-GB"/>
              </w:rPr>
              <w:t>f</w:t>
            </w:r>
            <w:r w:rsidRPr="000D5142">
              <w:rPr>
                <w:rFonts w:ascii="Lato" w:eastAsia="Lato" w:hAnsi="Lato" w:cs="Lato"/>
                <w:color w:val="000000" w:themeColor="text1"/>
                <w:lang w:val="en-GB"/>
              </w:rPr>
              <w:t xml:space="preserve"> the current state/conditions of the area and assets that the project is targeting, the existing market, different options/interventions possible to address the problem, reasons for selecting specific technological solutions over alternative options, and an analysis of the potential impact of the proposed project. Additionally, the study should also help determine the ‘expected adaptation impact’ of the project, including the expected total number of beneficiaries, including both direct and indirect beneficiaries, and the percentage of total beneficiaries relative to the total population.</w:t>
            </w:r>
          </w:p>
          <w:p w14:paraId="6F859C07" w14:textId="22C9AD1A" w:rsidR="00286EED" w:rsidRPr="000D5142" w:rsidRDefault="00286EED" w:rsidP="6534F2CC">
            <w:pPr>
              <w:spacing w:after="60" w:line="240" w:lineRule="auto"/>
              <w:jc w:val="both"/>
              <w:rPr>
                <w:rFonts w:ascii="Lato" w:eastAsia="Lato" w:hAnsi="Lato" w:cs="Lato"/>
                <w:color w:val="000000" w:themeColor="text1"/>
                <w:lang w:val="en-GB"/>
              </w:rPr>
            </w:pPr>
          </w:p>
          <w:p w14:paraId="0B1F6A7C" w14:textId="52242141" w:rsidR="00286EED" w:rsidRPr="000D5142" w:rsidRDefault="268C6F3C" w:rsidP="6534F2CC">
            <w:pPr>
              <w:spacing w:after="60" w:line="240" w:lineRule="auto"/>
              <w:jc w:val="both"/>
              <w:rPr>
                <w:rFonts w:ascii="Lato" w:eastAsia="Lato" w:hAnsi="Lato" w:cs="Lato"/>
                <w:color w:val="000000" w:themeColor="text1"/>
                <w:lang w:val="en-GB"/>
              </w:rPr>
            </w:pPr>
            <w:r w:rsidRPr="000D5142">
              <w:rPr>
                <w:rFonts w:ascii="Lato" w:eastAsia="Lato" w:hAnsi="Lato" w:cs="Lato"/>
                <w:color w:val="000000" w:themeColor="text1"/>
                <w:lang w:val="en-GB"/>
              </w:rPr>
              <w:t xml:space="preserve">Per GCF requirements the study should </w:t>
            </w:r>
            <w:r w:rsidR="005D2014">
              <w:rPr>
                <w:rFonts w:ascii="Lato" w:eastAsia="Lato" w:hAnsi="Lato" w:cs="Lato"/>
                <w:color w:val="000000" w:themeColor="text1"/>
                <w:lang w:val="en-GB"/>
              </w:rPr>
              <w:t>include</w:t>
            </w:r>
            <w:r w:rsidRPr="000D5142">
              <w:rPr>
                <w:rFonts w:ascii="Lato" w:eastAsia="Lato" w:hAnsi="Lato" w:cs="Lato"/>
                <w:color w:val="000000" w:themeColor="text1"/>
                <w:lang w:val="en-GB"/>
              </w:rPr>
              <w:t xml:space="preserve"> the following components: 1) an assessment of the various technological options analysed for the proposed project scope, 2) Development of a baseline, scenarios with and without the project interventions, and a clear conclusion with recommendations for the selection of specific project interventions, 3) The reasons why those interventions have been chosen for this particular project, 4) An explanation of the underlying logic of the project structure and activities</w:t>
            </w:r>
            <w:r w:rsidR="005D2014">
              <w:rPr>
                <w:rFonts w:ascii="Lato" w:eastAsia="Lato" w:hAnsi="Lato" w:cs="Lato"/>
                <w:color w:val="000000" w:themeColor="text1"/>
                <w:lang w:val="en-GB"/>
              </w:rPr>
              <w:t>.</w:t>
            </w:r>
          </w:p>
          <w:p w14:paraId="517A7B71" w14:textId="1380C46B" w:rsidR="00286EED" w:rsidRPr="000D5142" w:rsidRDefault="00286EED" w:rsidP="6534F2CC">
            <w:pPr>
              <w:spacing w:after="60" w:line="240" w:lineRule="auto"/>
              <w:jc w:val="both"/>
              <w:rPr>
                <w:rFonts w:ascii="Lato" w:eastAsia="Lato" w:hAnsi="Lato" w:cs="Lato"/>
                <w:color w:val="000000" w:themeColor="text1"/>
                <w:lang w:val="en-GB"/>
              </w:rPr>
            </w:pPr>
          </w:p>
          <w:p w14:paraId="4F049906" w14:textId="562A7660" w:rsidR="00286EED" w:rsidRPr="000D5142" w:rsidRDefault="268C6F3C" w:rsidP="6534F2CC">
            <w:pPr>
              <w:widowControl w:val="0"/>
              <w:spacing w:after="60" w:line="240" w:lineRule="auto"/>
              <w:jc w:val="both"/>
              <w:rPr>
                <w:rFonts w:ascii="Lato" w:eastAsia="Lato" w:hAnsi="Lato" w:cs="Lato"/>
                <w:color w:val="000000" w:themeColor="text1"/>
                <w:lang w:val="en-GB"/>
              </w:rPr>
            </w:pPr>
            <w:r w:rsidRPr="000D5142">
              <w:rPr>
                <w:rFonts w:ascii="Lato" w:eastAsia="Lato" w:hAnsi="Lato" w:cs="Lato"/>
                <w:color w:val="000000" w:themeColor="text1"/>
                <w:lang w:val="en-GB"/>
              </w:rPr>
              <w:t>The overarching purpose of the feasibility study is to:</w:t>
            </w:r>
          </w:p>
          <w:p w14:paraId="71B78AEC" w14:textId="32FC5CAE" w:rsidR="00286EED" w:rsidRPr="000D5142" w:rsidRDefault="268C6F3C" w:rsidP="6534F2CC">
            <w:pPr>
              <w:pStyle w:val="ListParagraph"/>
              <w:widowControl w:val="0"/>
              <w:numPr>
                <w:ilvl w:val="0"/>
                <w:numId w:val="38"/>
              </w:numPr>
              <w:spacing w:after="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Design and undertake a detailed assessment of the ASPAN’s proposed approach to determine its overall feasibility across the targeted communities in collaboration with local enumerators;</w:t>
            </w:r>
          </w:p>
          <w:p w14:paraId="4C505288" w14:textId="5C60F7ED" w:rsidR="00286EED" w:rsidRPr="000D5142" w:rsidRDefault="268C6F3C" w:rsidP="6534F2CC">
            <w:pPr>
              <w:pStyle w:val="ListParagraph"/>
              <w:widowControl w:val="0"/>
              <w:numPr>
                <w:ilvl w:val="0"/>
                <w:numId w:val="38"/>
              </w:numPr>
              <w:spacing w:after="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Conduct in-country stakeholder consultations and facilitate validation exercises as required;</w:t>
            </w:r>
          </w:p>
          <w:p w14:paraId="1CE0874E" w14:textId="14365C25" w:rsidR="00286EED" w:rsidRPr="000D5142" w:rsidRDefault="268C6F3C" w:rsidP="6534F2CC">
            <w:pPr>
              <w:pStyle w:val="ListParagraph"/>
              <w:widowControl w:val="0"/>
              <w:numPr>
                <w:ilvl w:val="0"/>
                <w:numId w:val="38"/>
              </w:numPr>
              <w:spacing w:after="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Collaborate with the Save the Children ASPAN project team in-country and abroad throughout the study;</w:t>
            </w:r>
          </w:p>
          <w:p w14:paraId="6AB3F331" w14:textId="14E869CB" w:rsidR="00286EED" w:rsidRPr="000D5142" w:rsidRDefault="268C6F3C" w:rsidP="6534F2CC">
            <w:pPr>
              <w:pStyle w:val="ListParagraph"/>
              <w:widowControl w:val="0"/>
              <w:numPr>
                <w:ilvl w:val="0"/>
                <w:numId w:val="38"/>
              </w:numPr>
              <w:spacing w:after="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Prepare the feasibility study</w:t>
            </w:r>
            <w:r w:rsidR="005D2014">
              <w:rPr>
                <w:rFonts w:ascii="Lato" w:eastAsia="Lato" w:hAnsi="Lato" w:cs="Lato"/>
                <w:color w:val="000000" w:themeColor="text1"/>
                <w:sz w:val="22"/>
                <w:szCs w:val="22"/>
              </w:rPr>
              <w:t xml:space="preserve"> annex</w:t>
            </w:r>
            <w:r w:rsidRPr="000D5142">
              <w:rPr>
                <w:rFonts w:ascii="Lato" w:eastAsia="Lato" w:hAnsi="Lato" w:cs="Lato"/>
                <w:color w:val="000000" w:themeColor="text1"/>
                <w:sz w:val="22"/>
                <w:szCs w:val="22"/>
              </w:rPr>
              <w:t>, including, evidence-based findings on:</w:t>
            </w:r>
          </w:p>
          <w:p w14:paraId="58D8B09F" w14:textId="24FB1244" w:rsidR="00286EED" w:rsidRPr="000D5142" w:rsidRDefault="00286EED" w:rsidP="6534F2CC">
            <w:pPr>
              <w:widowControl w:val="0"/>
              <w:spacing w:after="60" w:line="240" w:lineRule="auto"/>
              <w:ind w:left="1080"/>
              <w:jc w:val="both"/>
              <w:rPr>
                <w:rFonts w:ascii="Lato" w:eastAsia="Lato" w:hAnsi="Lato" w:cs="Lato"/>
                <w:color w:val="000000" w:themeColor="text1"/>
                <w:lang w:val="en-GB"/>
              </w:rPr>
            </w:pPr>
          </w:p>
          <w:p w14:paraId="537C1A37" w14:textId="23284067" w:rsidR="00286EED" w:rsidRPr="000D5142" w:rsidRDefault="268C6F3C" w:rsidP="6534F2CC">
            <w:pPr>
              <w:pStyle w:val="ListParagraph"/>
              <w:widowControl w:val="0"/>
              <w:numPr>
                <w:ilvl w:val="1"/>
                <w:numId w:val="34"/>
              </w:numPr>
              <w:spacing w:after="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 xml:space="preserve">The country context, including policy and </w:t>
            </w:r>
            <w:r w:rsidR="005D2014">
              <w:rPr>
                <w:rFonts w:ascii="Lato" w:eastAsia="Lato" w:hAnsi="Lato" w:cs="Lato"/>
                <w:color w:val="000000" w:themeColor="text1"/>
                <w:sz w:val="22"/>
                <w:szCs w:val="22"/>
              </w:rPr>
              <w:t>regulatory framework</w:t>
            </w:r>
            <w:r w:rsidRPr="000D5142">
              <w:rPr>
                <w:rFonts w:ascii="Lato" w:eastAsia="Lato" w:hAnsi="Lato" w:cs="Lato"/>
                <w:color w:val="000000" w:themeColor="text1"/>
                <w:sz w:val="22"/>
                <w:szCs w:val="22"/>
              </w:rPr>
              <w:t xml:space="preserve">, </w:t>
            </w:r>
            <w:r w:rsidR="00DF50AF">
              <w:rPr>
                <w:rFonts w:ascii="Lato" w:eastAsia="Lato" w:hAnsi="Lato" w:cs="Lato"/>
                <w:color w:val="000000" w:themeColor="text1"/>
                <w:sz w:val="22"/>
                <w:szCs w:val="22"/>
              </w:rPr>
              <w:t xml:space="preserve">governance structures, institutional frameworks, </w:t>
            </w:r>
            <w:r w:rsidRPr="000D5142">
              <w:rPr>
                <w:rFonts w:ascii="Lato" w:eastAsia="Lato" w:hAnsi="Lato" w:cs="Lato"/>
                <w:color w:val="000000" w:themeColor="text1"/>
                <w:sz w:val="22"/>
                <w:szCs w:val="22"/>
              </w:rPr>
              <w:t>compl</w:t>
            </w:r>
            <w:r w:rsidR="005D2014">
              <w:rPr>
                <w:rFonts w:ascii="Lato" w:eastAsia="Lato" w:hAnsi="Lato" w:cs="Lato"/>
                <w:color w:val="000000" w:themeColor="text1"/>
                <w:sz w:val="22"/>
                <w:szCs w:val="22"/>
              </w:rPr>
              <w:t>e</w:t>
            </w:r>
            <w:r w:rsidRPr="000D5142">
              <w:rPr>
                <w:rFonts w:ascii="Lato" w:eastAsia="Lato" w:hAnsi="Lato" w:cs="Lato"/>
                <w:color w:val="000000" w:themeColor="text1"/>
                <w:sz w:val="22"/>
                <w:szCs w:val="22"/>
              </w:rPr>
              <w:t xml:space="preserve">mentary </w:t>
            </w:r>
            <w:r w:rsidR="005D2014">
              <w:rPr>
                <w:rFonts w:ascii="Lato" w:eastAsia="Lato" w:hAnsi="Lato" w:cs="Lato"/>
                <w:color w:val="000000" w:themeColor="text1"/>
                <w:sz w:val="22"/>
                <w:szCs w:val="22"/>
              </w:rPr>
              <w:t>projects and initiatives</w:t>
            </w:r>
            <w:r w:rsidRPr="000D5142">
              <w:rPr>
                <w:rFonts w:ascii="Lato" w:eastAsia="Lato" w:hAnsi="Lato" w:cs="Lato"/>
                <w:color w:val="000000" w:themeColor="text1"/>
                <w:sz w:val="22"/>
                <w:szCs w:val="22"/>
              </w:rPr>
              <w:t>,</w:t>
            </w:r>
            <w:r w:rsidR="005D2014">
              <w:rPr>
                <w:rFonts w:ascii="Lato" w:eastAsia="Lato" w:hAnsi="Lato" w:cs="Lato"/>
                <w:color w:val="000000" w:themeColor="text1"/>
                <w:sz w:val="22"/>
                <w:szCs w:val="22"/>
              </w:rPr>
              <w:t xml:space="preserve"> </w:t>
            </w:r>
            <w:r w:rsidR="00DF50AF">
              <w:rPr>
                <w:rFonts w:ascii="Lato" w:eastAsia="Lato" w:hAnsi="Lato" w:cs="Lato"/>
                <w:color w:val="000000" w:themeColor="text1"/>
                <w:sz w:val="22"/>
                <w:szCs w:val="22"/>
              </w:rPr>
              <w:t xml:space="preserve">lessons learned, </w:t>
            </w:r>
            <w:r w:rsidRPr="000D5142">
              <w:rPr>
                <w:rFonts w:ascii="Lato" w:eastAsia="Lato" w:hAnsi="Lato" w:cs="Lato"/>
                <w:color w:val="000000" w:themeColor="text1"/>
                <w:sz w:val="22"/>
                <w:szCs w:val="22"/>
              </w:rPr>
              <w:t>overview of key relevant sectors of the economy and market/value chain analysis.</w:t>
            </w:r>
          </w:p>
          <w:p w14:paraId="6485E5C9" w14:textId="20DBE0C3" w:rsidR="00286EED" w:rsidRPr="000D5142" w:rsidRDefault="268C6F3C" w:rsidP="6534F2CC">
            <w:pPr>
              <w:pStyle w:val="ListParagraph"/>
              <w:widowControl w:val="0"/>
              <w:numPr>
                <w:ilvl w:val="1"/>
                <w:numId w:val="34"/>
              </w:numPr>
              <w:spacing w:after="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 xml:space="preserve">Country's climate profile (historical and recent trends), climate change projections and their impact on key sectors of interest. </w:t>
            </w:r>
          </w:p>
          <w:p w14:paraId="09791957" w14:textId="5A3B721A" w:rsidR="00286EED" w:rsidRPr="000D5142" w:rsidRDefault="268C6F3C" w:rsidP="6534F2CC">
            <w:pPr>
              <w:pStyle w:val="ListParagraph"/>
              <w:widowControl w:val="0"/>
              <w:numPr>
                <w:ilvl w:val="1"/>
                <w:numId w:val="34"/>
              </w:numPr>
              <w:spacing w:after="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Climate change problem analysis</w:t>
            </w:r>
            <w:r w:rsidR="00DF50AF">
              <w:rPr>
                <w:rFonts w:ascii="Lato" w:eastAsia="Lato" w:hAnsi="Lato" w:cs="Lato"/>
                <w:color w:val="000000" w:themeColor="text1"/>
                <w:sz w:val="22"/>
                <w:szCs w:val="22"/>
              </w:rPr>
              <w:t xml:space="preserve"> and adaptation gaps</w:t>
            </w:r>
            <w:r w:rsidRPr="000D5142">
              <w:rPr>
                <w:rFonts w:ascii="Lato" w:eastAsia="Lato" w:hAnsi="Lato" w:cs="Lato"/>
                <w:color w:val="000000" w:themeColor="text1"/>
                <w:sz w:val="22"/>
                <w:szCs w:val="22"/>
              </w:rPr>
              <w:t>.</w:t>
            </w:r>
          </w:p>
          <w:p w14:paraId="416ABF20" w14:textId="77777777" w:rsidR="00DF50AF" w:rsidRDefault="268C6F3C" w:rsidP="6534F2CC">
            <w:pPr>
              <w:pStyle w:val="ListParagraph"/>
              <w:widowControl w:val="0"/>
              <w:numPr>
                <w:ilvl w:val="1"/>
                <w:numId w:val="34"/>
              </w:numPr>
              <w:spacing w:after="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 xml:space="preserve">Project's theory of change </w:t>
            </w:r>
            <w:r w:rsidR="00DF50AF">
              <w:rPr>
                <w:rFonts w:ascii="Lato" w:eastAsia="Lato" w:hAnsi="Lato" w:cs="Lato"/>
                <w:color w:val="000000" w:themeColor="text1"/>
                <w:sz w:val="22"/>
                <w:szCs w:val="22"/>
              </w:rPr>
              <w:t xml:space="preserve">(including detailed analysis of barriers) </w:t>
            </w:r>
            <w:r w:rsidRPr="000D5142">
              <w:rPr>
                <w:rFonts w:ascii="Lato" w:eastAsia="Lato" w:hAnsi="Lato" w:cs="Lato"/>
                <w:color w:val="000000" w:themeColor="text1"/>
                <w:sz w:val="22"/>
                <w:szCs w:val="22"/>
              </w:rPr>
              <w:t>and approach to addressing the core problem and detailing of components, outputs and activity descriptions</w:t>
            </w:r>
          </w:p>
          <w:p w14:paraId="5640771E" w14:textId="7D822370" w:rsidR="00286EED" w:rsidRPr="000D5142" w:rsidRDefault="00DF50AF" w:rsidP="6534F2CC">
            <w:pPr>
              <w:pStyle w:val="ListParagraph"/>
              <w:widowControl w:val="0"/>
              <w:numPr>
                <w:ilvl w:val="1"/>
                <w:numId w:val="34"/>
              </w:numPr>
              <w:spacing w:after="60"/>
              <w:jc w:val="both"/>
              <w:rPr>
                <w:rFonts w:ascii="Lato" w:eastAsia="Lato" w:hAnsi="Lato" w:cs="Lato"/>
                <w:color w:val="000000" w:themeColor="text1"/>
                <w:sz w:val="22"/>
                <w:szCs w:val="22"/>
              </w:rPr>
            </w:pPr>
            <w:r>
              <w:rPr>
                <w:rFonts w:ascii="Lato" w:eastAsia="Lato" w:hAnsi="Lato" w:cs="Lato"/>
                <w:color w:val="000000" w:themeColor="text1"/>
                <w:sz w:val="22"/>
                <w:szCs w:val="22"/>
              </w:rPr>
              <w:t>Technical assessment of proposed activities</w:t>
            </w:r>
            <w:r w:rsidR="268C6F3C" w:rsidRPr="000D5142">
              <w:rPr>
                <w:rFonts w:ascii="Lato" w:eastAsia="Lato" w:hAnsi="Lato" w:cs="Lato"/>
                <w:color w:val="000000" w:themeColor="text1"/>
                <w:sz w:val="22"/>
                <w:szCs w:val="22"/>
              </w:rPr>
              <w:t xml:space="preserve"> </w:t>
            </w:r>
          </w:p>
          <w:p w14:paraId="44E3E1D7" w14:textId="31575042" w:rsidR="00286EED" w:rsidRPr="000D5142" w:rsidRDefault="268C6F3C" w:rsidP="6534F2CC">
            <w:pPr>
              <w:pStyle w:val="ListParagraph"/>
              <w:widowControl w:val="0"/>
              <w:numPr>
                <w:ilvl w:val="1"/>
                <w:numId w:val="34"/>
              </w:numPr>
              <w:spacing w:after="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Stakeholder engagement (summary of annex)</w:t>
            </w:r>
          </w:p>
          <w:p w14:paraId="416A0F53" w14:textId="301CE7E0" w:rsidR="00286EED" w:rsidRPr="000D5142" w:rsidRDefault="268C6F3C" w:rsidP="6534F2CC">
            <w:pPr>
              <w:pStyle w:val="ListParagraph"/>
              <w:widowControl w:val="0"/>
              <w:numPr>
                <w:ilvl w:val="1"/>
                <w:numId w:val="34"/>
              </w:numPr>
              <w:spacing w:after="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References (primary and secondary data, academic literature, other project documents, etc.).</w:t>
            </w:r>
          </w:p>
          <w:p w14:paraId="19B092C1" w14:textId="12A389EC" w:rsidR="00286EED" w:rsidRPr="000D5142" w:rsidRDefault="00286EED" w:rsidP="6534F2CC">
            <w:pPr>
              <w:widowControl w:val="0"/>
              <w:spacing w:after="60" w:line="240" w:lineRule="auto"/>
              <w:jc w:val="both"/>
              <w:rPr>
                <w:rFonts w:ascii="Lato" w:eastAsia="Lato" w:hAnsi="Lato" w:cs="Lato"/>
                <w:color w:val="000000" w:themeColor="text1"/>
                <w:lang w:val="en-GB"/>
              </w:rPr>
            </w:pPr>
          </w:p>
          <w:p w14:paraId="19CC49C2" w14:textId="3844F690" w:rsidR="00286EED" w:rsidRPr="000D5142" w:rsidRDefault="268C6F3C" w:rsidP="6534F2CC">
            <w:pPr>
              <w:widowControl w:val="0"/>
              <w:spacing w:after="60" w:line="240" w:lineRule="auto"/>
              <w:jc w:val="both"/>
              <w:rPr>
                <w:rFonts w:ascii="Lato" w:eastAsia="Lato" w:hAnsi="Lato" w:cs="Lato"/>
                <w:color w:val="000000" w:themeColor="text1"/>
                <w:lang w:val="en-GB"/>
              </w:rPr>
            </w:pPr>
            <w:r w:rsidRPr="000D5142">
              <w:rPr>
                <w:rFonts w:ascii="Lato" w:eastAsia="Lato" w:hAnsi="Lato" w:cs="Lato"/>
                <w:color w:val="000000" w:themeColor="text1"/>
                <w:lang w:val="en-GB"/>
              </w:rPr>
              <w:t xml:space="preserve">The feasibility study must also include an analysis of the following specific </w:t>
            </w:r>
            <w:r w:rsidR="00422D14">
              <w:rPr>
                <w:rFonts w:ascii="Lato" w:eastAsia="Lato" w:hAnsi="Lato" w:cs="Lato"/>
                <w:color w:val="000000" w:themeColor="text1"/>
                <w:lang w:val="en-GB"/>
              </w:rPr>
              <w:t>aspects</w:t>
            </w:r>
            <w:r w:rsidR="00422D14" w:rsidRPr="000D5142">
              <w:rPr>
                <w:rFonts w:ascii="Lato" w:eastAsia="Lato" w:hAnsi="Lato" w:cs="Lato"/>
                <w:color w:val="000000" w:themeColor="text1"/>
                <w:lang w:val="en-GB"/>
              </w:rPr>
              <w:t xml:space="preserve"> </w:t>
            </w:r>
            <w:r w:rsidRPr="000D5142">
              <w:rPr>
                <w:rFonts w:ascii="Lato" w:eastAsia="Lato" w:hAnsi="Lato" w:cs="Lato"/>
                <w:color w:val="000000" w:themeColor="text1"/>
                <w:lang w:val="en-GB"/>
              </w:rPr>
              <w:t>– both summarised in the report and with specific annexes covering:</w:t>
            </w:r>
          </w:p>
          <w:p w14:paraId="0E907726" w14:textId="1964D842" w:rsidR="00286EED" w:rsidRPr="000D5142" w:rsidRDefault="00286EED" w:rsidP="6534F2CC">
            <w:pPr>
              <w:widowControl w:val="0"/>
              <w:spacing w:after="60" w:line="240" w:lineRule="auto"/>
              <w:jc w:val="both"/>
              <w:rPr>
                <w:rFonts w:ascii="Lato" w:eastAsia="Lato" w:hAnsi="Lato" w:cs="Lato"/>
                <w:color w:val="000000" w:themeColor="text1"/>
                <w:lang w:val="en-GB"/>
              </w:rPr>
            </w:pPr>
          </w:p>
          <w:p w14:paraId="0F3DB172" w14:textId="7F0DB890" w:rsidR="00286EED" w:rsidRPr="007B3320" w:rsidRDefault="268C6F3C" w:rsidP="6534F2CC">
            <w:pPr>
              <w:pStyle w:val="ListParagraph"/>
              <w:numPr>
                <w:ilvl w:val="0"/>
                <w:numId w:val="25"/>
              </w:numPr>
              <w:spacing w:after="60"/>
              <w:ind w:left="360"/>
              <w:jc w:val="both"/>
              <w:rPr>
                <w:rFonts w:ascii="Lato" w:eastAsia="Lato" w:hAnsi="Lato" w:cs="Lato"/>
                <w:color w:val="000000" w:themeColor="text1"/>
                <w:sz w:val="22"/>
                <w:szCs w:val="22"/>
              </w:rPr>
            </w:pPr>
            <w:r w:rsidRPr="000D5142">
              <w:rPr>
                <w:rFonts w:ascii="Lato" w:eastAsia="Lato" w:hAnsi="Lato" w:cs="Lato"/>
                <w:color w:val="000000" w:themeColor="text1"/>
                <w:sz w:val="22"/>
                <w:szCs w:val="22"/>
                <w:u w:val="single"/>
              </w:rPr>
              <w:t>Nature-based solutions analysis:</w:t>
            </w:r>
            <w:r w:rsidRPr="000D5142">
              <w:rPr>
                <w:rFonts w:ascii="Lato" w:eastAsia="Lato" w:hAnsi="Lato" w:cs="Lato"/>
                <w:color w:val="000000" w:themeColor="text1"/>
                <w:sz w:val="22"/>
                <w:szCs w:val="22"/>
              </w:rPr>
              <w:t xml:space="preserve"> The project includes a component that will </w:t>
            </w:r>
            <w:r w:rsidR="009F792E">
              <w:rPr>
                <w:rFonts w:ascii="Lato" w:eastAsia="Lato" w:hAnsi="Lato" w:cs="Lato"/>
                <w:color w:val="000000" w:themeColor="text1"/>
                <w:sz w:val="22"/>
                <w:szCs w:val="22"/>
              </w:rPr>
              <w:t>use</w:t>
            </w:r>
            <w:r w:rsidRPr="000D5142">
              <w:rPr>
                <w:rFonts w:ascii="Lato" w:eastAsia="Lato" w:hAnsi="Lato" w:cs="Lato"/>
                <w:color w:val="000000" w:themeColor="text1"/>
                <w:sz w:val="22"/>
                <w:szCs w:val="22"/>
              </w:rPr>
              <w:t xml:space="preserve"> nature-based solutions to restore </w:t>
            </w:r>
            <w:r w:rsidR="2B2545BC" w:rsidRPr="000D5142">
              <w:rPr>
                <w:rFonts w:ascii="Lato" w:eastAsia="Lato" w:hAnsi="Lato" w:cs="Lato"/>
                <w:color w:val="000000" w:themeColor="text1"/>
                <w:sz w:val="22"/>
                <w:szCs w:val="22"/>
              </w:rPr>
              <w:t>degraded rangelands</w:t>
            </w:r>
            <w:r w:rsidR="5291C17F" w:rsidRPr="000D5142">
              <w:rPr>
                <w:rFonts w:ascii="Lato" w:eastAsia="Lato" w:hAnsi="Lato" w:cs="Lato"/>
                <w:color w:val="000000" w:themeColor="text1"/>
                <w:sz w:val="22"/>
                <w:szCs w:val="22"/>
              </w:rPr>
              <w:t xml:space="preserve"> through </w:t>
            </w:r>
            <w:r w:rsidR="5291C17F" w:rsidRPr="007B3320">
              <w:rPr>
                <w:rFonts w:ascii="Lato" w:eastAsia="Lato" w:hAnsi="Lato" w:cs="Lato"/>
                <w:color w:val="000000" w:themeColor="text1"/>
                <w:sz w:val="22"/>
                <w:szCs w:val="22"/>
              </w:rPr>
              <w:t xml:space="preserve">community-based plans </w:t>
            </w:r>
            <w:r w:rsidR="5291C17F" w:rsidRPr="000D5142">
              <w:rPr>
                <w:rFonts w:ascii="Lato" w:eastAsia="Lato" w:hAnsi="Lato" w:cs="Lato"/>
                <w:color w:val="000000" w:themeColor="text1"/>
                <w:sz w:val="22"/>
                <w:szCs w:val="22"/>
              </w:rPr>
              <w:t xml:space="preserve">that </w:t>
            </w:r>
            <w:r w:rsidR="5291C17F" w:rsidRPr="007B3320">
              <w:rPr>
                <w:rFonts w:ascii="Lato" w:eastAsia="Lato" w:hAnsi="Lato" w:cs="Lato"/>
                <w:color w:val="000000" w:themeColor="text1"/>
                <w:sz w:val="22"/>
                <w:szCs w:val="22"/>
              </w:rPr>
              <w:t>will identify areas for different productive uses</w:t>
            </w:r>
            <w:r w:rsidR="009F792E">
              <w:rPr>
                <w:rFonts w:ascii="Lato" w:eastAsia="Lato" w:hAnsi="Lato" w:cs="Lato"/>
                <w:color w:val="000000" w:themeColor="text1"/>
                <w:sz w:val="22"/>
                <w:szCs w:val="22"/>
              </w:rPr>
              <w:t xml:space="preserve"> and sustainable management</w:t>
            </w:r>
            <w:r w:rsidR="5291C17F" w:rsidRPr="007B3320">
              <w:rPr>
                <w:rFonts w:ascii="Lato" w:eastAsia="Lato" w:hAnsi="Lato" w:cs="Lato"/>
                <w:color w:val="000000" w:themeColor="text1"/>
                <w:sz w:val="22"/>
                <w:szCs w:val="22"/>
              </w:rPr>
              <w:t xml:space="preserve">. </w:t>
            </w:r>
            <w:r w:rsidR="007376AE">
              <w:rPr>
                <w:rFonts w:ascii="Lato" w:eastAsia="Lato" w:hAnsi="Lato" w:cs="Lato"/>
                <w:color w:val="000000" w:themeColor="text1"/>
                <w:sz w:val="22"/>
                <w:szCs w:val="22"/>
              </w:rPr>
              <w:t>This analysis will consider baseline conditions</w:t>
            </w:r>
            <w:r w:rsidR="009F792E">
              <w:rPr>
                <w:rFonts w:ascii="Lato" w:eastAsia="Lato" w:hAnsi="Lato" w:cs="Lato"/>
                <w:color w:val="000000" w:themeColor="text1"/>
                <w:sz w:val="22"/>
                <w:szCs w:val="22"/>
              </w:rPr>
              <w:t xml:space="preserve"> and</w:t>
            </w:r>
            <w:r w:rsidR="007376AE">
              <w:rPr>
                <w:rFonts w:ascii="Lato" w:eastAsia="Lato" w:hAnsi="Lato" w:cs="Lato"/>
                <w:color w:val="000000" w:themeColor="text1"/>
                <w:sz w:val="22"/>
                <w:szCs w:val="22"/>
              </w:rPr>
              <w:t xml:space="preserve"> climate change impacts and analyse options for nature-based solutions (ecosystem-based adaptation) including </w:t>
            </w:r>
            <w:r w:rsidR="009F792E">
              <w:rPr>
                <w:rFonts w:ascii="Lato" w:eastAsia="Lato" w:hAnsi="Lato" w:cs="Lato"/>
                <w:color w:val="000000" w:themeColor="text1"/>
                <w:sz w:val="22"/>
                <w:szCs w:val="22"/>
              </w:rPr>
              <w:t xml:space="preserve">context-specific </w:t>
            </w:r>
            <w:r w:rsidR="007376AE">
              <w:rPr>
                <w:rFonts w:ascii="Lato" w:eastAsia="Lato" w:hAnsi="Lato" w:cs="Lato"/>
                <w:color w:val="000000" w:themeColor="text1"/>
                <w:sz w:val="22"/>
                <w:szCs w:val="22"/>
              </w:rPr>
              <w:t>climate-resilient sustainable rangeland management</w:t>
            </w:r>
            <w:r w:rsidR="009F792E">
              <w:rPr>
                <w:rFonts w:ascii="Lato" w:eastAsia="Lato" w:hAnsi="Lato" w:cs="Lato"/>
                <w:color w:val="000000" w:themeColor="text1"/>
                <w:sz w:val="22"/>
                <w:szCs w:val="22"/>
              </w:rPr>
              <w:t xml:space="preserve"> approaches</w:t>
            </w:r>
            <w:r w:rsidR="007376AE">
              <w:rPr>
                <w:rFonts w:ascii="Lato" w:eastAsia="Lato" w:hAnsi="Lato" w:cs="Lato"/>
                <w:color w:val="000000" w:themeColor="text1"/>
                <w:sz w:val="22"/>
                <w:szCs w:val="22"/>
              </w:rPr>
              <w:t>, control of invasive alien plants</w:t>
            </w:r>
            <w:r w:rsidR="00F17757">
              <w:rPr>
                <w:rFonts w:ascii="Lato" w:eastAsia="Lato" w:hAnsi="Lato" w:cs="Lato"/>
                <w:color w:val="000000" w:themeColor="text1"/>
                <w:sz w:val="22"/>
                <w:szCs w:val="22"/>
              </w:rPr>
              <w:t xml:space="preserve"> (</w:t>
            </w:r>
            <w:r w:rsidR="00F17757" w:rsidRPr="00F17757">
              <w:rPr>
                <w:rFonts w:ascii="Lato" w:eastAsia="Lato" w:hAnsi="Lato" w:cs="Lato"/>
                <w:i/>
                <w:color w:val="000000" w:themeColor="text1"/>
                <w:sz w:val="22"/>
                <w:szCs w:val="22"/>
              </w:rPr>
              <w:t>Prosopis</w:t>
            </w:r>
            <w:r w:rsidR="00F17757">
              <w:rPr>
                <w:rFonts w:ascii="Lato" w:eastAsia="Lato" w:hAnsi="Lato" w:cs="Lato"/>
                <w:color w:val="000000" w:themeColor="text1"/>
                <w:sz w:val="22"/>
                <w:szCs w:val="22"/>
              </w:rPr>
              <w:t>)</w:t>
            </w:r>
            <w:r w:rsidR="007376AE">
              <w:rPr>
                <w:rFonts w:ascii="Lato" w:eastAsia="Lato" w:hAnsi="Lato" w:cs="Lato"/>
                <w:color w:val="000000" w:themeColor="text1"/>
                <w:sz w:val="22"/>
                <w:szCs w:val="22"/>
              </w:rPr>
              <w:t xml:space="preserve">, ecosystem conservation and restoration, soil </w:t>
            </w:r>
            <w:r w:rsidR="007376AE">
              <w:rPr>
                <w:rFonts w:ascii="Lato" w:eastAsia="Lato" w:hAnsi="Lato" w:cs="Lato"/>
                <w:color w:val="000000" w:themeColor="text1"/>
                <w:sz w:val="22"/>
                <w:szCs w:val="22"/>
              </w:rPr>
              <w:lastRenderedPageBreak/>
              <w:t xml:space="preserve">conservation and methods for </w:t>
            </w:r>
            <w:r w:rsidR="5291C17F" w:rsidRPr="007B3320">
              <w:rPr>
                <w:rFonts w:ascii="Lato" w:eastAsia="Lato" w:hAnsi="Lato" w:cs="Lato"/>
                <w:color w:val="000000" w:themeColor="text1"/>
                <w:sz w:val="22"/>
                <w:szCs w:val="22"/>
              </w:rPr>
              <w:t xml:space="preserve"> </w:t>
            </w:r>
            <w:r w:rsidR="007376AE" w:rsidRPr="000D5142">
              <w:rPr>
                <w:rFonts w:ascii="Lato" w:eastAsia="Lato" w:hAnsi="Lato" w:cs="Lato"/>
                <w:color w:val="000000" w:themeColor="text1"/>
                <w:sz w:val="22"/>
                <w:szCs w:val="22"/>
              </w:rPr>
              <w:t>manag</w:t>
            </w:r>
            <w:r w:rsidR="007376AE">
              <w:rPr>
                <w:rFonts w:ascii="Lato" w:eastAsia="Lato" w:hAnsi="Lato" w:cs="Lato"/>
                <w:color w:val="000000" w:themeColor="text1"/>
                <w:sz w:val="22"/>
                <w:szCs w:val="22"/>
              </w:rPr>
              <w:t>ing</w:t>
            </w:r>
            <w:r w:rsidR="5291C17F" w:rsidRPr="007B3320">
              <w:rPr>
                <w:rFonts w:ascii="Lato" w:eastAsia="Lato" w:hAnsi="Lato" w:cs="Lato"/>
                <w:color w:val="000000" w:themeColor="text1"/>
                <w:sz w:val="22"/>
                <w:szCs w:val="22"/>
              </w:rPr>
              <w:t xml:space="preserve"> and optimis</w:t>
            </w:r>
            <w:r w:rsidR="007376AE">
              <w:rPr>
                <w:rFonts w:ascii="Lato" w:eastAsia="Lato" w:hAnsi="Lato" w:cs="Lato"/>
                <w:color w:val="000000" w:themeColor="text1"/>
                <w:sz w:val="22"/>
                <w:szCs w:val="22"/>
              </w:rPr>
              <w:t>ing</w:t>
            </w:r>
            <w:r w:rsidR="5291C17F" w:rsidRPr="007B3320">
              <w:rPr>
                <w:rFonts w:ascii="Lato" w:eastAsia="Lato" w:hAnsi="Lato" w:cs="Lato"/>
                <w:color w:val="000000" w:themeColor="text1"/>
                <w:sz w:val="22"/>
                <w:szCs w:val="22"/>
              </w:rPr>
              <w:t xml:space="preserve"> available water resources in watershed</w:t>
            </w:r>
            <w:r w:rsidR="007376AE">
              <w:rPr>
                <w:rFonts w:ascii="Lato" w:eastAsia="Lato" w:hAnsi="Lato" w:cs="Lato"/>
                <w:color w:val="000000" w:themeColor="text1"/>
                <w:sz w:val="22"/>
                <w:szCs w:val="22"/>
              </w:rPr>
              <w:t>s,</w:t>
            </w:r>
            <w:r w:rsidR="4B7341B7" w:rsidRPr="000D5142">
              <w:rPr>
                <w:rFonts w:ascii="Lato" w:eastAsia="Lato" w:hAnsi="Lato" w:cs="Lato"/>
                <w:color w:val="000000" w:themeColor="text1"/>
                <w:sz w:val="22"/>
                <w:szCs w:val="22"/>
              </w:rPr>
              <w:t xml:space="preserve"> giving p</w:t>
            </w:r>
            <w:r w:rsidR="5291C17F" w:rsidRPr="007B3320">
              <w:rPr>
                <w:rFonts w:ascii="Lato" w:eastAsia="Lato" w:hAnsi="Lato" w:cs="Lato"/>
                <w:color w:val="000000" w:themeColor="text1"/>
                <w:sz w:val="22"/>
                <w:szCs w:val="22"/>
              </w:rPr>
              <w:t>riority to small-scale solutions that use locally available materials and which do not require heavy machinery during construction</w:t>
            </w:r>
            <w:r w:rsidR="009F792E">
              <w:rPr>
                <w:rFonts w:ascii="Lato" w:eastAsia="Lato" w:hAnsi="Lato" w:cs="Lato"/>
                <w:color w:val="000000" w:themeColor="text1"/>
                <w:sz w:val="22"/>
                <w:szCs w:val="22"/>
              </w:rPr>
              <w:t>. These could typically include</w:t>
            </w:r>
            <w:r w:rsidR="5AB80B49" w:rsidRPr="000D5142">
              <w:rPr>
                <w:rFonts w:ascii="Lato" w:eastAsia="Lato" w:hAnsi="Lato" w:cs="Lato"/>
                <w:color w:val="000000" w:themeColor="text1"/>
                <w:sz w:val="22"/>
                <w:szCs w:val="22"/>
              </w:rPr>
              <w:t xml:space="preserve"> </w:t>
            </w:r>
            <w:r w:rsidR="686CC13C" w:rsidRPr="000D5142">
              <w:rPr>
                <w:rFonts w:ascii="Lato" w:eastAsia="Lato" w:hAnsi="Lato" w:cs="Lato"/>
                <w:color w:val="000000" w:themeColor="text1"/>
                <w:sz w:val="22"/>
                <w:szCs w:val="22"/>
              </w:rPr>
              <w:t>community-level</w:t>
            </w:r>
            <w:r w:rsidR="5291C17F" w:rsidRPr="000D5142">
              <w:rPr>
                <w:rFonts w:ascii="Lato" w:eastAsia="Lato" w:hAnsi="Lato" w:cs="Lato"/>
                <w:color w:val="000000" w:themeColor="text1"/>
                <w:sz w:val="22"/>
                <w:szCs w:val="22"/>
              </w:rPr>
              <w:t xml:space="preserve"> gully plugging to enhance water retention and sediment trapping, (half-moon) terraces, green strips, and similar techniques to promote precipitation infiltration and reduce soil erosion</w:t>
            </w:r>
            <w:r w:rsidR="002C1B0C">
              <w:rPr>
                <w:rFonts w:ascii="Lato" w:eastAsia="Lato" w:hAnsi="Lato" w:cs="Lato"/>
                <w:color w:val="000000" w:themeColor="text1"/>
                <w:sz w:val="22"/>
                <w:szCs w:val="22"/>
              </w:rPr>
              <w:t xml:space="preserve">, as well as </w:t>
            </w:r>
            <w:r w:rsidR="00D71342">
              <w:rPr>
                <w:rFonts w:ascii="Lato" w:eastAsia="Lato" w:hAnsi="Lato" w:cs="Lato"/>
                <w:color w:val="000000" w:themeColor="text1"/>
                <w:sz w:val="22"/>
                <w:szCs w:val="22"/>
              </w:rPr>
              <w:t xml:space="preserve">other </w:t>
            </w:r>
            <w:r w:rsidR="002C1B0C">
              <w:rPr>
                <w:rFonts w:ascii="Lato" w:eastAsia="Lato" w:hAnsi="Lato" w:cs="Lato"/>
                <w:color w:val="000000" w:themeColor="text1"/>
                <w:sz w:val="22"/>
                <w:szCs w:val="22"/>
              </w:rPr>
              <w:t>water resource management options, including storage.</w:t>
            </w:r>
            <w:r w:rsidR="5291C17F" w:rsidRPr="000D5142">
              <w:rPr>
                <w:rFonts w:ascii="Lato" w:eastAsia="Lato" w:hAnsi="Lato" w:cs="Lato"/>
                <w:color w:val="000000" w:themeColor="text1"/>
                <w:sz w:val="22"/>
                <w:szCs w:val="22"/>
              </w:rPr>
              <w:t xml:space="preserve"> </w:t>
            </w:r>
          </w:p>
          <w:p w14:paraId="26730952" w14:textId="76531196" w:rsidR="00286EED" w:rsidRPr="000D5142" w:rsidRDefault="00286EED" w:rsidP="6534F2CC">
            <w:pPr>
              <w:spacing w:after="60" w:line="264" w:lineRule="auto"/>
              <w:ind w:left="360"/>
              <w:jc w:val="both"/>
              <w:rPr>
                <w:rFonts w:ascii="Lato" w:eastAsia="Lato" w:hAnsi="Lato" w:cs="Lato"/>
                <w:color w:val="000000" w:themeColor="text1"/>
                <w:lang w:val="en-GB"/>
              </w:rPr>
            </w:pPr>
          </w:p>
          <w:p w14:paraId="30207BE0" w14:textId="784C15D4" w:rsidR="00286EED" w:rsidRPr="000D5142" w:rsidRDefault="268C6F3C" w:rsidP="6534F2CC">
            <w:pPr>
              <w:pStyle w:val="Default"/>
              <w:ind w:left="360"/>
              <w:jc w:val="both"/>
              <w:rPr>
                <w:rFonts w:ascii="Lato" w:eastAsia="Lato" w:hAnsi="Lato" w:cs="Lato"/>
                <w:color w:val="000000" w:themeColor="text1"/>
                <w:sz w:val="22"/>
                <w:szCs w:val="22"/>
                <w:lang w:val="en-GB"/>
              </w:rPr>
            </w:pPr>
            <w:r w:rsidRPr="000D5142">
              <w:rPr>
                <w:rFonts w:ascii="Lato" w:eastAsia="Lato" w:hAnsi="Lato" w:cs="Lato"/>
                <w:color w:val="000000" w:themeColor="text1"/>
                <w:sz w:val="22"/>
                <w:szCs w:val="22"/>
                <w:u w:val="single"/>
                <w:lang w:val="en-GB"/>
              </w:rPr>
              <w:t>Food Security and Livelihood</w:t>
            </w:r>
            <w:r w:rsidR="00422D14">
              <w:rPr>
                <w:rFonts w:ascii="Lato" w:eastAsia="Lato" w:hAnsi="Lato" w:cs="Lato"/>
                <w:color w:val="000000" w:themeColor="text1"/>
                <w:sz w:val="22"/>
                <w:szCs w:val="22"/>
                <w:u w:val="single"/>
                <w:lang w:val="en-GB"/>
              </w:rPr>
              <w:t>s</w:t>
            </w:r>
            <w:r w:rsidRPr="000D5142">
              <w:rPr>
                <w:rFonts w:ascii="Lato" w:eastAsia="Lato" w:hAnsi="Lato" w:cs="Lato"/>
                <w:color w:val="000000" w:themeColor="text1"/>
                <w:sz w:val="22"/>
                <w:szCs w:val="22"/>
                <w:u w:val="single"/>
                <w:lang w:val="en-GB"/>
              </w:rPr>
              <w:t xml:space="preserve"> analysis: </w:t>
            </w:r>
            <w:r w:rsidRPr="000D5142">
              <w:rPr>
                <w:rFonts w:ascii="Lato" w:eastAsia="Lato" w:hAnsi="Lato" w:cs="Lato"/>
                <w:color w:val="000000" w:themeColor="text1"/>
                <w:sz w:val="22"/>
                <w:szCs w:val="22"/>
                <w:lang w:val="en-GB"/>
              </w:rPr>
              <w:t xml:space="preserve"> The food security and livelihoods analysis will analyse the current food security and livelihoods context </w:t>
            </w:r>
            <w:r w:rsidR="43DB29EF" w:rsidRPr="000D5142">
              <w:rPr>
                <w:rFonts w:ascii="Lato" w:eastAsia="Lato" w:hAnsi="Lato" w:cs="Lato"/>
                <w:color w:val="000000" w:themeColor="text1"/>
                <w:sz w:val="22"/>
                <w:szCs w:val="22"/>
                <w:lang w:val="en-GB"/>
              </w:rPr>
              <w:t xml:space="preserve">among communities in </w:t>
            </w:r>
            <w:r w:rsidR="09077C4D" w:rsidRPr="000D5142">
              <w:rPr>
                <w:rFonts w:ascii="Lato" w:eastAsia="Lato" w:hAnsi="Lato" w:cs="Lato"/>
                <w:color w:val="000000" w:themeColor="text1"/>
                <w:sz w:val="22"/>
                <w:szCs w:val="22"/>
                <w:lang w:val="en-GB"/>
              </w:rPr>
              <w:t>Somali</w:t>
            </w:r>
            <w:r w:rsidR="21BC427C" w:rsidRPr="000D5142">
              <w:rPr>
                <w:rFonts w:ascii="Lato" w:eastAsia="Lato" w:hAnsi="Lato" w:cs="Lato"/>
                <w:color w:val="000000" w:themeColor="text1"/>
                <w:sz w:val="22"/>
                <w:szCs w:val="22"/>
                <w:lang w:val="en-GB"/>
              </w:rPr>
              <w:t>a</w:t>
            </w:r>
            <w:r w:rsidRPr="000D5142">
              <w:rPr>
                <w:rFonts w:ascii="Lato" w:eastAsia="Lato" w:hAnsi="Lato" w:cs="Lato"/>
                <w:color w:val="000000" w:themeColor="text1"/>
                <w:sz w:val="22"/>
                <w:szCs w:val="22"/>
                <w:lang w:val="en-GB"/>
              </w:rPr>
              <w:t xml:space="preserve">, with a particular focus on remote and rural communities. The analysis will also investigate the implications of projected climate change impacts and effective ways to increase food security and build the resilience of livelihoods – particularly </w:t>
            </w:r>
            <w:r w:rsidR="00571F69">
              <w:rPr>
                <w:rFonts w:ascii="Lato" w:eastAsia="Lato" w:hAnsi="Lato" w:cs="Lato"/>
                <w:color w:val="000000" w:themeColor="text1"/>
                <w:sz w:val="22"/>
                <w:szCs w:val="22"/>
                <w:lang w:val="en-GB"/>
              </w:rPr>
              <w:t xml:space="preserve">considering </w:t>
            </w:r>
            <w:r w:rsidR="00861203">
              <w:rPr>
                <w:rFonts w:ascii="Lato" w:eastAsia="Lato" w:hAnsi="Lato" w:cs="Lato"/>
                <w:color w:val="000000" w:themeColor="text1"/>
                <w:sz w:val="22"/>
                <w:szCs w:val="22"/>
                <w:lang w:val="en-GB"/>
              </w:rPr>
              <w:t xml:space="preserve">the focus areas and </w:t>
            </w:r>
            <w:r w:rsidRPr="000D5142">
              <w:rPr>
                <w:rFonts w:ascii="Lato" w:eastAsia="Lato" w:hAnsi="Lato" w:cs="Lato"/>
                <w:color w:val="000000" w:themeColor="text1"/>
                <w:sz w:val="22"/>
                <w:szCs w:val="22"/>
                <w:lang w:val="en-GB"/>
              </w:rPr>
              <w:t>specific activities identified in the project’s concept note.</w:t>
            </w:r>
            <w:r w:rsidR="00861203">
              <w:rPr>
                <w:rFonts w:ascii="Lato" w:eastAsia="Lato" w:hAnsi="Lato" w:cs="Lato"/>
                <w:color w:val="000000" w:themeColor="text1"/>
                <w:sz w:val="22"/>
                <w:szCs w:val="22"/>
                <w:lang w:val="en-GB"/>
              </w:rPr>
              <w:t xml:space="preserve"> This will include analysis to inform the development of i</w:t>
            </w:r>
            <w:r w:rsidR="00861203" w:rsidRPr="00861203">
              <w:rPr>
                <w:rFonts w:ascii="Lato" w:eastAsia="Lato" w:hAnsi="Lato" w:cs="Lato"/>
                <w:color w:val="000000" w:themeColor="text1"/>
                <w:sz w:val="22"/>
                <w:szCs w:val="22"/>
                <w:lang w:val="en-GB"/>
              </w:rPr>
              <w:t>nclusive climate information services and Early Warning System (EWS) for monitoring Somalia’s rangelands</w:t>
            </w:r>
            <w:r w:rsidR="00861203">
              <w:rPr>
                <w:rFonts w:ascii="Lato" w:eastAsia="Lato" w:hAnsi="Lato" w:cs="Lato"/>
                <w:color w:val="000000" w:themeColor="text1"/>
                <w:sz w:val="22"/>
                <w:szCs w:val="22"/>
                <w:lang w:val="en-GB"/>
              </w:rPr>
              <w:t xml:space="preserve">. </w:t>
            </w:r>
            <w:r w:rsidRPr="000D5142">
              <w:rPr>
                <w:rFonts w:ascii="Lato" w:eastAsia="Lato" w:hAnsi="Lato" w:cs="Lato"/>
                <w:color w:val="000000" w:themeColor="text1"/>
                <w:sz w:val="22"/>
                <w:szCs w:val="22"/>
                <w:lang w:val="en-GB"/>
              </w:rPr>
              <w:t>This</w:t>
            </w:r>
            <w:r w:rsidR="00861203">
              <w:rPr>
                <w:rFonts w:ascii="Lato" w:eastAsia="Lato" w:hAnsi="Lato" w:cs="Lato"/>
                <w:color w:val="000000" w:themeColor="text1"/>
                <w:sz w:val="22"/>
                <w:szCs w:val="22"/>
                <w:lang w:val="en-GB"/>
              </w:rPr>
              <w:t xml:space="preserve"> food security and livelihoods</w:t>
            </w:r>
            <w:r w:rsidRPr="000D5142">
              <w:rPr>
                <w:rFonts w:ascii="Lato" w:eastAsia="Lato" w:hAnsi="Lato" w:cs="Lato"/>
                <w:color w:val="000000" w:themeColor="text1"/>
                <w:sz w:val="22"/>
                <w:szCs w:val="22"/>
                <w:lang w:val="en-GB"/>
              </w:rPr>
              <w:t xml:space="preserve"> analysis will be </w:t>
            </w:r>
            <w:r w:rsidR="00BC72CE">
              <w:rPr>
                <w:rFonts w:ascii="Lato" w:eastAsia="Lato" w:hAnsi="Lato" w:cs="Lato"/>
                <w:color w:val="000000" w:themeColor="text1"/>
                <w:sz w:val="22"/>
                <w:szCs w:val="22"/>
                <w:lang w:val="en-GB"/>
              </w:rPr>
              <w:t>integrated in the project</w:t>
            </w:r>
            <w:r w:rsidRPr="000D5142">
              <w:rPr>
                <w:rFonts w:ascii="Lato" w:eastAsia="Lato" w:hAnsi="Lato" w:cs="Lato"/>
                <w:color w:val="000000" w:themeColor="text1"/>
                <w:sz w:val="22"/>
                <w:szCs w:val="22"/>
                <w:lang w:val="en-GB"/>
              </w:rPr>
              <w:t xml:space="preserve">’s feasibility study and </w:t>
            </w:r>
            <w:r w:rsidR="00BC72CE">
              <w:rPr>
                <w:rFonts w:ascii="Lato" w:eastAsia="Lato" w:hAnsi="Lato" w:cs="Lato"/>
                <w:color w:val="000000" w:themeColor="text1"/>
                <w:sz w:val="22"/>
                <w:szCs w:val="22"/>
                <w:lang w:val="en-GB"/>
              </w:rPr>
              <w:t xml:space="preserve">will inform the </w:t>
            </w:r>
            <w:r w:rsidRPr="000D5142">
              <w:rPr>
                <w:rFonts w:ascii="Lato" w:eastAsia="Lato" w:hAnsi="Lato" w:cs="Lato"/>
                <w:color w:val="000000" w:themeColor="text1"/>
                <w:sz w:val="22"/>
                <w:szCs w:val="22"/>
                <w:lang w:val="en-GB"/>
              </w:rPr>
              <w:t xml:space="preserve">funding proposal, including the project’s climate rationale, </w:t>
            </w:r>
            <w:proofErr w:type="spellStart"/>
            <w:r w:rsidRPr="000D5142">
              <w:rPr>
                <w:rFonts w:ascii="Lato" w:eastAsia="Lato" w:hAnsi="Lato" w:cs="Lato"/>
                <w:color w:val="000000" w:themeColor="text1"/>
                <w:sz w:val="22"/>
                <w:szCs w:val="22"/>
                <w:lang w:val="en-GB"/>
              </w:rPr>
              <w:t>logframe</w:t>
            </w:r>
            <w:proofErr w:type="spellEnd"/>
            <w:r w:rsidRPr="000D5142">
              <w:rPr>
                <w:rFonts w:ascii="Lato" w:eastAsia="Lato" w:hAnsi="Lato" w:cs="Lato"/>
                <w:color w:val="000000" w:themeColor="text1"/>
                <w:sz w:val="22"/>
                <w:szCs w:val="22"/>
                <w:lang w:val="en-GB"/>
              </w:rPr>
              <w:t xml:space="preserve">, vulnerability assessment and data collections tools/methodologies. </w:t>
            </w:r>
            <w:r w:rsidR="00861203">
              <w:rPr>
                <w:rFonts w:ascii="Lato" w:eastAsia="Lato" w:hAnsi="Lato" w:cs="Lato"/>
                <w:color w:val="000000" w:themeColor="text1"/>
                <w:sz w:val="22"/>
                <w:szCs w:val="22"/>
                <w:lang w:val="en-GB"/>
              </w:rPr>
              <w:t>It</w:t>
            </w:r>
            <w:r w:rsidR="00861203" w:rsidRPr="000D5142">
              <w:rPr>
                <w:rFonts w:ascii="Lato" w:eastAsia="Lato" w:hAnsi="Lato" w:cs="Lato"/>
                <w:color w:val="000000" w:themeColor="text1"/>
                <w:sz w:val="22"/>
                <w:szCs w:val="22"/>
                <w:lang w:val="en-GB"/>
              </w:rPr>
              <w:t xml:space="preserve"> </w:t>
            </w:r>
            <w:r w:rsidRPr="000D5142">
              <w:rPr>
                <w:rFonts w:ascii="Lato" w:eastAsia="Lato" w:hAnsi="Lato" w:cs="Lato"/>
                <w:color w:val="000000" w:themeColor="text1"/>
                <w:sz w:val="22"/>
                <w:szCs w:val="22"/>
                <w:lang w:val="en-GB"/>
              </w:rPr>
              <w:t>should include:</w:t>
            </w:r>
          </w:p>
          <w:p w14:paraId="5E21B34B" w14:textId="45977A41" w:rsidR="00286EED" w:rsidRPr="000D5142" w:rsidRDefault="00286EED" w:rsidP="6534F2CC">
            <w:pPr>
              <w:pStyle w:val="Default"/>
              <w:ind w:left="360"/>
              <w:jc w:val="both"/>
              <w:rPr>
                <w:rFonts w:ascii="Lato" w:eastAsia="Lato" w:hAnsi="Lato" w:cs="Lato"/>
                <w:color w:val="000000" w:themeColor="text1"/>
                <w:sz w:val="22"/>
                <w:szCs w:val="22"/>
                <w:lang w:val="en-GB"/>
              </w:rPr>
            </w:pPr>
          </w:p>
          <w:p w14:paraId="283D8FDE" w14:textId="6A9D7B09" w:rsidR="00286EED" w:rsidRPr="000D5142" w:rsidRDefault="268C6F3C" w:rsidP="00BC72CE">
            <w:pPr>
              <w:pStyle w:val="ListParagraph"/>
              <w:numPr>
                <w:ilvl w:val="0"/>
                <w:numId w:val="24"/>
              </w:numPr>
              <w:spacing w:after="60"/>
              <w:ind w:left="108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 xml:space="preserve">A </w:t>
            </w:r>
            <w:r w:rsidR="02DDB5DB" w:rsidRPr="000D5142">
              <w:rPr>
                <w:rFonts w:ascii="Lato" w:eastAsia="Lato" w:hAnsi="Lato" w:cs="Lato"/>
                <w:color w:val="000000" w:themeColor="text1"/>
                <w:sz w:val="22"/>
                <w:szCs w:val="22"/>
              </w:rPr>
              <w:t>desk-based</w:t>
            </w:r>
            <w:r w:rsidRPr="000D5142">
              <w:rPr>
                <w:rFonts w:ascii="Lato" w:eastAsia="Lato" w:hAnsi="Lato" w:cs="Lato"/>
                <w:color w:val="000000" w:themeColor="text1"/>
                <w:sz w:val="22"/>
                <w:szCs w:val="22"/>
              </w:rPr>
              <w:t xml:space="preserve"> review and </w:t>
            </w:r>
            <w:r w:rsidR="00BC72CE">
              <w:rPr>
                <w:rFonts w:ascii="Lato" w:eastAsia="Lato" w:hAnsi="Lato" w:cs="Lato"/>
                <w:color w:val="000000" w:themeColor="text1"/>
                <w:sz w:val="22"/>
                <w:szCs w:val="22"/>
              </w:rPr>
              <w:t xml:space="preserve">key informant interviews </w:t>
            </w:r>
            <w:r w:rsidRPr="000D5142">
              <w:rPr>
                <w:rFonts w:ascii="Lato" w:eastAsia="Lato" w:hAnsi="Lato" w:cs="Lato"/>
                <w:color w:val="000000" w:themeColor="text1"/>
                <w:sz w:val="22"/>
                <w:szCs w:val="22"/>
              </w:rPr>
              <w:t>to collect and analyse relevant FSL information</w:t>
            </w:r>
            <w:r w:rsidR="00BC72CE">
              <w:rPr>
                <w:rFonts w:ascii="Lato" w:eastAsia="Lato" w:hAnsi="Lato" w:cs="Lato"/>
                <w:color w:val="000000" w:themeColor="text1"/>
                <w:sz w:val="22"/>
                <w:szCs w:val="22"/>
              </w:rPr>
              <w:t xml:space="preserve">: </w:t>
            </w:r>
            <w:r w:rsidRPr="000D5142">
              <w:rPr>
                <w:rFonts w:ascii="Lato" w:eastAsia="Lato" w:hAnsi="Lato" w:cs="Lato"/>
                <w:color w:val="000000" w:themeColor="text1"/>
                <w:sz w:val="22"/>
                <w:szCs w:val="22"/>
              </w:rPr>
              <w:t xml:space="preserve">Collection of information specifically related to FSL as part of the field data collection. </w:t>
            </w:r>
          </w:p>
          <w:p w14:paraId="6B317908" w14:textId="473E3985" w:rsidR="00286EED" w:rsidRPr="000D5142" w:rsidRDefault="268C6F3C" w:rsidP="6534F2CC">
            <w:pPr>
              <w:pStyle w:val="ListParagraph"/>
              <w:numPr>
                <w:ilvl w:val="0"/>
                <w:numId w:val="24"/>
              </w:numPr>
              <w:spacing w:after="60"/>
              <w:ind w:left="108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Provide a summary analysis on the field-based data and provide final recommendations on how to best to respond to FSL needs in the project design and overall project theory of change.</w:t>
            </w:r>
          </w:p>
          <w:p w14:paraId="47D9BEC5" w14:textId="5553286C" w:rsidR="00286EED" w:rsidRPr="000D5142" w:rsidRDefault="268C6F3C" w:rsidP="6534F2CC">
            <w:pPr>
              <w:pStyle w:val="ListParagraph"/>
              <w:numPr>
                <w:ilvl w:val="0"/>
                <w:numId w:val="25"/>
              </w:numPr>
              <w:spacing w:after="60"/>
              <w:ind w:left="360"/>
              <w:jc w:val="both"/>
              <w:rPr>
                <w:rFonts w:ascii="Lato" w:eastAsia="Lato" w:hAnsi="Lato" w:cs="Lato"/>
                <w:color w:val="000000" w:themeColor="text1"/>
                <w:sz w:val="22"/>
                <w:szCs w:val="22"/>
              </w:rPr>
            </w:pPr>
            <w:r w:rsidRPr="000D5142">
              <w:rPr>
                <w:rFonts w:ascii="Lato" w:eastAsia="Lato" w:hAnsi="Lato" w:cs="Lato"/>
                <w:color w:val="000000" w:themeColor="text1"/>
                <w:sz w:val="22"/>
                <w:szCs w:val="22"/>
                <w:u w:val="single"/>
              </w:rPr>
              <w:t>Technology, market, and agricultural value chains analysis:</w:t>
            </w:r>
            <w:r w:rsidRPr="000D5142">
              <w:rPr>
                <w:rFonts w:ascii="Lato" w:eastAsia="Lato" w:hAnsi="Lato" w:cs="Lato"/>
                <w:color w:val="000000" w:themeColor="text1"/>
                <w:sz w:val="22"/>
                <w:szCs w:val="22"/>
              </w:rPr>
              <w:t xml:space="preserve">  The project will work to support targeted communities and households to diversify their livelihoods strategies, including towards emerging climate resilient opportunities. This analysis will help to identify the most viable resilient livelihood strategies to incorporate in the proposal (</w:t>
            </w:r>
            <w:r w:rsidR="00F17757">
              <w:rPr>
                <w:rFonts w:ascii="Lato" w:eastAsia="Lato" w:hAnsi="Lato" w:cs="Lato"/>
                <w:color w:val="000000" w:themeColor="text1"/>
                <w:sz w:val="22"/>
                <w:szCs w:val="22"/>
              </w:rPr>
              <w:t>with particular focus on but not limited to those</w:t>
            </w:r>
            <w:r w:rsidRPr="000D5142">
              <w:rPr>
                <w:rFonts w:ascii="Lato" w:eastAsia="Lato" w:hAnsi="Lato" w:cs="Lato"/>
                <w:color w:val="000000" w:themeColor="text1"/>
                <w:sz w:val="22"/>
                <w:szCs w:val="22"/>
              </w:rPr>
              <w:t xml:space="preserve"> identified in the concept note</w:t>
            </w:r>
            <w:r w:rsidR="007B3320" w:rsidRPr="000D5142">
              <w:rPr>
                <w:rFonts w:ascii="Lato" w:eastAsia="Lato" w:hAnsi="Lato" w:cs="Lato"/>
                <w:color w:val="000000" w:themeColor="text1"/>
                <w:sz w:val="22"/>
                <w:szCs w:val="22"/>
              </w:rPr>
              <w:t>) and</w:t>
            </w:r>
            <w:r w:rsidRPr="000D5142">
              <w:rPr>
                <w:rFonts w:ascii="Lato" w:eastAsia="Lato" w:hAnsi="Lato" w:cs="Lato"/>
                <w:color w:val="000000" w:themeColor="text1"/>
                <w:sz w:val="22"/>
                <w:szCs w:val="22"/>
              </w:rPr>
              <w:t xml:space="preserve"> will assess the potential for deploying adaptation technologies (particularly related to food security and livelihoods) - </w:t>
            </w:r>
            <w:r w:rsidR="008F7E61">
              <w:rPr>
                <w:rFonts w:ascii="Lato" w:eastAsia="Lato" w:hAnsi="Lato" w:cs="Lato"/>
                <w:color w:val="000000" w:themeColor="text1"/>
                <w:sz w:val="22"/>
                <w:szCs w:val="22"/>
              </w:rPr>
              <w:t>providing detailed information on</w:t>
            </w:r>
            <w:r w:rsidRPr="000D5142">
              <w:rPr>
                <w:rFonts w:ascii="Lato" w:eastAsia="Lato" w:hAnsi="Lato" w:cs="Lato"/>
                <w:color w:val="000000" w:themeColor="text1"/>
                <w:sz w:val="22"/>
                <w:szCs w:val="22"/>
              </w:rPr>
              <w:t xml:space="preserve"> key appropriate technologies and determining whether they are suited to the context and will support project outcomes and sustainability. </w:t>
            </w:r>
          </w:p>
          <w:p w14:paraId="3A802424" w14:textId="5F1D3C0C" w:rsidR="00286EED" w:rsidRPr="000D5142" w:rsidRDefault="00286EED" w:rsidP="6534F2CC">
            <w:pPr>
              <w:spacing w:after="120" w:line="264" w:lineRule="auto"/>
              <w:ind w:left="720"/>
              <w:rPr>
                <w:rFonts w:ascii="Lato" w:eastAsia="Lato" w:hAnsi="Lato" w:cs="Lato"/>
                <w:color w:val="000000" w:themeColor="text1"/>
                <w:lang w:val="en-GB"/>
              </w:rPr>
            </w:pPr>
          </w:p>
          <w:p w14:paraId="25966846" w14:textId="76C8D9AA" w:rsidR="00286EED" w:rsidRPr="000D5142" w:rsidRDefault="268C6F3C" w:rsidP="6534F2CC">
            <w:pPr>
              <w:spacing w:after="60" w:line="264" w:lineRule="auto"/>
              <w:ind w:left="360"/>
              <w:jc w:val="both"/>
              <w:rPr>
                <w:rFonts w:ascii="Lato" w:eastAsia="Lato" w:hAnsi="Lato" w:cs="Lato"/>
                <w:color w:val="000000" w:themeColor="text1"/>
                <w:lang w:val="en-GB"/>
              </w:rPr>
            </w:pPr>
            <w:r w:rsidRPr="000D5142">
              <w:rPr>
                <w:rFonts w:ascii="Lato" w:eastAsia="Lato" w:hAnsi="Lato" w:cs="Lato"/>
                <w:color w:val="000000" w:themeColor="text1"/>
                <w:lang w:val="en-GB"/>
              </w:rPr>
              <w:t xml:space="preserve">The market, technology and value chain analysis will also provide ideas and options of how to leverage the private sector and markets to enhance opportunities for innovation and sustainable income generation in remote and rural communities in a climate change context. The overall objective will </w:t>
            </w:r>
            <w:r w:rsidR="6BE9A307" w:rsidRPr="000D5142">
              <w:rPr>
                <w:rFonts w:ascii="Lato" w:eastAsia="Lato" w:hAnsi="Lato" w:cs="Lato"/>
                <w:color w:val="000000" w:themeColor="text1"/>
                <w:lang w:val="en-GB"/>
              </w:rPr>
              <w:t>be enhancin</w:t>
            </w:r>
            <w:r w:rsidR="00612777">
              <w:rPr>
                <w:rFonts w:ascii="Lato" w:eastAsia="Lato" w:hAnsi="Lato" w:cs="Lato"/>
                <w:color w:val="000000" w:themeColor="text1"/>
                <w:lang w:val="en-GB"/>
              </w:rPr>
              <w:t>g</w:t>
            </w:r>
            <w:r w:rsidRPr="000D5142">
              <w:rPr>
                <w:rFonts w:ascii="Lato" w:eastAsia="Lato" w:hAnsi="Lato" w:cs="Lato"/>
                <w:color w:val="000000" w:themeColor="text1"/>
                <w:lang w:val="en-GB"/>
              </w:rPr>
              <w:t xml:space="preserve"> the impacts and sustainability of the project’s adaptation options and actions with a focus on agriculture</w:t>
            </w:r>
            <w:r w:rsidR="2E9B64EA" w:rsidRPr="000D5142">
              <w:rPr>
                <w:rFonts w:ascii="Lato" w:eastAsia="Lato" w:hAnsi="Lato" w:cs="Lato"/>
                <w:color w:val="000000" w:themeColor="text1"/>
                <w:lang w:val="en-GB"/>
              </w:rPr>
              <w:t xml:space="preserve"> (crop and livestock production)</w:t>
            </w:r>
            <w:r w:rsidRPr="000D5142">
              <w:rPr>
                <w:rFonts w:ascii="Lato" w:eastAsia="Lato" w:hAnsi="Lato" w:cs="Lato"/>
                <w:color w:val="000000" w:themeColor="text1"/>
                <w:lang w:val="en-GB"/>
              </w:rPr>
              <w:t>. This will include:</w:t>
            </w:r>
          </w:p>
          <w:p w14:paraId="2D1311F9" w14:textId="7621CD9E" w:rsidR="00286EED" w:rsidRPr="000D5142" w:rsidRDefault="00286EED" w:rsidP="6534F2CC">
            <w:pPr>
              <w:spacing w:after="60" w:line="264" w:lineRule="auto"/>
              <w:ind w:left="360"/>
              <w:jc w:val="both"/>
              <w:rPr>
                <w:rFonts w:ascii="Lato" w:eastAsia="Lato" w:hAnsi="Lato" w:cs="Lato"/>
                <w:color w:val="000000" w:themeColor="text1"/>
                <w:lang w:val="en-GB"/>
              </w:rPr>
            </w:pPr>
          </w:p>
          <w:p w14:paraId="08520C08" w14:textId="6E7F31A1" w:rsidR="00286EED" w:rsidRPr="000D5142" w:rsidRDefault="268C6F3C" w:rsidP="6534F2CC">
            <w:pPr>
              <w:pStyle w:val="ListParagraph"/>
              <w:numPr>
                <w:ilvl w:val="1"/>
                <w:numId w:val="22"/>
              </w:numPr>
              <w:spacing w:after="60"/>
              <w:ind w:left="72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A desk-based literature review and key informant interviews to collect and analyse relevant information and data on markets, value chain opportunities and the capabilities of the private sector to inform the project design. As noted above, agriculture will be the primary but not exclusive focus. Key considerations could include but are not limited to;</w:t>
            </w:r>
          </w:p>
          <w:p w14:paraId="1E21C1EC" w14:textId="7C397A9B" w:rsidR="00286EED" w:rsidRPr="000D5142" w:rsidRDefault="268C6F3C" w:rsidP="6534F2CC">
            <w:pPr>
              <w:pStyle w:val="ListParagraph"/>
              <w:numPr>
                <w:ilvl w:val="3"/>
                <w:numId w:val="22"/>
              </w:numPr>
              <w:spacing w:after="60"/>
              <w:ind w:left="21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Identification of domestic and international market opportunities for local crops and/or products</w:t>
            </w:r>
          </w:p>
          <w:p w14:paraId="030CD546" w14:textId="4AC5F5CA" w:rsidR="00286EED" w:rsidRPr="000D5142" w:rsidRDefault="268C6F3C" w:rsidP="6534F2CC">
            <w:pPr>
              <w:pStyle w:val="ListParagraph"/>
              <w:numPr>
                <w:ilvl w:val="3"/>
                <w:numId w:val="22"/>
              </w:numPr>
              <w:spacing w:after="60"/>
              <w:ind w:left="21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Identification of key commodities for export, highlighting challenges, risks, and opportunities</w:t>
            </w:r>
          </w:p>
          <w:p w14:paraId="7C4939CE" w14:textId="3948CDA4" w:rsidR="00286EED" w:rsidRPr="000D5142" w:rsidRDefault="268C6F3C" w:rsidP="6534F2CC">
            <w:pPr>
              <w:pStyle w:val="ListParagraph"/>
              <w:numPr>
                <w:ilvl w:val="3"/>
                <w:numId w:val="22"/>
              </w:numPr>
              <w:spacing w:after="60"/>
              <w:ind w:left="21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Opportunities for value add</w:t>
            </w:r>
            <w:r w:rsidR="004709CA">
              <w:rPr>
                <w:rFonts w:ascii="Lato" w:eastAsia="Lato" w:hAnsi="Lato" w:cs="Lato"/>
                <w:color w:val="000000" w:themeColor="text1"/>
                <w:sz w:val="22"/>
                <w:szCs w:val="22"/>
              </w:rPr>
              <w:t>ition</w:t>
            </w:r>
            <w:r w:rsidRPr="000D5142">
              <w:rPr>
                <w:rFonts w:ascii="Lato" w:eastAsia="Lato" w:hAnsi="Lato" w:cs="Lato"/>
                <w:color w:val="000000" w:themeColor="text1"/>
                <w:sz w:val="22"/>
                <w:szCs w:val="22"/>
              </w:rPr>
              <w:t xml:space="preserve"> through processing and/or other techniques</w:t>
            </w:r>
          </w:p>
          <w:p w14:paraId="2CFC5B34" w14:textId="67E39D9D" w:rsidR="00286EED" w:rsidRPr="000D5142" w:rsidRDefault="268C6F3C" w:rsidP="6534F2CC">
            <w:pPr>
              <w:pStyle w:val="ListParagraph"/>
              <w:numPr>
                <w:ilvl w:val="3"/>
                <w:numId w:val="22"/>
              </w:numPr>
              <w:spacing w:after="60"/>
              <w:ind w:left="21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 xml:space="preserve">Identification of relevant private sector partners and current capacity </w:t>
            </w:r>
          </w:p>
          <w:p w14:paraId="664AD2D6" w14:textId="07D1C091" w:rsidR="00286EED" w:rsidRPr="000D5142" w:rsidRDefault="268C6F3C" w:rsidP="6534F2CC">
            <w:pPr>
              <w:pStyle w:val="ListParagraph"/>
              <w:numPr>
                <w:ilvl w:val="3"/>
                <w:numId w:val="22"/>
              </w:numPr>
              <w:spacing w:after="60"/>
              <w:ind w:left="21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Identification of infrastructure needs and constraints</w:t>
            </w:r>
          </w:p>
          <w:p w14:paraId="597427F5" w14:textId="405B6B1F" w:rsidR="00286EED" w:rsidRPr="000D5142" w:rsidRDefault="268C6F3C" w:rsidP="6534F2CC">
            <w:pPr>
              <w:pStyle w:val="ListParagraph"/>
              <w:numPr>
                <w:ilvl w:val="3"/>
                <w:numId w:val="22"/>
              </w:numPr>
              <w:spacing w:after="60"/>
              <w:ind w:left="21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 xml:space="preserve">Opportunities for certification </w:t>
            </w:r>
          </w:p>
          <w:p w14:paraId="65C18F96" w14:textId="11147E2F" w:rsidR="00286EED" w:rsidRPr="000D5142" w:rsidRDefault="268C6F3C" w:rsidP="6534F2CC">
            <w:pPr>
              <w:pStyle w:val="ListParagraph"/>
              <w:numPr>
                <w:ilvl w:val="3"/>
                <w:numId w:val="22"/>
              </w:numPr>
              <w:spacing w:after="60"/>
              <w:ind w:left="216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lastRenderedPageBreak/>
              <w:t>Where applicable, opportunities to integrate sustainable or renewable energy into supply chains</w:t>
            </w:r>
          </w:p>
          <w:p w14:paraId="5A2A342E" w14:textId="4BEB97C6" w:rsidR="00286EED" w:rsidRPr="000D5142" w:rsidRDefault="00286EED" w:rsidP="6534F2CC">
            <w:pPr>
              <w:spacing w:after="60" w:line="264" w:lineRule="auto"/>
              <w:ind w:left="2160"/>
              <w:jc w:val="both"/>
              <w:rPr>
                <w:rFonts w:ascii="Lato" w:eastAsia="Lato" w:hAnsi="Lato" w:cs="Lato"/>
                <w:color w:val="000000" w:themeColor="text1"/>
                <w:lang w:val="en-GB"/>
              </w:rPr>
            </w:pPr>
          </w:p>
          <w:p w14:paraId="22FB71BC" w14:textId="1E475332" w:rsidR="00286EED" w:rsidRPr="000D5142" w:rsidRDefault="268C6F3C" w:rsidP="6534F2CC">
            <w:pPr>
              <w:pStyle w:val="ListParagraph"/>
              <w:numPr>
                <w:ilvl w:val="1"/>
                <w:numId w:val="22"/>
              </w:numPr>
              <w:spacing w:after="60"/>
              <w:ind w:left="72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As part of the field data collection, community consultation and assessment missions, capture information specifically in relation to the private sector, value chain and market opportunities.</w:t>
            </w:r>
          </w:p>
          <w:p w14:paraId="291CCEC3" w14:textId="3905D868" w:rsidR="00286EED" w:rsidRPr="000D5142" w:rsidRDefault="268C6F3C" w:rsidP="6534F2CC">
            <w:pPr>
              <w:pStyle w:val="ListParagraph"/>
              <w:numPr>
                <w:ilvl w:val="1"/>
                <w:numId w:val="22"/>
              </w:numPr>
              <w:spacing w:after="60"/>
              <w:ind w:left="72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Provide a summary analysis on the field-based data and provide final recommendations on how to best to leverage technology, the private sector and markets into the project design and overall project theory of change</w:t>
            </w:r>
            <w:r w:rsidR="004709CA">
              <w:rPr>
                <w:rFonts w:ascii="Lato" w:eastAsia="Lato" w:hAnsi="Lato" w:cs="Lato"/>
                <w:color w:val="000000" w:themeColor="text1"/>
                <w:sz w:val="22"/>
                <w:szCs w:val="22"/>
              </w:rPr>
              <w:t>.</w:t>
            </w:r>
          </w:p>
          <w:p w14:paraId="5691144C" w14:textId="3B89C1BF" w:rsidR="00286EED" w:rsidRPr="000D5142" w:rsidRDefault="268C6F3C" w:rsidP="6534F2CC">
            <w:pPr>
              <w:pStyle w:val="Heading1"/>
              <w:spacing w:before="320" w:line="240" w:lineRule="auto"/>
              <w:rPr>
                <w:rFonts w:ascii="Lato" w:eastAsia="Lato" w:hAnsi="Lato" w:cs="Lato"/>
                <w:color w:val="365F91"/>
                <w:sz w:val="22"/>
                <w:szCs w:val="22"/>
                <w:lang w:val="en-GB"/>
              </w:rPr>
            </w:pPr>
            <w:r w:rsidRPr="000D5142">
              <w:rPr>
                <w:rFonts w:ascii="Lato" w:eastAsia="Lato" w:hAnsi="Lato" w:cs="Lato"/>
                <w:b/>
                <w:bCs/>
                <w:color w:val="365F91"/>
                <w:sz w:val="22"/>
                <w:szCs w:val="22"/>
                <w:lang w:val="en-GB"/>
              </w:rPr>
              <w:t>Appendix 2:  Economic and Financial Analysis (Lot 2)</w:t>
            </w:r>
          </w:p>
          <w:p w14:paraId="147E3BE0" w14:textId="740F93C0" w:rsidR="00286EED" w:rsidRPr="000D5142" w:rsidRDefault="268C6F3C" w:rsidP="6534F2CC">
            <w:pPr>
              <w:spacing w:after="120" w:line="264" w:lineRule="auto"/>
              <w:jc w:val="both"/>
              <w:rPr>
                <w:rFonts w:ascii="Lato" w:eastAsia="Lato" w:hAnsi="Lato" w:cs="Lato"/>
                <w:color w:val="000000" w:themeColor="text1"/>
                <w:lang w:val="en-GB"/>
              </w:rPr>
            </w:pPr>
            <w:r w:rsidRPr="000D5142">
              <w:rPr>
                <w:rFonts w:ascii="Lato" w:eastAsia="Lato" w:hAnsi="Lato" w:cs="Lato"/>
                <w:color w:val="000000" w:themeColor="text1"/>
                <w:lang w:val="en-GB"/>
              </w:rPr>
              <w:t xml:space="preserve">The objective of these analyses is to assess the viability of the project/programme and mobilize adequate resources from GCF, AEs, governments, financial institutions, project sponsors and/or other co-financiers. </w:t>
            </w:r>
          </w:p>
          <w:p w14:paraId="0D3FABB2" w14:textId="5D29B5E7" w:rsidR="00286EED" w:rsidRPr="000D5142" w:rsidRDefault="268C6F3C" w:rsidP="6534F2CC">
            <w:pPr>
              <w:spacing w:after="120" w:line="264" w:lineRule="auto"/>
              <w:jc w:val="both"/>
              <w:rPr>
                <w:rFonts w:ascii="Lato" w:eastAsia="Lato" w:hAnsi="Lato" w:cs="Lato"/>
                <w:color w:val="000000" w:themeColor="text1"/>
                <w:lang w:val="en-GB"/>
              </w:rPr>
            </w:pPr>
            <w:r w:rsidRPr="000D5142">
              <w:rPr>
                <w:rFonts w:ascii="Lato" w:eastAsia="Lato" w:hAnsi="Lato" w:cs="Lato"/>
                <w:color w:val="000000" w:themeColor="text1"/>
                <w:lang w:val="en-GB"/>
              </w:rPr>
              <w:t xml:space="preserve">Although they are complementary, the economic analysis and financial analysis are two different tools that assess different aspects of a funding proposal. The financial analysis forecasts cash flows to the project or a single party, and is used to assess sustainability, paradigm shift potential, </w:t>
            </w:r>
            <w:proofErr w:type="spellStart"/>
            <w:r w:rsidRPr="000D5142">
              <w:rPr>
                <w:rFonts w:ascii="Lato" w:eastAsia="Lato" w:hAnsi="Lato" w:cs="Lato"/>
                <w:color w:val="000000" w:themeColor="text1"/>
                <w:lang w:val="en-GB"/>
              </w:rPr>
              <w:t>concessionality</w:t>
            </w:r>
            <w:proofErr w:type="spellEnd"/>
            <w:r w:rsidRPr="000D5142">
              <w:rPr>
                <w:rFonts w:ascii="Lato" w:eastAsia="Lato" w:hAnsi="Lato" w:cs="Lato"/>
                <w:color w:val="000000" w:themeColor="text1"/>
                <w:lang w:val="en-GB"/>
              </w:rPr>
              <w:t xml:space="preserve"> and risk, among other elements. </w:t>
            </w:r>
          </w:p>
          <w:p w14:paraId="298D22FD" w14:textId="0C63FE82" w:rsidR="00286EED" w:rsidRPr="000D5142" w:rsidRDefault="268C6F3C" w:rsidP="6534F2CC">
            <w:pPr>
              <w:spacing w:after="120" w:line="264" w:lineRule="auto"/>
              <w:jc w:val="both"/>
              <w:rPr>
                <w:rFonts w:ascii="Lato" w:eastAsia="Lato" w:hAnsi="Lato" w:cs="Lato"/>
                <w:color w:val="000000" w:themeColor="text1"/>
                <w:lang w:val="en-GB"/>
              </w:rPr>
            </w:pPr>
            <w:r w:rsidRPr="000D5142">
              <w:rPr>
                <w:rFonts w:ascii="Lato" w:eastAsia="Lato" w:hAnsi="Lato" w:cs="Lato"/>
                <w:color w:val="000000" w:themeColor="text1"/>
                <w:lang w:val="en-GB"/>
              </w:rPr>
              <w:t xml:space="preserve">The </w:t>
            </w:r>
            <w:r w:rsidRPr="000D5142">
              <w:rPr>
                <w:rFonts w:ascii="Lato" w:eastAsia="Lato" w:hAnsi="Lato" w:cs="Lato"/>
                <w:color w:val="000000" w:themeColor="text1"/>
                <w:u w:val="single"/>
                <w:lang w:val="en-GB"/>
              </w:rPr>
              <w:t>economic analysis</w:t>
            </w:r>
            <w:r w:rsidRPr="000D5142">
              <w:rPr>
                <w:rFonts w:ascii="Lato" w:eastAsia="Lato" w:hAnsi="Lato" w:cs="Lato"/>
                <w:color w:val="000000" w:themeColor="text1"/>
                <w:lang w:val="en-GB"/>
              </w:rPr>
              <w:t xml:space="preserve"> projects the costs and benefits to society at the national or global level, including those that cannot be monetized, and is used to assess cost-effectiveness, incremental cost, non-market benefits and economic co-benefits. </w:t>
            </w:r>
          </w:p>
          <w:p w14:paraId="31705A75" w14:textId="69894AF0" w:rsidR="00286EED" w:rsidRPr="000D5142" w:rsidRDefault="268C6F3C" w:rsidP="6534F2CC">
            <w:pPr>
              <w:spacing w:after="120" w:line="264" w:lineRule="auto"/>
              <w:jc w:val="both"/>
              <w:rPr>
                <w:rFonts w:ascii="Lato" w:eastAsia="Lato" w:hAnsi="Lato" w:cs="Lato"/>
                <w:color w:val="000000" w:themeColor="text1"/>
                <w:lang w:val="en-GB"/>
              </w:rPr>
            </w:pPr>
            <w:r w:rsidRPr="000D5142">
              <w:rPr>
                <w:rFonts w:ascii="Lato" w:eastAsia="Lato" w:hAnsi="Lato" w:cs="Lato"/>
                <w:color w:val="000000" w:themeColor="text1"/>
                <w:lang w:val="en-GB"/>
              </w:rPr>
              <w:t xml:space="preserve">The </w:t>
            </w:r>
            <w:r w:rsidRPr="000D5142">
              <w:rPr>
                <w:rFonts w:ascii="Lato" w:eastAsia="Lato" w:hAnsi="Lato" w:cs="Lato"/>
                <w:color w:val="000000" w:themeColor="text1"/>
                <w:u w:val="single"/>
                <w:lang w:val="en-GB"/>
              </w:rPr>
              <w:t>financial analysis</w:t>
            </w:r>
            <w:r w:rsidRPr="000D5142">
              <w:rPr>
                <w:rFonts w:ascii="Lato" w:eastAsia="Lato" w:hAnsi="Lato" w:cs="Lato"/>
                <w:color w:val="000000" w:themeColor="text1"/>
                <w:lang w:val="en-GB"/>
              </w:rPr>
              <w:t xml:space="preserve"> measures expenditures and revenues incurred on a programme scale, or for a single party within the project/programme (e.g. a special purpose vehicle, utility company, household). As it provides a single perspective, there can be multiple financial analyses for the same project (e.g. one for the special purpose vehicle, one for the end users). The financial analysis projects the cash flows over time and summarizes them in several statistics: the financial internal rate of return (FIRR), the financial net present value, the payback period, and the debt service coverage ratio.</w:t>
            </w:r>
          </w:p>
          <w:p w14:paraId="5CAA9A55" w14:textId="12535170" w:rsidR="00286EED" w:rsidRPr="000D5142" w:rsidRDefault="268C6F3C" w:rsidP="6534F2CC">
            <w:pPr>
              <w:spacing w:after="120" w:line="264" w:lineRule="auto"/>
              <w:jc w:val="both"/>
              <w:rPr>
                <w:rFonts w:ascii="Lato" w:eastAsia="Lato" w:hAnsi="Lato" w:cs="Lato"/>
                <w:color w:val="000000" w:themeColor="text1"/>
                <w:lang w:val="en-GB"/>
              </w:rPr>
            </w:pPr>
            <w:r w:rsidRPr="000D5142">
              <w:rPr>
                <w:rFonts w:ascii="Lato" w:eastAsia="Lato" w:hAnsi="Lato" w:cs="Lato"/>
                <w:color w:val="000000" w:themeColor="text1"/>
                <w:lang w:val="en-GB"/>
              </w:rPr>
              <w:t>The results of the economic and financial analyses should be summarized in the funding proposal, and the models and documentation submitted as an annex to the funding proposal. Tasks under Lot 2 for the economic and financial analysis should include:</w:t>
            </w:r>
          </w:p>
          <w:p w14:paraId="221B7D3A" w14:textId="2167E0C6" w:rsidR="00286EED" w:rsidRPr="000D5142" w:rsidRDefault="268C6F3C" w:rsidP="6534F2CC">
            <w:pPr>
              <w:pStyle w:val="ListParagraph"/>
              <w:numPr>
                <w:ilvl w:val="0"/>
                <w:numId w:val="12"/>
              </w:numPr>
              <w:spacing w:after="120" w:line="264" w:lineRule="auto"/>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 xml:space="preserve">A summary report submitted as an annex to the funding proposal that describes the economic and/or financial analysis during first-level due diligence. It should cite data sources and evidence, explain the assumptions and methodology used, and provide an interpretation of the results and sensitivity analysis; </w:t>
            </w:r>
          </w:p>
          <w:p w14:paraId="41C1315B" w14:textId="4C109592" w:rsidR="00286EED" w:rsidRPr="000D5142" w:rsidRDefault="268C6F3C" w:rsidP="6534F2CC">
            <w:pPr>
              <w:pStyle w:val="ListParagraph"/>
              <w:numPr>
                <w:ilvl w:val="0"/>
                <w:numId w:val="12"/>
              </w:numPr>
              <w:spacing w:after="120" w:line="264" w:lineRule="auto"/>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Spreadsheets corresponding to the summary report that show all the calculations used for the economic and/or financial analysis. Worksheets should be unlocked, well-organized, include all formulas and clearly label data and results.</w:t>
            </w:r>
          </w:p>
          <w:p w14:paraId="5473C3E2" w14:textId="51164D18" w:rsidR="00286EED" w:rsidRPr="000D5142" w:rsidRDefault="42CA90ED" w:rsidP="6534F2CC">
            <w:pPr>
              <w:spacing w:after="0"/>
              <w:jc w:val="both"/>
              <w:rPr>
                <w:rFonts w:ascii="Lato" w:eastAsia="Lato" w:hAnsi="Lato" w:cs="Lato"/>
                <w:b/>
                <w:bCs/>
                <w:sz w:val="24"/>
                <w:szCs w:val="24"/>
                <w:lang w:val="en-GB"/>
              </w:rPr>
            </w:pPr>
            <w:r w:rsidRPr="000D5142">
              <w:rPr>
                <w:rFonts w:ascii="Lato" w:eastAsia="Lato" w:hAnsi="Lato" w:cs="Lato"/>
                <w:b/>
                <w:bCs/>
                <w:sz w:val="24"/>
                <w:szCs w:val="24"/>
                <w:lang w:val="en-GB"/>
              </w:rPr>
              <w:t>Criteria and Selection</w:t>
            </w:r>
          </w:p>
          <w:p w14:paraId="7B18E33D" w14:textId="108C348B" w:rsidR="00286EED" w:rsidRPr="007B3320" w:rsidRDefault="42CA90ED" w:rsidP="6534F2CC">
            <w:pPr>
              <w:pStyle w:val="ListParagraph"/>
              <w:numPr>
                <w:ilvl w:val="0"/>
                <w:numId w:val="1"/>
              </w:numPr>
              <w:spacing w:after="120" w:line="264" w:lineRule="auto"/>
              <w:jc w:val="both"/>
              <w:rPr>
                <w:rFonts w:ascii="Lato" w:eastAsia="Lato" w:hAnsi="Lato" w:cs="Lato"/>
                <w:color w:val="000000" w:themeColor="text1"/>
              </w:rPr>
            </w:pPr>
            <w:r w:rsidRPr="000D5142">
              <w:rPr>
                <w:rFonts w:ascii="Lato" w:eastAsia="Lato" w:hAnsi="Lato" w:cs="Lato"/>
                <w:color w:val="000000" w:themeColor="text1"/>
                <w:sz w:val="22"/>
                <w:szCs w:val="22"/>
              </w:rPr>
              <w:t>Technical Proposal</w:t>
            </w:r>
            <w:r w:rsidR="006F0CBF">
              <w:rPr>
                <w:rFonts w:ascii="Lato" w:eastAsia="Lato" w:hAnsi="Lato" w:cs="Lato"/>
                <w:color w:val="000000" w:themeColor="text1"/>
                <w:sz w:val="22"/>
                <w:szCs w:val="22"/>
              </w:rPr>
              <w:t xml:space="preserve"> (</w:t>
            </w:r>
            <w:r w:rsidRPr="000D5142">
              <w:rPr>
                <w:rFonts w:ascii="Lato" w:eastAsia="Lato" w:hAnsi="Lato" w:cs="Lato"/>
                <w:color w:val="000000" w:themeColor="text1"/>
                <w:sz w:val="22"/>
                <w:szCs w:val="22"/>
              </w:rPr>
              <w:t>70%</w:t>
            </w:r>
            <w:r w:rsidR="006F0CBF">
              <w:rPr>
                <w:rFonts w:ascii="Lato" w:eastAsia="Lato" w:hAnsi="Lato" w:cs="Lato"/>
                <w:color w:val="000000" w:themeColor="text1"/>
                <w:sz w:val="22"/>
                <w:szCs w:val="22"/>
              </w:rPr>
              <w:t>)</w:t>
            </w:r>
            <w:r w:rsidRPr="000D5142">
              <w:rPr>
                <w:rFonts w:ascii="Lato" w:eastAsia="Lato" w:hAnsi="Lato" w:cs="Lato"/>
                <w:color w:val="000000" w:themeColor="text1"/>
                <w:sz w:val="22"/>
                <w:szCs w:val="22"/>
              </w:rPr>
              <w:t xml:space="preserve"> broken down </w:t>
            </w:r>
            <w:r w:rsidR="00A73134">
              <w:rPr>
                <w:rFonts w:ascii="Lato" w:eastAsia="Lato" w:hAnsi="Lato" w:cs="Lato"/>
                <w:color w:val="000000" w:themeColor="text1"/>
                <w:sz w:val="22"/>
                <w:szCs w:val="22"/>
              </w:rPr>
              <w:t xml:space="preserve">into the following </w:t>
            </w:r>
            <w:r w:rsidR="007B3320">
              <w:rPr>
                <w:rFonts w:ascii="Lato" w:eastAsia="Lato" w:hAnsi="Lato" w:cs="Lato"/>
                <w:color w:val="000000" w:themeColor="text1"/>
                <w:sz w:val="22"/>
                <w:szCs w:val="22"/>
              </w:rPr>
              <w:t>parts</w:t>
            </w:r>
            <w:r w:rsidR="007B3320" w:rsidRPr="000D5142">
              <w:rPr>
                <w:rFonts w:ascii="Lato" w:eastAsia="Lato" w:hAnsi="Lato" w:cs="Lato"/>
                <w:color w:val="000000" w:themeColor="text1"/>
                <w:sz w:val="22"/>
                <w:szCs w:val="22"/>
              </w:rPr>
              <w:t>:</w:t>
            </w:r>
          </w:p>
          <w:p w14:paraId="59003B72" w14:textId="200477ED" w:rsidR="00286EED" w:rsidRPr="007B3320" w:rsidRDefault="46806230" w:rsidP="6534F2CC">
            <w:pPr>
              <w:pStyle w:val="ListParagraph"/>
              <w:numPr>
                <w:ilvl w:val="0"/>
                <w:numId w:val="8"/>
              </w:numPr>
              <w:spacing w:after="120" w:line="264" w:lineRule="auto"/>
              <w:ind w:left="1440"/>
              <w:jc w:val="both"/>
              <w:rPr>
                <w:rFonts w:ascii="Lato" w:eastAsia="Lato" w:hAnsi="Lato" w:cs="Lato"/>
                <w:color w:val="000000" w:themeColor="text1"/>
                <w:sz w:val="22"/>
                <w:szCs w:val="22"/>
              </w:rPr>
            </w:pPr>
            <w:r w:rsidRPr="000D5142">
              <w:rPr>
                <w:rFonts w:ascii="Lato" w:eastAsia="Lato" w:hAnsi="Lato" w:cs="Lato"/>
                <w:color w:val="000000" w:themeColor="text1"/>
                <w:sz w:val="22"/>
                <w:szCs w:val="22"/>
              </w:rPr>
              <w:t>Qualification</w:t>
            </w:r>
            <w:r w:rsidR="00A73134">
              <w:rPr>
                <w:rFonts w:ascii="Lato" w:eastAsia="Lato" w:hAnsi="Lato" w:cs="Lato"/>
                <w:color w:val="000000" w:themeColor="text1"/>
                <w:sz w:val="22"/>
                <w:szCs w:val="22"/>
              </w:rPr>
              <w:t>s</w:t>
            </w:r>
            <w:r w:rsidRPr="000D5142">
              <w:rPr>
                <w:rFonts w:ascii="Lato" w:eastAsia="Lato" w:hAnsi="Lato" w:cs="Lato"/>
                <w:color w:val="000000" w:themeColor="text1"/>
                <w:sz w:val="22"/>
                <w:szCs w:val="22"/>
              </w:rPr>
              <w:t xml:space="preserve"> of the lead consultant and consulting team</w:t>
            </w:r>
            <w:r w:rsidR="5E30122B" w:rsidRPr="000D5142">
              <w:rPr>
                <w:rFonts w:ascii="Lato" w:eastAsia="Lato" w:hAnsi="Lato" w:cs="Lato"/>
                <w:color w:val="000000" w:themeColor="text1"/>
                <w:sz w:val="22"/>
                <w:szCs w:val="22"/>
              </w:rPr>
              <w:t>,</w:t>
            </w:r>
            <w:r w:rsidR="00A73134">
              <w:rPr>
                <w:rFonts w:ascii="Lato" w:eastAsia="Lato" w:hAnsi="Lato" w:cs="Lato"/>
                <w:color w:val="000000" w:themeColor="text1"/>
                <w:sz w:val="22"/>
                <w:szCs w:val="22"/>
              </w:rPr>
              <w:t xml:space="preserve"> </w:t>
            </w:r>
            <w:r w:rsidR="5E30122B" w:rsidRPr="000D5142">
              <w:rPr>
                <w:rFonts w:ascii="Lato" w:eastAsia="Lato" w:hAnsi="Lato" w:cs="Lato"/>
                <w:color w:val="000000" w:themeColor="text1"/>
                <w:sz w:val="22"/>
                <w:szCs w:val="22"/>
              </w:rPr>
              <w:t>a</w:t>
            </w:r>
            <w:r w:rsidR="00A73134">
              <w:rPr>
                <w:rFonts w:ascii="Lato" w:eastAsia="Lato" w:hAnsi="Lato" w:cs="Lato"/>
                <w:color w:val="000000" w:themeColor="text1"/>
                <w:sz w:val="22"/>
                <w:szCs w:val="22"/>
              </w:rPr>
              <w:t xml:space="preserve">ppropriate </w:t>
            </w:r>
            <w:r w:rsidR="007B3320">
              <w:rPr>
                <w:rFonts w:ascii="Lato" w:eastAsia="Lato" w:hAnsi="Lato" w:cs="Lato"/>
                <w:color w:val="000000" w:themeColor="text1"/>
                <w:sz w:val="22"/>
                <w:szCs w:val="22"/>
              </w:rPr>
              <w:t>skills,</w:t>
            </w:r>
            <w:r w:rsidR="00A73134">
              <w:rPr>
                <w:rFonts w:ascii="Lato" w:eastAsia="Lato" w:hAnsi="Lato" w:cs="Lato"/>
                <w:color w:val="000000" w:themeColor="text1"/>
                <w:sz w:val="22"/>
                <w:szCs w:val="22"/>
              </w:rPr>
              <w:t xml:space="preserve"> and a</w:t>
            </w:r>
            <w:r w:rsidR="5E30122B" w:rsidRPr="000D5142">
              <w:rPr>
                <w:rFonts w:ascii="Lato" w:eastAsia="Lato" w:hAnsi="Lato" w:cs="Lato"/>
                <w:color w:val="000000" w:themeColor="text1"/>
                <w:sz w:val="22"/>
                <w:szCs w:val="22"/>
              </w:rPr>
              <w:t xml:space="preserve"> minimum </w:t>
            </w:r>
            <w:r w:rsidR="63B119DD" w:rsidRPr="000D5142">
              <w:rPr>
                <w:rFonts w:ascii="Lato" w:eastAsia="Lato" w:hAnsi="Lato" w:cs="Lato"/>
                <w:color w:val="000000" w:themeColor="text1"/>
                <w:sz w:val="22"/>
                <w:szCs w:val="22"/>
              </w:rPr>
              <w:t>of 5</w:t>
            </w:r>
            <w:r w:rsidR="2FE3168F" w:rsidRPr="000D5142">
              <w:rPr>
                <w:rFonts w:ascii="Lato" w:eastAsia="Lato" w:hAnsi="Lato" w:cs="Lato"/>
                <w:color w:val="000000" w:themeColor="text1"/>
                <w:sz w:val="22"/>
                <w:szCs w:val="22"/>
              </w:rPr>
              <w:t xml:space="preserve"> </w:t>
            </w:r>
            <w:r w:rsidR="00A73134">
              <w:rPr>
                <w:rFonts w:ascii="Lato" w:eastAsia="Lato" w:hAnsi="Lato" w:cs="Lato"/>
                <w:color w:val="000000" w:themeColor="text1"/>
                <w:sz w:val="22"/>
                <w:szCs w:val="22"/>
              </w:rPr>
              <w:t>y</w:t>
            </w:r>
            <w:r w:rsidR="42CA90ED" w:rsidRPr="000D5142">
              <w:rPr>
                <w:rFonts w:ascii="Lato" w:eastAsia="Lato" w:hAnsi="Lato" w:cs="Lato"/>
                <w:color w:val="000000" w:themeColor="text1"/>
                <w:sz w:val="22"/>
                <w:szCs w:val="22"/>
              </w:rPr>
              <w:t>ears</w:t>
            </w:r>
            <w:r w:rsidR="099A5CC2" w:rsidRPr="000D5142">
              <w:rPr>
                <w:rFonts w:ascii="Lato" w:eastAsia="Lato" w:hAnsi="Lato" w:cs="Lato"/>
                <w:color w:val="000000" w:themeColor="text1"/>
                <w:sz w:val="22"/>
                <w:szCs w:val="22"/>
              </w:rPr>
              <w:t xml:space="preserve"> </w:t>
            </w:r>
            <w:r w:rsidR="00A73134">
              <w:rPr>
                <w:rFonts w:ascii="Lato" w:eastAsia="Lato" w:hAnsi="Lato" w:cs="Lato"/>
                <w:color w:val="000000" w:themeColor="text1"/>
                <w:sz w:val="22"/>
                <w:szCs w:val="22"/>
              </w:rPr>
              <w:t xml:space="preserve">of </w:t>
            </w:r>
            <w:r w:rsidR="7F76852C" w:rsidRPr="000D5142">
              <w:rPr>
                <w:rFonts w:ascii="Lato" w:eastAsia="Lato" w:hAnsi="Lato" w:cs="Lato"/>
                <w:color w:val="000000" w:themeColor="text1"/>
                <w:sz w:val="22"/>
                <w:szCs w:val="22"/>
              </w:rPr>
              <w:t>experience</w:t>
            </w:r>
            <w:r w:rsidR="42CA90ED" w:rsidRPr="000D5142">
              <w:rPr>
                <w:rFonts w:ascii="Lato" w:eastAsia="Lato" w:hAnsi="Lato" w:cs="Lato"/>
                <w:color w:val="000000" w:themeColor="text1"/>
                <w:sz w:val="22"/>
                <w:szCs w:val="22"/>
              </w:rPr>
              <w:t xml:space="preserve"> in </w:t>
            </w:r>
            <w:r w:rsidR="00A73134">
              <w:rPr>
                <w:rFonts w:ascii="Lato" w:eastAsia="Lato" w:hAnsi="Lato" w:cs="Lato"/>
                <w:color w:val="000000" w:themeColor="text1"/>
                <w:sz w:val="22"/>
                <w:szCs w:val="22"/>
              </w:rPr>
              <w:t>developing</w:t>
            </w:r>
            <w:r w:rsidR="00A73134" w:rsidRPr="000D5142">
              <w:rPr>
                <w:rFonts w:ascii="Lato" w:eastAsia="Lato" w:hAnsi="Lato" w:cs="Lato"/>
                <w:color w:val="000000" w:themeColor="text1"/>
                <w:sz w:val="22"/>
                <w:szCs w:val="22"/>
              </w:rPr>
              <w:t xml:space="preserve"> </w:t>
            </w:r>
            <w:r w:rsidR="1A374CFF" w:rsidRPr="000D5142">
              <w:rPr>
                <w:rFonts w:ascii="Lato" w:eastAsia="Lato" w:hAnsi="Lato" w:cs="Lato"/>
                <w:color w:val="000000" w:themeColor="text1"/>
                <w:sz w:val="22"/>
                <w:szCs w:val="22"/>
              </w:rPr>
              <w:t>assessments</w:t>
            </w:r>
            <w:r w:rsidR="42CA90ED" w:rsidRPr="000D5142">
              <w:rPr>
                <w:rFonts w:ascii="Lato" w:eastAsia="Lato" w:hAnsi="Lato" w:cs="Lato"/>
                <w:color w:val="000000" w:themeColor="text1"/>
                <w:sz w:val="22"/>
                <w:szCs w:val="22"/>
              </w:rPr>
              <w:t>/studies</w:t>
            </w:r>
            <w:r w:rsidR="00A73134">
              <w:rPr>
                <w:rFonts w:ascii="Lato" w:eastAsia="Lato" w:hAnsi="Lato" w:cs="Lato"/>
                <w:color w:val="000000" w:themeColor="text1"/>
                <w:sz w:val="22"/>
                <w:szCs w:val="22"/>
              </w:rPr>
              <w:t xml:space="preserve">/funding proposals </w:t>
            </w:r>
            <w:r w:rsidR="007B3320">
              <w:rPr>
                <w:rFonts w:ascii="Lato" w:eastAsia="Lato" w:hAnsi="Lato" w:cs="Lato"/>
                <w:color w:val="000000" w:themeColor="text1"/>
                <w:sz w:val="22"/>
                <w:szCs w:val="22"/>
              </w:rPr>
              <w:t>like</w:t>
            </w:r>
            <w:r w:rsidR="00A73134">
              <w:rPr>
                <w:rFonts w:ascii="Lato" w:eastAsia="Lato" w:hAnsi="Lato" w:cs="Lato"/>
                <w:color w:val="000000" w:themeColor="text1"/>
                <w:sz w:val="22"/>
                <w:szCs w:val="22"/>
              </w:rPr>
              <w:t xml:space="preserve"> the</w:t>
            </w:r>
            <w:r w:rsidR="42CA90ED" w:rsidRPr="007B3320">
              <w:rPr>
                <w:rFonts w:ascii="Lato" w:eastAsia="Lato" w:hAnsi="Lato" w:cs="Lato"/>
                <w:color w:val="000000" w:themeColor="text1"/>
                <w:sz w:val="22"/>
                <w:szCs w:val="22"/>
              </w:rPr>
              <w:t xml:space="preserve"> proposed </w:t>
            </w:r>
            <w:r w:rsidR="370291DB" w:rsidRPr="000D5142">
              <w:rPr>
                <w:rFonts w:ascii="Lato" w:eastAsia="Lato" w:hAnsi="Lato" w:cs="Lato"/>
                <w:color w:val="000000" w:themeColor="text1"/>
                <w:sz w:val="22"/>
                <w:szCs w:val="22"/>
              </w:rPr>
              <w:t>studies/</w:t>
            </w:r>
            <w:r w:rsidR="33048C92" w:rsidRPr="000D5142">
              <w:rPr>
                <w:rFonts w:ascii="Lato" w:eastAsia="Lato" w:hAnsi="Lato" w:cs="Lato"/>
                <w:color w:val="000000" w:themeColor="text1"/>
                <w:sz w:val="22"/>
                <w:szCs w:val="22"/>
              </w:rPr>
              <w:t>assessment</w:t>
            </w:r>
            <w:r w:rsidR="00A73134">
              <w:rPr>
                <w:rFonts w:ascii="Lato" w:eastAsia="Lato" w:hAnsi="Lato" w:cs="Lato"/>
                <w:color w:val="000000" w:themeColor="text1"/>
                <w:sz w:val="22"/>
                <w:szCs w:val="22"/>
              </w:rPr>
              <w:t>/funding proposal</w:t>
            </w:r>
            <w:r w:rsidR="33048C92" w:rsidRPr="000D5142">
              <w:rPr>
                <w:rFonts w:ascii="Lato" w:eastAsia="Lato" w:hAnsi="Lato" w:cs="Lato"/>
                <w:color w:val="000000" w:themeColor="text1"/>
                <w:sz w:val="22"/>
                <w:szCs w:val="22"/>
              </w:rPr>
              <w:t xml:space="preserve"> (</w:t>
            </w:r>
            <w:r w:rsidR="008F49D7">
              <w:rPr>
                <w:rFonts w:ascii="Lato" w:eastAsia="Lato" w:hAnsi="Lato" w:cs="Lato"/>
                <w:color w:val="000000" w:themeColor="text1"/>
                <w:sz w:val="22"/>
                <w:szCs w:val="22"/>
              </w:rPr>
              <w:t>40</w:t>
            </w:r>
            <w:r w:rsidR="42CA90ED" w:rsidRPr="007B3320">
              <w:rPr>
                <w:rFonts w:ascii="Lato" w:eastAsia="Lato" w:hAnsi="Lato" w:cs="Lato"/>
                <w:color w:val="000000" w:themeColor="text1"/>
                <w:sz w:val="22"/>
                <w:szCs w:val="22"/>
              </w:rPr>
              <w:t>%)</w:t>
            </w:r>
          </w:p>
          <w:p w14:paraId="092F3ACE" w14:textId="432F3D57" w:rsidR="00286EED" w:rsidRPr="007B3320" w:rsidRDefault="00FF6C5A" w:rsidP="6534F2CC">
            <w:pPr>
              <w:pStyle w:val="ListParagraph"/>
              <w:numPr>
                <w:ilvl w:val="0"/>
                <w:numId w:val="8"/>
              </w:numPr>
              <w:spacing w:after="120" w:line="264" w:lineRule="auto"/>
              <w:ind w:left="1440"/>
              <w:jc w:val="both"/>
              <w:rPr>
                <w:rFonts w:ascii="Lato" w:eastAsia="Lato" w:hAnsi="Lato" w:cs="Lato"/>
                <w:color w:val="000000" w:themeColor="text1"/>
                <w:sz w:val="22"/>
                <w:szCs w:val="22"/>
              </w:rPr>
            </w:pPr>
            <w:r w:rsidRPr="003D3A78">
              <w:rPr>
                <w:rFonts w:ascii="Lato" w:eastAsia="Lato" w:hAnsi="Lato" w:cs="Lato"/>
                <w:color w:val="000000" w:themeColor="text1"/>
                <w:sz w:val="22"/>
                <w:szCs w:val="22"/>
              </w:rPr>
              <w:t>Understanding of the Terms of Reference and p</w:t>
            </w:r>
            <w:r w:rsidR="42CA90ED" w:rsidRPr="007B3320">
              <w:rPr>
                <w:rFonts w:ascii="Lato" w:eastAsia="Lato" w:hAnsi="Lato" w:cs="Lato"/>
                <w:color w:val="000000" w:themeColor="text1"/>
                <w:sz w:val="22"/>
                <w:szCs w:val="22"/>
              </w:rPr>
              <w:t xml:space="preserve">roposed </w:t>
            </w:r>
            <w:r w:rsidR="0056591B" w:rsidRPr="003D3A78">
              <w:rPr>
                <w:rFonts w:ascii="Lato" w:eastAsia="Lato" w:hAnsi="Lato" w:cs="Lato"/>
                <w:color w:val="000000" w:themeColor="text1"/>
                <w:sz w:val="22"/>
                <w:szCs w:val="22"/>
              </w:rPr>
              <w:t>m</w:t>
            </w:r>
            <w:r w:rsidR="42CA90ED" w:rsidRPr="007B3320">
              <w:rPr>
                <w:rFonts w:ascii="Lato" w:eastAsia="Lato" w:hAnsi="Lato" w:cs="Lato"/>
                <w:color w:val="000000" w:themeColor="text1"/>
                <w:sz w:val="22"/>
                <w:szCs w:val="22"/>
              </w:rPr>
              <w:t>ethodology</w:t>
            </w:r>
            <w:r w:rsidR="0056591B" w:rsidRPr="003D3A78">
              <w:rPr>
                <w:rFonts w:ascii="Lato" w:eastAsia="Lato" w:hAnsi="Lato" w:cs="Lato"/>
                <w:color w:val="000000" w:themeColor="text1"/>
                <w:sz w:val="22"/>
                <w:szCs w:val="22"/>
              </w:rPr>
              <w:t xml:space="preserve"> for undertaking the work</w:t>
            </w:r>
            <w:r w:rsidR="42CA90ED" w:rsidRPr="007B3320">
              <w:rPr>
                <w:rFonts w:ascii="Lato" w:eastAsia="Lato" w:hAnsi="Lato" w:cs="Lato"/>
                <w:color w:val="000000" w:themeColor="text1"/>
                <w:sz w:val="22"/>
                <w:szCs w:val="22"/>
              </w:rPr>
              <w:t xml:space="preserve"> </w:t>
            </w:r>
            <w:r w:rsidR="711E91D5" w:rsidRPr="003D3A78">
              <w:rPr>
                <w:rFonts w:ascii="Lato" w:eastAsia="Lato" w:hAnsi="Lato" w:cs="Lato"/>
                <w:color w:val="000000" w:themeColor="text1"/>
                <w:sz w:val="22"/>
                <w:szCs w:val="22"/>
              </w:rPr>
              <w:t>(1</w:t>
            </w:r>
            <w:r w:rsidR="0056591B" w:rsidRPr="003D3A78">
              <w:rPr>
                <w:rFonts w:ascii="Lato" w:eastAsia="Lato" w:hAnsi="Lato" w:cs="Lato"/>
                <w:color w:val="000000" w:themeColor="text1"/>
                <w:sz w:val="22"/>
                <w:szCs w:val="22"/>
              </w:rPr>
              <w:t>5</w:t>
            </w:r>
            <w:r w:rsidR="42CA90ED" w:rsidRPr="007B3320">
              <w:rPr>
                <w:rFonts w:ascii="Lato" w:eastAsia="Lato" w:hAnsi="Lato" w:cs="Lato"/>
                <w:color w:val="000000" w:themeColor="text1"/>
                <w:sz w:val="22"/>
                <w:szCs w:val="22"/>
              </w:rPr>
              <w:t>%)</w:t>
            </w:r>
          </w:p>
          <w:p w14:paraId="206EDCC8" w14:textId="77777777" w:rsidR="007B3320" w:rsidRPr="007B3320" w:rsidRDefault="42CA90ED" w:rsidP="6534F2CC">
            <w:pPr>
              <w:pStyle w:val="ListParagraph"/>
              <w:numPr>
                <w:ilvl w:val="0"/>
                <w:numId w:val="1"/>
              </w:numPr>
              <w:spacing w:after="120" w:line="264" w:lineRule="auto"/>
              <w:jc w:val="both"/>
              <w:rPr>
                <w:rFonts w:ascii="Lato" w:eastAsia="Lato" w:hAnsi="Lato" w:cs="Lato"/>
                <w:color w:val="000000" w:themeColor="text1"/>
              </w:rPr>
            </w:pPr>
            <w:r w:rsidRPr="007B3320">
              <w:rPr>
                <w:rFonts w:ascii="Lato" w:eastAsia="Lato" w:hAnsi="Lato" w:cs="Lato"/>
                <w:color w:val="000000" w:themeColor="text1"/>
                <w:sz w:val="22"/>
                <w:szCs w:val="22"/>
              </w:rPr>
              <w:t xml:space="preserve">Samples of work reflect a high level of attention to detail, quality, and analytical rigor </w:t>
            </w:r>
            <w:r w:rsidR="2CBD9044" w:rsidRPr="000D5142">
              <w:rPr>
                <w:rFonts w:ascii="Lato" w:eastAsia="Lato" w:hAnsi="Lato" w:cs="Lato"/>
                <w:color w:val="000000" w:themeColor="text1"/>
                <w:sz w:val="22"/>
                <w:szCs w:val="22"/>
              </w:rPr>
              <w:t>(</w:t>
            </w:r>
            <w:r w:rsidR="008F49D7">
              <w:rPr>
                <w:rFonts w:ascii="Lato" w:eastAsia="Lato" w:hAnsi="Lato" w:cs="Lato"/>
                <w:color w:val="000000" w:themeColor="text1"/>
                <w:sz w:val="22"/>
                <w:szCs w:val="22"/>
              </w:rPr>
              <w:t>15</w:t>
            </w:r>
            <w:r w:rsidRPr="007B3320">
              <w:rPr>
                <w:rFonts w:ascii="Lato" w:eastAsia="Lato" w:hAnsi="Lato" w:cs="Lato"/>
                <w:color w:val="000000" w:themeColor="text1"/>
                <w:sz w:val="22"/>
                <w:szCs w:val="22"/>
              </w:rPr>
              <w:t>%)</w:t>
            </w:r>
          </w:p>
          <w:p w14:paraId="4212BB64" w14:textId="19E5D025" w:rsidR="00286EED" w:rsidRPr="000D5142" w:rsidRDefault="42CA90ED" w:rsidP="6534F2CC">
            <w:pPr>
              <w:pStyle w:val="ListParagraph"/>
              <w:numPr>
                <w:ilvl w:val="0"/>
                <w:numId w:val="1"/>
              </w:numPr>
              <w:spacing w:after="120" w:line="264" w:lineRule="auto"/>
              <w:jc w:val="both"/>
              <w:rPr>
                <w:rFonts w:ascii="Lato" w:eastAsia="Lato" w:hAnsi="Lato" w:cs="Lato"/>
                <w:color w:val="000000" w:themeColor="text1"/>
              </w:rPr>
            </w:pPr>
            <w:r w:rsidRPr="000D5142">
              <w:rPr>
                <w:rFonts w:ascii="Lato" w:eastAsia="Lato" w:hAnsi="Lato" w:cs="Lato"/>
                <w:color w:val="000000" w:themeColor="text1"/>
                <w:sz w:val="22"/>
                <w:szCs w:val="22"/>
              </w:rPr>
              <w:t xml:space="preserve">Financial Proposal </w:t>
            </w:r>
            <w:r w:rsidR="413B9FB6" w:rsidRPr="000D5142">
              <w:rPr>
                <w:rFonts w:ascii="Lato" w:eastAsia="Lato" w:hAnsi="Lato" w:cs="Lato"/>
                <w:color w:val="000000" w:themeColor="text1"/>
                <w:sz w:val="22"/>
                <w:szCs w:val="22"/>
              </w:rPr>
              <w:t>(30</w:t>
            </w:r>
            <w:r w:rsidRPr="000D5142">
              <w:rPr>
                <w:rFonts w:ascii="Lato" w:eastAsia="Lato" w:hAnsi="Lato" w:cs="Lato"/>
                <w:color w:val="000000" w:themeColor="text1"/>
                <w:sz w:val="22"/>
                <w:szCs w:val="22"/>
              </w:rPr>
              <w:t>%)</w:t>
            </w:r>
          </w:p>
          <w:p w14:paraId="1B244EB3" w14:textId="1FC54C2D" w:rsidR="00286EED" w:rsidRPr="007B3320" w:rsidRDefault="4D4BC727" w:rsidP="6534F2CC">
            <w:pPr>
              <w:pStyle w:val="NormalWeb"/>
              <w:shd w:val="clear" w:color="auto" w:fill="FFFFFF" w:themeFill="background1"/>
              <w:spacing w:before="0" w:beforeAutospacing="0" w:after="0" w:afterAutospacing="0"/>
              <w:jc w:val="both"/>
              <w:rPr>
                <w:rFonts w:ascii="Lato" w:hAnsi="Lato" w:cstheme="minorBidi"/>
                <w:b/>
                <w:bCs/>
                <w:sz w:val="22"/>
                <w:szCs w:val="22"/>
              </w:rPr>
            </w:pPr>
            <w:r w:rsidRPr="007B3320">
              <w:rPr>
                <w:rFonts w:ascii="Lato" w:hAnsi="Lato" w:cstheme="minorBidi"/>
                <w:b/>
                <w:bCs/>
                <w:sz w:val="22"/>
                <w:szCs w:val="22"/>
              </w:rPr>
              <w:t>Terms and Conditions</w:t>
            </w:r>
          </w:p>
          <w:p w14:paraId="5AEBE172" w14:textId="6F2B62BB" w:rsidR="00286EED" w:rsidRPr="007B3320" w:rsidRDefault="00286EED" w:rsidP="00E73A15">
            <w:pPr>
              <w:shd w:val="clear" w:color="auto" w:fill="FFFFFF" w:themeFill="background1"/>
              <w:spacing w:line="240" w:lineRule="auto"/>
              <w:jc w:val="both"/>
              <w:rPr>
                <w:rFonts w:ascii="Lato" w:hAnsi="Lato" w:cstheme="minorHAnsi"/>
              </w:rPr>
            </w:pPr>
            <w:r w:rsidRPr="007B3320">
              <w:rPr>
                <w:rFonts w:ascii="Lato" w:hAnsi="Lato" w:cstheme="minorHAnsi"/>
              </w:rPr>
              <w:lastRenderedPageBreak/>
              <w:t>Consultancy fee: The consultant will come up with his/her own rate which will be subject to negotiation within the bounds of set standards of SC in Somalia</w:t>
            </w:r>
            <w:r w:rsidR="00FE63BF">
              <w:rPr>
                <w:rFonts w:ascii="Lato" w:hAnsi="Lato" w:cstheme="minorHAnsi"/>
              </w:rPr>
              <w:t>.</w:t>
            </w:r>
            <w:r w:rsidRPr="007B3320">
              <w:rPr>
                <w:rFonts w:ascii="Lato" w:hAnsi="Lato" w:cstheme="minorHAnsi"/>
              </w:rPr>
              <w:t xml:space="preserve"> </w:t>
            </w:r>
            <w:r w:rsidR="00FE63BF">
              <w:rPr>
                <w:rFonts w:ascii="Lato" w:hAnsi="Lato" w:cstheme="minorHAnsi"/>
              </w:rPr>
              <w:t>T</w:t>
            </w:r>
            <w:r w:rsidRPr="007B3320">
              <w:rPr>
                <w:rFonts w:ascii="Lato" w:hAnsi="Lato" w:cstheme="minorHAnsi"/>
              </w:rPr>
              <w:t>he consultant is expected to estimate all relevant costs for the exercise, including costs for data collectors, vehicle rent, venue, stationary, and accommodation while undertaking activities related to this assignment.</w:t>
            </w:r>
          </w:p>
          <w:p w14:paraId="2634CA00" w14:textId="77777777" w:rsidR="00286EED" w:rsidRPr="007B3320" w:rsidRDefault="00286EED" w:rsidP="00E73A15">
            <w:pPr>
              <w:pStyle w:val="NormalWeb"/>
              <w:shd w:val="clear" w:color="auto" w:fill="FFFFFF" w:themeFill="background1"/>
              <w:spacing w:before="0" w:beforeAutospacing="0" w:after="0" w:afterAutospacing="0"/>
              <w:rPr>
                <w:rFonts w:ascii="Lato" w:hAnsi="Lato" w:cstheme="minorHAnsi"/>
                <w:b/>
                <w:sz w:val="22"/>
                <w:szCs w:val="22"/>
              </w:rPr>
            </w:pPr>
            <w:r w:rsidRPr="007B3320">
              <w:rPr>
                <w:rFonts w:ascii="Lato" w:hAnsi="Lato" w:cstheme="minorHAnsi"/>
                <w:b/>
                <w:sz w:val="22"/>
                <w:szCs w:val="22"/>
              </w:rPr>
              <w:t>Code of conduct</w:t>
            </w:r>
          </w:p>
          <w:p w14:paraId="523637F1" w14:textId="77777777" w:rsidR="00286EED" w:rsidRPr="007B3320" w:rsidRDefault="00286EED" w:rsidP="00E73A15">
            <w:pPr>
              <w:shd w:val="clear" w:color="auto" w:fill="FFFFFF" w:themeFill="background1"/>
              <w:spacing w:line="240" w:lineRule="auto"/>
              <w:jc w:val="both"/>
              <w:rPr>
                <w:rFonts w:ascii="Lato" w:hAnsi="Lato" w:cstheme="minorHAnsi"/>
              </w:rPr>
            </w:pPr>
            <w:r w:rsidRPr="007B3320">
              <w:rPr>
                <w:rFonts w:ascii="Lato" w:hAnsi="Lato" w:cstheme="minorHAnsi"/>
                <w:lang w:eastAsia="da-DK"/>
              </w:rPr>
              <w:t>S</w:t>
            </w:r>
            <w:r w:rsidRPr="007B3320">
              <w:rPr>
                <w:rFonts w:ascii="Lato" w:hAnsi="Lato" w:cstheme="minorHAnsi"/>
              </w:rPr>
              <w:t xml:space="preserve">ave the Children's work is based on deeply held values and principles of child safeguarding, and it is essential that our commitment to children's rights and humanitarian principles is supported and demonstrated by all members of staff and other people working for and with Save the Children. Save the Children's Code of Conduct sets out the standards </w:t>
            </w:r>
            <w:r w:rsidR="001C1C27" w:rsidRPr="007B3320">
              <w:rPr>
                <w:rFonts w:ascii="Lato" w:hAnsi="Lato" w:cstheme="minorHAnsi"/>
              </w:rPr>
              <w:t xml:space="preserve">to </w:t>
            </w:r>
            <w:r w:rsidRPr="007B3320">
              <w:rPr>
                <w:rFonts w:ascii="Lato" w:hAnsi="Lato" w:cstheme="minorHAnsi"/>
              </w:rPr>
              <w:t xml:space="preserve">which all staff members must adhere and the consultant is bound to sign and abide </w:t>
            </w:r>
            <w:r w:rsidR="001C1C27" w:rsidRPr="007B3320">
              <w:rPr>
                <w:rFonts w:ascii="Lato" w:hAnsi="Lato" w:cstheme="minorHAnsi"/>
              </w:rPr>
              <w:t>by</w:t>
            </w:r>
            <w:r w:rsidRPr="007B3320">
              <w:rPr>
                <w:rFonts w:ascii="Lato" w:hAnsi="Lato" w:cstheme="minorHAnsi"/>
              </w:rPr>
              <w:t xml:space="preserve"> the Save the Children’s Code of Conduct.</w:t>
            </w:r>
          </w:p>
          <w:p w14:paraId="050CFF82" w14:textId="77777777" w:rsidR="00286EED" w:rsidRPr="007B3320" w:rsidRDefault="00286EED" w:rsidP="00E73A15">
            <w:pPr>
              <w:shd w:val="clear" w:color="auto" w:fill="FFFFFF" w:themeFill="background1"/>
              <w:spacing w:line="240" w:lineRule="auto"/>
              <w:jc w:val="both"/>
              <w:rPr>
                <w:rFonts w:ascii="Lato" w:hAnsi="Lato" w:cstheme="minorHAnsi"/>
              </w:rPr>
            </w:pPr>
            <w:r w:rsidRPr="007B3320">
              <w:rPr>
                <w:rFonts w:ascii="Lato" w:hAnsi="Lato" w:cstheme="minorHAnsi"/>
              </w:rPr>
              <w:t xml:space="preserve">A contract will be signed by the consultant before </w:t>
            </w:r>
            <w:r w:rsidR="001C1C27" w:rsidRPr="007B3320">
              <w:rPr>
                <w:rFonts w:ascii="Lato" w:hAnsi="Lato" w:cstheme="minorHAnsi"/>
              </w:rPr>
              <w:t xml:space="preserve">the </w:t>
            </w:r>
            <w:r w:rsidRPr="007B3320">
              <w:rPr>
                <w:rFonts w:ascii="Lato" w:hAnsi="Lato" w:cstheme="minorHAnsi"/>
              </w:rPr>
              <w:t xml:space="preserve">commencement of the action. The contract will detail terms and conditions of service, aspects </w:t>
            </w:r>
            <w:r w:rsidR="001C1C27" w:rsidRPr="007B3320">
              <w:rPr>
                <w:rFonts w:ascii="Lato" w:hAnsi="Lato" w:cstheme="minorHAnsi"/>
              </w:rPr>
              <w:t>of</w:t>
            </w:r>
            <w:r w:rsidRPr="007B3320">
              <w:rPr>
                <w:rFonts w:ascii="Lato" w:hAnsi="Lato" w:cstheme="minorHAnsi"/>
              </w:rPr>
              <w:t xml:space="preserve"> inputs</w:t>
            </w:r>
            <w:r w:rsidR="001C1C27" w:rsidRPr="007B3320">
              <w:rPr>
                <w:rFonts w:ascii="Lato" w:hAnsi="Lato" w:cstheme="minorHAnsi"/>
              </w:rPr>
              <w:t>,</w:t>
            </w:r>
            <w:r w:rsidRPr="007B3320">
              <w:rPr>
                <w:rFonts w:ascii="Lato" w:hAnsi="Lato" w:cstheme="minorHAnsi"/>
              </w:rPr>
              <w:t xml:space="preserve"> and deliverables. The Consultant will be expected to treat as private and confidential any information disclosed to her/him or with which she/he may come into contact during her/his service.  The Consultant will not</w:t>
            </w:r>
            <w:r w:rsidR="001C1C27" w:rsidRPr="007B3320">
              <w:rPr>
                <w:rFonts w:ascii="Lato" w:hAnsi="Lato" w:cstheme="minorHAnsi"/>
              </w:rPr>
              <w:t>, therefore,</w:t>
            </w:r>
            <w:r w:rsidRPr="007B3320">
              <w:rPr>
                <w:rFonts w:ascii="Lato" w:hAnsi="Lato" w:cstheme="minorHAnsi"/>
              </w:rPr>
              <w:t xml:space="preserve"> disclose the same or any particulars thereof to any third party or publish it in any paper without the prior written consent of Save the Children. Any sensitive information (particularly concerning individual children) should be treated as confidential.</w:t>
            </w:r>
          </w:p>
          <w:p w14:paraId="5EB2C15E" w14:textId="77777777" w:rsidR="00D952C5" w:rsidRPr="007B3320" w:rsidRDefault="00286EED" w:rsidP="00E73A15">
            <w:pPr>
              <w:shd w:val="clear" w:color="auto" w:fill="FFFFFF" w:themeFill="background1"/>
              <w:spacing w:line="240" w:lineRule="auto"/>
              <w:jc w:val="both"/>
              <w:rPr>
                <w:rFonts w:ascii="Lato" w:hAnsi="Lato" w:cstheme="minorHAnsi"/>
              </w:rPr>
            </w:pPr>
            <w:r w:rsidRPr="007B3320">
              <w:rPr>
                <w:rFonts w:ascii="Lato" w:hAnsi="Lato" w:cstheme="minorHAnsi"/>
              </w:rPr>
              <w:t>An agreement with a consultant will be rendered void if Save the Children discovers any corrupt activities have taken place either during the sourcing, preparation</w:t>
            </w:r>
            <w:r w:rsidR="00862A07" w:rsidRPr="007B3320">
              <w:rPr>
                <w:rFonts w:ascii="Lato" w:hAnsi="Lato" w:cstheme="minorHAnsi"/>
              </w:rPr>
              <w:t>,</w:t>
            </w:r>
            <w:r w:rsidRPr="007B3320">
              <w:rPr>
                <w:rFonts w:ascii="Lato" w:hAnsi="Lato" w:cstheme="minorHAnsi"/>
              </w:rPr>
              <w:t xml:space="preserve"> and implementation of the consultancy agreement.</w:t>
            </w:r>
          </w:p>
          <w:p w14:paraId="0AB11442" w14:textId="77777777" w:rsidR="00D952C5" w:rsidRPr="007B3320" w:rsidRDefault="00D952C5" w:rsidP="00E73A15">
            <w:pPr>
              <w:pStyle w:val="NormalWeb"/>
              <w:shd w:val="clear" w:color="auto" w:fill="FFFFFF" w:themeFill="background1"/>
              <w:spacing w:before="0" w:beforeAutospacing="0" w:after="0" w:afterAutospacing="0"/>
              <w:rPr>
                <w:rFonts w:ascii="Lato" w:hAnsi="Lato" w:cstheme="minorHAnsi"/>
                <w:b/>
                <w:sz w:val="22"/>
                <w:szCs w:val="22"/>
              </w:rPr>
            </w:pPr>
            <w:r w:rsidRPr="007B3320">
              <w:rPr>
                <w:rFonts w:ascii="Lato" w:hAnsi="Lato" w:cstheme="minorHAnsi"/>
                <w:b/>
                <w:sz w:val="22"/>
                <w:szCs w:val="22"/>
              </w:rPr>
              <w:t>Ethics And Child Safeguarding</w:t>
            </w:r>
          </w:p>
          <w:p w14:paraId="4662EB0A" w14:textId="77777777" w:rsidR="00D952C5" w:rsidRPr="007B3320" w:rsidRDefault="00D952C5" w:rsidP="00E73A15">
            <w:pPr>
              <w:shd w:val="clear" w:color="auto" w:fill="FFFFFF" w:themeFill="background1"/>
              <w:jc w:val="both"/>
              <w:rPr>
                <w:rFonts w:ascii="Lato" w:hAnsi="Lato" w:cstheme="minorBidi"/>
              </w:rPr>
            </w:pPr>
            <w:r w:rsidRPr="007B3320">
              <w:rPr>
                <w:rFonts w:ascii="Lato" w:hAnsi="Lato" w:cstheme="minorBidi"/>
              </w:rPr>
              <w:t>The consultant is obliged to conduct the research in an ethical manner making sure children are safe at all times. The consultant should seek the views of various stakeholders, including children. Efforts should be made to make the research process child-centered and sensitive to gender and inclusion.  The consultant must respect the rights and dignity of participants as well as comply with relevant ethical standards and SC’s Child Safeguarding Policy and Code of Conduct. The research must ensure voluntary, safe</w:t>
            </w:r>
            <w:r w:rsidR="002F14E3" w:rsidRPr="007B3320">
              <w:rPr>
                <w:rFonts w:ascii="Lato" w:hAnsi="Lato" w:cstheme="minorBidi"/>
              </w:rPr>
              <w:t>,</w:t>
            </w:r>
            <w:r w:rsidRPr="007B3320">
              <w:rPr>
                <w:rFonts w:ascii="Lato" w:hAnsi="Lato" w:cstheme="minorBidi"/>
              </w:rPr>
              <w:t xml:space="preserve"> and non-discriminatory participation and a process of free and un-coerced consent. Informed consent of each person (including children) participating in data collection should be documented. </w:t>
            </w:r>
          </w:p>
          <w:p w14:paraId="5BDFA7E9" w14:textId="1F880515" w:rsidR="00D952C5" w:rsidRPr="007B3320" w:rsidRDefault="00D952C5" w:rsidP="00E73A15">
            <w:pPr>
              <w:shd w:val="clear" w:color="auto" w:fill="FFFFFF" w:themeFill="background1"/>
              <w:jc w:val="both"/>
              <w:rPr>
                <w:rFonts w:ascii="Lato" w:hAnsi="Lato"/>
                <w:color w:val="000000"/>
              </w:rPr>
            </w:pPr>
            <w:r w:rsidRPr="007B3320">
              <w:rPr>
                <w:rFonts w:ascii="Lato" w:hAnsi="Lato"/>
                <w:color w:val="000000"/>
              </w:rPr>
              <w:t xml:space="preserve">A contract will be signed by the consultant before </w:t>
            </w:r>
            <w:r w:rsidR="00183362" w:rsidRPr="007B3320">
              <w:rPr>
                <w:rFonts w:ascii="Lato" w:hAnsi="Lato"/>
                <w:color w:val="000000"/>
              </w:rPr>
              <w:t xml:space="preserve">the </w:t>
            </w:r>
            <w:r w:rsidRPr="007B3320">
              <w:rPr>
                <w:rFonts w:ascii="Lato" w:hAnsi="Lato"/>
                <w:color w:val="000000"/>
              </w:rPr>
              <w:t xml:space="preserve">commencement of the action. The contract will detail terms and conditions of service, aspects </w:t>
            </w:r>
            <w:r w:rsidR="002F14E3" w:rsidRPr="007B3320">
              <w:rPr>
                <w:rFonts w:ascii="Lato" w:hAnsi="Lato"/>
                <w:color w:val="000000"/>
              </w:rPr>
              <w:t>of</w:t>
            </w:r>
            <w:r w:rsidRPr="007B3320">
              <w:rPr>
                <w:rFonts w:ascii="Lato" w:hAnsi="Lato"/>
                <w:color w:val="000000"/>
              </w:rPr>
              <w:t xml:space="preserve"> inputs</w:t>
            </w:r>
            <w:r w:rsidR="002F14E3" w:rsidRPr="007B3320">
              <w:rPr>
                <w:rFonts w:ascii="Lato" w:hAnsi="Lato"/>
                <w:color w:val="000000"/>
              </w:rPr>
              <w:t>,</w:t>
            </w:r>
            <w:r w:rsidRPr="007B3320">
              <w:rPr>
                <w:rFonts w:ascii="Lato" w:hAnsi="Lato"/>
                <w:color w:val="000000"/>
              </w:rPr>
              <w:t xml:space="preserve"> and deliverables.</w:t>
            </w:r>
          </w:p>
          <w:p w14:paraId="6F385E44" w14:textId="21D89F4D" w:rsidR="00264A2C" w:rsidRPr="007B3320" w:rsidRDefault="005D566B" w:rsidP="00E73A15">
            <w:pPr>
              <w:shd w:val="clear" w:color="auto" w:fill="FFFFFF" w:themeFill="background1"/>
              <w:jc w:val="both"/>
              <w:rPr>
                <w:rFonts w:ascii="Lato" w:hAnsi="Lato"/>
                <w:b/>
                <w:bCs/>
                <w:color w:val="000000"/>
              </w:rPr>
            </w:pPr>
            <w:r w:rsidRPr="007B3320">
              <w:rPr>
                <w:rFonts w:ascii="Lato" w:hAnsi="Lato"/>
                <w:b/>
                <w:bCs/>
                <w:color w:val="000000"/>
              </w:rPr>
              <w:t>Property</w:t>
            </w:r>
            <w:r w:rsidR="00264A2C" w:rsidRPr="007B3320">
              <w:rPr>
                <w:rFonts w:ascii="Lato" w:hAnsi="Lato"/>
                <w:b/>
                <w:bCs/>
                <w:color w:val="000000"/>
              </w:rPr>
              <w:t xml:space="preserve"> right: </w:t>
            </w:r>
          </w:p>
          <w:p w14:paraId="74D9E2DA" w14:textId="6E77920C" w:rsidR="00264A2C" w:rsidRPr="007B3320" w:rsidRDefault="00264A2C" w:rsidP="00E73A15">
            <w:pPr>
              <w:shd w:val="clear" w:color="auto" w:fill="FFFFFF" w:themeFill="background1"/>
              <w:jc w:val="both"/>
              <w:rPr>
                <w:rFonts w:ascii="Lato" w:hAnsi="Lato"/>
                <w:color w:val="000000"/>
              </w:rPr>
            </w:pPr>
            <w:r w:rsidRPr="007B3320">
              <w:rPr>
                <w:rFonts w:ascii="Lato" w:hAnsi="Lato"/>
                <w:color w:val="000000"/>
              </w:rPr>
              <w:t xml:space="preserve">All data that will be collected should be considered as SCI properties and </w:t>
            </w:r>
            <w:r w:rsidR="00861203">
              <w:rPr>
                <w:rFonts w:ascii="Lato" w:hAnsi="Lato"/>
                <w:color w:val="000000"/>
              </w:rPr>
              <w:t>may not be</w:t>
            </w:r>
            <w:r w:rsidRPr="007B3320">
              <w:rPr>
                <w:rFonts w:ascii="Lato" w:hAnsi="Lato"/>
                <w:color w:val="000000"/>
              </w:rPr>
              <w:t xml:space="preserve"> use</w:t>
            </w:r>
            <w:r w:rsidR="00ED556B" w:rsidRPr="007B3320">
              <w:rPr>
                <w:rFonts w:ascii="Lato" w:hAnsi="Lato"/>
                <w:color w:val="000000"/>
              </w:rPr>
              <w:t xml:space="preserve">d </w:t>
            </w:r>
            <w:r w:rsidR="00861203">
              <w:rPr>
                <w:rFonts w:ascii="Lato" w:hAnsi="Lato"/>
                <w:color w:val="000000"/>
              </w:rPr>
              <w:t xml:space="preserve">for </w:t>
            </w:r>
            <w:r w:rsidR="00ED556B" w:rsidRPr="007B3320">
              <w:rPr>
                <w:rFonts w:ascii="Lato" w:hAnsi="Lato"/>
                <w:color w:val="000000"/>
              </w:rPr>
              <w:t>other purposes.</w:t>
            </w:r>
          </w:p>
          <w:p w14:paraId="2E398836" w14:textId="77777777" w:rsidR="002F14E3" w:rsidRPr="007B3320" w:rsidRDefault="002F14E3" w:rsidP="00E73A15">
            <w:pPr>
              <w:pStyle w:val="NormalWeb"/>
              <w:shd w:val="clear" w:color="auto" w:fill="FFFFFF" w:themeFill="background1"/>
              <w:spacing w:before="0" w:beforeAutospacing="0" w:after="0" w:afterAutospacing="0"/>
              <w:rPr>
                <w:rFonts w:ascii="Lato" w:hAnsi="Lato" w:cstheme="minorHAnsi"/>
                <w:b/>
                <w:sz w:val="22"/>
                <w:szCs w:val="22"/>
              </w:rPr>
            </w:pPr>
            <w:r w:rsidRPr="007B3320">
              <w:rPr>
                <w:rFonts w:ascii="Lato" w:hAnsi="Lato" w:cstheme="minorHAnsi"/>
                <w:b/>
                <w:sz w:val="22"/>
                <w:szCs w:val="22"/>
              </w:rPr>
              <w:t>Application Procedure And Requirement</w:t>
            </w:r>
          </w:p>
          <w:p w14:paraId="702B4F0A" w14:textId="77777777" w:rsidR="002F14E3" w:rsidRPr="007B3320" w:rsidRDefault="002F14E3" w:rsidP="00E73A15">
            <w:pPr>
              <w:shd w:val="clear" w:color="auto" w:fill="FFFFFF" w:themeFill="background1"/>
              <w:jc w:val="both"/>
              <w:rPr>
                <w:rFonts w:ascii="Lato" w:hAnsi="Lato" w:cs="Gill Sans"/>
                <w:color w:val="000000"/>
              </w:rPr>
            </w:pPr>
            <w:r w:rsidRPr="007B3320">
              <w:rPr>
                <w:rFonts w:ascii="Lato" w:hAnsi="Lato"/>
                <w:w w:val="95"/>
              </w:rPr>
              <w:t>Candidates interested in the position are expected to provide the following documentation</w:t>
            </w:r>
            <w:r w:rsidRPr="007B3320">
              <w:rPr>
                <w:rFonts w:ascii="Lato" w:hAnsi="Lato" w:cs="Gill Sans"/>
                <w:color w:val="000000"/>
              </w:rPr>
              <w:t>:</w:t>
            </w:r>
          </w:p>
          <w:p w14:paraId="60437EF2" w14:textId="236E7E88" w:rsidR="009756BE" w:rsidRPr="007B3320" w:rsidRDefault="009756BE" w:rsidP="00E73A15">
            <w:pPr>
              <w:numPr>
                <w:ilvl w:val="0"/>
                <w:numId w:val="115"/>
              </w:numPr>
              <w:shd w:val="clear" w:color="auto" w:fill="FFFFFF" w:themeFill="background1"/>
              <w:spacing w:after="0" w:line="240" w:lineRule="auto"/>
              <w:jc w:val="both"/>
              <w:rPr>
                <w:rFonts w:ascii="Lato" w:hAnsi="Lato"/>
              </w:rPr>
            </w:pPr>
            <w:r w:rsidRPr="007B3320">
              <w:rPr>
                <w:rFonts w:ascii="Lato" w:hAnsi="Lato"/>
              </w:rPr>
              <w:t>A technical proposal with a detailed response to the TOR, with specific focus on the scope of work, methodology to be used and key selection criteria;</w:t>
            </w:r>
          </w:p>
          <w:p w14:paraId="3677B98E" w14:textId="5D16A966" w:rsidR="009756BE" w:rsidRPr="007B3320" w:rsidRDefault="009756BE" w:rsidP="00E73A15">
            <w:pPr>
              <w:numPr>
                <w:ilvl w:val="0"/>
                <w:numId w:val="115"/>
              </w:numPr>
              <w:shd w:val="clear" w:color="auto" w:fill="FFFFFF" w:themeFill="background1"/>
              <w:spacing w:after="0" w:line="240" w:lineRule="auto"/>
              <w:jc w:val="both"/>
              <w:rPr>
                <w:rFonts w:ascii="Lato" w:hAnsi="Lato"/>
              </w:rPr>
            </w:pPr>
            <w:r w:rsidRPr="007B3320">
              <w:rPr>
                <w:rFonts w:ascii="Lato" w:hAnsi="Lato"/>
              </w:rPr>
              <w:t>Initial work plan based on the methodology outlined, and indication of availability.</w:t>
            </w:r>
          </w:p>
          <w:p w14:paraId="34C7F33D" w14:textId="4CB0E366" w:rsidR="009756BE" w:rsidRPr="007B3320" w:rsidRDefault="009756BE" w:rsidP="00E73A15">
            <w:pPr>
              <w:numPr>
                <w:ilvl w:val="0"/>
                <w:numId w:val="115"/>
              </w:numPr>
              <w:shd w:val="clear" w:color="auto" w:fill="FFFFFF" w:themeFill="background1"/>
              <w:spacing w:after="0" w:line="240" w:lineRule="auto"/>
              <w:jc w:val="both"/>
              <w:rPr>
                <w:rFonts w:ascii="Lato" w:hAnsi="Lato"/>
              </w:rPr>
            </w:pPr>
            <w:r w:rsidRPr="007B3320">
              <w:rPr>
                <w:rFonts w:ascii="Lato" w:hAnsi="Lato"/>
              </w:rPr>
              <w:t>A financial proposal detailing the daily rate expected including accommodation, transportation, stationary, research assistances/enumerators and all other cost related to this assignment (full package);</w:t>
            </w:r>
          </w:p>
          <w:p w14:paraId="447048B5" w14:textId="0F08FED9" w:rsidR="007B3320" w:rsidRPr="007B3320" w:rsidRDefault="59D7EDD3" w:rsidP="00E73A15">
            <w:pPr>
              <w:numPr>
                <w:ilvl w:val="0"/>
                <w:numId w:val="115"/>
              </w:numPr>
              <w:shd w:val="clear" w:color="auto" w:fill="FFFFFF" w:themeFill="background1"/>
              <w:spacing w:after="0" w:line="240" w:lineRule="auto"/>
              <w:jc w:val="both"/>
              <w:rPr>
                <w:rFonts w:ascii="Lato" w:hAnsi="Lato"/>
              </w:rPr>
            </w:pPr>
            <w:r w:rsidRPr="007B3320">
              <w:rPr>
                <w:rFonts w:ascii="Lato" w:hAnsi="Lato"/>
              </w:rPr>
              <w:t>Consultancy firm</w:t>
            </w:r>
            <w:r w:rsidR="1347CE3B" w:rsidRPr="007B3320">
              <w:rPr>
                <w:rFonts w:ascii="Lato" w:hAnsi="Lato"/>
              </w:rPr>
              <w:t xml:space="preserve"> </w:t>
            </w:r>
            <w:r w:rsidR="0DB73040" w:rsidRPr="007B3320">
              <w:rPr>
                <w:rFonts w:ascii="Lato" w:hAnsi="Lato"/>
              </w:rPr>
              <w:t xml:space="preserve">lead </w:t>
            </w:r>
            <w:r w:rsidR="4E3A6166" w:rsidRPr="007B3320">
              <w:rPr>
                <w:rFonts w:ascii="Lato" w:hAnsi="Lato"/>
              </w:rPr>
              <w:t xml:space="preserve">and associated </w:t>
            </w:r>
            <w:r w:rsidR="0DB73040" w:rsidRPr="007B3320">
              <w:rPr>
                <w:rFonts w:ascii="Lato" w:hAnsi="Lato"/>
              </w:rPr>
              <w:t xml:space="preserve">personnel </w:t>
            </w:r>
            <w:r w:rsidR="007B3320" w:rsidRPr="007B3320">
              <w:rPr>
                <w:rFonts w:ascii="Lato" w:hAnsi="Lato"/>
              </w:rPr>
              <w:t>CVs including</w:t>
            </w:r>
            <w:r w:rsidR="1347CE3B" w:rsidRPr="007B3320">
              <w:rPr>
                <w:rFonts w:ascii="Lato" w:hAnsi="Lato"/>
              </w:rPr>
              <w:t xml:space="preserve"> a minimum of 3 </w:t>
            </w:r>
            <w:r w:rsidR="007B3320" w:rsidRPr="007B3320">
              <w:rPr>
                <w:rFonts w:ascii="Lato" w:hAnsi="Lato"/>
              </w:rPr>
              <w:t>references.</w:t>
            </w:r>
          </w:p>
          <w:p w14:paraId="108367B5" w14:textId="21929719" w:rsidR="6534F2CC" w:rsidRPr="007B3320" w:rsidRDefault="007B3320" w:rsidP="007B3320">
            <w:pPr>
              <w:numPr>
                <w:ilvl w:val="0"/>
                <w:numId w:val="115"/>
              </w:numPr>
              <w:shd w:val="clear" w:color="auto" w:fill="FFFFFF" w:themeFill="background1"/>
              <w:spacing w:after="0" w:line="240" w:lineRule="auto"/>
              <w:jc w:val="both"/>
              <w:rPr>
                <w:rFonts w:ascii="Lato" w:hAnsi="Lato"/>
              </w:rPr>
            </w:pPr>
            <w:r w:rsidRPr="007B3320">
              <w:rPr>
                <w:rFonts w:ascii="Lato" w:hAnsi="Lato"/>
              </w:rPr>
              <w:t>Samples of relevant completed deliverables for work undertaken in the last five years</w:t>
            </w:r>
          </w:p>
          <w:p w14:paraId="5813431C" w14:textId="77777777" w:rsidR="000571D3" w:rsidRDefault="1347CE3B" w:rsidP="000571D3">
            <w:pPr>
              <w:pStyle w:val="elementtoproof"/>
              <w:shd w:val="clear" w:color="auto" w:fill="FFFFFF"/>
            </w:pPr>
            <w:r w:rsidRPr="007B3320">
              <w:rPr>
                <w:rFonts w:ascii="Lato" w:hAnsi="Lato"/>
              </w:rPr>
              <w:lastRenderedPageBreak/>
              <w:t xml:space="preserve">Qualified </w:t>
            </w:r>
            <w:r w:rsidR="67AAE3EF" w:rsidRPr="007B3320">
              <w:rPr>
                <w:rFonts w:ascii="Lato" w:hAnsi="Lato"/>
              </w:rPr>
              <w:t>Consultancy Firms</w:t>
            </w:r>
            <w:r w:rsidRPr="007B3320">
              <w:rPr>
                <w:rFonts w:ascii="Lato" w:hAnsi="Lato"/>
              </w:rPr>
              <w:t xml:space="preserve"> are requested to submit their technical </w:t>
            </w:r>
            <w:r w:rsidR="0DDA79E6" w:rsidRPr="007B3320">
              <w:rPr>
                <w:rFonts w:ascii="Lato" w:hAnsi="Lato"/>
              </w:rPr>
              <w:t xml:space="preserve">and financial </w:t>
            </w:r>
            <w:r w:rsidRPr="007B3320">
              <w:rPr>
                <w:rFonts w:ascii="Lato" w:hAnsi="Lato"/>
              </w:rPr>
              <w:t xml:space="preserve">proposals and Lead consultant </w:t>
            </w:r>
            <w:r w:rsidR="61381C36" w:rsidRPr="007B3320">
              <w:rPr>
                <w:rFonts w:ascii="Lato" w:hAnsi="Lato"/>
              </w:rPr>
              <w:t xml:space="preserve">and associated personnel </w:t>
            </w:r>
            <w:r w:rsidRPr="007B3320">
              <w:rPr>
                <w:rFonts w:ascii="Lato" w:hAnsi="Lato"/>
              </w:rPr>
              <w:t>CV</w:t>
            </w:r>
            <w:r w:rsidR="57635A96" w:rsidRPr="007B3320">
              <w:rPr>
                <w:rFonts w:ascii="Lato" w:hAnsi="Lato"/>
              </w:rPr>
              <w:t xml:space="preserve">s and other relevant </w:t>
            </w:r>
            <w:r w:rsidR="007B3320" w:rsidRPr="007B3320">
              <w:rPr>
                <w:rFonts w:ascii="Lato" w:hAnsi="Lato"/>
              </w:rPr>
              <w:t>documentation</w:t>
            </w:r>
            <w:r w:rsidR="00690587">
              <w:rPr>
                <w:rFonts w:ascii="Lato" w:hAnsi="Lato"/>
              </w:rPr>
              <w:t xml:space="preserve"> </w:t>
            </w:r>
            <w:r w:rsidR="00690587">
              <w:rPr>
                <w:rFonts w:ascii="Lato" w:hAnsi="Lato"/>
                <w:w w:val="95"/>
              </w:rPr>
              <w:t xml:space="preserve">to </w:t>
            </w:r>
            <w:r w:rsidR="00230F98">
              <w:rPr>
                <w:rFonts w:ascii="Lato" w:hAnsi="Lato"/>
                <w:w w:val="95"/>
              </w:rPr>
              <w:t xml:space="preserve">  </w:t>
            </w:r>
            <w:r w:rsidR="000571D3">
              <w:rPr>
                <w:color w:val="000000"/>
              </w:rPr>
              <w:t> </w:t>
            </w:r>
            <w:hyperlink r:id="rId13" w:history="1">
              <w:r w:rsidR="000571D3">
                <w:rPr>
                  <w:rStyle w:val="Hyperlink"/>
                  <w:rFonts w:ascii="Times New Roman" w:hAnsi="Times New Roman" w:cs="Times New Roman"/>
                  <w:sz w:val="24"/>
                  <w:szCs w:val="24"/>
                </w:rPr>
                <w:t>Somalia.sstenderbox3@savethechildren.org</w:t>
              </w:r>
            </w:hyperlink>
          </w:p>
          <w:p w14:paraId="5EF57057" w14:textId="76027C42" w:rsidR="00230F98" w:rsidRPr="00690587" w:rsidRDefault="00230F98" w:rsidP="00690587">
            <w:pPr>
              <w:shd w:val="clear" w:color="auto" w:fill="FFFFFF" w:themeFill="background1"/>
              <w:jc w:val="both"/>
              <w:rPr>
                <w:rFonts w:ascii="Lato" w:hAnsi="Lato"/>
                <w:w w:val="95"/>
              </w:rPr>
            </w:pPr>
          </w:p>
          <w:p w14:paraId="1219B944" w14:textId="129667A3" w:rsidR="00286EED" w:rsidRPr="007B3320" w:rsidRDefault="05931C75" w:rsidP="00690587">
            <w:pPr>
              <w:shd w:val="clear" w:color="auto" w:fill="FFFFFF" w:themeFill="background1"/>
              <w:jc w:val="both"/>
              <w:rPr>
                <w:rFonts w:ascii="Lato" w:hAnsi="Lato"/>
                <w:b/>
                <w:bCs/>
                <w:color w:val="FF0000"/>
              </w:rPr>
            </w:pPr>
            <w:r w:rsidRPr="007B3320">
              <w:rPr>
                <w:rFonts w:ascii="Lato" w:hAnsi="Lato"/>
                <w:b/>
                <w:bCs/>
                <w:color w:val="FF0000"/>
              </w:rPr>
              <w:t xml:space="preserve">The deadline </w:t>
            </w:r>
            <w:r w:rsidR="00690587">
              <w:rPr>
                <w:rFonts w:ascii="Lato" w:hAnsi="Lato"/>
                <w:b/>
                <w:bCs/>
                <w:color w:val="FF0000"/>
              </w:rPr>
              <w:t>for submission is 23</w:t>
            </w:r>
            <w:r w:rsidR="00690587" w:rsidRPr="00690587">
              <w:rPr>
                <w:rFonts w:ascii="Lato" w:hAnsi="Lato"/>
                <w:b/>
                <w:bCs/>
                <w:color w:val="FF0000"/>
                <w:vertAlign w:val="superscript"/>
              </w:rPr>
              <w:t>rd</w:t>
            </w:r>
            <w:r w:rsidR="00690587">
              <w:rPr>
                <w:rFonts w:ascii="Lato" w:hAnsi="Lato"/>
                <w:b/>
                <w:bCs/>
                <w:color w:val="FF0000"/>
              </w:rPr>
              <w:t xml:space="preserve"> January-2024 at 5:00PM</w:t>
            </w:r>
          </w:p>
        </w:tc>
      </w:tr>
    </w:tbl>
    <w:p w14:paraId="144B7CA5" w14:textId="07224903" w:rsidR="00070594" w:rsidRPr="007B3320" w:rsidRDefault="00070594" w:rsidP="00F72A9F">
      <w:pPr>
        <w:spacing w:line="240" w:lineRule="auto"/>
        <w:rPr>
          <w:rFonts w:ascii="Lato" w:hAnsi="Lato"/>
          <w:sz w:val="24"/>
          <w:szCs w:val="24"/>
        </w:rPr>
      </w:pPr>
    </w:p>
    <w:p w14:paraId="7CAC246A" w14:textId="7BBB5F47" w:rsidR="00662B01" w:rsidRDefault="00662B01" w:rsidP="00662B01">
      <w:pPr>
        <w:tabs>
          <w:tab w:val="left" w:pos="5850"/>
        </w:tabs>
        <w:spacing w:line="240" w:lineRule="auto"/>
        <w:rPr>
          <w:rFonts w:ascii="Lato" w:hAnsi="Lato"/>
          <w:sz w:val="24"/>
          <w:szCs w:val="24"/>
        </w:rPr>
      </w:pPr>
    </w:p>
    <w:p w14:paraId="01CB355F" w14:textId="77777777" w:rsidR="00230F98" w:rsidRPr="007B3320" w:rsidRDefault="00230F98" w:rsidP="00662B01">
      <w:pPr>
        <w:tabs>
          <w:tab w:val="left" w:pos="5850"/>
        </w:tabs>
        <w:spacing w:line="240" w:lineRule="auto"/>
        <w:rPr>
          <w:rFonts w:ascii="Lato" w:hAnsi="Lato"/>
          <w:sz w:val="24"/>
          <w:szCs w:val="24"/>
        </w:rPr>
      </w:pPr>
    </w:p>
    <w:sectPr w:rsidR="00230F98" w:rsidRPr="007B3320" w:rsidSect="001320C7">
      <w:headerReference w:type="default" r:id="rId14"/>
      <w:footerReference w:type="default" r:id="rId15"/>
      <w:pgSz w:w="12240" w:h="15840"/>
      <w:pgMar w:top="100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69816F" w14:textId="77777777" w:rsidR="00287ACE" w:rsidRDefault="00287ACE" w:rsidP="00B92FE6">
      <w:pPr>
        <w:spacing w:after="0" w:line="240" w:lineRule="auto"/>
      </w:pPr>
      <w:r>
        <w:separator/>
      </w:r>
    </w:p>
  </w:endnote>
  <w:endnote w:type="continuationSeparator" w:id="0">
    <w:p w14:paraId="199D626A" w14:textId="77777777" w:rsidR="00287ACE" w:rsidRDefault="00287ACE" w:rsidP="00B92FE6">
      <w:pPr>
        <w:spacing w:after="0" w:line="240" w:lineRule="auto"/>
      </w:pPr>
      <w:r>
        <w:continuationSeparator/>
      </w:r>
    </w:p>
  </w:endnote>
  <w:endnote w:type="continuationNotice" w:id="1">
    <w:p w14:paraId="1F2E61C1" w14:textId="77777777" w:rsidR="00287ACE" w:rsidRDefault="00287A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ato">
    <w:panose1 w:val="020F0502020204030203"/>
    <w:charset w:val="00"/>
    <w:family w:val="swiss"/>
    <w:pitch w:val="variable"/>
    <w:sig w:usb0="A00000AF" w:usb1="5000604B" w:usb2="00000000" w:usb3="00000000" w:csb0="00000093" w:csb1="00000000"/>
  </w:font>
  <w:font w:name="Gill Sans">
    <w:altName w:val="Arial"/>
    <w:charset w:val="B1"/>
    <w:family w:val="swiss"/>
    <w:pitch w:val="variable"/>
    <w:sig w:usb0="80000A67" w:usb1="00000000" w:usb2="00000000" w:usb3="00000000" w:csb0="000001F7"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FD7EE" w14:textId="77777777" w:rsidR="006F0CBF" w:rsidRPr="00E54B6A" w:rsidRDefault="006F0CBF">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6F0CBF" w:rsidRDefault="006F0C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F5AAFA" w14:textId="77777777" w:rsidR="00287ACE" w:rsidRDefault="00287ACE" w:rsidP="00B92FE6">
      <w:pPr>
        <w:spacing w:after="0" w:line="240" w:lineRule="auto"/>
      </w:pPr>
      <w:r>
        <w:separator/>
      </w:r>
    </w:p>
  </w:footnote>
  <w:footnote w:type="continuationSeparator" w:id="0">
    <w:p w14:paraId="076AABDA" w14:textId="77777777" w:rsidR="00287ACE" w:rsidRDefault="00287ACE" w:rsidP="00B92FE6">
      <w:pPr>
        <w:spacing w:after="0" w:line="240" w:lineRule="auto"/>
      </w:pPr>
      <w:r>
        <w:continuationSeparator/>
      </w:r>
    </w:p>
  </w:footnote>
  <w:footnote w:type="continuationNotice" w:id="1">
    <w:p w14:paraId="61526199" w14:textId="77777777" w:rsidR="00287ACE" w:rsidRDefault="00287AC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8609D" w14:textId="77777777" w:rsidR="006F0CBF" w:rsidRDefault="006F0CBF" w:rsidP="00885C87">
    <w:pPr>
      <w:pStyle w:val="Header"/>
      <w:jc w:val="right"/>
    </w:pPr>
    <w:r>
      <w:rPr>
        <w:noProof/>
        <w:lang w:val="en-GB" w:eastAsia="en-GB"/>
      </w:rPr>
      <w:drawing>
        <wp:inline distT="0" distB="0" distL="0" distR="0" wp14:anchorId="211FB482" wp14:editId="585C97DF">
          <wp:extent cx="2178685" cy="4337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215E0"/>
    <w:multiLevelType w:val="hybridMultilevel"/>
    <w:tmpl w:val="A3C2D31A"/>
    <w:lvl w:ilvl="0" w:tplc="4E1E5658">
      <w:start w:val="1"/>
      <w:numFmt w:val="bullet"/>
      <w:lvlText w:val="ü"/>
      <w:lvlJc w:val="left"/>
      <w:pPr>
        <w:ind w:left="720" w:hanging="360"/>
      </w:pPr>
      <w:rPr>
        <w:rFonts w:ascii="Wingdings" w:hAnsi="Wingdings" w:hint="default"/>
      </w:rPr>
    </w:lvl>
    <w:lvl w:ilvl="1" w:tplc="04DA9394">
      <w:start w:val="1"/>
      <w:numFmt w:val="bullet"/>
      <w:lvlText w:val="o"/>
      <w:lvlJc w:val="left"/>
      <w:pPr>
        <w:ind w:left="1440" w:hanging="360"/>
      </w:pPr>
      <w:rPr>
        <w:rFonts w:ascii="Courier New" w:hAnsi="Courier New" w:hint="default"/>
      </w:rPr>
    </w:lvl>
    <w:lvl w:ilvl="2" w:tplc="F77E4D90">
      <w:start w:val="1"/>
      <w:numFmt w:val="bullet"/>
      <w:lvlText w:val=""/>
      <w:lvlJc w:val="left"/>
      <w:pPr>
        <w:ind w:left="2160" w:hanging="360"/>
      </w:pPr>
      <w:rPr>
        <w:rFonts w:ascii="Wingdings" w:hAnsi="Wingdings" w:hint="default"/>
      </w:rPr>
    </w:lvl>
    <w:lvl w:ilvl="3" w:tplc="015EB7BE">
      <w:start w:val="1"/>
      <w:numFmt w:val="bullet"/>
      <w:lvlText w:val=""/>
      <w:lvlJc w:val="left"/>
      <w:pPr>
        <w:ind w:left="2880" w:hanging="360"/>
      </w:pPr>
      <w:rPr>
        <w:rFonts w:ascii="Symbol" w:hAnsi="Symbol" w:hint="default"/>
      </w:rPr>
    </w:lvl>
    <w:lvl w:ilvl="4" w:tplc="A83C9664">
      <w:start w:val="1"/>
      <w:numFmt w:val="bullet"/>
      <w:lvlText w:val="o"/>
      <w:lvlJc w:val="left"/>
      <w:pPr>
        <w:ind w:left="3600" w:hanging="360"/>
      </w:pPr>
      <w:rPr>
        <w:rFonts w:ascii="Courier New" w:hAnsi="Courier New" w:hint="default"/>
      </w:rPr>
    </w:lvl>
    <w:lvl w:ilvl="5" w:tplc="F20EBA46">
      <w:start w:val="1"/>
      <w:numFmt w:val="bullet"/>
      <w:lvlText w:val=""/>
      <w:lvlJc w:val="left"/>
      <w:pPr>
        <w:ind w:left="4320" w:hanging="360"/>
      </w:pPr>
      <w:rPr>
        <w:rFonts w:ascii="Wingdings" w:hAnsi="Wingdings" w:hint="default"/>
      </w:rPr>
    </w:lvl>
    <w:lvl w:ilvl="6" w:tplc="C9BA8F2C">
      <w:start w:val="1"/>
      <w:numFmt w:val="bullet"/>
      <w:lvlText w:val=""/>
      <w:lvlJc w:val="left"/>
      <w:pPr>
        <w:ind w:left="5040" w:hanging="360"/>
      </w:pPr>
      <w:rPr>
        <w:rFonts w:ascii="Symbol" w:hAnsi="Symbol" w:hint="default"/>
      </w:rPr>
    </w:lvl>
    <w:lvl w:ilvl="7" w:tplc="2E6EA084">
      <w:start w:val="1"/>
      <w:numFmt w:val="bullet"/>
      <w:lvlText w:val="o"/>
      <w:lvlJc w:val="left"/>
      <w:pPr>
        <w:ind w:left="5760" w:hanging="360"/>
      </w:pPr>
      <w:rPr>
        <w:rFonts w:ascii="Courier New" w:hAnsi="Courier New" w:hint="default"/>
      </w:rPr>
    </w:lvl>
    <w:lvl w:ilvl="8" w:tplc="6F8E2604">
      <w:start w:val="1"/>
      <w:numFmt w:val="bullet"/>
      <w:lvlText w:val=""/>
      <w:lvlJc w:val="left"/>
      <w:pPr>
        <w:ind w:left="6480" w:hanging="360"/>
      </w:pPr>
      <w:rPr>
        <w:rFonts w:ascii="Wingdings" w:hAnsi="Wingdings" w:hint="default"/>
      </w:rPr>
    </w:lvl>
  </w:abstractNum>
  <w:abstractNum w:abstractNumId="1" w15:restartNumberingAfterBreak="0">
    <w:nsid w:val="035F42BA"/>
    <w:multiLevelType w:val="hybridMultilevel"/>
    <w:tmpl w:val="4704D91E"/>
    <w:lvl w:ilvl="0" w:tplc="E006E83A">
      <w:start w:val="1"/>
      <w:numFmt w:val="bullet"/>
      <w:lvlText w:val=""/>
      <w:lvlJc w:val="left"/>
      <w:pPr>
        <w:ind w:left="720" w:hanging="360"/>
      </w:pPr>
      <w:rPr>
        <w:rFonts w:ascii="Symbol" w:hAnsi="Symbol" w:hint="default"/>
      </w:rPr>
    </w:lvl>
    <w:lvl w:ilvl="1" w:tplc="98B4C09E">
      <w:start w:val="1"/>
      <w:numFmt w:val="bullet"/>
      <w:lvlText w:val="o"/>
      <w:lvlJc w:val="left"/>
      <w:pPr>
        <w:ind w:left="1440" w:hanging="360"/>
      </w:pPr>
      <w:rPr>
        <w:rFonts w:ascii="Courier New" w:hAnsi="Courier New" w:hint="default"/>
      </w:rPr>
    </w:lvl>
    <w:lvl w:ilvl="2" w:tplc="0C1A7F9E">
      <w:start w:val="1"/>
      <w:numFmt w:val="bullet"/>
      <w:lvlText w:val=""/>
      <w:lvlJc w:val="left"/>
      <w:pPr>
        <w:ind w:left="2160" w:hanging="360"/>
      </w:pPr>
      <w:rPr>
        <w:rFonts w:ascii="Wingdings" w:hAnsi="Wingdings" w:hint="default"/>
      </w:rPr>
    </w:lvl>
    <w:lvl w:ilvl="3" w:tplc="3C948B66">
      <w:start w:val="1"/>
      <w:numFmt w:val="bullet"/>
      <w:lvlText w:val=""/>
      <w:lvlJc w:val="left"/>
      <w:pPr>
        <w:ind w:left="2880" w:hanging="360"/>
      </w:pPr>
      <w:rPr>
        <w:rFonts w:ascii="Symbol" w:hAnsi="Symbol" w:hint="default"/>
      </w:rPr>
    </w:lvl>
    <w:lvl w:ilvl="4" w:tplc="2B5CB834">
      <w:start w:val="1"/>
      <w:numFmt w:val="bullet"/>
      <w:lvlText w:val="o"/>
      <w:lvlJc w:val="left"/>
      <w:pPr>
        <w:ind w:left="3600" w:hanging="360"/>
      </w:pPr>
      <w:rPr>
        <w:rFonts w:ascii="Courier New" w:hAnsi="Courier New" w:hint="default"/>
      </w:rPr>
    </w:lvl>
    <w:lvl w:ilvl="5" w:tplc="4FFE39C2">
      <w:start w:val="1"/>
      <w:numFmt w:val="bullet"/>
      <w:lvlText w:val=""/>
      <w:lvlJc w:val="left"/>
      <w:pPr>
        <w:ind w:left="4320" w:hanging="360"/>
      </w:pPr>
      <w:rPr>
        <w:rFonts w:ascii="Wingdings" w:hAnsi="Wingdings" w:hint="default"/>
      </w:rPr>
    </w:lvl>
    <w:lvl w:ilvl="6" w:tplc="31A8578E">
      <w:start w:val="1"/>
      <w:numFmt w:val="bullet"/>
      <w:lvlText w:val=""/>
      <w:lvlJc w:val="left"/>
      <w:pPr>
        <w:ind w:left="5040" w:hanging="360"/>
      </w:pPr>
      <w:rPr>
        <w:rFonts w:ascii="Symbol" w:hAnsi="Symbol" w:hint="default"/>
      </w:rPr>
    </w:lvl>
    <w:lvl w:ilvl="7" w:tplc="5B24D032">
      <w:start w:val="1"/>
      <w:numFmt w:val="bullet"/>
      <w:lvlText w:val="o"/>
      <w:lvlJc w:val="left"/>
      <w:pPr>
        <w:ind w:left="5760" w:hanging="360"/>
      </w:pPr>
      <w:rPr>
        <w:rFonts w:ascii="Courier New" w:hAnsi="Courier New" w:hint="default"/>
      </w:rPr>
    </w:lvl>
    <w:lvl w:ilvl="8" w:tplc="82E63530">
      <w:start w:val="1"/>
      <w:numFmt w:val="bullet"/>
      <w:lvlText w:val=""/>
      <w:lvlJc w:val="left"/>
      <w:pPr>
        <w:ind w:left="6480" w:hanging="360"/>
      </w:pPr>
      <w:rPr>
        <w:rFonts w:ascii="Wingdings" w:hAnsi="Wingdings" w:hint="default"/>
      </w:rPr>
    </w:lvl>
  </w:abstractNum>
  <w:abstractNum w:abstractNumId="2" w15:restartNumberingAfterBreak="0">
    <w:nsid w:val="04F299CC"/>
    <w:multiLevelType w:val="hybridMultilevel"/>
    <w:tmpl w:val="FD240152"/>
    <w:lvl w:ilvl="0" w:tplc="DECCCA76">
      <w:start w:val="1"/>
      <w:numFmt w:val="bullet"/>
      <w:lvlText w:val=""/>
      <w:lvlJc w:val="left"/>
      <w:pPr>
        <w:ind w:left="720" w:hanging="360"/>
      </w:pPr>
      <w:rPr>
        <w:rFonts w:ascii="Symbol" w:hAnsi="Symbol" w:hint="default"/>
      </w:rPr>
    </w:lvl>
    <w:lvl w:ilvl="1" w:tplc="8B9C4A68">
      <w:start w:val="1"/>
      <w:numFmt w:val="bullet"/>
      <w:lvlText w:val="o"/>
      <w:lvlJc w:val="left"/>
      <w:pPr>
        <w:ind w:left="1440" w:hanging="360"/>
      </w:pPr>
      <w:rPr>
        <w:rFonts w:ascii="Courier New" w:hAnsi="Courier New" w:hint="default"/>
      </w:rPr>
    </w:lvl>
    <w:lvl w:ilvl="2" w:tplc="EDDA81F4">
      <w:start w:val="1"/>
      <w:numFmt w:val="bullet"/>
      <w:lvlText w:val=""/>
      <w:lvlJc w:val="left"/>
      <w:pPr>
        <w:ind w:left="2160" w:hanging="360"/>
      </w:pPr>
      <w:rPr>
        <w:rFonts w:ascii="Wingdings" w:hAnsi="Wingdings" w:hint="default"/>
      </w:rPr>
    </w:lvl>
    <w:lvl w:ilvl="3" w:tplc="E5D49144">
      <w:start w:val="1"/>
      <w:numFmt w:val="bullet"/>
      <w:lvlText w:val=""/>
      <w:lvlJc w:val="left"/>
      <w:pPr>
        <w:ind w:left="2880" w:hanging="360"/>
      </w:pPr>
      <w:rPr>
        <w:rFonts w:ascii="Symbol" w:hAnsi="Symbol" w:hint="default"/>
      </w:rPr>
    </w:lvl>
    <w:lvl w:ilvl="4" w:tplc="4522B900">
      <w:start w:val="1"/>
      <w:numFmt w:val="bullet"/>
      <w:lvlText w:val="o"/>
      <w:lvlJc w:val="left"/>
      <w:pPr>
        <w:ind w:left="3600" w:hanging="360"/>
      </w:pPr>
      <w:rPr>
        <w:rFonts w:ascii="Courier New" w:hAnsi="Courier New" w:hint="default"/>
      </w:rPr>
    </w:lvl>
    <w:lvl w:ilvl="5" w:tplc="EAC04B2E">
      <w:start w:val="1"/>
      <w:numFmt w:val="bullet"/>
      <w:lvlText w:val=""/>
      <w:lvlJc w:val="left"/>
      <w:pPr>
        <w:ind w:left="4320" w:hanging="360"/>
      </w:pPr>
      <w:rPr>
        <w:rFonts w:ascii="Wingdings" w:hAnsi="Wingdings" w:hint="default"/>
      </w:rPr>
    </w:lvl>
    <w:lvl w:ilvl="6" w:tplc="86C0FC56">
      <w:start w:val="1"/>
      <w:numFmt w:val="bullet"/>
      <w:lvlText w:val=""/>
      <w:lvlJc w:val="left"/>
      <w:pPr>
        <w:ind w:left="5040" w:hanging="360"/>
      </w:pPr>
      <w:rPr>
        <w:rFonts w:ascii="Symbol" w:hAnsi="Symbol" w:hint="default"/>
      </w:rPr>
    </w:lvl>
    <w:lvl w:ilvl="7" w:tplc="0B8C4D20">
      <w:start w:val="1"/>
      <w:numFmt w:val="bullet"/>
      <w:lvlText w:val="o"/>
      <w:lvlJc w:val="left"/>
      <w:pPr>
        <w:ind w:left="5760" w:hanging="360"/>
      </w:pPr>
      <w:rPr>
        <w:rFonts w:ascii="Courier New" w:hAnsi="Courier New" w:hint="default"/>
      </w:rPr>
    </w:lvl>
    <w:lvl w:ilvl="8" w:tplc="33361DBA">
      <w:start w:val="1"/>
      <w:numFmt w:val="bullet"/>
      <w:lvlText w:val=""/>
      <w:lvlJc w:val="left"/>
      <w:pPr>
        <w:ind w:left="6480" w:hanging="360"/>
      </w:pPr>
      <w:rPr>
        <w:rFonts w:ascii="Wingdings" w:hAnsi="Wingdings" w:hint="default"/>
      </w:rPr>
    </w:lvl>
  </w:abstractNum>
  <w:abstractNum w:abstractNumId="3" w15:restartNumberingAfterBreak="0">
    <w:nsid w:val="064989E0"/>
    <w:multiLevelType w:val="multilevel"/>
    <w:tmpl w:val="5B066E3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678C24A"/>
    <w:multiLevelType w:val="hybridMultilevel"/>
    <w:tmpl w:val="44D2BE46"/>
    <w:lvl w:ilvl="0" w:tplc="004A70AC">
      <w:start w:val="1"/>
      <w:numFmt w:val="bullet"/>
      <w:lvlText w:val=""/>
      <w:lvlJc w:val="left"/>
      <w:pPr>
        <w:ind w:left="720" w:hanging="360"/>
      </w:pPr>
      <w:rPr>
        <w:rFonts w:ascii="Symbol" w:hAnsi="Symbol" w:hint="default"/>
      </w:rPr>
    </w:lvl>
    <w:lvl w:ilvl="1" w:tplc="D0ACDF64">
      <w:start w:val="1"/>
      <w:numFmt w:val="bullet"/>
      <w:lvlText w:val="o"/>
      <w:lvlJc w:val="left"/>
      <w:pPr>
        <w:ind w:left="1440" w:hanging="360"/>
      </w:pPr>
      <w:rPr>
        <w:rFonts w:ascii="Courier New" w:hAnsi="Courier New" w:hint="default"/>
      </w:rPr>
    </w:lvl>
    <w:lvl w:ilvl="2" w:tplc="9040734E">
      <w:start w:val="1"/>
      <w:numFmt w:val="bullet"/>
      <w:lvlText w:val=""/>
      <w:lvlJc w:val="left"/>
      <w:pPr>
        <w:ind w:left="2160" w:hanging="360"/>
      </w:pPr>
      <w:rPr>
        <w:rFonts w:ascii="Wingdings" w:hAnsi="Wingdings" w:hint="default"/>
      </w:rPr>
    </w:lvl>
    <w:lvl w:ilvl="3" w:tplc="D2907E10">
      <w:start w:val="1"/>
      <w:numFmt w:val="bullet"/>
      <w:lvlText w:val=""/>
      <w:lvlJc w:val="left"/>
      <w:pPr>
        <w:ind w:left="2880" w:hanging="360"/>
      </w:pPr>
      <w:rPr>
        <w:rFonts w:ascii="Symbol" w:hAnsi="Symbol" w:hint="default"/>
      </w:rPr>
    </w:lvl>
    <w:lvl w:ilvl="4" w:tplc="A95E073C">
      <w:start w:val="1"/>
      <w:numFmt w:val="bullet"/>
      <w:lvlText w:val="o"/>
      <w:lvlJc w:val="left"/>
      <w:pPr>
        <w:ind w:left="3600" w:hanging="360"/>
      </w:pPr>
      <w:rPr>
        <w:rFonts w:ascii="Courier New" w:hAnsi="Courier New" w:hint="default"/>
      </w:rPr>
    </w:lvl>
    <w:lvl w:ilvl="5" w:tplc="C69868C4">
      <w:start w:val="1"/>
      <w:numFmt w:val="bullet"/>
      <w:lvlText w:val=""/>
      <w:lvlJc w:val="left"/>
      <w:pPr>
        <w:ind w:left="4320" w:hanging="360"/>
      </w:pPr>
      <w:rPr>
        <w:rFonts w:ascii="Wingdings" w:hAnsi="Wingdings" w:hint="default"/>
      </w:rPr>
    </w:lvl>
    <w:lvl w:ilvl="6" w:tplc="9B7A2636">
      <w:start w:val="1"/>
      <w:numFmt w:val="bullet"/>
      <w:lvlText w:val=""/>
      <w:lvlJc w:val="left"/>
      <w:pPr>
        <w:ind w:left="5040" w:hanging="360"/>
      </w:pPr>
      <w:rPr>
        <w:rFonts w:ascii="Symbol" w:hAnsi="Symbol" w:hint="default"/>
      </w:rPr>
    </w:lvl>
    <w:lvl w:ilvl="7" w:tplc="69F2E54E">
      <w:start w:val="1"/>
      <w:numFmt w:val="bullet"/>
      <w:lvlText w:val="o"/>
      <w:lvlJc w:val="left"/>
      <w:pPr>
        <w:ind w:left="5760" w:hanging="360"/>
      </w:pPr>
      <w:rPr>
        <w:rFonts w:ascii="Courier New" w:hAnsi="Courier New" w:hint="default"/>
      </w:rPr>
    </w:lvl>
    <w:lvl w:ilvl="8" w:tplc="78840164">
      <w:start w:val="1"/>
      <w:numFmt w:val="bullet"/>
      <w:lvlText w:val=""/>
      <w:lvlJc w:val="left"/>
      <w:pPr>
        <w:ind w:left="6480" w:hanging="360"/>
      </w:pPr>
      <w:rPr>
        <w:rFonts w:ascii="Wingdings" w:hAnsi="Wingdings" w:hint="default"/>
      </w:rPr>
    </w:lvl>
  </w:abstractNum>
  <w:abstractNum w:abstractNumId="5" w15:restartNumberingAfterBreak="0">
    <w:nsid w:val="069E426D"/>
    <w:multiLevelType w:val="hybridMultilevel"/>
    <w:tmpl w:val="951A754E"/>
    <w:lvl w:ilvl="0" w:tplc="A64AEED4">
      <w:start w:val="1"/>
      <w:numFmt w:val="bullet"/>
      <w:lvlText w:val="•"/>
      <w:lvlJc w:val="left"/>
      <w:pPr>
        <w:ind w:left="732" w:hanging="360"/>
      </w:pPr>
      <w:rPr>
        <w:rFonts w:ascii="Arial" w:hAnsi="Arial" w:hint="default"/>
      </w:rPr>
    </w:lvl>
    <w:lvl w:ilvl="1" w:tplc="BB7AE4F6">
      <w:start w:val="1"/>
      <w:numFmt w:val="bullet"/>
      <w:lvlText w:val="o"/>
      <w:lvlJc w:val="left"/>
      <w:pPr>
        <w:ind w:left="1440" w:hanging="360"/>
      </w:pPr>
      <w:rPr>
        <w:rFonts w:ascii="Courier New" w:hAnsi="Courier New" w:hint="default"/>
      </w:rPr>
    </w:lvl>
    <w:lvl w:ilvl="2" w:tplc="5C860570">
      <w:start w:val="1"/>
      <w:numFmt w:val="bullet"/>
      <w:lvlText w:val=""/>
      <w:lvlJc w:val="left"/>
      <w:pPr>
        <w:ind w:left="2160" w:hanging="360"/>
      </w:pPr>
      <w:rPr>
        <w:rFonts w:ascii="Wingdings" w:hAnsi="Wingdings" w:hint="default"/>
      </w:rPr>
    </w:lvl>
    <w:lvl w:ilvl="3" w:tplc="ED06B2A8">
      <w:start w:val="1"/>
      <w:numFmt w:val="bullet"/>
      <w:lvlText w:val=""/>
      <w:lvlJc w:val="left"/>
      <w:pPr>
        <w:ind w:left="2880" w:hanging="360"/>
      </w:pPr>
      <w:rPr>
        <w:rFonts w:ascii="Symbol" w:hAnsi="Symbol" w:hint="default"/>
      </w:rPr>
    </w:lvl>
    <w:lvl w:ilvl="4" w:tplc="4622DAF4">
      <w:start w:val="1"/>
      <w:numFmt w:val="bullet"/>
      <w:lvlText w:val="o"/>
      <w:lvlJc w:val="left"/>
      <w:pPr>
        <w:ind w:left="3600" w:hanging="360"/>
      </w:pPr>
      <w:rPr>
        <w:rFonts w:ascii="Courier New" w:hAnsi="Courier New" w:hint="default"/>
      </w:rPr>
    </w:lvl>
    <w:lvl w:ilvl="5" w:tplc="4A6EE98E">
      <w:start w:val="1"/>
      <w:numFmt w:val="bullet"/>
      <w:lvlText w:val=""/>
      <w:lvlJc w:val="left"/>
      <w:pPr>
        <w:ind w:left="4320" w:hanging="360"/>
      </w:pPr>
      <w:rPr>
        <w:rFonts w:ascii="Wingdings" w:hAnsi="Wingdings" w:hint="default"/>
      </w:rPr>
    </w:lvl>
    <w:lvl w:ilvl="6" w:tplc="909C25F0">
      <w:start w:val="1"/>
      <w:numFmt w:val="bullet"/>
      <w:lvlText w:val=""/>
      <w:lvlJc w:val="left"/>
      <w:pPr>
        <w:ind w:left="5040" w:hanging="360"/>
      </w:pPr>
      <w:rPr>
        <w:rFonts w:ascii="Symbol" w:hAnsi="Symbol" w:hint="default"/>
      </w:rPr>
    </w:lvl>
    <w:lvl w:ilvl="7" w:tplc="B64889BA">
      <w:start w:val="1"/>
      <w:numFmt w:val="bullet"/>
      <w:lvlText w:val="o"/>
      <w:lvlJc w:val="left"/>
      <w:pPr>
        <w:ind w:left="5760" w:hanging="360"/>
      </w:pPr>
      <w:rPr>
        <w:rFonts w:ascii="Courier New" w:hAnsi="Courier New" w:hint="default"/>
      </w:rPr>
    </w:lvl>
    <w:lvl w:ilvl="8" w:tplc="3D88DB26">
      <w:start w:val="1"/>
      <w:numFmt w:val="bullet"/>
      <w:lvlText w:val=""/>
      <w:lvlJc w:val="left"/>
      <w:pPr>
        <w:ind w:left="6480" w:hanging="360"/>
      </w:pPr>
      <w:rPr>
        <w:rFonts w:ascii="Wingdings" w:hAnsi="Wingdings" w:hint="default"/>
      </w:rPr>
    </w:lvl>
  </w:abstractNum>
  <w:abstractNum w:abstractNumId="6" w15:restartNumberingAfterBreak="0">
    <w:nsid w:val="09465559"/>
    <w:multiLevelType w:val="hybridMultilevel"/>
    <w:tmpl w:val="4B6011D6"/>
    <w:lvl w:ilvl="0" w:tplc="93801E36">
      <w:start w:val="1"/>
      <w:numFmt w:val="bullet"/>
      <w:lvlText w:val=""/>
      <w:lvlJc w:val="left"/>
      <w:pPr>
        <w:ind w:left="720" w:hanging="360"/>
      </w:pPr>
      <w:rPr>
        <w:rFonts w:ascii="Symbol" w:hAnsi="Symbol" w:hint="default"/>
      </w:rPr>
    </w:lvl>
    <w:lvl w:ilvl="1" w:tplc="7C82045C">
      <w:start w:val="1"/>
      <w:numFmt w:val="bullet"/>
      <w:lvlText w:val="o"/>
      <w:lvlJc w:val="left"/>
      <w:pPr>
        <w:ind w:left="1440" w:hanging="360"/>
      </w:pPr>
      <w:rPr>
        <w:rFonts w:ascii="Courier New" w:hAnsi="Courier New" w:hint="default"/>
      </w:rPr>
    </w:lvl>
    <w:lvl w:ilvl="2" w:tplc="A6A8049C">
      <w:start w:val="1"/>
      <w:numFmt w:val="bullet"/>
      <w:lvlText w:val=""/>
      <w:lvlJc w:val="left"/>
      <w:pPr>
        <w:ind w:left="2160" w:hanging="360"/>
      </w:pPr>
      <w:rPr>
        <w:rFonts w:ascii="Wingdings" w:hAnsi="Wingdings" w:hint="default"/>
      </w:rPr>
    </w:lvl>
    <w:lvl w:ilvl="3" w:tplc="3878B31A">
      <w:start w:val="1"/>
      <w:numFmt w:val="bullet"/>
      <w:lvlText w:val=""/>
      <w:lvlJc w:val="left"/>
      <w:pPr>
        <w:ind w:left="2880" w:hanging="360"/>
      </w:pPr>
      <w:rPr>
        <w:rFonts w:ascii="Symbol" w:hAnsi="Symbol" w:hint="default"/>
      </w:rPr>
    </w:lvl>
    <w:lvl w:ilvl="4" w:tplc="7F5A163A">
      <w:start w:val="1"/>
      <w:numFmt w:val="bullet"/>
      <w:lvlText w:val="o"/>
      <w:lvlJc w:val="left"/>
      <w:pPr>
        <w:ind w:left="3600" w:hanging="360"/>
      </w:pPr>
      <w:rPr>
        <w:rFonts w:ascii="Courier New" w:hAnsi="Courier New" w:hint="default"/>
      </w:rPr>
    </w:lvl>
    <w:lvl w:ilvl="5" w:tplc="FD5681C0">
      <w:start w:val="1"/>
      <w:numFmt w:val="bullet"/>
      <w:lvlText w:val=""/>
      <w:lvlJc w:val="left"/>
      <w:pPr>
        <w:ind w:left="4320" w:hanging="360"/>
      </w:pPr>
      <w:rPr>
        <w:rFonts w:ascii="Wingdings" w:hAnsi="Wingdings" w:hint="default"/>
      </w:rPr>
    </w:lvl>
    <w:lvl w:ilvl="6" w:tplc="383A6A3A">
      <w:start w:val="1"/>
      <w:numFmt w:val="bullet"/>
      <w:lvlText w:val=""/>
      <w:lvlJc w:val="left"/>
      <w:pPr>
        <w:ind w:left="5040" w:hanging="360"/>
      </w:pPr>
      <w:rPr>
        <w:rFonts w:ascii="Symbol" w:hAnsi="Symbol" w:hint="default"/>
      </w:rPr>
    </w:lvl>
    <w:lvl w:ilvl="7" w:tplc="C4B880C2">
      <w:start w:val="1"/>
      <w:numFmt w:val="bullet"/>
      <w:lvlText w:val="o"/>
      <w:lvlJc w:val="left"/>
      <w:pPr>
        <w:ind w:left="5760" w:hanging="360"/>
      </w:pPr>
      <w:rPr>
        <w:rFonts w:ascii="Courier New" w:hAnsi="Courier New" w:hint="default"/>
      </w:rPr>
    </w:lvl>
    <w:lvl w:ilvl="8" w:tplc="FD16CFDE">
      <w:start w:val="1"/>
      <w:numFmt w:val="bullet"/>
      <w:lvlText w:val=""/>
      <w:lvlJc w:val="left"/>
      <w:pPr>
        <w:ind w:left="6480" w:hanging="360"/>
      </w:pPr>
      <w:rPr>
        <w:rFonts w:ascii="Wingdings" w:hAnsi="Wingdings" w:hint="default"/>
      </w:rPr>
    </w:lvl>
  </w:abstractNum>
  <w:abstractNum w:abstractNumId="7" w15:restartNumberingAfterBreak="0">
    <w:nsid w:val="0A0526C6"/>
    <w:multiLevelType w:val="hybridMultilevel"/>
    <w:tmpl w:val="E24ACC52"/>
    <w:lvl w:ilvl="0" w:tplc="FB56A4DC">
      <w:start w:val="1"/>
      <w:numFmt w:val="bullet"/>
      <w:lvlText w:val=""/>
      <w:lvlJc w:val="left"/>
      <w:pPr>
        <w:ind w:left="720" w:hanging="360"/>
      </w:pPr>
      <w:rPr>
        <w:rFonts w:ascii="Symbol" w:hAnsi="Symbol" w:hint="default"/>
      </w:rPr>
    </w:lvl>
    <w:lvl w:ilvl="1" w:tplc="38B02DE6">
      <w:start w:val="1"/>
      <w:numFmt w:val="bullet"/>
      <w:lvlText w:val="o"/>
      <w:lvlJc w:val="left"/>
      <w:pPr>
        <w:ind w:left="1440" w:hanging="360"/>
      </w:pPr>
      <w:rPr>
        <w:rFonts w:ascii="Courier New" w:hAnsi="Courier New" w:hint="default"/>
      </w:rPr>
    </w:lvl>
    <w:lvl w:ilvl="2" w:tplc="55EE1B3A">
      <w:start w:val="1"/>
      <w:numFmt w:val="bullet"/>
      <w:lvlText w:val=""/>
      <w:lvlJc w:val="left"/>
      <w:pPr>
        <w:ind w:left="2160" w:hanging="360"/>
      </w:pPr>
      <w:rPr>
        <w:rFonts w:ascii="Wingdings" w:hAnsi="Wingdings" w:hint="default"/>
      </w:rPr>
    </w:lvl>
    <w:lvl w:ilvl="3" w:tplc="E9AACE28">
      <w:start w:val="1"/>
      <w:numFmt w:val="bullet"/>
      <w:lvlText w:val=""/>
      <w:lvlJc w:val="left"/>
      <w:pPr>
        <w:ind w:left="2880" w:hanging="360"/>
      </w:pPr>
      <w:rPr>
        <w:rFonts w:ascii="Symbol" w:hAnsi="Symbol" w:hint="default"/>
      </w:rPr>
    </w:lvl>
    <w:lvl w:ilvl="4" w:tplc="72209A4A">
      <w:start w:val="1"/>
      <w:numFmt w:val="bullet"/>
      <w:lvlText w:val="o"/>
      <w:lvlJc w:val="left"/>
      <w:pPr>
        <w:ind w:left="3600" w:hanging="360"/>
      </w:pPr>
      <w:rPr>
        <w:rFonts w:ascii="Courier New" w:hAnsi="Courier New" w:hint="default"/>
      </w:rPr>
    </w:lvl>
    <w:lvl w:ilvl="5" w:tplc="A3208982">
      <w:start w:val="1"/>
      <w:numFmt w:val="bullet"/>
      <w:lvlText w:val=""/>
      <w:lvlJc w:val="left"/>
      <w:pPr>
        <w:ind w:left="4320" w:hanging="360"/>
      </w:pPr>
      <w:rPr>
        <w:rFonts w:ascii="Wingdings" w:hAnsi="Wingdings" w:hint="default"/>
      </w:rPr>
    </w:lvl>
    <w:lvl w:ilvl="6" w:tplc="AEEAC3F0">
      <w:start w:val="1"/>
      <w:numFmt w:val="bullet"/>
      <w:lvlText w:val=""/>
      <w:lvlJc w:val="left"/>
      <w:pPr>
        <w:ind w:left="5040" w:hanging="360"/>
      </w:pPr>
      <w:rPr>
        <w:rFonts w:ascii="Symbol" w:hAnsi="Symbol" w:hint="default"/>
      </w:rPr>
    </w:lvl>
    <w:lvl w:ilvl="7" w:tplc="5B6486D8">
      <w:start w:val="1"/>
      <w:numFmt w:val="bullet"/>
      <w:lvlText w:val="o"/>
      <w:lvlJc w:val="left"/>
      <w:pPr>
        <w:ind w:left="5760" w:hanging="360"/>
      </w:pPr>
      <w:rPr>
        <w:rFonts w:ascii="Courier New" w:hAnsi="Courier New" w:hint="default"/>
      </w:rPr>
    </w:lvl>
    <w:lvl w:ilvl="8" w:tplc="9D0EA3AA">
      <w:start w:val="1"/>
      <w:numFmt w:val="bullet"/>
      <w:lvlText w:val=""/>
      <w:lvlJc w:val="left"/>
      <w:pPr>
        <w:ind w:left="6480" w:hanging="360"/>
      </w:pPr>
      <w:rPr>
        <w:rFonts w:ascii="Wingdings" w:hAnsi="Wingdings" w:hint="default"/>
      </w:rPr>
    </w:lvl>
  </w:abstractNum>
  <w:abstractNum w:abstractNumId="8" w15:restartNumberingAfterBreak="0">
    <w:nsid w:val="0ABCF177"/>
    <w:multiLevelType w:val="hybridMultilevel"/>
    <w:tmpl w:val="F684CF4C"/>
    <w:lvl w:ilvl="0" w:tplc="304E66FE">
      <w:start w:val="1"/>
      <w:numFmt w:val="bullet"/>
      <w:lvlText w:val=""/>
      <w:lvlJc w:val="left"/>
      <w:pPr>
        <w:ind w:left="720" w:hanging="360"/>
      </w:pPr>
      <w:rPr>
        <w:rFonts w:ascii="Symbol" w:hAnsi="Symbol" w:hint="default"/>
      </w:rPr>
    </w:lvl>
    <w:lvl w:ilvl="1" w:tplc="8E12CFA2">
      <w:start w:val="1"/>
      <w:numFmt w:val="bullet"/>
      <w:lvlText w:val=""/>
      <w:lvlJc w:val="left"/>
      <w:pPr>
        <w:ind w:left="1080" w:hanging="360"/>
      </w:pPr>
      <w:rPr>
        <w:rFonts w:ascii="Symbol" w:hAnsi="Symbol" w:hint="default"/>
      </w:rPr>
    </w:lvl>
    <w:lvl w:ilvl="2" w:tplc="280CA898">
      <w:start w:val="1"/>
      <w:numFmt w:val="bullet"/>
      <w:lvlText w:val=""/>
      <w:lvlJc w:val="left"/>
      <w:pPr>
        <w:ind w:left="2160" w:hanging="360"/>
      </w:pPr>
      <w:rPr>
        <w:rFonts w:ascii="Wingdings" w:hAnsi="Wingdings" w:hint="default"/>
      </w:rPr>
    </w:lvl>
    <w:lvl w:ilvl="3" w:tplc="4D0C1EC8">
      <w:start w:val="1"/>
      <w:numFmt w:val="bullet"/>
      <w:lvlText w:val=""/>
      <w:lvlJc w:val="left"/>
      <w:pPr>
        <w:ind w:left="2880" w:hanging="360"/>
      </w:pPr>
      <w:rPr>
        <w:rFonts w:ascii="Symbol" w:hAnsi="Symbol" w:hint="default"/>
      </w:rPr>
    </w:lvl>
    <w:lvl w:ilvl="4" w:tplc="2482E4AC">
      <w:start w:val="1"/>
      <w:numFmt w:val="bullet"/>
      <w:lvlText w:val="o"/>
      <w:lvlJc w:val="left"/>
      <w:pPr>
        <w:ind w:left="3600" w:hanging="360"/>
      </w:pPr>
      <w:rPr>
        <w:rFonts w:ascii="Courier New" w:hAnsi="Courier New" w:hint="default"/>
      </w:rPr>
    </w:lvl>
    <w:lvl w:ilvl="5" w:tplc="5AC2426A">
      <w:start w:val="1"/>
      <w:numFmt w:val="bullet"/>
      <w:lvlText w:val=""/>
      <w:lvlJc w:val="left"/>
      <w:pPr>
        <w:ind w:left="4320" w:hanging="360"/>
      </w:pPr>
      <w:rPr>
        <w:rFonts w:ascii="Wingdings" w:hAnsi="Wingdings" w:hint="default"/>
      </w:rPr>
    </w:lvl>
    <w:lvl w:ilvl="6" w:tplc="292A7F8E">
      <w:start w:val="1"/>
      <w:numFmt w:val="bullet"/>
      <w:lvlText w:val=""/>
      <w:lvlJc w:val="left"/>
      <w:pPr>
        <w:ind w:left="5040" w:hanging="360"/>
      </w:pPr>
      <w:rPr>
        <w:rFonts w:ascii="Symbol" w:hAnsi="Symbol" w:hint="default"/>
      </w:rPr>
    </w:lvl>
    <w:lvl w:ilvl="7" w:tplc="11A8A248">
      <w:start w:val="1"/>
      <w:numFmt w:val="bullet"/>
      <w:lvlText w:val="o"/>
      <w:lvlJc w:val="left"/>
      <w:pPr>
        <w:ind w:left="5760" w:hanging="360"/>
      </w:pPr>
      <w:rPr>
        <w:rFonts w:ascii="Courier New" w:hAnsi="Courier New" w:hint="default"/>
      </w:rPr>
    </w:lvl>
    <w:lvl w:ilvl="8" w:tplc="48846ABE">
      <w:start w:val="1"/>
      <w:numFmt w:val="bullet"/>
      <w:lvlText w:val=""/>
      <w:lvlJc w:val="left"/>
      <w:pPr>
        <w:ind w:left="6480" w:hanging="360"/>
      </w:pPr>
      <w:rPr>
        <w:rFonts w:ascii="Wingdings" w:hAnsi="Wingdings" w:hint="default"/>
      </w:rPr>
    </w:lvl>
  </w:abstractNum>
  <w:abstractNum w:abstractNumId="9" w15:restartNumberingAfterBreak="0">
    <w:nsid w:val="0C3BF9DD"/>
    <w:multiLevelType w:val="hybridMultilevel"/>
    <w:tmpl w:val="D55486F0"/>
    <w:lvl w:ilvl="0" w:tplc="464AECF2">
      <w:start w:val="1"/>
      <w:numFmt w:val="bullet"/>
      <w:lvlText w:val="•"/>
      <w:lvlJc w:val="left"/>
      <w:pPr>
        <w:ind w:left="732" w:hanging="360"/>
      </w:pPr>
      <w:rPr>
        <w:rFonts w:ascii="Arial" w:hAnsi="Arial" w:hint="default"/>
      </w:rPr>
    </w:lvl>
    <w:lvl w:ilvl="1" w:tplc="B336CC1E">
      <w:start w:val="1"/>
      <w:numFmt w:val="bullet"/>
      <w:lvlText w:val="o"/>
      <w:lvlJc w:val="left"/>
      <w:pPr>
        <w:ind w:left="1440" w:hanging="360"/>
      </w:pPr>
      <w:rPr>
        <w:rFonts w:ascii="Courier New" w:hAnsi="Courier New" w:hint="default"/>
      </w:rPr>
    </w:lvl>
    <w:lvl w:ilvl="2" w:tplc="1BFE3EC2">
      <w:start w:val="1"/>
      <w:numFmt w:val="bullet"/>
      <w:lvlText w:val=""/>
      <w:lvlJc w:val="left"/>
      <w:pPr>
        <w:ind w:left="2160" w:hanging="360"/>
      </w:pPr>
      <w:rPr>
        <w:rFonts w:ascii="Wingdings" w:hAnsi="Wingdings" w:hint="default"/>
      </w:rPr>
    </w:lvl>
    <w:lvl w:ilvl="3" w:tplc="F33AC316">
      <w:start w:val="1"/>
      <w:numFmt w:val="bullet"/>
      <w:lvlText w:val=""/>
      <w:lvlJc w:val="left"/>
      <w:pPr>
        <w:ind w:left="2880" w:hanging="360"/>
      </w:pPr>
      <w:rPr>
        <w:rFonts w:ascii="Symbol" w:hAnsi="Symbol" w:hint="default"/>
      </w:rPr>
    </w:lvl>
    <w:lvl w:ilvl="4" w:tplc="A5566680">
      <w:start w:val="1"/>
      <w:numFmt w:val="bullet"/>
      <w:lvlText w:val="o"/>
      <w:lvlJc w:val="left"/>
      <w:pPr>
        <w:ind w:left="3600" w:hanging="360"/>
      </w:pPr>
      <w:rPr>
        <w:rFonts w:ascii="Courier New" w:hAnsi="Courier New" w:hint="default"/>
      </w:rPr>
    </w:lvl>
    <w:lvl w:ilvl="5" w:tplc="9CE6C88C">
      <w:start w:val="1"/>
      <w:numFmt w:val="bullet"/>
      <w:lvlText w:val=""/>
      <w:lvlJc w:val="left"/>
      <w:pPr>
        <w:ind w:left="4320" w:hanging="360"/>
      </w:pPr>
      <w:rPr>
        <w:rFonts w:ascii="Wingdings" w:hAnsi="Wingdings" w:hint="default"/>
      </w:rPr>
    </w:lvl>
    <w:lvl w:ilvl="6" w:tplc="3EF6DFB8">
      <w:start w:val="1"/>
      <w:numFmt w:val="bullet"/>
      <w:lvlText w:val=""/>
      <w:lvlJc w:val="left"/>
      <w:pPr>
        <w:ind w:left="5040" w:hanging="360"/>
      </w:pPr>
      <w:rPr>
        <w:rFonts w:ascii="Symbol" w:hAnsi="Symbol" w:hint="default"/>
      </w:rPr>
    </w:lvl>
    <w:lvl w:ilvl="7" w:tplc="13E0F8DE">
      <w:start w:val="1"/>
      <w:numFmt w:val="bullet"/>
      <w:lvlText w:val="o"/>
      <w:lvlJc w:val="left"/>
      <w:pPr>
        <w:ind w:left="5760" w:hanging="360"/>
      </w:pPr>
      <w:rPr>
        <w:rFonts w:ascii="Courier New" w:hAnsi="Courier New" w:hint="default"/>
      </w:rPr>
    </w:lvl>
    <w:lvl w:ilvl="8" w:tplc="2866592A">
      <w:start w:val="1"/>
      <w:numFmt w:val="bullet"/>
      <w:lvlText w:val=""/>
      <w:lvlJc w:val="left"/>
      <w:pPr>
        <w:ind w:left="6480" w:hanging="360"/>
      </w:pPr>
      <w:rPr>
        <w:rFonts w:ascii="Wingdings" w:hAnsi="Wingdings" w:hint="default"/>
      </w:rPr>
    </w:lvl>
  </w:abstractNum>
  <w:abstractNum w:abstractNumId="10" w15:restartNumberingAfterBreak="0">
    <w:nsid w:val="0C6E9AA5"/>
    <w:multiLevelType w:val="hybridMultilevel"/>
    <w:tmpl w:val="B41C1296"/>
    <w:lvl w:ilvl="0" w:tplc="418ABAAC">
      <w:start w:val="1"/>
      <w:numFmt w:val="bullet"/>
      <w:lvlText w:val="•"/>
      <w:lvlJc w:val="left"/>
      <w:pPr>
        <w:ind w:left="732" w:hanging="360"/>
      </w:pPr>
      <w:rPr>
        <w:rFonts w:ascii="Arial" w:hAnsi="Arial" w:hint="default"/>
      </w:rPr>
    </w:lvl>
    <w:lvl w:ilvl="1" w:tplc="CADE622C">
      <w:start w:val="1"/>
      <w:numFmt w:val="bullet"/>
      <w:lvlText w:val="o"/>
      <w:lvlJc w:val="left"/>
      <w:pPr>
        <w:ind w:left="1440" w:hanging="360"/>
      </w:pPr>
      <w:rPr>
        <w:rFonts w:ascii="Courier New" w:hAnsi="Courier New" w:hint="default"/>
      </w:rPr>
    </w:lvl>
    <w:lvl w:ilvl="2" w:tplc="8B1C360E">
      <w:start w:val="1"/>
      <w:numFmt w:val="bullet"/>
      <w:lvlText w:val=""/>
      <w:lvlJc w:val="left"/>
      <w:pPr>
        <w:ind w:left="2160" w:hanging="360"/>
      </w:pPr>
      <w:rPr>
        <w:rFonts w:ascii="Wingdings" w:hAnsi="Wingdings" w:hint="default"/>
      </w:rPr>
    </w:lvl>
    <w:lvl w:ilvl="3" w:tplc="1994867A">
      <w:start w:val="1"/>
      <w:numFmt w:val="bullet"/>
      <w:lvlText w:val=""/>
      <w:lvlJc w:val="left"/>
      <w:pPr>
        <w:ind w:left="2880" w:hanging="360"/>
      </w:pPr>
      <w:rPr>
        <w:rFonts w:ascii="Symbol" w:hAnsi="Symbol" w:hint="default"/>
      </w:rPr>
    </w:lvl>
    <w:lvl w:ilvl="4" w:tplc="922ACFA6">
      <w:start w:val="1"/>
      <w:numFmt w:val="bullet"/>
      <w:lvlText w:val="o"/>
      <w:lvlJc w:val="left"/>
      <w:pPr>
        <w:ind w:left="3600" w:hanging="360"/>
      </w:pPr>
      <w:rPr>
        <w:rFonts w:ascii="Courier New" w:hAnsi="Courier New" w:hint="default"/>
      </w:rPr>
    </w:lvl>
    <w:lvl w:ilvl="5" w:tplc="AE40703A">
      <w:start w:val="1"/>
      <w:numFmt w:val="bullet"/>
      <w:lvlText w:val=""/>
      <w:lvlJc w:val="left"/>
      <w:pPr>
        <w:ind w:left="4320" w:hanging="360"/>
      </w:pPr>
      <w:rPr>
        <w:rFonts w:ascii="Wingdings" w:hAnsi="Wingdings" w:hint="default"/>
      </w:rPr>
    </w:lvl>
    <w:lvl w:ilvl="6" w:tplc="C85A9712">
      <w:start w:val="1"/>
      <w:numFmt w:val="bullet"/>
      <w:lvlText w:val=""/>
      <w:lvlJc w:val="left"/>
      <w:pPr>
        <w:ind w:left="5040" w:hanging="360"/>
      </w:pPr>
      <w:rPr>
        <w:rFonts w:ascii="Symbol" w:hAnsi="Symbol" w:hint="default"/>
      </w:rPr>
    </w:lvl>
    <w:lvl w:ilvl="7" w:tplc="360E1268">
      <w:start w:val="1"/>
      <w:numFmt w:val="bullet"/>
      <w:lvlText w:val="o"/>
      <w:lvlJc w:val="left"/>
      <w:pPr>
        <w:ind w:left="5760" w:hanging="360"/>
      </w:pPr>
      <w:rPr>
        <w:rFonts w:ascii="Courier New" w:hAnsi="Courier New" w:hint="default"/>
      </w:rPr>
    </w:lvl>
    <w:lvl w:ilvl="8" w:tplc="8B84CAE2">
      <w:start w:val="1"/>
      <w:numFmt w:val="bullet"/>
      <w:lvlText w:val=""/>
      <w:lvlJc w:val="left"/>
      <w:pPr>
        <w:ind w:left="6480" w:hanging="360"/>
      </w:pPr>
      <w:rPr>
        <w:rFonts w:ascii="Wingdings" w:hAnsi="Wingdings" w:hint="default"/>
      </w:rPr>
    </w:lvl>
  </w:abstractNum>
  <w:abstractNum w:abstractNumId="11" w15:restartNumberingAfterBreak="0">
    <w:nsid w:val="0CEF8860"/>
    <w:multiLevelType w:val="hybridMultilevel"/>
    <w:tmpl w:val="929E382C"/>
    <w:lvl w:ilvl="0" w:tplc="65CEEB9E">
      <w:start w:val="1"/>
      <w:numFmt w:val="bullet"/>
      <w:lvlText w:val=""/>
      <w:lvlJc w:val="left"/>
      <w:pPr>
        <w:ind w:left="720" w:hanging="360"/>
      </w:pPr>
      <w:rPr>
        <w:rFonts w:ascii="Wingdings" w:hAnsi="Wingdings" w:hint="default"/>
      </w:rPr>
    </w:lvl>
    <w:lvl w:ilvl="1" w:tplc="92D80E32">
      <w:start w:val="1"/>
      <w:numFmt w:val="bullet"/>
      <w:lvlText w:val="o"/>
      <w:lvlJc w:val="left"/>
      <w:pPr>
        <w:ind w:left="1440" w:hanging="360"/>
      </w:pPr>
      <w:rPr>
        <w:rFonts w:ascii="Courier New" w:hAnsi="Courier New" w:hint="default"/>
      </w:rPr>
    </w:lvl>
    <w:lvl w:ilvl="2" w:tplc="DADA5D9A">
      <w:start w:val="1"/>
      <w:numFmt w:val="bullet"/>
      <w:lvlText w:val=""/>
      <w:lvlJc w:val="left"/>
      <w:pPr>
        <w:ind w:left="2160" w:hanging="360"/>
      </w:pPr>
      <w:rPr>
        <w:rFonts w:ascii="Wingdings" w:hAnsi="Wingdings" w:hint="default"/>
      </w:rPr>
    </w:lvl>
    <w:lvl w:ilvl="3" w:tplc="61EE3C08">
      <w:start w:val="1"/>
      <w:numFmt w:val="bullet"/>
      <w:lvlText w:val=""/>
      <w:lvlJc w:val="left"/>
      <w:pPr>
        <w:ind w:left="2880" w:hanging="360"/>
      </w:pPr>
      <w:rPr>
        <w:rFonts w:ascii="Symbol" w:hAnsi="Symbol" w:hint="default"/>
      </w:rPr>
    </w:lvl>
    <w:lvl w:ilvl="4" w:tplc="5F68941A">
      <w:start w:val="1"/>
      <w:numFmt w:val="bullet"/>
      <w:lvlText w:val="o"/>
      <w:lvlJc w:val="left"/>
      <w:pPr>
        <w:ind w:left="3600" w:hanging="360"/>
      </w:pPr>
      <w:rPr>
        <w:rFonts w:ascii="Courier New" w:hAnsi="Courier New" w:hint="default"/>
      </w:rPr>
    </w:lvl>
    <w:lvl w:ilvl="5" w:tplc="1F2889EC">
      <w:start w:val="1"/>
      <w:numFmt w:val="bullet"/>
      <w:lvlText w:val=""/>
      <w:lvlJc w:val="left"/>
      <w:pPr>
        <w:ind w:left="4320" w:hanging="360"/>
      </w:pPr>
      <w:rPr>
        <w:rFonts w:ascii="Wingdings" w:hAnsi="Wingdings" w:hint="default"/>
      </w:rPr>
    </w:lvl>
    <w:lvl w:ilvl="6" w:tplc="8A822510">
      <w:start w:val="1"/>
      <w:numFmt w:val="bullet"/>
      <w:lvlText w:val=""/>
      <w:lvlJc w:val="left"/>
      <w:pPr>
        <w:ind w:left="5040" w:hanging="360"/>
      </w:pPr>
      <w:rPr>
        <w:rFonts w:ascii="Symbol" w:hAnsi="Symbol" w:hint="default"/>
      </w:rPr>
    </w:lvl>
    <w:lvl w:ilvl="7" w:tplc="181C633E">
      <w:start w:val="1"/>
      <w:numFmt w:val="bullet"/>
      <w:lvlText w:val="o"/>
      <w:lvlJc w:val="left"/>
      <w:pPr>
        <w:ind w:left="5760" w:hanging="360"/>
      </w:pPr>
      <w:rPr>
        <w:rFonts w:ascii="Courier New" w:hAnsi="Courier New" w:hint="default"/>
      </w:rPr>
    </w:lvl>
    <w:lvl w:ilvl="8" w:tplc="B18CB3E2">
      <w:start w:val="1"/>
      <w:numFmt w:val="bullet"/>
      <w:lvlText w:val=""/>
      <w:lvlJc w:val="left"/>
      <w:pPr>
        <w:ind w:left="6480" w:hanging="360"/>
      </w:pPr>
      <w:rPr>
        <w:rFonts w:ascii="Wingdings" w:hAnsi="Wingdings" w:hint="default"/>
      </w:rPr>
    </w:lvl>
  </w:abstractNum>
  <w:abstractNum w:abstractNumId="12" w15:restartNumberingAfterBreak="0">
    <w:nsid w:val="0E864349"/>
    <w:multiLevelType w:val="hybridMultilevel"/>
    <w:tmpl w:val="2298AAD6"/>
    <w:lvl w:ilvl="0" w:tplc="6C602BC4">
      <w:start w:val="1"/>
      <w:numFmt w:val="bullet"/>
      <w:lvlText w:val="•"/>
      <w:lvlJc w:val="left"/>
      <w:pPr>
        <w:ind w:left="732" w:hanging="360"/>
      </w:pPr>
      <w:rPr>
        <w:rFonts w:ascii="Arial" w:hAnsi="Arial" w:hint="default"/>
      </w:rPr>
    </w:lvl>
    <w:lvl w:ilvl="1" w:tplc="8D1A9A3A">
      <w:start w:val="1"/>
      <w:numFmt w:val="bullet"/>
      <w:lvlText w:val="o"/>
      <w:lvlJc w:val="left"/>
      <w:pPr>
        <w:ind w:left="1440" w:hanging="360"/>
      </w:pPr>
      <w:rPr>
        <w:rFonts w:ascii="Courier New" w:hAnsi="Courier New" w:hint="default"/>
      </w:rPr>
    </w:lvl>
    <w:lvl w:ilvl="2" w:tplc="1CE044FE">
      <w:start w:val="1"/>
      <w:numFmt w:val="bullet"/>
      <w:lvlText w:val=""/>
      <w:lvlJc w:val="left"/>
      <w:pPr>
        <w:ind w:left="2160" w:hanging="360"/>
      </w:pPr>
      <w:rPr>
        <w:rFonts w:ascii="Wingdings" w:hAnsi="Wingdings" w:hint="default"/>
      </w:rPr>
    </w:lvl>
    <w:lvl w:ilvl="3" w:tplc="24DA1B70">
      <w:start w:val="1"/>
      <w:numFmt w:val="bullet"/>
      <w:lvlText w:val=""/>
      <w:lvlJc w:val="left"/>
      <w:pPr>
        <w:ind w:left="2880" w:hanging="360"/>
      </w:pPr>
      <w:rPr>
        <w:rFonts w:ascii="Symbol" w:hAnsi="Symbol" w:hint="default"/>
      </w:rPr>
    </w:lvl>
    <w:lvl w:ilvl="4" w:tplc="F58C814E">
      <w:start w:val="1"/>
      <w:numFmt w:val="bullet"/>
      <w:lvlText w:val="o"/>
      <w:lvlJc w:val="left"/>
      <w:pPr>
        <w:ind w:left="3600" w:hanging="360"/>
      </w:pPr>
      <w:rPr>
        <w:rFonts w:ascii="Courier New" w:hAnsi="Courier New" w:hint="default"/>
      </w:rPr>
    </w:lvl>
    <w:lvl w:ilvl="5" w:tplc="0F38132C">
      <w:start w:val="1"/>
      <w:numFmt w:val="bullet"/>
      <w:lvlText w:val=""/>
      <w:lvlJc w:val="left"/>
      <w:pPr>
        <w:ind w:left="4320" w:hanging="360"/>
      </w:pPr>
      <w:rPr>
        <w:rFonts w:ascii="Wingdings" w:hAnsi="Wingdings" w:hint="default"/>
      </w:rPr>
    </w:lvl>
    <w:lvl w:ilvl="6" w:tplc="F4B67896">
      <w:start w:val="1"/>
      <w:numFmt w:val="bullet"/>
      <w:lvlText w:val=""/>
      <w:lvlJc w:val="left"/>
      <w:pPr>
        <w:ind w:left="5040" w:hanging="360"/>
      </w:pPr>
      <w:rPr>
        <w:rFonts w:ascii="Symbol" w:hAnsi="Symbol" w:hint="default"/>
      </w:rPr>
    </w:lvl>
    <w:lvl w:ilvl="7" w:tplc="B19E9B4E">
      <w:start w:val="1"/>
      <w:numFmt w:val="bullet"/>
      <w:lvlText w:val="o"/>
      <w:lvlJc w:val="left"/>
      <w:pPr>
        <w:ind w:left="5760" w:hanging="360"/>
      </w:pPr>
      <w:rPr>
        <w:rFonts w:ascii="Courier New" w:hAnsi="Courier New" w:hint="default"/>
      </w:rPr>
    </w:lvl>
    <w:lvl w:ilvl="8" w:tplc="67B29C6A">
      <w:start w:val="1"/>
      <w:numFmt w:val="bullet"/>
      <w:lvlText w:val=""/>
      <w:lvlJc w:val="left"/>
      <w:pPr>
        <w:ind w:left="6480" w:hanging="360"/>
      </w:pPr>
      <w:rPr>
        <w:rFonts w:ascii="Wingdings" w:hAnsi="Wingdings" w:hint="default"/>
      </w:rPr>
    </w:lvl>
  </w:abstractNum>
  <w:abstractNum w:abstractNumId="13" w15:restartNumberingAfterBreak="0">
    <w:nsid w:val="0E8FF422"/>
    <w:multiLevelType w:val="hybridMultilevel"/>
    <w:tmpl w:val="EB8C0774"/>
    <w:lvl w:ilvl="0" w:tplc="394C89AC">
      <w:start w:val="1"/>
      <w:numFmt w:val="bullet"/>
      <w:lvlText w:val="•"/>
      <w:lvlJc w:val="left"/>
      <w:pPr>
        <w:ind w:left="732" w:hanging="360"/>
      </w:pPr>
      <w:rPr>
        <w:rFonts w:ascii="Arial" w:hAnsi="Arial" w:hint="default"/>
      </w:rPr>
    </w:lvl>
    <w:lvl w:ilvl="1" w:tplc="12441DC8">
      <w:start w:val="1"/>
      <w:numFmt w:val="bullet"/>
      <w:lvlText w:val="o"/>
      <w:lvlJc w:val="left"/>
      <w:pPr>
        <w:ind w:left="1440" w:hanging="360"/>
      </w:pPr>
      <w:rPr>
        <w:rFonts w:ascii="Courier New" w:hAnsi="Courier New" w:hint="default"/>
      </w:rPr>
    </w:lvl>
    <w:lvl w:ilvl="2" w:tplc="CABC24BE">
      <w:start w:val="1"/>
      <w:numFmt w:val="bullet"/>
      <w:lvlText w:val=""/>
      <w:lvlJc w:val="left"/>
      <w:pPr>
        <w:ind w:left="2160" w:hanging="360"/>
      </w:pPr>
      <w:rPr>
        <w:rFonts w:ascii="Wingdings" w:hAnsi="Wingdings" w:hint="default"/>
      </w:rPr>
    </w:lvl>
    <w:lvl w:ilvl="3" w:tplc="FCE0D6FE">
      <w:start w:val="1"/>
      <w:numFmt w:val="bullet"/>
      <w:lvlText w:val=""/>
      <w:lvlJc w:val="left"/>
      <w:pPr>
        <w:ind w:left="2880" w:hanging="360"/>
      </w:pPr>
      <w:rPr>
        <w:rFonts w:ascii="Symbol" w:hAnsi="Symbol" w:hint="default"/>
      </w:rPr>
    </w:lvl>
    <w:lvl w:ilvl="4" w:tplc="7EE20680">
      <w:start w:val="1"/>
      <w:numFmt w:val="bullet"/>
      <w:lvlText w:val="o"/>
      <w:lvlJc w:val="left"/>
      <w:pPr>
        <w:ind w:left="3600" w:hanging="360"/>
      </w:pPr>
      <w:rPr>
        <w:rFonts w:ascii="Courier New" w:hAnsi="Courier New" w:hint="default"/>
      </w:rPr>
    </w:lvl>
    <w:lvl w:ilvl="5" w:tplc="A86498BA">
      <w:start w:val="1"/>
      <w:numFmt w:val="bullet"/>
      <w:lvlText w:val=""/>
      <w:lvlJc w:val="left"/>
      <w:pPr>
        <w:ind w:left="4320" w:hanging="360"/>
      </w:pPr>
      <w:rPr>
        <w:rFonts w:ascii="Wingdings" w:hAnsi="Wingdings" w:hint="default"/>
      </w:rPr>
    </w:lvl>
    <w:lvl w:ilvl="6" w:tplc="8C3E9896">
      <w:start w:val="1"/>
      <w:numFmt w:val="bullet"/>
      <w:lvlText w:val=""/>
      <w:lvlJc w:val="left"/>
      <w:pPr>
        <w:ind w:left="5040" w:hanging="360"/>
      </w:pPr>
      <w:rPr>
        <w:rFonts w:ascii="Symbol" w:hAnsi="Symbol" w:hint="default"/>
      </w:rPr>
    </w:lvl>
    <w:lvl w:ilvl="7" w:tplc="49D4A944">
      <w:start w:val="1"/>
      <w:numFmt w:val="bullet"/>
      <w:lvlText w:val="o"/>
      <w:lvlJc w:val="left"/>
      <w:pPr>
        <w:ind w:left="5760" w:hanging="360"/>
      </w:pPr>
      <w:rPr>
        <w:rFonts w:ascii="Courier New" w:hAnsi="Courier New" w:hint="default"/>
      </w:rPr>
    </w:lvl>
    <w:lvl w:ilvl="8" w:tplc="27D20776">
      <w:start w:val="1"/>
      <w:numFmt w:val="bullet"/>
      <w:lvlText w:val=""/>
      <w:lvlJc w:val="left"/>
      <w:pPr>
        <w:ind w:left="6480" w:hanging="360"/>
      </w:pPr>
      <w:rPr>
        <w:rFonts w:ascii="Wingdings" w:hAnsi="Wingdings" w:hint="default"/>
      </w:rPr>
    </w:lvl>
  </w:abstractNum>
  <w:abstractNum w:abstractNumId="14" w15:restartNumberingAfterBreak="0">
    <w:nsid w:val="0EA0CE38"/>
    <w:multiLevelType w:val="hybridMultilevel"/>
    <w:tmpl w:val="2B6A0732"/>
    <w:lvl w:ilvl="0" w:tplc="81E83926">
      <w:start w:val="1"/>
      <w:numFmt w:val="bullet"/>
      <w:lvlText w:val=""/>
      <w:lvlJc w:val="left"/>
      <w:pPr>
        <w:ind w:left="720" w:hanging="360"/>
      </w:pPr>
      <w:rPr>
        <w:rFonts w:ascii="Wingdings" w:hAnsi="Wingdings" w:hint="default"/>
      </w:rPr>
    </w:lvl>
    <w:lvl w:ilvl="1" w:tplc="D092F190">
      <w:start w:val="1"/>
      <w:numFmt w:val="bullet"/>
      <w:lvlText w:val="o"/>
      <w:lvlJc w:val="left"/>
      <w:pPr>
        <w:ind w:left="1440" w:hanging="360"/>
      </w:pPr>
      <w:rPr>
        <w:rFonts w:ascii="Courier New" w:hAnsi="Courier New" w:hint="default"/>
      </w:rPr>
    </w:lvl>
    <w:lvl w:ilvl="2" w:tplc="D86AF0D8">
      <w:start w:val="1"/>
      <w:numFmt w:val="bullet"/>
      <w:lvlText w:val=""/>
      <w:lvlJc w:val="left"/>
      <w:pPr>
        <w:ind w:left="2160" w:hanging="360"/>
      </w:pPr>
      <w:rPr>
        <w:rFonts w:ascii="Wingdings" w:hAnsi="Wingdings" w:hint="default"/>
      </w:rPr>
    </w:lvl>
    <w:lvl w:ilvl="3" w:tplc="2958742E">
      <w:start w:val="1"/>
      <w:numFmt w:val="bullet"/>
      <w:lvlText w:val=""/>
      <w:lvlJc w:val="left"/>
      <w:pPr>
        <w:ind w:left="2880" w:hanging="360"/>
      </w:pPr>
      <w:rPr>
        <w:rFonts w:ascii="Symbol" w:hAnsi="Symbol" w:hint="default"/>
      </w:rPr>
    </w:lvl>
    <w:lvl w:ilvl="4" w:tplc="6AE89DA4">
      <w:start w:val="1"/>
      <w:numFmt w:val="bullet"/>
      <w:lvlText w:val="o"/>
      <w:lvlJc w:val="left"/>
      <w:pPr>
        <w:ind w:left="3600" w:hanging="360"/>
      </w:pPr>
      <w:rPr>
        <w:rFonts w:ascii="Courier New" w:hAnsi="Courier New" w:hint="default"/>
      </w:rPr>
    </w:lvl>
    <w:lvl w:ilvl="5" w:tplc="1D42AC84">
      <w:start w:val="1"/>
      <w:numFmt w:val="bullet"/>
      <w:lvlText w:val=""/>
      <w:lvlJc w:val="left"/>
      <w:pPr>
        <w:ind w:left="4320" w:hanging="360"/>
      </w:pPr>
      <w:rPr>
        <w:rFonts w:ascii="Wingdings" w:hAnsi="Wingdings" w:hint="default"/>
      </w:rPr>
    </w:lvl>
    <w:lvl w:ilvl="6" w:tplc="E74E503C">
      <w:start w:val="1"/>
      <w:numFmt w:val="bullet"/>
      <w:lvlText w:val=""/>
      <w:lvlJc w:val="left"/>
      <w:pPr>
        <w:ind w:left="5040" w:hanging="360"/>
      </w:pPr>
      <w:rPr>
        <w:rFonts w:ascii="Symbol" w:hAnsi="Symbol" w:hint="default"/>
      </w:rPr>
    </w:lvl>
    <w:lvl w:ilvl="7" w:tplc="6F64D0AA">
      <w:start w:val="1"/>
      <w:numFmt w:val="bullet"/>
      <w:lvlText w:val="o"/>
      <w:lvlJc w:val="left"/>
      <w:pPr>
        <w:ind w:left="5760" w:hanging="360"/>
      </w:pPr>
      <w:rPr>
        <w:rFonts w:ascii="Courier New" w:hAnsi="Courier New" w:hint="default"/>
      </w:rPr>
    </w:lvl>
    <w:lvl w:ilvl="8" w:tplc="90C08BC6">
      <w:start w:val="1"/>
      <w:numFmt w:val="bullet"/>
      <w:lvlText w:val=""/>
      <w:lvlJc w:val="left"/>
      <w:pPr>
        <w:ind w:left="6480" w:hanging="360"/>
      </w:pPr>
      <w:rPr>
        <w:rFonts w:ascii="Wingdings" w:hAnsi="Wingdings" w:hint="default"/>
      </w:rPr>
    </w:lvl>
  </w:abstractNum>
  <w:abstractNum w:abstractNumId="15" w15:restartNumberingAfterBreak="0">
    <w:nsid w:val="0F35234D"/>
    <w:multiLevelType w:val="hybridMultilevel"/>
    <w:tmpl w:val="53C8AE16"/>
    <w:lvl w:ilvl="0" w:tplc="1C3A4D44">
      <w:start w:val="1"/>
      <w:numFmt w:val="bullet"/>
      <w:lvlText w:val="•"/>
      <w:lvlJc w:val="left"/>
      <w:pPr>
        <w:ind w:left="732" w:hanging="360"/>
      </w:pPr>
      <w:rPr>
        <w:rFonts w:ascii="Arial" w:hAnsi="Arial" w:hint="default"/>
      </w:rPr>
    </w:lvl>
    <w:lvl w:ilvl="1" w:tplc="7A94F01E">
      <w:start w:val="1"/>
      <w:numFmt w:val="bullet"/>
      <w:lvlText w:val="o"/>
      <w:lvlJc w:val="left"/>
      <w:pPr>
        <w:ind w:left="1440" w:hanging="360"/>
      </w:pPr>
      <w:rPr>
        <w:rFonts w:ascii="Courier New" w:hAnsi="Courier New" w:hint="default"/>
      </w:rPr>
    </w:lvl>
    <w:lvl w:ilvl="2" w:tplc="406834F6">
      <w:start w:val="1"/>
      <w:numFmt w:val="bullet"/>
      <w:lvlText w:val=""/>
      <w:lvlJc w:val="left"/>
      <w:pPr>
        <w:ind w:left="2160" w:hanging="360"/>
      </w:pPr>
      <w:rPr>
        <w:rFonts w:ascii="Wingdings" w:hAnsi="Wingdings" w:hint="default"/>
      </w:rPr>
    </w:lvl>
    <w:lvl w:ilvl="3" w:tplc="5128DFEA">
      <w:start w:val="1"/>
      <w:numFmt w:val="bullet"/>
      <w:lvlText w:val=""/>
      <w:lvlJc w:val="left"/>
      <w:pPr>
        <w:ind w:left="2880" w:hanging="360"/>
      </w:pPr>
      <w:rPr>
        <w:rFonts w:ascii="Symbol" w:hAnsi="Symbol" w:hint="default"/>
      </w:rPr>
    </w:lvl>
    <w:lvl w:ilvl="4" w:tplc="8FF638DC">
      <w:start w:val="1"/>
      <w:numFmt w:val="bullet"/>
      <w:lvlText w:val="o"/>
      <w:lvlJc w:val="left"/>
      <w:pPr>
        <w:ind w:left="3600" w:hanging="360"/>
      </w:pPr>
      <w:rPr>
        <w:rFonts w:ascii="Courier New" w:hAnsi="Courier New" w:hint="default"/>
      </w:rPr>
    </w:lvl>
    <w:lvl w:ilvl="5" w:tplc="97AC4E30">
      <w:start w:val="1"/>
      <w:numFmt w:val="bullet"/>
      <w:lvlText w:val=""/>
      <w:lvlJc w:val="left"/>
      <w:pPr>
        <w:ind w:left="4320" w:hanging="360"/>
      </w:pPr>
      <w:rPr>
        <w:rFonts w:ascii="Wingdings" w:hAnsi="Wingdings" w:hint="default"/>
      </w:rPr>
    </w:lvl>
    <w:lvl w:ilvl="6" w:tplc="E774D67A">
      <w:start w:val="1"/>
      <w:numFmt w:val="bullet"/>
      <w:lvlText w:val=""/>
      <w:lvlJc w:val="left"/>
      <w:pPr>
        <w:ind w:left="5040" w:hanging="360"/>
      </w:pPr>
      <w:rPr>
        <w:rFonts w:ascii="Symbol" w:hAnsi="Symbol" w:hint="default"/>
      </w:rPr>
    </w:lvl>
    <w:lvl w:ilvl="7" w:tplc="94AE76B0">
      <w:start w:val="1"/>
      <w:numFmt w:val="bullet"/>
      <w:lvlText w:val="o"/>
      <w:lvlJc w:val="left"/>
      <w:pPr>
        <w:ind w:left="5760" w:hanging="360"/>
      </w:pPr>
      <w:rPr>
        <w:rFonts w:ascii="Courier New" w:hAnsi="Courier New" w:hint="default"/>
      </w:rPr>
    </w:lvl>
    <w:lvl w:ilvl="8" w:tplc="A7B65EE2">
      <w:start w:val="1"/>
      <w:numFmt w:val="bullet"/>
      <w:lvlText w:val=""/>
      <w:lvlJc w:val="left"/>
      <w:pPr>
        <w:ind w:left="6480" w:hanging="360"/>
      </w:pPr>
      <w:rPr>
        <w:rFonts w:ascii="Wingdings" w:hAnsi="Wingdings" w:hint="default"/>
      </w:rPr>
    </w:lvl>
  </w:abstractNum>
  <w:abstractNum w:abstractNumId="16" w15:restartNumberingAfterBreak="0">
    <w:nsid w:val="0F962C2B"/>
    <w:multiLevelType w:val="hybridMultilevel"/>
    <w:tmpl w:val="D9A66834"/>
    <w:lvl w:ilvl="0" w:tplc="D4042222">
      <w:start w:val="1"/>
      <w:numFmt w:val="decimal"/>
      <w:lvlText w:val="4.1.2%1"/>
      <w:lvlJc w:val="left"/>
      <w:pPr>
        <w:ind w:left="2160" w:hanging="360"/>
      </w:pPr>
      <w:rPr>
        <w:rFonts w:hint="default"/>
      </w:rPr>
    </w:lvl>
    <w:lvl w:ilvl="1" w:tplc="0409001B">
      <w:start w:val="1"/>
      <w:numFmt w:val="lowerRoman"/>
      <w:lvlText w:val="%2."/>
      <w:lvlJc w:val="right"/>
      <w:pPr>
        <w:ind w:left="2880" w:hanging="360"/>
      </w:pPr>
    </w:lvl>
    <w:lvl w:ilvl="2" w:tplc="0C00001B" w:tentative="1">
      <w:start w:val="1"/>
      <w:numFmt w:val="lowerRoman"/>
      <w:lvlText w:val="%3."/>
      <w:lvlJc w:val="right"/>
      <w:pPr>
        <w:ind w:left="3600" w:hanging="180"/>
      </w:pPr>
    </w:lvl>
    <w:lvl w:ilvl="3" w:tplc="0C00000F" w:tentative="1">
      <w:start w:val="1"/>
      <w:numFmt w:val="decimal"/>
      <w:lvlText w:val="%4."/>
      <w:lvlJc w:val="left"/>
      <w:pPr>
        <w:ind w:left="4320" w:hanging="360"/>
      </w:pPr>
    </w:lvl>
    <w:lvl w:ilvl="4" w:tplc="0C000019" w:tentative="1">
      <w:start w:val="1"/>
      <w:numFmt w:val="lowerLetter"/>
      <w:lvlText w:val="%5."/>
      <w:lvlJc w:val="left"/>
      <w:pPr>
        <w:ind w:left="5040" w:hanging="360"/>
      </w:pPr>
    </w:lvl>
    <w:lvl w:ilvl="5" w:tplc="0C00001B" w:tentative="1">
      <w:start w:val="1"/>
      <w:numFmt w:val="lowerRoman"/>
      <w:lvlText w:val="%6."/>
      <w:lvlJc w:val="right"/>
      <w:pPr>
        <w:ind w:left="5760" w:hanging="180"/>
      </w:pPr>
    </w:lvl>
    <w:lvl w:ilvl="6" w:tplc="0C00000F" w:tentative="1">
      <w:start w:val="1"/>
      <w:numFmt w:val="decimal"/>
      <w:lvlText w:val="%7."/>
      <w:lvlJc w:val="left"/>
      <w:pPr>
        <w:ind w:left="6480" w:hanging="360"/>
      </w:pPr>
    </w:lvl>
    <w:lvl w:ilvl="7" w:tplc="0C000019" w:tentative="1">
      <w:start w:val="1"/>
      <w:numFmt w:val="lowerLetter"/>
      <w:lvlText w:val="%8."/>
      <w:lvlJc w:val="left"/>
      <w:pPr>
        <w:ind w:left="7200" w:hanging="360"/>
      </w:pPr>
    </w:lvl>
    <w:lvl w:ilvl="8" w:tplc="0C00001B" w:tentative="1">
      <w:start w:val="1"/>
      <w:numFmt w:val="lowerRoman"/>
      <w:lvlText w:val="%9."/>
      <w:lvlJc w:val="right"/>
      <w:pPr>
        <w:ind w:left="7920" w:hanging="180"/>
      </w:pPr>
    </w:lvl>
  </w:abstractNum>
  <w:abstractNum w:abstractNumId="17" w15:restartNumberingAfterBreak="0">
    <w:nsid w:val="11202F99"/>
    <w:multiLevelType w:val="multilevel"/>
    <w:tmpl w:val="CD8612CE"/>
    <w:lvl w:ilvl="0">
      <w:start w:val="7"/>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1322A0C6"/>
    <w:multiLevelType w:val="multilevel"/>
    <w:tmpl w:val="2DAEE8CE"/>
    <w:lvl w:ilvl="0">
      <w:start w:val="2"/>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403279A"/>
    <w:multiLevelType w:val="multilevel"/>
    <w:tmpl w:val="25CA1DC4"/>
    <w:lvl w:ilvl="0">
      <w:start w:val="6"/>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4F3BB7C"/>
    <w:multiLevelType w:val="hybridMultilevel"/>
    <w:tmpl w:val="B4DC0FCA"/>
    <w:lvl w:ilvl="0" w:tplc="1AA23F48">
      <w:start w:val="1"/>
      <w:numFmt w:val="bullet"/>
      <w:lvlText w:val=""/>
      <w:lvlJc w:val="left"/>
      <w:pPr>
        <w:ind w:left="720" w:hanging="360"/>
      </w:pPr>
      <w:rPr>
        <w:rFonts w:ascii="Symbol" w:hAnsi="Symbol" w:hint="default"/>
      </w:rPr>
    </w:lvl>
    <w:lvl w:ilvl="1" w:tplc="FCAAB72C">
      <w:start w:val="1"/>
      <w:numFmt w:val="bullet"/>
      <w:lvlText w:val=""/>
      <w:lvlJc w:val="left"/>
      <w:pPr>
        <w:ind w:left="1080" w:hanging="360"/>
      </w:pPr>
      <w:rPr>
        <w:rFonts w:ascii="Symbol" w:hAnsi="Symbol" w:hint="default"/>
      </w:rPr>
    </w:lvl>
    <w:lvl w:ilvl="2" w:tplc="84B22FEA">
      <w:start w:val="1"/>
      <w:numFmt w:val="bullet"/>
      <w:lvlText w:val=""/>
      <w:lvlJc w:val="left"/>
      <w:pPr>
        <w:ind w:left="2160" w:hanging="360"/>
      </w:pPr>
      <w:rPr>
        <w:rFonts w:ascii="Wingdings" w:hAnsi="Wingdings" w:hint="default"/>
      </w:rPr>
    </w:lvl>
    <w:lvl w:ilvl="3" w:tplc="94A62DE6">
      <w:start w:val="1"/>
      <w:numFmt w:val="bullet"/>
      <w:lvlText w:val=""/>
      <w:lvlJc w:val="left"/>
      <w:pPr>
        <w:ind w:left="2880" w:hanging="360"/>
      </w:pPr>
      <w:rPr>
        <w:rFonts w:ascii="Symbol" w:hAnsi="Symbol" w:hint="default"/>
      </w:rPr>
    </w:lvl>
    <w:lvl w:ilvl="4" w:tplc="5B2C2030">
      <w:start w:val="1"/>
      <w:numFmt w:val="bullet"/>
      <w:lvlText w:val="o"/>
      <w:lvlJc w:val="left"/>
      <w:pPr>
        <w:ind w:left="3600" w:hanging="360"/>
      </w:pPr>
      <w:rPr>
        <w:rFonts w:ascii="Courier New" w:hAnsi="Courier New" w:hint="default"/>
      </w:rPr>
    </w:lvl>
    <w:lvl w:ilvl="5" w:tplc="1D7C6138">
      <w:start w:val="1"/>
      <w:numFmt w:val="bullet"/>
      <w:lvlText w:val=""/>
      <w:lvlJc w:val="left"/>
      <w:pPr>
        <w:ind w:left="4320" w:hanging="360"/>
      </w:pPr>
      <w:rPr>
        <w:rFonts w:ascii="Wingdings" w:hAnsi="Wingdings" w:hint="default"/>
      </w:rPr>
    </w:lvl>
    <w:lvl w:ilvl="6" w:tplc="10D4D34E">
      <w:start w:val="1"/>
      <w:numFmt w:val="bullet"/>
      <w:lvlText w:val=""/>
      <w:lvlJc w:val="left"/>
      <w:pPr>
        <w:ind w:left="5040" w:hanging="360"/>
      </w:pPr>
      <w:rPr>
        <w:rFonts w:ascii="Symbol" w:hAnsi="Symbol" w:hint="default"/>
      </w:rPr>
    </w:lvl>
    <w:lvl w:ilvl="7" w:tplc="FFF86854">
      <w:start w:val="1"/>
      <w:numFmt w:val="bullet"/>
      <w:lvlText w:val="o"/>
      <w:lvlJc w:val="left"/>
      <w:pPr>
        <w:ind w:left="5760" w:hanging="360"/>
      </w:pPr>
      <w:rPr>
        <w:rFonts w:ascii="Courier New" w:hAnsi="Courier New" w:hint="default"/>
      </w:rPr>
    </w:lvl>
    <w:lvl w:ilvl="8" w:tplc="BAB2F12E">
      <w:start w:val="1"/>
      <w:numFmt w:val="bullet"/>
      <w:lvlText w:val=""/>
      <w:lvlJc w:val="left"/>
      <w:pPr>
        <w:ind w:left="6480" w:hanging="360"/>
      </w:pPr>
      <w:rPr>
        <w:rFonts w:ascii="Wingdings" w:hAnsi="Wingdings" w:hint="default"/>
      </w:rPr>
    </w:lvl>
  </w:abstractNum>
  <w:abstractNum w:abstractNumId="21" w15:restartNumberingAfterBreak="0">
    <w:nsid w:val="15781487"/>
    <w:multiLevelType w:val="hybridMultilevel"/>
    <w:tmpl w:val="FF48290C"/>
    <w:lvl w:ilvl="0" w:tplc="220A4956">
      <w:start w:val="1"/>
      <w:numFmt w:val="bullet"/>
      <w:lvlText w:val="•"/>
      <w:lvlJc w:val="left"/>
      <w:pPr>
        <w:ind w:left="732" w:hanging="360"/>
      </w:pPr>
      <w:rPr>
        <w:rFonts w:ascii="Arial" w:hAnsi="Arial" w:hint="default"/>
      </w:rPr>
    </w:lvl>
    <w:lvl w:ilvl="1" w:tplc="DC08A85E">
      <w:start w:val="1"/>
      <w:numFmt w:val="bullet"/>
      <w:lvlText w:val="o"/>
      <w:lvlJc w:val="left"/>
      <w:pPr>
        <w:ind w:left="1440" w:hanging="360"/>
      </w:pPr>
      <w:rPr>
        <w:rFonts w:ascii="Courier New" w:hAnsi="Courier New" w:hint="default"/>
      </w:rPr>
    </w:lvl>
    <w:lvl w:ilvl="2" w:tplc="A328AC48">
      <w:start w:val="1"/>
      <w:numFmt w:val="bullet"/>
      <w:lvlText w:val=""/>
      <w:lvlJc w:val="left"/>
      <w:pPr>
        <w:ind w:left="2160" w:hanging="360"/>
      </w:pPr>
      <w:rPr>
        <w:rFonts w:ascii="Wingdings" w:hAnsi="Wingdings" w:hint="default"/>
      </w:rPr>
    </w:lvl>
    <w:lvl w:ilvl="3" w:tplc="D116CC8E">
      <w:start w:val="1"/>
      <w:numFmt w:val="bullet"/>
      <w:lvlText w:val=""/>
      <w:lvlJc w:val="left"/>
      <w:pPr>
        <w:ind w:left="2880" w:hanging="360"/>
      </w:pPr>
      <w:rPr>
        <w:rFonts w:ascii="Symbol" w:hAnsi="Symbol" w:hint="default"/>
      </w:rPr>
    </w:lvl>
    <w:lvl w:ilvl="4" w:tplc="DEF893E8">
      <w:start w:val="1"/>
      <w:numFmt w:val="bullet"/>
      <w:lvlText w:val="o"/>
      <w:lvlJc w:val="left"/>
      <w:pPr>
        <w:ind w:left="3600" w:hanging="360"/>
      </w:pPr>
      <w:rPr>
        <w:rFonts w:ascii="Courier New" w:hAnsi="Courier New" w:hint="default"/>
      </w:rPr>
    </w:lvl>
    <w:lvl w:ilvl="5" w:tplc="C4FED404">
      <w:start w:val="1"/>
      <w:numFmt w:val="bullet"/>
      <w:lvlText w:val=""/>
      <w:lvlJc w:val="left"/>
      <w:pPr>
        <w:ind w:left="4320" w:hanging="360"/>
      </w:pPr>
      <w:rPr>
        <w:rFonts w:ascii="Wingdings" w:hAnsi="Wingdings" w:hint="default"/>
      </w:rPr>
    </w:lvl>
    <w:lvl w:ilvl="6" w:tplc="52980572">
      <w:start w:val="1"/>
      <w:numFmt w:val="bullet"/>
      <w:lvlText w:val=""/>
      <w:lvlJc w:val="left"/>
      <w:pPr>
        <w:ind w:left="5040" w:hanging="360"/>
      </w:pPr>
      <w:rPr>
        <w:rFonts w:ascii="Symbol" w:hAnsi="Symbol" w:hint="default"/>
      </w:rPr>
    </w:lvl>
    <w:lvl w:ilvl="7" w:tplc="20C6974C">
      <w:start w:val="1"/>
      <w:numFmt w:val="bullet"/>
      <w:lvlText w:val="o"/>
      <w:lvlJc w:val="left"/>
      <w:pPr>
        <w:ind w:left="5760" w:hanging="360"/>
      </w:pPr>
      <w:rPr>
        <w:rFonts w:ascii="Courier New" w:hAnsi="Courier New" w:hint="default"/>
      </w:rPr>
    </w:lvl>
    <w:lvl w:ilvl="8" w:tplc="E53E2F34">
      <w:start w:val="1"/>
      <w:numFmt w:val="bullet"/>
      <w:lvlText w:val=""/>
      <w:lvlJc w:val="left"/>
      <w:pPr>
        <w:ind w:left="6480" w:hanging="360"/>
      </w:pPr>
      <w:rPr>
        <w:rFonts w:ascii="Wingdings" w:hAnsi="Wingdings" w:hint="default"/>
      </w:rPr>
    </w:lvl>
  </w:abstractNum>
  <w:abstractNum w:abstractNumId="22" w15:restartNumberingAfterBreak="0">
    <w:nsid w:val="164DD19E"/>
    <w:multiLevelType w:val="hybridMultilevel"/>
    <w:tmpl w:val="56044650"/>
    <w:lvl w:ilvl="0" w:tplc="D0D042FA">
      <w:start w:val="1"/>
      <w:numFmt w:val="bullet"/>
      <w:lvlText w:val="•"/>
      <w:lvlJc w:val="left"/>
      <w:pPr>
        <w:ind w:left="732" w:hanging="360"/>
      </w:pPr>
      <w:rPr>
        <w:rFonts w:ascii="Arial" w:hAnsi="Arial" w:hint="default"/>
      </w:rPr>
    </w:lvl>
    <w:lvl w:ilvl="1" w:tplc="EEE446E6">
      <w:start w:val="1"/>
      <w:numFmt w:val="bullet"/>
      <w:lvlText w:val="o"/>
      <w:lvlJc w:val="left"/>
      <w:pPr>
        <w:ind w:left="1440" w:hanging="360"/>
      </w:pPr>
      <w:rPr>
        <w:rFonts w:ascii="Courier New" w:hAnsi="Courier New" w:hint="default"/>
      </w:rPr>
    </w:lvl>
    <w:lvl w:ilvl="2" w:tplc="667659C8">
      <w:start w:val="1"/>
      <w:numFmt w:val="bullet"/>
      <w:lvlText w:val=""/>
      <w:lvlJc w:val="left"/>
      <w:pPr>
        <w:ind w:left="2160" w:hanging="360"/>
      </w:pPr>
      <w:rPr>
        <w:rFonts w:ascii="Wingdings" w:hAnsi="Wingdings" w:hint="default"/>
      </w:rPr>
    </w:lvl>
    <w:lvl w:ilvl="3" w:tplc="A20C25F6">
      <w:start w:val="1"/>
      <w:numFmt w:val="bullet"/>
      <w:lvlText w:val=""/>
      <w:lvlJc w:val="left"/>
      <w:pPr>
        <w:ind w:left="2880" w:hanging="360"/>
      </w:pPr>
      <w:rPr>
        <w:rFonts w:ascii="Symbol" w:hAnsi="Symbol" w:hint="default"/>
      </w:rPr>
    </w:lvl>
    <w:lvl w:ilvl="4" w:tplc="ACC81776">
      <w:start w:val="1"/>
      <w:numFmt w:val="bullet"/>
      <w:lvlText w:val="o"/>
      <w:lvlJc w:val="left"/>
      <w:pPr>
        <w:ind w:left="3600" w:hanging="360"/>
      </w:pPr>
      <w:rPr>
        <w:rFonts w:ascii="Courier New" w:hAnsi="Courier New" w:hint="default"/>
      </w:rPr>
    </w:lvl>
    <w:lvl w:ilvl="5" w:tplc="8F1CA4D0">
      <w:start w:val="1"/>
      <w:numFmt w:val="bullet"/>
      <w:lvlText w:val=""/>
      <w:lvlJc w:val="left"/>
      <w:pPr>
        <w:ind w:left="4320" w:hanging="360"/>
      </w:pPr>
      <w:rPr>
        <w:rFonts w:ascii="Wingdings" w:hAnsi="Wingdings" w:hint="default"/>
      </w:rPr>
    </w:lvl>
    <w:lvl w:ilvl="6" w:tplc="5F385C4E">
      <w:start w:val="1"/>
      <w:numFmt w:val="bullet"/>
      <w:lvlText w:val=""/>
      <w:lvlJc w:val="left"/>
      <w:pPr>
        <w:ind w:left="5040" w:hanging="360"/>
      </w:pPr>
      <w:rPr>
        <w:rFonts w:ascii="Symbol" w:hAnsi="Symbol" w:hint="default"/>
      </w:rPr>
    </w:lvl>
    <w:lvl w:ilvl="7" w:tplc="8DF8E900">
      <w:start w:val="1"/>
      <w:numFmt w:val="bullet"/>
      <w:lvlText w:val="o"/>
      <w:lvlJc w:val="left"/>
      <w:pPr>
        <w:ind w:left="5760" w:hanging="360"/>
      </w:pPr>
      <w:rPr>
        <w:rFonts w:ascii="Courier New" w:hAnsi="Courier New" w:hint="default"/>
      </w:rPr>
    </w:lvl>
    <w:lvl w:ilvl="8" w:tplc="26889EF4">
      <w:start w:val="1"/>
      <w:numFmt w:val="bullet"/>
      <w:lvlText w:val=""/>
      <w:lvlJc w:val="left"/>
      <w:pPr>
        <w:ind w:left="6480" w:hanging="360"/>
      </w:pPr>
      <w:rPr>
        <w:rFonts w:ascii="Wingdings" w:hAnsi="Wingdings" w:hint="default"/>
      </w:rPr>
    </w:lvl>
  </w:abstractNum>
  <w:abstractNum w:abstractNumId="23" w15:restartNumberingAfterBreak="0">
    <w:nsid w:val="17908AAD"/>
    <w:multiLevelType w:val="hybridMultilevel"/>
    <w:tmpl w:val="214A9816"/>
    <w:lvl w:ilvl="0" w:tplc="FA785B1C">
      <w:start w:val="1"/>
      <w:numFmt w:val="bullet"/>
      <w:lvlText w:val="•"/>
      <w:lvlJc w:val="left"/>
      <w:pPr>
        <w:ind w:left="732" w:hanging="360"/>
      </w:pPr>
      <w:rPr>
        <w:rFonts w:ascii="Arial" w:hAnsi="Arial" w:hint="default"/>
      </w:rPr>
    </w:lvl>
    <w:lvl w:ilvl="1" w:tplc="B62C61F6">
      <w:start w:val="1"/>
      <w:numFmt w:val="bullet"/>
      <w:lvlText w:val="o"/>
      <w:lvlJc w:val="left"/>
      <w:pPr>
        <w:ind w:left="1440" w:hanging="360"/>
      </w:pPr>
      <w:rPr>
        <w:rFonts w:ascii="Courier New" w:hAnsi="Courier New" w:hint="default"/>
      </w:rPr>
    </w:lvl>
    <w:lvl w:ilvl="2" w:tplc="9B1AA370">
      <w:start w:val="1"/>
      <w:numFmt w:val="bullet"/>
      <w:lvlText w:val=""/>
      <w:lvlJc w:val="left"/>
      <w:pPr>
        <w:ind w:left="2160" w:hanging="360"/>
      </w:pPr>
      <w:rPr>
        <w:rFonts w:ascii="Wingdings" w:hAnsi="Wingdings" w:hint="default"/>
      </w:rPr>
    </w:lvl>
    <w:lvl w:ilvl="3" w:tplc="67A2419A">
      <w:start w:val="1"/>
      <w:numFmt w:val="bullet"/>
      <w:lvlText w:val=""/>
      <w:lvlJc w:val="left"/>
      <w:pPr>
        <w:ind w:left="2880" w:hanging="360"/>
      </w:pPr>
      <w:rPr>
        <w:rFonts w:ascii="Symbol" w:hAnsi="Symbol" w:hint="default"/>
      </w:rPr>
    </w:lvl>
    <w:lvl w:ilvl="4" w:tplc="46A227A8">
      <w:start w:val="1"/>
      <w:numFmt w:val="bullet"/>
      <w:lvlText w:val="o"/>
      <w:lvlJc w:val="left"/>
      <w:pPr>
        <w:ind w:left="3600" w:hanging="360"/>
      </w:pPr>
      <w:rPr>
        <w:rFonts w:ascii="Courier New" w:hAnsi="Courier New" w:hint="default"/>
      </w:rPr>
    </w:lvl>
    <w:lvl w:ilvl="5" w:tplc="D698FE60">
      <w:start w:val="1"/>
      <w:numFmt w:val="bullet"/>
      <w:lvlText w:val=""/>
      <w:lvlJc w:val="left"/>
      <w:pPr>
        <w:ind w:left="4320" w:hanging="360"/>
      </w:pPr>
      <w:rPr>
        <w:rFonts w:ascii="Wingdings" w:hAnsi="Wingdings" w:hint="default"/>
      </w:rPr>
    </w:lvl>
    <w:lvl w:ilvl="6" w:tplc="51E2A2A0">
      <w:start w:val="1"/>
      <w:numFmt w:val="bullet"/>
      <w:lvlText w:val=""/>
      <w:lvlJc w:val="left"/>
      <w:pPr>
        <w:ind w:left="5040" w:hanging="360"/>
      </w:pPr>
      <w:rPr>
        <w:rFonts w:ascii="Symbol" w:hAnsi="Symbol" w:hint="default"/>
      </w:rPr>
    </w:lvl>
    <w:lvl w:ilvl="7" w:tplc="77522282">
      <w:start w:val="1"/>
      <w:numFmt w:val="bullet"/>
      <w:lvlText w:val="o"/>
      <w:lvlJc w:val="left"/>
      <w:pPr>
        <w:ind w:left="5760" w:hanging="360"/>
      </w:pPr>
      <w:rPr>
        <w:rFonts w:ascii="Courier New" w:hAnsi="Courier New" w:hint="default"/>
      </w:rPr>
    </w:lvl>
    <w:lvl w:ilvl="8" w:tplc="605ABEDA">
      <w:start w:val="1"/>
      <w:numFmt w:val="bullet"/>
      <w:lvlText w:val=""/>
      <w:lvlJc w:val="left"/>
      <w:pPr>
        <w:ind w:left="6480" w:hanging="360"/>
      </w:pPr>
      <w:rPr>
        <w:rFonts w:ascii="Wingdings" w:hAnsi="Wingdings" w:hint="default"/>
      </w:rPr>
    </w:lvl>
  </w:abstractNum>
  <w:abstractNum w:abstractNumId="24" w15:restartNumberingAfterBreak="0">
    <w:nsid w:val="18589C9B"/>
    <w:multiLevelType w:val="hybridMultilevel"/>
    <w:tmpl w:val="3A46F6EA"/>
    <w:lvl w:ilvl="0" w:tplc="2C46C44C">
      <w:start w:val="1"/>
      <w:numFmt w:val="bullet"/>
      <w:lvlText w:val=""/>
      <w:lvlJc w:val="left"/>
      <w:pPr>
        <w:ind w:left="720" w:hanging="360"/>
      </w:pPr>
      <w:rPr>
        <w:rFonts w:ascii="Symbol" w:hAnsi="Symbol" w:hint="default"/>
      </w:rPr>
    </w:lvl>
    <w:lvl w:ilvl="1" w:tplc="203CFEEC">
      <w:start w:val="1"/>
      <w:numFmt w:val="bullet"/>
      <w:lvlText w:val="o"/>
      <w:lvlJc w:val="left"/>
      <w:pPr>
        <w:ind w:left="1440" w:hanging="360"/>
      </w:pPr>
      <w:rPr>
        <w:rFonts w:ascii="Courier New" w:hAnsi="Courier New" w:hint="default"/>
      </w:rPr>
    </w:lvl>
    <w:lvl w:ilvl="2" w:tplc="2CCC0C5A">
      <w:start w:val="1"/>
      <w:numFmt w:val="bullet"/>
      <w:lvlText w:val=""/>
      <w:lvlJc w:val="left"/>
      <w:pPr>
        <w:ind w:left="2160" w:hanging="360"/>
      </w:pPr>
      <w:rPr>
        <w:rFonts w:ascii="Wingdings" w:hAnsi="Wingdings" w:hint="default"/>
      </w:rPr>
    </w:lvl>
    <w:lvl w:ilvl="3" w:tplc="36BE9022">
      <w:start w:val="1"/>
      <w:numFmt w:val="bullet"/>
      <w:lvlText w:val=""/>
      <w:lvlJc w:val="left"/>
      <w:pPr>
        <w:ind w:left="2880" w:hanging="360"/>
      </w:pPr>
      <w:rPr>
        <w:rFonts w:ascii="Symbol" w:hAnsi="Symbol" w:hint="default"/>
      </w:rPr>
    </w:lvl>
    <w:lvl w:ilvl="4" w:tplc="D5688DE8">
      <w:start w:val="1"/>
      <w:numFmt w:val="bullet"/>
      <w:lvlText w:val="o"/>
      <w:lvlJc w:val="left"/>
      <w:pPr>
        <w:ind w:left="3600" w:hanging="360"/>
      </w:pPr>
      <w:rPr>
        <w:rFonts w:ascii="Courier New" w:hAnsi="Courier New" w:hint="default"/>
      </w:rPr>
    </w:lvl>
    <w:lvl w:ilvl="5" w:tplc="8BEC5E6A">
      <w:start w:val="1"/>
      <w:numFmt w:val="bullet"/>
      <w:lvlText w:val=""/>
      <w:lvlJc w:val="left"/>
      <w:pPr>
        <w:ind w:left="4320" w:hanging="360"/>
      </w:pPr>
      <w:rPr>
        <w:rFonts w:ascii="Wingdings" w:hAnsi="Wingdings" w:hint="default"/>
      </w:rPr>
    </w:lvl>
    <w:lvl w:ilvl="6" w:tplc="A4D88B18">
      <w:start w:val="1"/>
      <w:numFmt w:val="bullet"/>
      <w:lvlText w:val=""/>
      <w:lvlJc w:val="left"/>
      <w:pPr>
        <w:ind w:left="5040" w:hanging="360"/>
      </w:pPr>
      <w:rPr>
        <w:rFonts w:ascii="Symbol" w:hAnsi="Symbol" w:hint="default"/>
      </w:rPr>
    </w:lvl>
    <w:lvl w:ilvl="7" w:tplc="929C16CC">
      <w:start w:val="1"/>
      <w:numFmt w:val="bullet"/>
      <w:lvlText w:val="o"/>
      <w:lvlJc w:val="left"/>
      <w:pPr>
        <w:ind w:left="5760" w:hanging="360"/>
      </w:pPr>
      <w:rPr>
        <w:rFonts w:ascii="Courier New" w:hAnsi="Courier New" w:hint="default"/>
      </w:rPr>
    </w:lvl>
    <w:lvl w:ilvl="8" w:tplc="D5189C80">
      <w:start w:val="1"/>
      <w:numFmt w:val="bullet"/>
      <w:lvlText w:val=""/>
      <w:lvlJc w:val="left"/>
      <w:pPr>
        <w:ind w:left="6480" w:hanging="360"/>
      </w:pPr>
      <w:rPr>
        <w:rFonts w:ascii="Wingdings" w:hAnsi="Wingdings" w:hint="default"/>
      </w:rPr>
    </w:lvl>
  </w:abstractNum>
  <w:abstractNum w:abstractNumId="25" w15:restartNumberingAfterBreak="0">
    <w:nsid w:val="19926F2F"/>
    <w:multiLevelType w:val="hybridMultilevel"/>
    <w:tmpl w:val="9320A9F6"/>
    <w:lvl w:ilvl="0" w:tplc="F4F4DDEE">
      <w:start w:val="1"/>
      <w:numFmt w:val="bullet"/>
      <w:lvlText w:val="•"/>
      <w:lvlJc w:val="left"/>
      <w:pPr>
        <w:ind w:left="732" w:hanging="360"/>
      </w:pPr>
      <w:rPr>
        <w:rFonts w:ascii="Arial" w:hAnsi="Arial" w:hint="default"/>
      </w:rPr>
    </w:lvl>
    <w:lvl w:ilvl="1" w:tplc="93FC9210">
      <w:start w:val="1"/>
      <w:numFmt w:val="bullet"/>
      <w:lvlText w:val="o"/>
      <w:lvlJc w:val="left"/>
      <w:pPr>
        <w:ind w:left="1440" w:hanging="360"/>
      </w:pPr>
      <w:rPr>
        <w:rFonts w:ascii="Courier New" w:hAnsi="Courier New" w:hint="default"/>
      </w:rPr>
    </w:lvl>
    <w:lvl w:ilvl="2" w:tplc="F21CC3AE">
      <w:start w:val="1"/>
      <w:numFmt w:val="bullet"/>
      <w:lvlText w:val=""/>
      <w:lvlJc w:val="left"/>
      <w:pPr>
        <w:ind w:left="2160" w:hanging="360"/>
      </w:pPr>
      <w:rPr>
        <w:rFonts w:ascii="Wingdings" w:hAnsi="Wingdings" w:hint="default"/>
      </w:rPr>
    </w:lvl>
    <w:lvl w:ilvl="3" w:tplc="978E8938">
      <w:start w:val="1"/>
      <w:numFmt w:val="bullet"/>
      <w:lvlText w:val=""/>
      <w:lvlJc w:val="left"/>
      <w:pPr>
        <w:ind w:left="2880" w:hanging="360"/>
      </w:pPr>
      <w:rPr>
        <w:rFonts w:ascii="Symbol" w:hAnsi="Symbol" w:hint="default"/>
      </w:rPr>
    </w:lvl>
    <w:lvl w:ilvl="4" w:tplc="CB30A782">
      <w:start w:val="1"/>
      <w:numFmt w:val="bullet"/>
      <w:lvlText w:val="o"/>
      <w:lvlJc w:val="left"/>
      <w:pPr>
        <w:ind w:left="3600" w:hanging="360"/>
      </w:pPr>
      <w:rPr>
        <w:rFonts w:ascii="Courier New" w:hAnsi="Courier New" w:hint="default"/>
      </w:rPr>
    </w:lvl>
    <w:lvl w:ilvl="5" w:tplc="A9D2745A">
      <w:start w:val="1"/>
      <w:numFmt w:val="bullet"/>
      <w:lvlText w:val=""/>
      <w:lvlJc w:val="left"/>
      <w:pPr>
        <w:ind w:left="4320" w:hanging="360"/>
      </w:pPr>
      <w:rPr>
        <w:rFonts w:ascii="Wingdings" w:hAnsi="Wingdings" w:hint="default"/>
      </w:rPr>
    </w:lvl>
    <w:lvl w:ilvl="6" w:tplc="FFC4974C">
      <w:start w:val="1"/>
      <w:numFmt w:val="bullet"/>
      <w:lvlText w:val=""/>
      <w:lvlJc w:val="left"/>
      <w:pPr>
        <w:ind w:left="5040" w:hanging="360"/>
      </w:pPr>
      <w:rPr>
        <w:rFonts w:ascii="Symbol" w:hAnsi="Symbol" w:hint="default"/>
      </w:rPr>
    </w:lvl>
    <w:lvl w:ilvl="7" w:tplc="DCC4F5F2">
      <w:start w:val="1"/>
      <w:numFmt w:val="bullet"/>
      <w:lvlText w:val="o"/>
      <w:lvlJc w:val="left"/>
      <w:pPr>
        <w:ind w:left="5760" w:hanging="360"/>
      </w:pPr>
      <w:rPr>
        <w:rFonts w:ascii="Courier New" w:hAnsi="Courier New" w:hint="default"/>
      </w:rPr>
    </w:lvl>
    <w:lvl w:ilvl="8" w:tplc="112C0E4E">
      <w:start w:val="1"/>
      <w:numFmt w:val="bullet"/>
      <w:lvlText w:val=""/>
      <w:lvlJc w:val="left"/>
      <w:pPr>
        <w:ind w:left="6480" w:hanging="360"/>
      </w:pPr>
      <w:rPr>
        <w:rFonts w:ascii="Wingdings" w:hAnsi="Wingdings" w:hint="default"/>
      </w:rPr>
    </w:lvl>
  </w:abstractNum>
  <w:abstractNum w:abstractNumId="26" w15:restartNumberingAfterBreak="0">
    <w:nsid w:val="19D13866"/>
    <w:multiLevelType w:val="hybridMultilevel"/>
    <w:tmpl w:val="CB3E8522"/>
    <w:lvl w:ilvl="0" w:tplc="F6E095EE">
      <w:start w:val="1"/>
      <w:numFmt w:val="bullet"/>
      <w:lvlText w:val="•"/>
      <w:lvlJc w:val="left"/>
      <w:pPr>
        <w:ind w:left="732" w:hanging="360"/>
      </w:pPr>
      <w:rPr>
        <w:rFonts w:ascii="Arial" w:hAnsi="Arial" w:hint="default"/>
      </w:rPr>
    </w:lvl>
    <w:lvl w:ilvl="1" w:tplc="40823BC8">
      <w:start w:val="1"/>
      <w:numFmt w:val="bullet"/>
      <w:lvlText w:val="o"/>
      <w:lvlJc w:val="left"/>
      <w:pPr>
        <w:ind w:left="1440" w:hanging="360"/>
      </w:pPr>
      <w:rPr>
        <w:rFonts w:ascii="Courier New" w:hAnsi="Courier New" w:hint="default"/>
      </w:rPr>
    </w:lvl>
    <w:lvl w:ilvl="2" w:tplc="DE7A87E2">
      <w:start w:val="1"/>
      <w:numFmt w:val="bullet"/>
      <w:lvlText w:val=""/>
      <w:lvlJc w:val="left"/>
      <w:pPr>
        <w:ind w:left="2160" w:hanging="360"/>
      </w:pPr>
      <w:rPr>
        <w:rFonts w:ascii="Wingdings" w:hAnsi="Wingdings" w:hint="default"/>
      </w:rPr>
    </w:lvl>
    <w:lvl w:ilvl="3" w:tplc="7D92F0D8">
      <w:start w:val="1"/>
      <w:numFmt w:val="bullet"/>
      <w:lvlText w:val=""/>
      <w:lvlJc w:val="left"/>
      <w:pPr>
        <w:ind w:left="2880" w:hanging="360"/>
      </w:pPr>
      <w:rPr>
        <w:rFonts w:ascii="Symbol" w:hAnsi="Symbol" w:hint="default"/>
      </w:rPr>
    </w:lvl>
    <w:lvl w:ilvl="4" w:tplc="26C6C898">
      <w:start w:val="1"/>
      <w:numFmt w:val="bullet"/>
      <w:lvlText w:val="o"/>
      <w:lvlJc w:val="left"/>
      <w:pPr>
        <w:ind w:left="3600" w:hanging="360"/>
      </w:pPr>
      <w:rPr>
        <w:rFonts w:ascii="Courier New" w:hAnsi="Courier New" w:hint="default"/>
      </w:rPr>
    </w:lvl>
    <w:lvl w:ilvl="5" w:tplc="1C309FC8">
      <w:start w:val="1"/>
      <w:numFmt w:val="bullet"/>
      <w:lvlText w:val=""/>
      <w:lvlJc w:val="left"/>
      <w:pPr>
        <w:ind w:left="4320" w:hanging="360"/>
      </w:pPr>
      <w:rPr>
        <w:rFonts w:ascii="Wingdings" w:hAnsi="Wingdings" w:hint="default"/>
      </w:rPr>
    </w:lvl>
    <w:lvl w:ilvl="6" w:tplc="26FA907A">
      <w:start w:val="1"/>
      <w:numFmt w:val="bullet"/>
      <w:lvlText w:val=""/>
      <w:lvlJc w:val="left"/>
      <w:pPr>
        <w:ind w:left="5040" w:hanging="360"/>
      </w:pPr>
      <w:rPr>
        <w:rFonts w:ascii="Symbol" w:hAnsi="Symbol" w:hint="default"/>
      </w:rPr>
    </w:lvl>
    <w:lvl w:ilvl="7" w:tplc="09B6E830">
      <w:start w:val="1"/>
      <w:numFmt w:val="bullet"/>
      <w:lvlText w:val="o"/>
      <w:lvlJc w:val="left"/>
      <w:pPr>
        <w:ind w:left="5760" w:hanging="360"/>
      </w:pPr>
      <w:rPr>
        <w:rFonts w:ascii="Courier New" w:hAnsi="Courier New" w:hint="default"/>
      </w:rPr>
    </w:lvl>
    <w:lvl w:ilvl="8" w:tplc="FEC206B8">
      <w:start w:val="1"/>
      <w:numFmt w:val="bullet"/>
      <w:lvlText w:val=""/>
      <w:lvlJc w:val="left"/>
      <w:pPr>
        <w:ind w:left="6480" w:hanging="360"/>
      </w:pPr>
      <w:rPr>
        <w:rFonts w:ascii="Wingdings" w:hAnsi="Wingdings" w:hint="default"/>
      </w:rPr>
    </w:lvl>
  </w:abstractNum>
  <w:abstractNum w:abstractNumId="27" w15:restartNumberingAfterBreak="0">
    <w:nsid w:val="1B30D134"/>
    <w:multiLevelType w:val="multilevel"/>
    <w:tmpl w:val="688C6460"/>
    <w:lvl w:ilvl="0">
      <w:start w:val="4"/>
      <w:numFmt w:val="decimal"/>
      <w:lvlText w:val="%1."/>
      <w:lvlJc w:val="left"/>
      <w:pPr>
        <w:ind w:left="360" w:hanging="360"/>
      </w:pPr>
    </w:lvl>
    <w:lvl w:ilvl="1">
      <w:start w:val="1"/>
      <w:numFmt w:val="decimal"/>
      <w:lvlText w:val="%1.%2"/>
      <w:lvlJc w:val="left"/>
      <w:pPr>
        <w:ind w:left="373" w:hanging="372"/>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1D81C102"/>
    <w:multiLevelType w:val="hybridMultilevel"/>
    <w:tmpl w:val="C36A5E58"/>
    <w:lvl w:ilvl="0" w:tplc="B10244C2">
      <w:start w:val="1"/>
      <w:numFmt w:val="bullet"/>
      <w:lvlText w:val=""/>
      <w:lvlJc w:val="left"/>
      <w:pPr>
        <w:ind w:left="720" w:hanging="360"/>
      </w:pPr>
      <w:rPr>
        <w:rFonts w:ascii="Symbol" w:hAnsi="Symbol" w:hint="default"/>
      </w:rPr>
    </w:lvl>
    <w:lvl w:ilvl="1" w:tplc="511614AC">
      <w:start w:val="1"/>
      <w:numFmt w:val="bullet"/>
      <w:lvlText w:val="o"/>
      <w:lvlJc w:val="left"/>
      <w:pPr>
        <w:ind w:left="1440" w:hanging="360"/>
      </w:pPr>
      <w:rPr>
        <w:rFonts w:ascii="Courier New" w:hAnsi="Courier New" w:hint="default"/>
      </w:rPr>
    </w:lvl>
    <w:lvl w:ilvl="2" w:tplc="9138A836">
      <w:start w:val="1"/>
      <w:numFmt w:val="bullet"/>
      <w:lvlText w:val=""/>
      <w:lvlJc w:val="left"/>
      <w:pPr>
        <w:ind w:left="2160" w:hanging="360"/>
      </w:pPr>
      <w:rPr>
        <w:rFonts w:ascii="Wingdings" w:hAnsi="Wingdings" w:hint="default"/>
      </w:rPr>
    </w:lvl>
    <w:lvl w:ilvl="3" w:tplc="CDA6DB1E">
      <w:start w:val="1"/>
      <w:numFmt w:val="bullet"/>
      <w:lvlText w:val=""/>
      <w:lvlJc w:val="left"/>
      <w:pPr>
        <w:ind w:left="2880" w:hanging="360"/>
      </w:pPr>
      <w:rPr>
        <w:rFonts w:ascii="Symbol" w:hAnsi="Symbol" w:hint="default"/>
      </w:rPr>
    </w:lvl>
    <w:lvl w:ilvl="4" w:tplc="930E134E">
      <w:start w:val="1"/>
      <w:numFmt w:val="bullet"/>
      <w:lvlText w:val="o"/>
      <w:lvlJc w:val="left"/>
      <w:pPr>
        <w:ind w:left="3600" w:hanging="360"/>
      </w:pPr>
      <w:rPr>
        <w:rFonts w:ascii="Courier New" w:hAnsi="Courier New" w:hint="default"/>
      </w:rPr>
    </w:lvl>
    <w:lvl w:ilvl="5" w:tplc="0A96808C">
      <w:start w:val="1"/>
      <w:numFmt w:val="bullet"/>
      <w:lvlText w:val=""/>
      <w:lvlJc w:val="left"/>
      <w:pPr>
        <w:ind w:left="4320" w:hanging="360"/>
      </w:pPr>
      <w:rPr>
        <w:rFonts w:ascii="Wingdings" w:hAnsi="Wingdings" w:hint="default"/>
      </w:rPr>
    </w:lvl>
    <w:lvl w:ilvl="6" w:tplc="17AA1DE4">
      <w:start w:val="1"/>
      <w:numFmt w:val="bullet"/>
      <w:lvlText w:val=""/>
      <w:lvlJc w:val="left"/>
      <w:pPr>
        <w:ind w:left="5040" w:hanging="360"/>
      </w:pPr>
      <w:rPr>
        <w:rFonts w:ascii="Symbol" w:hAnsi="Symbol" w:hint="default"/>
      </w:rPr>
    </w:lvl>
    <w:lvl w:ilvl="7" w:tplc="F3886E22">
      <w:start w:val="1"/>
      <w:numFmt w:val="bullet"/>
      <w:lvlText w:val="o"/>
      <w:lvlJc w:val="left"/>
      <w:pPr>
        <w:ind w:left="5760" w:hanging="360"/>
      </w:pPr>
      <w:rPr>
        <w:rFonts w:ascii="Courier New" w:hAnsi="Courier New" w:hint="default"/>
      </w:rPr>
    </w:lvl>
    <w:lvl w:ilvl="8" w:tplc="7EA64470">
      <w:start w:val="1"/>
      <w:numFmt w:val="bullet"/>
      <w:lvlText w:val=""/>
      <w:lvlJc w:val="left"/>
      <w:pPr>
        <w:ind w:left="6480" w:hanging="360"/>
      </w:pPr>
      <w:rPr>
        <w:rFonts w:ascii="Wingdings" w:hAnsi="Wingdings" w:hint="default"/>
      </w:rPr>
    </w:lvl>
  </w:abstractNum>
  <w:abstractNum w:abstractNumId="29" w15:restartNumberingAfterBreak="0">
    <w:nsid w:val="1DA2F617"/>
    <w:multiLevelType w:val="hybridMultilevel"/>
    <w:tmpl w:val="C3C00EC4"/>
    <w:lvl w:ilvl="0" w:tplc="C7F6D626">
      <w:start w:val="1"/>
      <w:numFmt w:val="bullet"/>
      <w:lvlText w:val=""/>
      <w:lvlJc w:val="left"/>
      <w:pPr>
        <w:ind w:left="720" w:hanging="360"/>
      </w:pPr>
      <w:rPr>
        <w:rFonts w:ascii="Symbol" w:hAnsi="Symbol" w:hint="default"/>
      </w:rPr>
    </w:lvl>
    <w:lvl w:ilvl="1" w:tplc="E6B43AC2">
      <w:start w:val="1"/>
      <w:numFmt w:val="bullet"/>
      <w:lvlText w:val=""/>
      <w:lvlJc w:val="left"/>
      <w:pPr>
        <w:ind w:left="1080" w:hanging="360"/>
      </w:pPr>
      <w:rPr>
        <w:rFonts w:ascii="Symbol" w:hAnsi="Symbol" w:hint="default"/>
      </w:rPr>
    </w:lvl>
    <w:lvl w:ilvl="2" w:tplc="A8787362">
      <w:start w:val="1"/>
      <w:numFmt w:val="bullet"/>
      <w:lvlText w:val=""/>
      <w:lvlJc w:val="left"/>
      <w:pPr>
        <w:ind w:left="2160" w:hanging="360"/>
      </w:pPr>
      <w:rPr>
        <w:rFonts w:ascii="Wingdings" w:hAnsi="Wingdings" w:hint="default"/>
      </w:rPr>
    </w:lvl>
    <w:lvl w:ilvl="3" w:tplc="044C3572">
      <w:start w:val="1"/>
      <w:numFmt w:val="bullet"/>
      <w:lvlText w:val=""/>
      <w:lvlJc w:val="left"/>
      <w:pPr>
        <w:ind w:left="2880" w:hanging="360"/>
      </w:pPr>
      <w:rPr>
        <w:rFonts w:ascii="Symbol" w:hAnsi="Symbol" w:hint="default"/>
      </w:rPr>
    </w:lvl>
    <w:lvl w:ilvl="4" w:tplc="BB44CAB6">
      <w:start w:val="1"/>
      <w:numFmt w:val="bullet"/>
      <w:lvlText w:val="o"/>
      <w:lvlJc w:val="left"/>
      <w:pPr>
        <w:ind w:left="3600" w:hanging="360"/>
      </w:pPr>
      <w:rPr>
        <w:rFonts w:ascii="Courier New" w:hAnsi="Courier New" w:hint="default"/>
      </w:rPr>
    </w:lvl>
    <w:lvl w:ilvl="5" w:tplc="3B92AA1C">
      <w:start w:val="1"/>
      <w:numFmt w:val="bullet"/>
      <w:lvlText w:val=""/>
      <w:lvlJc w:val="left"/>
      <w:pPr>
        <w:ind w:left="4320" w:hanging="360"/>
      </w:pPr>
      <w:rPr>
        <w:rFonts w:ascii="Wingdings" w:hAnsi="Wingdings" w:hint="default"/>
      </w:rPr>
    </w:lvl>
    <w:lvl w:ilvl="6" w:tplc="8AFA3E8A">
      <w:start w:val="1"/>
      <w:numFmt w:val="bullet"/>
      <w:lvlText w:val=""/>
      <w:lvlJc w:val="left"/>
      <w:pPr>
        <w:ind w:left="5040" w:hanging="360"/>
      </w:pPr>
      <w:rPr>
        <w:rFonts w:ascii="Symbol" w:hAnsi="Symbol" w:hint="default"/>
      </w:rPr>
    </w:lvl>
    <w:lvl w:ilvl="7" w:tplc="ABF8D2BC">
      <w:start w:val="1"/>
      <w:numFmt w:val="bullet"/>
      <w:lvlText w:val="o"/>
      <w:lvlJc w:val="left"/>
      <w:pPr>
        <w:ind w:left="5760" w:hanging="360"/>
      </w:pPr>
      <w:rPr>
        <w:rFonts w:ascii="Courier New" w:hAnsi="Courier New" w:hint="default"/>
      </w:rPr>
    </w:lvl>
    <w:lvl w:ilvl="8" w:tplc="FF8C546A">
      <w:start w:val="1"/>
      <w:numFmt w:val="bullet"/>
      <w:lvlText w:val=""/>
      <w:lvlJc w:val="left"/>
      <w:pPr>
        <w:ind w:left="6480" w:hanging="360"/>
      </w:pPr>
      <w:rPr>
        <w:rFonts w:ascii="Wingdings" w:hAnsi="Wingdings" w:hint="default"/>
      </w:rPr>
    </w:lvl>
  </w:abstractNum>
  <w:abstractNum w:abstractNumId="30" w15:restartNumberingAfterBreak="0">
    <w:nsid w:val="1F278007"/>
    <w:multiLevelType w:val="hybridMultilevel"/>
    <w:tmpl w:val="00A62CBA"/>
    <w:lvl w:ilvl="0" w:tplc="6B24DE68">
      <w:start w:val="1"/>
      <w:numFmt w:val="bullet"/>
      <w:lvlText w:val="•"/>
      <w:lvlJc w:val="left"/>
      <w:pPr>
        <w:ind w:left="732" w:hanging="360"/>
      </w:pPr>
      <w:rPr>
        <w:rFonts w:ascii="Arial" w:hAnsi="Arial" w:hint="default"/>
      </w:rPr>
    </w:lvl>
    <w:lvl w:ilvl="1" w:tplc="D6D428B0">
      <w:start w:val="1"/>
      <w:numFmt w:val="bullet"/>
      <w:lvlText w:val="o"/>
      <w:lvlJc w:val="left"/>
      <w:pPr>
        <w:ind w:left="1440" w:hanging="360"/>
      </w:pPr>
      <w:rPr>
        <w:rFonts w:ascii="Courier New" w:hAnsi="Courier New" w:hint="default"/>
      </w:rPr>
    </w:lvl>
    <w:lvl w:ilvl="2" w:tplc="75BAF2D6">
      <w:start w:val="1"/>
      <w:numFmt w:val="bullet"/>
      <w:lvlText w:val=""/>
      <w:lvlJc w:val="left"/>
      <w:pPr>
        <w:ind w:left="2160" w:hanging="360"/>
      </w:pPr>
      <w:rPr>
        <w:rFonts w:ascii="Wingdings" w:hAnsi="Wingdings" w:hint="default"/>
      </w:rPr>
    </w:lvl>
    <w:lvl w:ilvl="3" w:tplc="7C1CC104">
      <w:start w:val="1"/>
      <w:numFmt w:val="bullet"/>
      <w:lvlText w:val=""/>
      <w:lvlJc w:val="left"/>
      <w:pPr>
        <w:ind w:left="2880" w:hanging="360"/>
      </w:pPr>
      <w:rPr>
        <w:rFonts w:ascii="Symbol" w:hAnsi="Symbol" w:hint="default"/>
      </w:rPr>
    </w:lvl>
    <w:lvl w:ilvl="4" w:tplc="5238BAA8">
      <w:start w:val="1"/>
      <w:numFmt w:val="bullet"/>
      <w:lvlText w:val="o"/>
      <w:lvlJc w:val="left"/>
      <w:pPr>
        <w:ind w:left="3600" w:hanging="360"/>
      </w:pPr>
      <w:rPr>
        <w:rFonts w:ascii="Courier New" w:hAnsi="Courier New" w:hint="default"/>
      </w:rPr>
    </w:lvl>
    <w:lvl w:ilvl="5" w:tplc="4EFEFAF6">
      <w:start w:val="1"/>
      <w:numFmt w:val="bullet"/>
      <w:lvlText w:val=""/>
      <w:lvlJc w:val="left"/>
      <w:pPr>
        <w:ind w:left="4320" w:hanging="360"/>
      </w:pPr>
      <w:rPr>
        <w:rFonts w:ascii="Wingdings" w:hAnsi="Wingdings" w:hint="default"/>
      </w:rPr>
    </w:lvl>
    <w:lvl w:ilvl="6" w:tplc="68CCCC4A">
      <w:start w:val="1"/>
      <w:numFmt w:val="bullet"/>
      <w:lvlText w:val=""/>
      <w:lvlJc w:val="left"/>
      <w:pPr>
        <w:ind w:left="5040" w:hanging="360"/>
      </w:pPr>
      <w:rPr>
        <w:rFonts w:ascii="Symbol" w:hAnsi="Symbol" w:hint="default"/>
      </w:rPr>
    </w:lvl>
    <w:lvl w:ilvl="7" w:tplc="E7F2CCCA">
      <w:start w:val="1"/>
      <w:numFmt w:val="bullet"/>
      <w:lvlText w:val="o"/>
      <w:lvlJc w:val="left"/>
      <w:pPr>
        <w:ind w:left="5760" w:hanging="360"/>
      </w:pPr>
      <w:rPr>
        <w:rFonts w:ascii="Courier New" w:hAnsi="Courier New" w:hint="default"/>
      </w:rPr>
    </w:lvl>
    <w:lvl w:ilvl="8" w:tplc="F7A4E8BA">
      <w:start w:val="1"/>
      <w:numFmt w:val="bullet"/>
      <w:lvlText w:val=""/>
      <w:lvlJc w:val="left"/>
      <w:pPr>
        <w:ind w:left="6480" w:hanging="360"/>
      </w:pPr>
      <w:rPr>
        <w:rFonts w:ascii="Wingdings" w:hAnsi="Wingdings" w:hint="default"/>
      </w:rPr>
    </w:lvl>
  </w:abstractNum>
  <w:abstractNum w:abstractNumId="31" w15:restartNumberingAfterBreak="0">
    <w:nsid w:val="223E5951"/>
    <w:multiLevelType w:val="hybridMultilevel"/>
    <w:tmpl w:val="6DEC4F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30A49BA"/>
    <w:multiLevelType w:val="hybridMultilevel"/>
    <w:tmpl w:val="7E76EF6C"/>
    <w:lvl w:ilvl="0" w:tplc="90766B64">
      <w:start w:val="1"/>
      <w:numFmt w:val="bullet"/>
      <w:lvlText w:val=""/>
      <w:lvlJc w:val="left"/>
      <w:pPr>
        <w:ind w:left="360" w:hanging="360"/>
      </w:pPr>
      <w:rPr>
        <w:rFonts w:ascii="Wingdings" w:hAnsi="Wingdings" w:hint="default"/>
      </w:rPr>
    </w:lvl>
    <w:lvl w:ilvl="1" w:tplc="60F036C8">
      <w:start w:val="1"/>
      <w:numFmt w:val="bullet"/>
      <w:lvlText w:val="o"/>
      <w:lvlJc w:val="left"/>
      <w:pPr>
        <w:ind w:left="1440" w:hanging="360"/>
      </w:pPr>
      <w:rPr>
        <w:rFonts w:ascii="Courier New" w:hAnsi="Courier New" w:hint="default"/>
      </w:rPr>
    </w:lvl>
    <w:lvl w:ilvl="2" w:tplc="0DFA703E">
      <w:start w:val="1"/>
      <w:numFmt w:val="bullet"/>
      <w:lvlText w:val=""/>
      <w:lvlJc w:val="left"/>
      <w:pPr>
        <w:ind w:left="2160" w:hanging="360"/>
      </w:pPr>
      <w:rPr>
        <w:rFonts w:ascii="Wingdings" w:hAnsi="Wingdings" w:hint="default"/>
      </w:rPr>
    </w:lvl>
    <w:lvl w:ilvl="3" w:tplc="8898B940">
      <w:start w:val="1"/>
      <w:numFmt w:val="bullet"/>
      <w:lvlText w:val=""/>
      <w:lvlJc w:val="left"/>
      <w:pPr>
        <w:ind w:left="2880" w:hanging="360"/>
      </w:pPr>
      <w:rPr>
        <w:rFonts w:ascii="Symbol" w:hAnsi="Symbol" w:hint="default"/>
      </w:rPr>
    </w:lvl>
    <w:lvl w:ilvl="4" w:tplc="5A001042">
      <w:start w:val="1"/>
      <w:numFmt w:val="bullet"/>
      <w:lvlText w:val="o"/>
      <w:lvlJc w:val="left"/>
      <w:pPr>
        <w:ind w:left="3600" w:hanging="360"/>
      </w:pPr>
      <w:rPr>
        <w:rFonts w:ascii="Courier New" w:hAnsi="Courier New" w:hint="default"/>
      </w:rPr>
    </w:lvl>
    <w:lvl w:ilvl="5" w:tplc="1B68DEF0">
      <w:start w:val="1"/>
      <w:numFmt w:val="bullet"/>
      <w:lvlText w:val=""/>
      <w:lvlJc w:val="left"/>
      <w:pPr>
        <w:ind w:left="4320" w:hanging="360"/>
      </w:pPr>
      <w:rPr>
        <w:rFonts w:ascii="Wingdings" w:hAnsi="Wingdings" w:hint="default"/>
      </w:rPr>
    </w:lvl>
    <w:lvl w:ilvl="6" w:tplc="5B4281FC">
      <w:start w:val="1"/>
      <w:numFmt w:val="bullet"/>
      <w:lvlText w:val=""/>
      <w:lvlJc w:val="left"/>
      <w:pPr>
        <w:ind w:left="5040" w:hanging="360"/>
      </w:pPr>
      <w:rPr>
        <w:rFonts w:ascii="Symbol" w:hAnsi="Symbol" w:hint="default"/>
      </w:rPr>
    </w:lvl>
    <w:lvl w:ilvl="7" w:tplc="115C7694">
      <w:start w:val="1"/>
      <w:numFmt w:val="bullet"/>
      <w:lvlText w:val="o"/>
      <w:lvlJc w:val="left"/>
      <w:pPr>
        <w:ind w:left="5760" w:hanging="360"/>
      </w:pPr>
      <w:rPr>
        <w:rFonts w:ascii="Courier New" w:hAnsi="Courier New" w:hint="default"/>
      </w:rPr>
    </w:lvl>
    <w:lvl w:ilvl="8" w:tplc="9F3C47AC">
      <w:start w:val="1"/>
      <w:numFmt w:val="bullet"/>
      <w:lvlText w:val=""/>
      <w:lvlJc w:val="left"/>
      <w:pPr>
        <w:ind w:left="6480" w:hanging="360"/>
      </w:pPr>
      <w:rPr>
        <w:rFonts w:ascii="Wingdings" w:hAnsi="Wingdings" w:hint="default"/>
      </w:rPr>
    </w:lvl>
  </w:abstractNum>
  <w:abstractNum w:abstractNumId="33" w15:restartNumberingAfterBreak="0">
    <w:nsid w:val="2696F8F5"/>
    <w:multiLevelType w:val="hybridMultilevel"/>
    <w:tmpl w:val="FF8063F0"/>
    <w:lvl w:ilvl="0" w:tplc="71F2A9C0">
      <w:start w:val="1"/>
      <w:numFmt w:val="bullet"/>
      <w:lvlText w:val=""/>
      <w:lvlJc w:val="left"/>
      <w:pPr>
        <w:ind w:left="720" w:hanging="360"/>
      </w:pPr>
      <w:rPr>
        <w:rFonts w:ascii="Symbol" w:hAnsi="Symbol" w:hint="default"/>
      </w:rPr>
    </w:lvl>
    <w:lvl w:ilvl="1" w:tplc="CF2AFF9E">
      <w:start w:val="1"/>
      <w:numFmt w:val="bullet"/>
      <w:lvlText w:val="o"/>
      <w:lvlJc w:val="left"/>
      <w:pPr>
        <w:ind w:left="1440" w:hanging="360"/>
      </w:pPr>
      <w:rPr>
        <w:rFonts w:ascii="Courier New" w:hAnsi="Courier New" w:hint="default"/>
      </w:rPr>
    </w:lvl>
    <w:lvl w:ilvl="2" w:tplc="02782056">
      <w:start w:val="1"/>
      <w:numFmt w:val="bullet"/>
      <w:lvlText w:val=""/>
      <w:lvlJc w:val="left"/>
      <w:pPr>
        <w:ind w:left="2160" w:hanging="360"/>
      </w:pPr>
      <w:rPr>
        <w:rFonts w:ascii="Wingdings" w:hAnsi="Wingdings" w:hint="default"/>
      </w:rPr>
    </w:lvl>
    <w:lvl w:ilvl="3" w:tplc="F96AFA28">
      <w:start w:val="1"/>
      <w:numFmt w:val="bullet"/>
      <w:lvlText w:val=""/>
      <w:lvlJc w:val="left"/>
      <w:pPr>
        <w:ind w:left="2880" w:hanging="360"/>
      </w:pPr>
      <w:rPr>
        <w:rFonts w:ascii="Symbol" w:hAnsi="Symbol" w:hint="default"/>
      </w:rPr>
    </w:lvl>
    <w:lvl w:ilvl="4" w:tplc="9C7A9024">
      <w:start w:val="1"/>
      <w:numFmt w:val="bullet"/>
      <w:lvlText w:val="o"/>
      <w:lvlJc w:val="left"/>
      <w:pPr>
        <w:ind w:left="3600" w:hanging="360"/>
      </w:pPr>
      <w:rPr>
        <w:rFonts w:ascii="Courier New" w:hAnsi="Courier New" w:hint="default"/>
      </w:rPr>
    </w:lvl>
    <w:lvl w:ilvl="5" w:tplc="5D143EEE">
      <w:start w:val="1"/>
      <w:numFmt w:val="bullet"/>
      <w:lvlText w:val=""/>
      <w:lvlJc w:val="left"/>
      <w:pPr>
        <w:ind w:left="4320" w:hanging="360"/>
      </w:pPr>
      <w:rPr>
        <w:rFonts w:ascii="Wingdings" w:hAnsi="Wingdings" w:hint="default"/>
      </w:rPr>
    </w:lvl>
    <w:lvl w:ilvl="6" w:tplc="A0148A94">
      <w:start w:val="1"/>
      <w:numFmt w:val="bullet"/>
      <w:lvlText w:val=""/>
      <w:lvlJc w:val="left"/>
      <w:pPr>
        <w:ind w:left="5040" w:hanging="360"/>
      </w:pPr>
      <w:rPr>
        <w:rFonts w:ascii="Symbol" w:hAnsi="Symbol" w:hint="default"/>
      </w:rPr>
    </w:lvl>
    <w:lvl w:ilvl="7" w:tplc="E6C6DDA2">
      <w:start w:val="1"/>
      <w:numFmt w:val="bullet"/>
      <w:lvlText w:val="o"/>
      <w:lvlJc w:val="left"/>
      <w:pPr>
        <w:ind w:left="5760" w:hanging="360"/>
      </w:pPr>
      <w:rPr>
        <w:rFonts w:ascii="Courier New" w:hAnsi="Courier New" w:hint="default"/>
      </w:rPr>
    </w:lvl>
    <w:lvl w:ilvl="8" w:tplc="27DEEC7E">
      <w:start w:val="1"/>
      <w:numFmt w:val="bullet"/>
      <w:lvlText w:val=""/>
      <w:lvlJc w:val="left"/>
      <w:pPr>
        <w:ind w:left="6480" w:hanging="360"/>
      </w:pPr>
      <w:rPr>
        <w:rFonts w:ascii="Wingdings" w:hAnsi="Wingdings" w:hint="default"/>
      </w:rPr>
    </w:lvl>
  </w:abstractNum>
  <w:abstractNum w:abstractNumId="34" w15:restartNumberingAfterBreak="0">
    <w:nsid w:val="2814E73B"/>
    <w:multiLevelType w:val="hybridMultilevel"/>
    <w:tmpl w:val="7BDC4ECA"/>
    <w:lvl w:ilvl="0" w:tplc="08D8B9D6">
      <w:start w:val="1"/>
      <w:numFmt w:val="bullet"/>
      <w:lvlText w:val=""/>
      <w:lvlJc w:val="left"/>
      <w:pPr>
        <w:ind w:left="1440" w:hanging="360"/>
      </w:pPr>
      <w:rPr>
        <w:rFonts w:ascii="Symbol" w:hAnsi="Symbol" w:hint="default"/>
      </w:rPr>
    </w:lvl>
    <w:lvl w:ilvl="1" w:tplc="E30254AE">
      <w:start w:val="1"/>
      <w:numFmt w:val="bullet"/>
      <w:lvlText w:val="o"/>
      <w:lvlJc w:val="left"/>
      <w:pPr>
        <w:ind w:left="1440" w:hanging="360"/>
      </w:pPr>
      <w:rPr>
        <w:rFonts w:ascii="Courier New" w:hAnsi="Courier New" w:hint="default"/>
      </w:rPr>
    </w:lvl>
    <w:lvl w:ilvl="2" w:tplc="185E1396">
      <w:start w:val="1"/>
      <w:numFmt w:val="bullet"/>
      <w:lvlText w:val=""/>
      <w:lvlJc w:val="left"/>
      <w:pPr>
        <w:ind w:left="2160" w:hanging="360"/>
      </w:pPr>
      <w:rPr>
        <w:rFonts w:ascii="Wingdings" w:hAnsi="Wingdings" w:hint="default"/>
      </w:rPr>
    </w:lvl>
    <w:lvl w:ilvl="3" w:tplc="C7FC92EE">
      <w:start w:val="1"/>
      <w:numFmt w:val="bullet"/>
      <w:lvlText w:val=""/>
      <w:lvlJc w:val="left"/>
      <w:pPr>
        <w:ind w:left="2880" w:hanging="360"/>
      </w:pPr>
      <w:rPr>
        <w:rFonts w:ascii="Symbol" w:hAnsi="Symbol" w:hint="default"/>
      </w:rPr>
    </w:lvl>
    <w:lvl w:ilvl="4" w:tplc="26EEBA96">
      <w:start w:val="1"/>
      <w:numFmt w:val="bullet"/>
      <w:lvlText w:val="o"/>
      <w:lvlJc w:val="left"/>
      <w:pPr>
        <w:ind w:left="3600" w:hanging="360"/>
      </w:pPr>
      <w:rPr>
        <w:rFonts w:ascii="Courier New" w:hAnsi="Courier New" w:hint="default"/>
      </w:rPr>
    </w:lvl>
    <w:lvl w:ilvl="5" w:tplc="952C67C8">
      <w:start w:val="1"/>
      <w:numFmt w:val="bullet"/>
      <w:lvlText w:val=""/>
      <w:lvlJc w:val="left"/>
      <w:pPr>
        <w:ind w:left="4320" w:hanging="360"/>
      </w:pPr>
      <w:rPr>
        <w:rFonts w:ascii="Wingdings" w:hAnsi="Wingdings" w:hint="default"/>
      </w:rPr>
    </w:lvl>
    <w:lvl w:ilvl="6" w:tplc="036A3FAC">
      <w:start w:val="1"/>
      <w:numFmt w:val="bullet"/>
      <w:lvlText w:val=""/>
      <w:lvlJc w:val="left"/>
      <w:pPr>
        <w:ind w:left="5040" w:hanging="360"/>
      </w:pPr>
      <w:rPr>
        <w:rFonts w:ascii="Symbol" w:hAnsi="Symbol" w:hint="default"/>
      </w:rPr>
    </w:lvl>
    <w:lvl w:ilvl="7" w:tplc="23EC9BB4">
      <w:start w:val="1"/>
      <w:numFmt w:val="bullet"/>
      <w:lvlText w:val="o"/>
      <w:lvlJc w:val="left"/>
      <w:pPr>
        <w:ind w:left="5760" w:hanging="360"/>
      </w:pPr>
      <w:rPr>
        <w:rFonts w:ascii="Courier New" w:hAnsi="Courier New" w:hint="default"/>
      </w:rPr>
    </w:lvl>
    <w:lvl w:ilvl="8" w:tplc="E63E81CC">
      <w:start w:val="1"/>
      <w:numFmt w:val="bullet"/>
      <w:lvlText w:val=""/>
      <w:lvlJc w:val="left"/>
      <w:pPr>
        <w:ind w:left="6480" w:hanging="360"/>
      </w:pPr>
      <w:rPr>
        <w:rFonts w:ascii="Wingdings" w:hAnsi="Wingdings" w:hint="default"/>
      </w:rPr>
    </w:lvl>
  </w:abstractNum>
  <w:abstractNum w:abstractNumId="35" w15:restartNumberingAfterBreak="0">
    <w:nsid w:val="2B88901A"/>
    <w:multiLevelType w:val="hybridMultilevel"/>
    <w:tmpl w:val="23A289C8"/>
    <w:lvl w:ilvl="0" w:tplc="48E4CEFA">
      <w:start w:val="1"/>
      <w:numFmt w:val="bullet"/>
      <w:lvlText w:val="•"/>
      <w:lvlJc w:val="left"/>
      <w:pPr>
        <w:ind w:left="732" w:hanging="360"/>
      </w:pPr>
      <w:rPr>
        <w:rFonts w:ascii="Arial" w:hAnsi="Arial" w:hint="default"/>
      </w:rPr>
    </w:lvl>
    <w:lvl w:ilvl="1" w:tplc="F54E5BB6">
      <w:start w:val="1"/>
      <w:numFmt w:val="bullet"/>
      <w:lvlText w:val="o"/>
      <w:lvlJc w:val="left"/>
      <w:pPr>
        <w:ind w:left="1440" w:hanging="360"/>
      </w:pPr>
      <w:rPr>
        <w:rFonts w:ascii="Courier New" w:hAnsi="Courier New" w:hint="default"/>
      </w:rPr>
    </w:lvl>
    <w:lvl w:ilvl="2" w:tplc="DDAA5A4C">
      <w:start w:val="1"/>
      <w:numFmt w:val="bullet"/>
      <w:lvlText w:val=""/>
      <w:lvlJc w:val="left"/>
      <w:pPr>
        <w:ind w:left="2160" w:hanging="360"/>
      </w:pPr>
      <w:rPr>
        <w:rFonts w:ascii="Wingdings" w:hAnsi="Wingdings" w:hint="default"/>
      </w:rPr>
    </w:lvl>
    <w:lvl w:ilvl="3" w:tplc="97D668D6">
      <w:start w:val="1"/>
      <w:numFmt w:val="bullet"/>
      <w:lvlText w:val=""/>
      <w:lvlJc w:val="left"/>
      <w:pPr>
        <w:ind w:left="2880" w:hanging="360"/>
      </w:pPr>
      <w:rPr>
        <w:rFonts w:ascii="Symbol" w:hAnsi="Symbol" w:hint="default"/>
      </w:rPr>
    </w:lvl>
    <w:lvl w:ilvl="4" w:tplc="319806AA">
      <w:start w:val="1"/>
      <w:numFmt w:val="bullet"/>
      <w:lvlText w:val="o"/>
      <w:lvlJc w:val="left"/>
      <w:pPr>
        <w:ind w:left="3600" w:hanging="360"/>
      </w:pPr>
      <w:rPr>
        <w:rFonts w:ascii="Courier New" w:hAnsi="Courier New" w:hint="default"/>
      </w:rPr>
    </w:lvl>
    <w:lvl w:ilvl="5" w:tplc="EDA0BFC6">
      <w:start w:val="1"/>
      <w:numFmt w:val="bullet"/>
      <w:lvlText w:val=""/>
      <w:lvlJc w:val="left"/>
      <w:pPr>
        <w:ind w:left="4320" w:hanging="360"/>
      </w:pPr>
      <w:rPr>
        <w:rFonts w:ascii="Wingdings" w:hAnsi="Wingdings" w:hint="default"/>
      </w:rPr>
    </w:lvl>
    <w:lvl w:ilvl="6" w:tplc="891EA3B0">
      <w:start w:val="1"/>
      <w:numFmt w:val="bullet"/>
      <w:lvlText w:val=""/>
      <w:lvlJc w:val="left"/>
      <w:pPr>
        <w:ind w:left="5040" w:hanging="360"/>
      </w:pPr>
      <w:rPr>
        <w:rFonts w:ascii="Symbol" w:hAnsi="Symbol" w:hint="default"/>
      </w:rPr>
    </w:lvl>
    <w:lvl w:ilvl="7" w:tplc="103C08E8">
      <w:start w:val="1"/>
      <w:numFmt w:val="bullet"/>
      <w:lvlText w:val="o"/>
      <w:lvlJc w:val="left"/>
      <w:pPr>
        <w:ind w:left="5760" w:hanging="360"/>
      </w:pPr>
      <w:rPr>
        <w:rFonts w:ascii="Courier New" w:hAnsi="Courier New" w:hint="default"/>
      </w:rPr>
    </w:lvl>
    <w:lvl w:ilvl="8" w:tplc="F2D45890">
      <w:start w:val="1"/>
      <w:numFmt w:val="bullet"/>
      <w:lvlText w:val=""/>
      <w:lvlJc w:val="left"/>
      <w:pPr>
        <w:ind w:left="6480" w:hanging="360"/>
      </w:pPr>
      <w:rPr>
        <w:rFonts w:ascii="Wingdings" w:hAnsi="Wingdings" w:hint="default"/>
      </w:rPr>
    </w:lvl>
  </w:abstractNum>
  <w:abstractNum w:abstractNumId="36" w15:restartNumberingAfterBreak="0">
    <w:nsid w:val="2BADF1F9"/>
    <w:multiLevelType w:val="hybridMultilevel"/>
    <w:tmpl w:val="052E119C"/>
    <w:lvl w:ilvl="0" w:tplc="D5549560">
      <w:start w:val="1"/>
      <w:numFmt w:val="bullet"/>
      <w:lvlText w:val=""/>
      <w:lvlJc w:val="left"/>
      <w:pPr>
        <w:ind w:left="720" w:hanging="360"/>
      </w:pPr>
      <w:rPr>
        <w:rFonts w:ascii="Symbol" w:hAnsi="Symbol" w:hint="default"/>
      </w:rPr>
    </w:lvl>
    <w:lvl w:ilvl="1" w:tplc="14AAFEF0">
      <w:start w:val="1"/>
      <w:numFmt w:val="bullet"/>
      <w:lvlText w:val="o"/>
      <w:lvlJc w:val="left"/>
      <w:pPr>
        <w:ind w:left="1440" w:hanging="360"/>
      </w:pPr>
      <w:rPr>
        <w:rFonts w:ascii="Courier New" w:hAnsi="Courier New" w:hint="default"/>
      </w:rPr>
    </w:lvl>
    <w:lvl w:ilvl="2" w:tplc="E71E202E">
      <w:start w:val="1"/>
      <w:numFmt w:val="bullet"/>
      <w:lvlText w:val=""/>
      <w:lvlJc w:val="left"/>
      <w:pPr>
        <w:ind w:left="2160" w:hanging="360"/>
      </w:pPr>
      <w:rPr>
        <w:rFonts w:ascii="Wingdings" w:hAnsi="Wingdings" w:hint="default"/>
      </w:rPr>
    </w:lvl>
    <w:lvl w:ilvl="3" w:tplc="D76E31E2">
      <w:start w:val="1"/>
      <w:numFmt w:val="bullet"/>
      <w:lvlText w:val=""/>
      <w:lvlJc w:val="left"/>
      <w:pPr>
        <w:ind w:left="2880" w:hanging="360"/>
      </w:pPr>
      <w:rPr>
        <w:rFonts w:ascii="Symbol" w:hAnsi="Symbol" w:hint="default"/>
      </w:rPr>
    </w:lvl>
    <w:lvl w:ilvl="4" w:tplc="F63848A6">
      <w:start w:val="1"/>
      <w:numFmt w:val="bullet"/>
      <w:lvlText w:val="o"/>
      <w:lvlJc w:val="left"/>
      <w:pPr>
        <w:ind w:left="3600" w:hanging="360"/>
      </w:pPr>
      <w:rPr>
        <w:rFonts w:ascii="Courier New" w:hAnsi="Courier New" w:hint="default"/>
      </w:rPr>
    </w:lvl>
    <w:lvl w:ilvl="5" w:tplc="8202EEAC">
      <w:start w:val="1"/>
      <w:numFmt w:val="bullet"/>
      <w:lvlText w:val=""/>
      <w:lvlJc w:val="left"/>
      <w:pPr>
        <w:ind w:left="4320" w:hanging="360"/>
      </w:pPr>
      <w:rPr>
        <w:rFonts w:ascii="Wingdings" w:hAnsi="Wingdings" w:hint="default"/>
      </w:rPr>
    </w:lvl>
    <w:lvl w:ilvl="6" w:tplc="BBC63042">
      <w:start w:val="1"/>
      <w:numFmt w:val="bullet"/>
      <w:lvlText w:val=""/>
      <w:lvlJc w:val="left"/>
      <w:pPr>
        <w:ind w:left="5040" w:hanging="360"/>
      </w:pPr>
      <w:rPr>
        <w:rFonts w:ascii="Symbol" w:hAnsi="Symbol" w:hint="default"/>
      </w:rPr>
    </w:lvl>
    <w:lvl w:ilvl="7" w:tplc="B7DC033E">
      <w:start w:val="1"/>
      <w:numFmt w:val="bullet"/>
      <w:lvlText w:val="o"/>
      <w:lvlJc w:val="left"/>
      <w:pPr>
        <w:ind w:left="5760" w:hanging="360"/>
      </w:pPr>
      <w:rPr>
        <w:rFonts w:ascii="Courier New" w:hAnsi="Courier New" w:hint="default"/>
      </w:rPr>
    </w:lvl>
    <w:lvl w:ilvl="8" w:tplc="C7A0DA48">
      <w:start w:val="1"/>
      <w:numFmt w:val="bullet"/>
      <w:lvlText w:val=""/>
      <w:lvlJc w:val="left"/>
      <w:pPr>
        <w:ind w:left="6480" w:hanging="360"/>
      </w:pPr>
      <w:rPr>
        <w:rFonts w:ascii="Wingdings" w:hAnsi="Wingdings" w:hint="default"/>
      </w:rPr>
    </w:lvl>
  </w:abstractNum>
  <w:abstractNum w:abstractNumId="37" w15:restartNumberingAfterBreak="0">
    <w:nsid w:val="2C36432F"/>
    <w:multiLevelType w:val="hybridMultilevel"/>
    <w:tmpl w:val="254AD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DD6C0B3"/>
    <w:multiLevelType w:val="hybridMultilevel"/>
    <w:tmpl w:val="1B26E9B8"/>
    <w:lvl w:ilvl="0" w:tplc="CBAC1256">
      <w:start w:val="1"/>
      <w:numFmt w:val="bullet"/>
      <w:lvlText w:val="•"/>
      <w:lvlJc w:val="left"/>
      <w:pPr>
        <w:ind w:left="732" w:hanging="360"/>
      </w:pPr>
      <w:rPr>
        <w:rFonts w:ascii="Arial" w:hAnsi="Arial" w:hint="default"/>
      </w:rPr>
    </w:lvl>
    <w:lvl w:ilvl="1" w:tplc="F1ACF4E4">
      <w:start w:val="1"/>
      <w:numFmt w:val="bullet"/>
      <w:lvlText w:val="o"/>
      <w:lvlJc w:val="left"/>
      <w:pPr>
        <w:ind w:left="1440" w:hanging="360"/>
      </w:pPr>
      <w:rPr>
        <w:rFonts w:ascii="Courier New" w:hAnsi="Courier New" w:hint="default"/>
      </w:rPr>
    </w:lvl>
    <w:lvl w:ilvl="2" w:tplc="51408EC8">
      <w:start w:val="1"/>
      <w:numFmt w:val="bullet"/>
      <w:lvlText w:val=""/>
      <w:lvlJc w:val="left"/>
      <w:pPr>
        <w:ind w:left="2160" w:hanging="360"/>
      </w:pPr>
      <w:rPr>
        <w:rFonts w:ascii="Wingdings" w:hAnsi="Wingdings" w:hint="default"/>
      </w:rPr>
    </w:lvl>
    <w:lvl w:ilvl="3" w:tplc="FBA6A8E0">
      <w:start w:val="1"/>
      <w:numFmt w:val="bullet"/>
      <w:lvlText w:val=""/>
      <w:lvlJc w:val="left"/>
      <w:pPr>
        <w:ind w:left="2880" w:hanging="360"/>
      </w:pPr>
      <w:rPr>
        <w:rFonts w:ascii="Symbol" w:hAnsi="Symbol" w:hint="default"/>
      </w:rPr>
    </w:lvl>
    <w:lvl w:ilvl="4" w:tplc="15129714">
      <w:start w:val="1"/>
      <w:numFmt w:val="bullet"/>
      <w:lvlText w:val="o"/>
      <w:lvlJc w:val="left"/>
      <w:pPr>
        <w:ind w:left="3600" w:hanging="360"/>
      </w:pPr>
      <w:rPr>
        <w:rFonts w:ascii="Courier New" w:hAnsi="Courier New" w:hint="default"/>
      </w:rPr>
    </w:lvl>
    <w:lvl w:ilvl="5" w:tplc="6826DA30">
      <w:start w:val="1"/>
      <w:numFmt w:val="bullet"/>
      <w:lvlText w:val=""/>
      <w:lvlJc w:val="left"/>
      <w:pPr>
        <w:ind w:left="4320" w:hanging="360"/>
      </w:pPr>
      <w:rPr>
        <w:rFonts w:ascii="Wingdings" w:hAnsi="Wingdings" w:hint="default"/>
      </w:rPr>
    </w:lvl>
    <w:lvl w:ilvl="6" w:tplc="F0184802">
      <w:start w:val="1"/>
      <w:numFmt w:val="bullet"/>
      <w:lvlText w:val=""/>
      <w:lvlJc w:val="left"/>
      <w:pPr>
        <w:ind w:left="5040" w:hanging="360"/>
      </w:pPr>
      <w:rPr>
        <w:rFonts w:ascii="Symbol" w:hAnsi="Symbol" w:hint="default"/>
      </w:rPr>
    </w:lvl>
    <w:lvl w:ilvl="7" w:tplc="042C66D8">
      <w:start w:val="1"/>
      <w:numFmt w:val="bullet"/>
      <w:lvlText w:val="o"/>
      <w:lvlJc w:val="left"/>
      <w:pPr>
        <w:ind w:left="5760" w:hanging="360"/>
      </w:pPr>
      <w:rPr>
        <w:rFonts w:ascii="Courier New" w:hAnsi="Courier New" w:hint="default"/>
      </w:rPr>
    </w:lvl>
    <w:lvl w:ilvl="8" w:tplc="E034D764">
      <w:start w:val="1"/>
      <w:numFmt w:val="bullet"/>
      <w:lvlText w:val=""/>
      <w:lvlJc w:val="left"/>
      <w:pPr>
        <w:ind w:left="6480" w:hanging="360"/>
      </w:pPr>
      <w:rPr>
        <w:rFonts w:ascii="Wingdings" w:hAnsi="Wingdings" w:hint="default"/>
      </w:rPr>
    </w:lvl>
  </w:abstractNum>
  <w:abstractNum w:abstractNumId="39" w15:restartNumberingAfterBreak="0">
    <w:nsid w:val="2DE81A44"/>
    <w:multiLevelType w:val="hybridMultilevel"/>
    <w:tmpl w:val="7F52E7EE"/>
    <w:lvl w:ilvl="0" w:tplc="12D27C9A">
      <w:start w:val="1"/>
      <w:numFmt w:val="bullet"/>
      <w:lvlText w:val="•"/>
      <w:lvlJc w:val="left"/>
      <w:pPr>
        <w:ind w:left="732" w:hanging="360"/>
      </w:pPr>
      <w:rPr>
        <w:rFonts w:ascii="Arial" w:hAnsi="Arial" w:hint="default"/>
      </w:rPr>
    </w:lvl>
    <w:lvl w:ilvl="1" w:tplc="C17EAA4C">
      <w:start w:val="1"/>
      <w:numFmt w:val="bullet"/>
      <w:lvlText w:val="o"/>
      <w:lvlJc w:val="left"/>
      <w:pPr>
        <w:ind w:left="1440" w:hanging="360"/>
      </w:pPr>
      <w:rPr>
        <w:rFonts w:ascii="Courier New" w:hAnsi="Courier New" w:hint="default"/>
      </w:rPr>
    </w:lvl>
    <w:lvl w:ilvl="2" w:tplc="A71A0FFC">
      <w:start w:val="1"/>
      <w:numFmt w:val="bullet"/>
      <w:lvlText w:val=""/>
      <w:lvlJc w:val="left"/>
      <w:pPr>
        <w:ind w:left="2160" w:hanging="360"/>
      </w:pPr>
      <w:rPr>
        <w:rFonts w:ascii="Wingdings" w:hAnsi="Wingdings" w:hint="default"/>
      </w:rPr>
    </w:lvl>
    <w:lvl w:ilvl="3" w:tplc="918C2510">
      <w:start w:val="1"/>
      <w:numFmt w:val="bullet"/>
      <w:lvlText w:val=""/>
      <w:lvlJc w:val="left"/>
      <w:pPr>
        <w:ind w:left="2880" w:hanging="360"/>
      </w:pPr>
      <w:rPr>
        <w:rFonts w:ascii="Symbol" w:hAnsi="Symbol" w:hint="default"/>
      </w:rPr>
    </w:lvl>
    <w:lvl w:ilvl="4" w:tplc="210C55E2">
      <w:start w:val="1"/>
      <w:numFmt w:val="bullet"/>
      <w:lvlText w:val="o"/>
      <w:lvlJc w:val="left"/>
      <w:pPr>
        <w:ind w:left="3600" w:hanging="360"/>
      </w:pPr>
      <w:rPr>
        <w:rFonts w:ascii="Courier New" w:hAnsi="Courier New" w:hint="default"/>
      </w:rPr>
    </w:lvl>
    <w:lvl w:ilvl="5" w:tplc="275C52C0">
      <w:start w:val="1"/>
      <w:numFmt w:val="bullet"/>
      <w:lvlText w:val=""/>
      <w:lvlJc w:val="left"/>
      <w:pPr>
        <w:ind w:left="4320" w:hanging="360"/>
      </w:pPr>
      <w:rPr>
        <w:rFonts w:ascii="Wingdings" w:hAnsi="Wingdings" w:hint="default"/>
      </w:rPr>
    </w:lvl>
    <w:lvl w:ilvl="6" w:tplc="E7D4553E">
      <w:start w:val="1"/>
      <w:numFmt w:val="bullet"/>
      <w:lvlText w:val=""/>
      <w:lvlJc w:val="left"/>
      <w:pPr>
        <w:ind w:left="5040" w:hanging="360"/>
      </w:pPr>
      <w:rPr>
        <w:rFonts w:ascii="Symbol" w:hAnsi="Symbol" w:hint="default"/>
      </w:rPr>
    </w:lvl>
    <w:lvl w:ilvl="7" w:tplc="B8A41C4A">
      <w:start w:val="1"/>
      <w:numFmt w:val="bullet"/>
      <w:lvlText w:val="o"/>
      <w:lvlJc w:val="left"/>
      <w:pPr>
        <w:ind w:left="5760" w:hanging="360"/>
      </w:pPr>
      <w:rPr>
        <w:rFonts w:ascii="Courier New" w:hAnsi="Courier New" w:hint="default"/>
      </w:rPr>
    </w:lvl>
    <w:lvl w:ilvl="8" w:tplc="B0204FD8">
      <w:start w:val="1"/>
      <w:numFmt w:val="bullet"/>
      <w:lvlText w:val=""/>
      <w:lvlJc w:val="left"/>
      <w:pPr>
        <w:ind w:left="6480" w:hanging="360"/>
      </w:pPr>
      <w:rPr>
        <w:rFonts w:ascii="Wingdings" w:hAnsi="Wingdings" w:hint="default"/>
      </w:rPr>
    </w:lvl>
  </w:abstractNum>
  <w:abstractNum w:abstractNumId="40" w15:restartNumberingAfterBreak="0">
    <w:nsid w:val="2F055A80"/>
    <w:multiLevelType w:val="hybridMultilevel"/>
    <w:tmpl w:val="77A689C0"/>
    <w:lvl w:ilvl="0" w:tplc="FD62419E">
      <w:start w:val="1"/>
      <w:numFmt w:val="bullet"/>
      <w:lvlText w:val="•"/>
      <w:lvlJc w:val="left"/>
      <w:pPr>
        <w:ind w:left="732" w:hanging="360"/>
      </w:pPr>
      <w:rPr>
        <w:rFonts w:ascii="Arial" w:hAnsi="Arial" w:hint="default"/>
      </w:rPr>
    </w:lvl>
    <w:lvl w:ilvl="1" w:tplc="94E826FE">
      <w:start w:val="1"/>
      <w:numFmt w:val="bullet"/>
      <w:lvlText w:val="o"/>
      <w:lvlJc w:val="left"/>
      <w:pPr>
        <w:ind w:left="1440" w:hanging="360"/>
      </w:pPr>
      <w:rPr>
        <w:rFonts w:ascii="Courier New" w:hAnsi="Courier New" w:hint="default"/>
      </w:rPr>
    </w:lvl>
    <w:lvl w:ilvl="2" w:tplc="5E02CF80">
      <w:start w:val="1"/>
      <w:numFmt w:val="bullet"/>
      <w:lvlText w:val=""/>
      <w:lvlJc w:val="left"/>
      <w:pPr>
        <w:ind w:left="2160" w:hanging="360"/>
      </w:pPr>
      <w:rPr>
        <w:rFonts w:ascii="Wingdings" w:hAnsi="Wingdings" w:hint="default"/>
      </w:rPr>
    </w:lvl>
    <w:lvl w:ilvl="3" w:tplc="E3502582">
      <w:start w:val="1"/>
      <w:numFmt w:val="bullet"/>
      <w:lvlText w:val=""/>
      <w:lvlJc w:val="left"/>
      <w:pPr>
        <w:ind w:left="2880" w:hanging="360"/>
      </w:pPr>
      <w:rPr>
        <w:rFonts w:ascii="Symbol" w:hAnsi="Symbol" w:hint="default"/>
      </w:rPr>
    </w:lvl>
    <w:lvl w:ilvl="4" w:tplc="59601344">
      <w:start w:val="1"/>
      <w:numFmt w:val="bullet"/>
      <w:lvlText w:val="o"/>
      <w:lvlJc w:val="left"/>
      <w:pPr>
        <w:ind w:left="3600" w:hanging="360"/>
      </w:pPr>
      <w:rPr>
        <w:rFonts w:ascii="Courier New" w:hAnsi="Courier New" w:hint="default"/>
      </w:rPr>
    </w:lvl>
    <w:lvl w:ilvl="5" w:tplc="6D54CD68">
      <w:start w:val="1"/>
      <w:numFmt w:val="bullet"/>
      <w:lvlText w:val=""/>
      <w:lvlJc w:val="left"/>
      <w:pPr>
        <w:ind w:left="4320" w:hanging="360"/>
      </w:pPr>
      <w:rPr>
        <w:rFonts w:ascii="Wingdings" w:hAnsi="Wingdings" w:hint="default"/>
      </w:rPr>
    </w:lvl>
    <w:lvl w:ilvl="6" w:tplc="C2747724">
      <w:start w:val="1"/>
      <w:numFmt w:val="bullet"/>
      <w:lvlText w:val=""/>
      <w:lvlJc w:val="left"/>
      <w:pPr>
        <w:ind w:left="5040" w:hanging="360"/>
      </w:pPr>
      <w:rPr>
        <w:rFonts w:ascii="Symbol" w:hAnsi="Symbol" w:hint="default"/>
      </w:rPr>
    </w:lvl>
    <w:lvl w:ilvl="7" w:tplc="1CC8A156">
      <w:start w:val="1"/>
      <w:numFmt w:val="bullet"/>
      <w:lvlText w:val="o"/>
      <w:lvlJc w:val="left"/>
      <w:pPr>
        <w:ind w:left="5760" w:hanging="360"/>
      </w:pPr>
      <w:rPr>
        <w:rFonts w:ascii="Courier New" w:hAnsi="Courier New" w:hint="default"/>
      </w:rPr>
    </w:lvl>
    <w:lvl w:ilvl="8" w:tplc="06007DC0">
      <w:start w:val="1"/>
      <w:numFmt w:val="bullet"/>
      <w:lvlText w:val=""/>
      <w:lvlJc w:val="left"/>
      <w:pPr>
        <w:ind w:left="6480" w:hanging="360"/>
      </w:pPr>
      <w:rPr>
        <w:rFonts w:ascii="Wingdings" w:hAnsi="Wingdings" w:hint="default"/>
      </w:rPr>
    </w:lvl>
  </w:abstractNum>
  <w:abstractNum w:abstractNumId="41" w15:restartNumberingAfterBreak="0">
    <w:nsid w:val="2FFC683E"/>
    <w:multiLevelType w:val="multilevel"/>
    <w:tmpl w:val="F6247F72"/>
    <w:lvl w:ilvl="0">
      <w:start w:val="3"/>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30961858"/>
    <w:multiLevelType w:val="multilevel"/>
    <w:tmpl w:val="309673C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311349CD"/>
    <w:multiLevelType w:val="hybridMultilevel"/>
    <w:tmpl w:val="6EFC5464"/>
    <w:lvl w:ilvl="0" w:tplc="DFF2EDBA">
      <w:start w:val="1"/>
      <w:numFmt w:val="bullet"/>
      <w:lvlText w:val="•"/>
      <w:lvlJc w:val="left"/>
      <w:pPr>
        <w:ind w:left="732" w:hanging="360"/>
      </w:pPr>
      <w:rPr>
        <w:rFonts w:ascii="Arial" w:hAnsi="Arial" w:hint="default"/>
      </w:rPr>
    </w:lvl>
    <w:lvl w:ilvl="1" w:tplc="8F94904E">
      <w:start w:val="1"/>
      <w:numFmt w:val="bullet"/>
      <w:lvlText w:val="o"/>
      <w:lvlJc w:val="left"/>
      <w:pPr>
        <w:ind w:left="1440" w:hanging="360"/>
      </w:pPr>
      <w:rPr>
        <w:rFonts w:ascii="Courier New" w:hAnsi="Courier New" w:hint="default"/>
      </w:rPr>
    </w:lvl>
    <w:lvl w:ilvl="2" w:tplc="75BC2A14">
      <w:start w:val="1"/>
      <w:numFmt w:val="bullet"/>
      <w:lvlText w:val=""/>
      <w:lvlJc w:val="left"/>
      <w:pPr>
        <w:ind w:left="2160" w:hanging="360"/>
      </w:pPr>
      <w:rPr>
        <w:rFonts w:ascii="Wingdings" w:hAnsi="Wingdings" w:hint="default"/>
      </w:rPr>
    </w:lvl>
    <w:lvl w:ilvl="3" w:tplc="BB2ABDB0">
      <w:start w:val="1"/>
      <w:numFmt w:val="bullet"/>
      <w:lvlText w:val=""/>
      <w:lvlJc w:val="left"/>
      <w:pPr>
        <w:ind w:left="2880" w:hanging="360"/>
      </w:pPr>
      <w:rPr>
        <w:rFonts w:ascii="Symbol" w:hAnsi="Symbol" w:hint="default"/>
      </w:rPr>
    </w:lvl>
    <w:lvl w:ilvl="4" w:tplc="A39ADD06">
      <w:start w:val="1"/>
      <w:numFmt w:val="bullet"/>
      <w:lvlText w:val="o"/>
      <w:lvlJc w:val="left"/>
      <w:pPr>
        <w:ind w:left="3600" w:hanging="360"/>
      </w:pPr>
      <w:rPr>
        <w:rFonts w:ascii="Courier New" w:hAnsi="Courier New" w:hint="default"/>
      </w:rPr>
    </w:lvl>
    <w:lvl w:ilvl="5" w:tplc="AADC5BCA">
      <w:start w:val="1"/>
      <w:numFmt w:val="bullet"/>
      <w:lvlText w:val=""/>
      <w:lvlJc w:val="left"/>
      <w:pPr>
        <w:ind w:left="4320" w:hanging="360"/>
      </w:pPr>
      <w:rPr>
        <w:rFonts w:ascii="Wingdings" w:hAnsi="Wingdings" w:hint="default"/>
      </w:rPr>
    </w:lvl>
    <w:lvl w:ilvl="6" w:tplc="B8809886">
      <w:start w:val="1"/>
      <w:numFmt w:val="bullet"/>
      <w:lvlText w:val=""/>
      <w:lvlJc w:val="left"/>
      <w:pPr>
        <w:ind w:left="5040" w:hanging="360"/>
      </w:pPr>
      <w:rPr>
        <w:rFonts w:ascii="Symbol" w:hAnsi="Symbol" w:hint="default"/>
      </w:rPr>
    </w:lvl>
    <w:lvl w:ilvl="7" w:tplc="D3E812B0">
      <w:start w:val="1"/>
      <w:numFmt w:val="bullet"/>
      <w:lvlText w:val="o"/>
      <w:lvlJc w:val="left"/>
      <w:pPr>
        <w:ind w:left="5760" w:hanging="360"/>
      </w:pPr>
      <w:rPr>
        <w:rFonts w:ascii="Courier New" w:hAnsi="Courier New" w:hint="default"/>
      </w:rPr>
    </w:lvl>
    <w:lvl w:ilvl="8" w:tplc="56044A0C">
      <w:start w:val="1"/>
      <w:numFmt w:val="bullet"/>
      <w:lvlText w:val=""/>
      <w:lvlJc w:val="left"/>
      <w:pPr>
        <w:ind w:left="6480" w:hanging="360"/>
      </w:pPr>
      <w:rPr>
        <w:rFonts w:ascii="Wingdings" w:hAnsi="Wingdings" w:hint="default"/>
      </w:rPr>
    </w:lvl>
  </w:abstractNum>
  <w:abstractNum w:abstractNumId="44" w15:restartNumberingAfterBreak="0">
    <w:nsid w:val="313DD77E"/>
    <w:multiLevelType w:val="hybridMultilevel"/>
    <w:tmpl w:val="F31AC35A"/>
    <w:lvl w:ilvl="0" w:tplc="0C4E8520">
      <w:start w:val="1"/>
      <w:numFmt w:val="bullet"/>
      <w:lvlText w:val="ü"/>
      <w:lvlJc w:val="left"/>
      <w:pPr>
        <w:ind w:left="720" w:hanging="360"/>
      </w:pPr>
      <w:rPr>
        <w:rFonts w:ascii="Wingdings" w:hAnsi="Wingdings" w:hint="default"/>
      </w:rPr>
    </w:lvl>
    <w:lvl w:ilvl="1" w:tplc="94C4B200">
      <w:start w:val="1"/>
      <w:numFmt w:val="bullet"/>
      <w:lvlText w:val="o"/>
      <w:lvlJc w:val="left"/>
      <w:pPr>
        <w:ind w:left="1440" w:hanging="360"/>
      </w:pPr>
      <w:rPr>
        <w:rFonts w:ascii="Courier New" w:hAnsi="Courier New" w:hint="default"/>
      </w:rPr>
    </w:lvl>
    <w:lvl w:ilvl="2" w:tplc="2F0E878A">
      <w:start w:val="1"/>
      <w:numFmt w:val="bullet"/>
      <w:lvlText w:val=""/>
      <w:lvlJc w:val="left"/>
      <w:pPr>
        <w:ind w:left="2160" w:hanging="360"/>
      </w:pPr>
      <w:rPr>
        <w:rFonts w:ascii="Wingdings" w:hAnsi="Wingdings" w:hint="default"/>
      </w:rPr>
    </w:lvl>
    <w:lvl w:ilvl="3" w:tplc="3182B8E2">
      <w:start w:val="1"/>
      <w:numFmt w:val="bullet"/>
      <w:lvlText w:val=""/>
      <w:lvlJc w:val="left"/>
      <w:pPr>
        <w:ind w:left="2880" w:hanging="360"/>
      </w:pPr>
      <w:rPr>
        <w:rFonts w:ascii="Symbol" w:hAnsi="Symbol" w:hint="default"/>
      </w:rPr>
    </w:lvl>
    <w:lvl w:ilvl="4" w:tplc="59B2930A">
      <w:start w:val="1"/>
      <w:numFmt w:val="bullet"/>
      <w:lvlText w:val="o"/>
      <w:lvlJc w:val="left"/>
      <w:pPr>
        <w:ind w:left="3600" w:hanging="360"/>
      </w:pPr>
      <w:rPr>
        <w:rFonts w:ascii="Courier New" w:hAnsi="Courier New" w:hint="default"/>
      </w:rPr>
    </w:lvl>
    <w:lvl w:ilvl="5" w:tplc="7B7E0478">
      <w:start w:val="1"/>
      <w:numFmt w:val="bullet"/>
      <w:lvlText w:val=""/>
      <w:lvlJc w:val="left"/>
      <w:pPr>
        <w:ind w:left="4320" w:hanging="360"/>
      </w:pPr>
      <w:rPr>
        <w:rFonts w:ascii="Wingdings" w:hAnsi="Wingdings" w:hint="default"/>
      </w:rPr>
    </w:lvl>
    <w:lvl w:ilvl="6" w:tplc="E93403C0">
      <w:start w:val="1"/>
      <w:numFmt w:val="bullet"/>
      <w:lvlText w:val=""/>
      <w:lvlJc w:val="left"/>
      <w:pPr>
        <w:ind w:left="5040" w:hanging="360"/>
      </w:pPr>
      <w:rPr>
        <w:rFonts w:ascii="Symbol" w:hAnsi="Symbol" w:hint="default"/>
      </w:rPr>
    </w:lvl>
    <w:lvl w:ilvl="7" w:tplc="208605AE">
      <w:start w:val="1"/>
      <w:numFmt w:val="bullet"/>
      <w:lvlText w:val="o"/>
      <w:lvlJc w:val="left"/>
      <w:pPr>
        <w:ind w:left="5760" w:hanging="360"/>
      </w:pPr>
      <w:rPr>
        <w:rFonts w:ascii="Courier New" w:hAnsi="Courier New" w:hint="default"/>
      </w:rPr>
    </w:lvl>
    <w:lvl w:ilvl="8" w:tplc="5512FBCE">
      <w:start w:val="1"/>
      <w:numFmt w:val="bullet"/>
      <w:lvlText w:val=""/>
      <w:lvlJc w:val="left"/>
      <w:pPr>
        <w:ind w:left="6480" w:hanging="360"/>
      </w:pPr>
      <w:rPr>
        <w:rFonts w:ascii="Wingdings" w:hAnsi="Wingdings" w:hint="default"/>
      </w:rPr>
    </w:lvl>
  </w:abstractNum>
  <w:abstractNum w:abstractNumId="45" w15:restartNumberingAfterBreak="0">
    <w:nsid w:val="35051C67"/>
    <w:multiLevelType w:val="hybridMultilevel"/>
    <w:tmpl w:val="F5824846"/>
    <w:lvl w:ilvl="0" w:tplc="3676A2BE">
      <w:start w:val="1"/>
      <w:numFmt w:val="bullet"/>
      <w:lvlText w:val=""/>
      <w:lvlJc w:val="left"/>
      <w:pPr>
        <w:ind w:left="360" w:hanging="360"/>
      </w:pPr>
      <w:rPr>
        <w:rFonts w:ascii="Wingdings" w:hAnsi="Wingdings" w:hint="default"/>
      </w:rPr>
    </w:lvl>
    <w:lvl w:ilvl="1" w:tplc="D8CA7F50">
      <w:start w:val="1"/>
      <w:numFmt w:val="bullet"/>
      <w:lvlText w:val="o"/>
      <w:lvlJc w:val="left"/>
      <w:pPr>
        <w:ind w:left="1440" w:hanging="360"/>
      </w:pPr>
      <w:rPr>
        <w:rFonts w:ascii="Courier New" w:hAnsi="Courier New" w:hint="default"/>
      </w:rPr>
    </w:lvl>
    <w:lvl w:ilvl="2" w:tplc="B58656D8">
      <w:start w:val="1"/>
      <w:numFmt w:val="bullet"/>
      <w:lvlText w:val=""/>
      <w:lvlJc w:val="left"/>
      <w:pPr>
        <w:ind w:left="2160" w:hanging="360"/>
      </w:pPr>
      <w:rPr>
        <w:rFonts w:ascii="Wingdings" w:hAnsi="Wingdings" w:hint="default"/>
      </w:rPr>
    </w:lvl>
    <w:lvl w:ilvl="3" w:tplc="19901B16">
      <w:start w:val="1"/>
      <w:numFmt w:val="bullet"/>
      <w:lvlText w:val=""/>
      <w:lvlJc w:val="left"/>
      <w:pPr>
        <w:ind w:left="2880" w:hanging="360"/>
      </w:pPr>
      <w:rPr>
        <w:rFonts w:ascii="Symbol" w:hAnsi="Symbol" w:hint="default"/>
      </w:rPr>
    </w:lvl>
    <w:lvl w:ilvl="4" w:tplc="6FDCB262">
      <w:start w:val="1"/>
      <w:numFmt w:val="bullet"/>
      <w:lvlText w:val="o"/>
      <w:lvlJc w:val="left"/>
      <w:pPr>
        <w:ind w:left="3600" w:hanging="360"/>
      </w:pPr>
      <w:rPr>
        <w:rFonts w:ascii="Courier New" w:hAnsi="Courier New" w:hint="default"/>
      </w:rPr>
    </w:lvl>
    <w:lvl w:ilvl="5" w:tplc="054CA48E">
      <w:start w:val="1"/>
      <w:numFmt w:val="bullet"/>
      <w:lvlText w:val=""/>
      <w:lvlJc w:val="left"/>
      <w:pPr>
        <w:ind w:left="4320" w:hanging="360"/>
      </w:pPr>
      <w:rPr>
        <w:rFonts w:ascii="Wingdings" w:hAnsi="Wingdings" w:hint="default"/>
      </w:rPr>
    </w:lvl>
    <w:lvl w:ilvl="6" w:tplc="7B8E9340">
      <w:start w:val="1"/>
      <w:numFmt w:val="bullet"/>
      <w:lvlText w:val=""/>
      <w:lvlJc w:val="left"/>
      <w:pPr>
        <w:ind w:left="5040" w:hanging="360"/>
      </w:pPr>
      <w:rPr>
        <w:rFonts w:ascii="Symbol" w:hAnsi="Symbol" w:hint="default"/>
      </w:rPr>
    </w:lvl>
    <w:lvl w:ilvl="7" w:tplc="7BEC86D4">
      <w:start w:val="1"/>
      <w:numFmt w:val="bullet"/>
      <w:lvlText w:val="o"/>
      <w:lvlJc w:val="left"/>
      <w:pPr>
        <w:ind w:left="5760" w:hanging="360"/>
      </w:pPr>
      <w:rPr>
        <w:rFonts w:ascii="Courier New" w:hAnsi="Courier New" w:hint="default"/>
      </w:rPr>
    </w:lvl>
    <w:lvl w:ilvl="8" w:tplc="D84EE1EC">
      <w:start w:val="1"/>
      <w:numFmt w:val="bullet"/>
      <w:lvlText w:val=""/>
      <w:lvlJc w:val="left"/>
      <w:pPr>
        <w:ind w:left="6480" w:hanging="360"/>
      </w:pPr>
      <w:rPr>
        <w:rFonts w:ascii="Wingdings" w:hAnsi="Wingdings" w:hint="default"/>
      </w:rPr>
    </w:lvl>
  </w:abstractNum>
  <w:abstractNum w:abstractNumId="46" w15:restartNumberingAfterBreak="0">
    <w:nsid w:val="36AB5A52"/>
    <w:multiLevelType w:val="hybridMultilevel"/>
    <w:tmpl w:val="D74612CC"/>
    <w:lvl w:ilvl="0" w:tplc="5E64BF60">
      <w:start w:val="1"/>
      <w:numFmt w:val="bullet"/>
      <w:lvlText w:val="•"/>
      <w:lvlJc w:val="left"/>
      <w:pPr>
        <w:ind w:left="732" w:hanging="360"/>
      </w:pPr>
      <w:rPr>
        <w:rFonts w:ascii="Arial" w:hAnsi="Arial" w:hint="default"/>
      </w:rPr>
    </w:lvl>
    <w:lvl w:ilvl="1" w:tplc="7FF2EFC6">
      <w:start w:val="1"/>
      <w:numFmt w:val="bullet"/>
      <w:lvlText w:val="o"/>
      <w:lvlJc w:val="left"/>
      <w:pPr>
        <w:ind w:left="1440" w:hanging="360"/>
      </w:pPr>
      <w:rPr>
        <w:rFonts w:ascii="Courier New" w:hAnsi="Courier New" w:hint="default"/>
      </w:rPr>
    </w:lvl>
    <w:lvl w:ilvl="2" w:tplc="140690CE">
      <w:start w:val="1"/>
      <w:numFmt w:val="bullet"/>
      <w:lvlText w:val=""/>
      <w:lvlJc w:val="left"/>
      <w:pPr>
        <w:ind w:left="2160" w:hanging="360"/>
      </w:pPr>
      <w:rPr>
        <w:rFonts w:ascii="Wingdings" w:hAnsi="Wingdings" w:hint="default"/>
      </w:rPr>
    </w:lvl>
    <w:lvl w:ilvl="3" w:tplc="A98E3BDA">
      <w:start w:val="1"/>
      <w:numFmt w:val="bullet"/>
      <w:lvlText w:val=""/>
      <w:lvlJc w:val="left"/>
      <w:pPr>
        <w:ind w:left="2880" w:hanging="360"/>
      </w:pPr>
      <w:rPr>
        <w:rFonts w:ascii="Symbol" w:hAnsi="Symbol" w:hint="default"/>
      </w:rPr>
    </w:lvl>
    <w:lvl w:ilvl="4" w:tplc="A202A8C8">
      <w:start w:val="1"/>
      <w:numFmt w:val="bullet"/>
      <w:lvlText w:val="o"/>
      <w:lvlJc w:val="left"/>
      <w:pPr>
        <w:ind w:left="3600" w:hanging="360"/>
      </w:pPr>
      <w:rPr>
        <w:rFonts w:ascii="Courier New" w:hAnsi="Courier New" w:hint="default"/>
      </w:rPr>
    </w:lvl>
    <w:lvl w:ilvl="5" w:tplc="9DE016CC">
      <w:start w:val="1"/>
      <w:numFmt w:val="bullet"/>
      <w:lvlText w:val=""/>
      <w:lvlJc w:val="left"/>
      <w:pPr>
        <w:ind w:left="4320" w:hanging="360"/>
      </w:pPr>
      <w:rPr>
        <w:rFonts w:ascii="Wingdings" w:hAnsi="Wingdings" w:hint="default"/>
      </w:rPr>
    </w:lvl>
    <w:lvl w:ilvl="6" w:tplc="12720C4C">
      <w:start w:val="1"/>
      <w:numFmt w:val="bullet"/>
      <w:lvlText w:val=""/>
      <w:lvlJc w:val="left"/>
      <w:pPr>
        <w:ind w:left="5040" w:hanging="360"/>
      </w:pPr>
      <w:rPr>
        <w:rFonts w:ascii="Symbol" w:hAnsi="Symbol" w:hint="default"/>
      </w:rPr>
    </w:lvl>
    <w:lvl w:ilvl="7" w:tplc="085E6EDC">
      <w:start w:val="1"/>
      <w:numFmt w:val="bullet"/>
      <w:lvlText w:val="o"/>
      <w:lvlJc w:val="left"/>
      <w:pPr>
        <w:ind w:left="5760" w:hanging="360"/>
      </w:pPr>
      <w:rPr>
        <w:rFonts w:ascii="Courier New" w:hAnsi="Courier New" w:hint="default"/>
      </w:rPr>
    </w:lvl>
    <w:lvl w:ilvl="8" w:tplc="49D00132">
      <w:start w:val="1"/>
      <w:numFmt w:val="bullet"/>
      <w:lvlText w:val=""/>
      <w:lvlJc w:val="left"/>
      <w:pPr>
        <w:ind w:left="6480" w:hanging="360"/>
      </w:pPr>
      <w:rPr>
        <w:rFonts w:ascii="Wingdings" w:hAnsi="Wingdings" w:hint="default"/>
      </w:rPr>
    </w:lvl>
  </w:abstractNum>
  <w:abstractNum w:abstractNumId="47" w15:restartNumberingAfterBreak="0">
    <w:nsid w:val="3778150A"/>
    <w:multiLevelType w:val="hybridMultilevel"/>
    <w:tmpl w:val="7AD6D7F8"/>
    <w:lvl w:ilvl="0" w:tplc="D2F6D25A">
      <w:start w:val="1"/>
      <w:numFmt w:val="bullet"/>
      <w:lvlText w:val=""/>
      <w:lvlJc w:val="left"/>
      <w:pPr>
        <w:ind w:left="720" w:hanging="360"/>
      </w:pPr>
      <w:rPr>
        <w:rFonts w:ascii="Symbol" w:hAnsi="Symbol" w:hint="default"/>
      </w:rPr>
    </w:lvl>
    <w:lvl w:ilvl="1" w:tplc="852A4000">
      <w:start w:val="1"/>
      <w:numFmt w:val="bullet"/>
      <w:lvlText w:val="o"/>
      <w:lvlJc w:val="left"/>
      <w:pPr>
        <w:ind w:left="1440" w:hanging="360"/>
      </w:pPr>
      <w:rPr>
        <w:rFonts w:ascii="Courier New" w:hAnsi="Courier New" w:hint="default"/>
      </w:rPr>
    </w:lvl>
    <w:lvl w:ilvl="2" w:tplc="C496560E">
      <w:start w:val="1"/>
      <w:numFmt w:val="bullet"/>
      <w:lvlText w:val=""/>
      <w:lvlJc w:val="left"/>
      <w:pPr>
        <w:ind w:left="2160" w:hanging="360"/>
      </w:pPr>
      <w:rPr>
        <w:rFonts w:ascii="Wingdings" w:hAnsi="Wingdings" w:hint="default"/>
      </w:rPr>
    </w:lvl>
    <w:lvl w:ilvl="3" w:tplc="BA2EF746">
      <w:start w:val="1"/>
      <w:numFmt w:val="bullet"/>
      <w:lvlText w:val=""/>
      <w:lvlJc w:val="left"/>
      <w:pPr>
        <w:ind w:left="2880" w:hanging="360"/>
      </w:pPr>
      <w:rPr>
        <w:rFonts w:ascii="Symbol" w:hAnsi="Symbol" w:hint="default"/>
      </w:rPr>
    </w:lvl>
    <w:lvl w:ilvl="4" w:tplc="E5E055D2">
      <w:start w:val="1"/>
      <w:numFmt w:val="bullet"/>
      <w:lvlText w:val="o"/>
      <w:lvlJc w:val="left"/>
      <w:pPr>
        <w:ind w:left="3600" w:hanging="360"/>
      </w:pPr>
      <w:rPr>
        <w:rFonts w:ascii="Courier New" w:hAnsi="Courier New" w:hint="default"/>
      </w:rPr>
    </w:lvl>
    <w:lvl w:ilvl="5" w:tplc="BC28C6C0">
      <w:start w:val="1"/>
      <w:numFmt w:val="bullet"/>
      <w:lvlText w:val=""/>
      <w:lvlJc w:val="left"/>
      <w:pPr>
        <w:ind w:left="4320" w:hanging="360"/>
      </w:pPr>
      <w:rPr>
        <w:rFonts w:ascii="Wingdings" w:hAnsi="Wingdings" w:hint="default"/>
      </w:rPr>
    </w:lvl>
    <w:lvl w:ilvl="6" w:tplc="3CE20B52">
      <w:start w:val="1"/>
      <w:numFmt w:val="bullet"/>
      <w:lvlText w:val=""/>
      <w:lvlJc w:val="left"/>
      <w:pPr>
        <w:ind w:left="5040" w:hanging="360"/>
      </w:pPr>
      <w:rPr>
        <w:rFonts w:ascii="Symbol" w:hAnsi="Symbol" w:hint="default"/>
      </w:rPr>
    </w:lvl>
    <w:lvl w:ilvl="7" w:tplc="A65E0068">
      <w:start w:val="1"/>
      <w:numFmt w:val="bullet"/>
      <w:lvlText w:val="o"/>
      <w:lvlJc w:val="left"/>
      <w:pPr>
        <w:ind w:left="5760" w:hanging="360"/>
      </w:pPr>
      <w:rPr>
        <w:rFonts w:ascii="Courier New" w:hAnsi="Courier New" w:hint="default"/>
      </w:rPr>
    </w:lvl>
    <w:lvl w:ilvl="8" w:tplc="E788CF4E">
      <w:start w:val="1"/>
      <w:numFmt w:val="bullet"/>
      <w:lvlText w:val=""/>
      <w:lvlJc w:val="left"/>
      <w:pPr>
        <w:ind w:left="6480" w:hanging="360"/>
      </w:pPr>
      <w:rPr>
        <w:rFonts w:ascii="Wingdings" w:hAnsi="Wingdings" w:hint="default"/>
      </w:rPr>
    </w:lvl>
  </w:abstractNum>
  <w:abstractNum w:abstractNumId="48" w15:restartNumberingAfterBreak="0">
    <w:nsid w:val="378240B2"/>
    <w:multiLevelType w:val="hybridMultilevel"/>
    <w:tmpl w:val="38A8F114"/>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9" w15:restartNumberingAfterBreak="0">
    <w:nsid w:val="38036A56"/>
    <w:multiLevelType w:val="hybridMultilevel"/>
    <w:tmpl w:val="A88ECE22"/>
    <w:lvl w:ilvl="0" w:tplc="7D5245A6">
      <w:start w:val="45"/>
      <w:numFmt w:val="decimal"/>
      <w:lvlText w:val="%1."/>
      <w:lvlJc w:val="left"/>
      <w:pPr>
        <w:ind w:left="360" w:hanging="360"/>
      </w:pPr>
    </w:lvl>
    <w:lvl w:ilvl="1" w:tplc="5D726D1A">
      <w:start w:val="1"/>
      <w:numFmt w:val="lowerLetter"/>
      <w:lvlText w:val="%2."/>
      <w:lvlJc w:val="left"/>
      <w:pPr>
        <w:ind w:left="1440" w:hanging="360"/>
      </w:pPr>
    </w:lvl>
    <w:lvl w:ilvl="2" w:tplc="03FA11CC">
      <w:start w:val="1"/>
      <w:numFmt w:val="lowerRoman"/>
      <w:lvlText w:val="%3."/>
      <w:lvlJc w:val="right"/>
      <w:pPr>
        <w:ind w:left="2160" w:hanging="180"/>
      </w:pPr>
    </w:lvl>
    <w:lvl w:ilvl="3" w:tplc="1EC277FC">
      <w:start w:val="1"/>
      <w:numFmt w:val="decimal"/>
      <w:lvlText w:val="%4."/>
      <w:lvlJc w:val="left"/>
      <w:pPr>
        <w:ind w:left="2880" w:hanging="360"/>
      </w:pPr>
    </w:lvl>
    <w:lvl w:ilvl="4" w:tplc="749273CC">
      <w:start w:val="1"/>
      <w:numFmt w:val="lowerLetter"/>
      <w:lvlText w:val="%5."/>
      <w:lvlJc w:val="left"/>
      <w:pPr>
        <w:ind w:left="3600" w:hanging="360"/>
      </w:pPr>
    </w:lvl>
    <w:lvl w:ilvl="5" w:tplc="C3868CA4">
      <w:start w:val="1"/>
      <w:numFmt w:val="lowerRoman"/>
      <w:lvlText w:val="%6."/>
      <w:lvlJc w:val="right"/>
      <w:pPr>
        <w:ind w:left="4320" w:hanging="180"/>
      </w:pPr>
    </w:lvl>
    <w:lvl w:ilvl="6" w:tplc="EE1E99CC">
      <w:start w:val="1"/>
      <w:numFmt w:val="decimal"/>
      <w:lvlText w:val="%7."/>
      <w:lvlJc w:val="left"/>
      <w:pPr>
        <w:ind w:left="5040" w:hanging="360"/>
      </w:pPr>
    </w:lvl>
    <w:lvl w:ilvl="7" w:tplc="CBD08EB0">
      <w:start w:val="1"/>
      <w:numFmt w:val="lowerLetter"/>
      <w:lvlText w:val="%8."/>
      <w:lvlJc w:val="left"/>
      <w:pPr>
        <w:ind w:left="5760" w:hanging="360"/>
      </w:pPr>
    </w:lvl>
    <w:lvl w:ilvl="8" w:tplc="636E0CC6">
      <w:start w:val="1"/>
      <w:numFmt w:val="lowerRoman"/>
      <w:lvlText w:val="%9."/>
      <w:lvlJc w:val="right"/>
      <w:pPr>
        <w:ind w:left="6480" w:hanging="180"/>
      </w:pPr>
    </w:lvl>
  </w:abstractNum>
  <w:abstractNum w:abstractNumId="50" w15:restartNumberingAfterBreak="0">
    <w:nsid w:val="3AEC2A9C"/>
    <w:multiLevelType w:val="hybridMultilevel"/>
    <w:tmpl w:val="BBEE20BC"/>
    <w:lvl w:ilvl="0" w:tplc="13CCF2B8">
      <w:start w:val="1"/>
      <w:numFmt w:val="bullet"/>
      <w:lvlText w:val=""/>
      <w:lvlJc w:val="left"/>
      <w:pPr>
        <w:ind w:left="720" w:hanging="360"/>
      </w:pPr>
      <w:rPr>
        <w:rFonts w:ascii="Symbol" w:hAnsi="Symbol" w:hint="default"/>
      </w:rPr>
    </w:lvl>
    <w:lvl w:ilvl="1" w:tplc="33A49520">
      <w:start w:val="1"/>
      <w:numFmt w:val="bullet"/>
      <w:lvlText w:val=""/>
      <w:lvlJc w:val="left"/>
      <w:pPr>
        <w:ind w:left="1080" w:hanging="360"/>
      </w:pPr>
      <w:rPr>
        <w:rFonts w:ascii="Symbol" w:hAnsi="Symbol" w:hint="default"/>
      </w:rPr>
    </w:lvl>
    <w:lvl w:ilvl="2" w:tplc="661228BA">
      <w:start w:val="1"/>
      <w:numFmt w:val="bullet"/>
      <w:lvlText w:val=""/>
      <w:lvlJc w:val="left"/>
      <w:pPr>
        <w:ind w:left="2160" w:hanging="360"/>
      </w:pPr>
      <w:rPr>
        <w:rFonts w:ascii="Wingdings" w:hAnsi="Wingdings" w:hint="default"/>
      </w:rPr>
    </w:lvl>
    <w:lvl w:ilvl="3" w:tplc="ECCCE254">
      <w:start w:val="1"/>
      <w:numFmt w:val="bullet"/>
      <w:lvlText w:val=""/>
      <w:lvlJc w:val="left"/>
      <w:pPr>
        <w:ind w:left="2880" w:hanging="360"/>
      </w:pPr>
      <w:rPr>
        <w:rFonts w:ascii="Symbol" w:hAnsi="Symbol" w:hint="default"/>
      </w:rPr>
    </w:lvl>
    <w:lvl w:ilvl="4" w:tplc="32925B24">
      <w:start w:val="1"/>
      <w:numFmt w:val="bullet"/>
      <w:lvlText w:val="o"/>
      <w:lvlJc w:val="left"/>
      <w:pPr>
        <w:ind w:left="3600" w:hanging="360"/>
      </w:pPr>
      <w:rPr>
        <w:rFonts w:ascii="Courier New" w:hAnsi="Courier New" w:hint="default"/>
      </w:rPr>
    </w:lvl>
    <w:lvl w:ilvl="5" w:tplc="EF5AF498">
      <w:start w:val="1"/>
      <w:numFmt w:val="bullet"/>
      <w:lvlText w:val=""/>
      <w:lvlJc w:val="left"/>
      <w:pPr>
        <w:ind w:left="4320" w:hanging="360"/>
      </w:pPr>
      <w:rPr>
        <w:rFonts w:ascii="Wingdings" w:hAnsi="Wingdings" w:hint="default"/>
      </w:rPr>
    </w:lvl>
    <w:lvl w:ilvl="6" w:tplc="03BCA62C">
      <w:start w:val="1"/>
      <w:numFmt w:val="bullet"/>
      <w:lvlText w:val=""/>
      <w:lvlJc w:val="left"/>
      <w:pPr>
        <w:ind w:left="5040" w:hanging="360"/>
      </w:pPr>
      <w:rPr>
        <w:rFonts w:ascii="Symbol" w:hAnsi="Symbol" w:hint="default"/>
      </w:rPr>
    </w:lvl>
    <w:lvl w:ilvl="7" w:tplc="68420626">
      <w:start w:val="1"/>
      <w:numFmt w:val="bullet"/>
      <w:lvlText w:val="o"/>
      <w:lvlJc w:val="left"/>
      <w:pPr>
        <w:ind w:left="5760" w:hanging="360"/>
      </w:pPr>
      <w:rPr>
        <w:rFonts w:ascii="Courier New" w:hAnsi="Courier New" w:hint="default"/>
      </w:rPr>
    </w:lvl>
    <w:lvl w:ilvl="8" w:tplc="2DD6DC9C">
      <w:start w:val="1"/>
      <w:numFmt w:val="bullet"/>
      <w:lvlText w:val=""/>
      <w:lvlJc w:val="left"/>
      <w:pPr>
        <w:ind w:left="6480" w:hanging="360"/>
      </w:pPr>
      <w:rPr>
        <w:rFonts w:ascii="Wingdings" w:hAnsi="Wingdings" w:hint="default"/>
      </w:rPr>
    </w:lvl>
  </w:abstractNum>
  <w:abstractNum w:abstractNumId="51" w15:restartNumberingAfterBreak="0">
    <w:nsid w:val="3C6DD109"/>
    <w:multiLevelType w:val="hybridMultilevel"/>
    <w:tmpl w:val="DA76656E"/>
    <w:lvl w:ilvl="0" w:tplc="C30A0BEA">
      <w:start w:val="1"/>
      <w:numFmt w:val="bullet"/>
      <w:lvlText w:val="•"/>
      <w:lvlJc w:val="left"/>
      <w:pPr>
        <w:ind w:left="732" w:hanging="360"/>
      </w:pPr>
      <w:rPr>
        <w:rFonts w:ascii="Arial" w:hAnsi="Arial" w:hint="default"/>
      </w:rPr>
    </w:lvl>
    <w:lvl w:ilvl="1" w:tplc="64C07BA4">
      <w:start w:val="1"/>
      <w:numFmt w:val="bullet"/>
      <w:lvlText w:val="o"/>
      <w:lvlJc w:val="left"/>
      <w:pPr>
        <w:ind w:left="1440" w:hanging="360"/>
      </w:pPr>
      <w:rPr>
        <w:rFonts w:ascii="Courier New" w:hAnsi="Courier New" w:hint="default"/>
      </w:rPr>
    </w:lvl>
    <w:lvl w:ilvl="2" w:tplc="A0E29E0A">
      <w:start w:val="1"/>
      <w:numFmt w:val="bullet"/>
      <w:lvlText w:val=""/>
      <w:lvlJc w:val="left"/>
      <w:pPr>
        <w:ind w:left="2160" w:hanging="360"/>
      </w:pPr>
      <w:rPr>
        <w:rFonts w:ascii="Wingdings" w:hAnsi="Wingdings" w:hint="default"/>
      </w:rPr>
    </w:lvl>
    <w:lvl w:ilvl="3" w:tplc="7C66D83C">
      <w:start w:val="1"/>
      <w:numFmt w:val="bullet"/>
      <w:lvlText w:val=""/>
      <w:lvlJc w:val="left"/>
      <w:pPr>
        <w:ind w:left="2880" w:hanging="360"/>
      </w:pPr>
      <w:rPr>
        <w:rFonts w:ascii="Symbol" w:hAnsi="Symbol" w:hint="default"/>
      </w:rPr>
    </w:lvl>
    <w:lvl w:ilvl="4" w:tplc="F014EE3E">
      <w:start w:val="1"/>
      <w:numFmt w:val="bullet"/>
      <w:lvlText w:val="o"/>
      <w:lvlJc w:val="left"/>
      <w:pPr>
        <w:ind w:left="3600" w:hanging="360"/>
      </w:pPr>
      <w:rPr>
        <w:rFonts w:ascii="Courier New" w:hAnsi="Courier New" w:hint="default"/>
      </w:rPr>
    </w:lvl>
    <w:lvl w:ilvl="5" w:tplc="5846F698">
      <w:start w:val="1"/>
      <w:numFmt w:val="bullet"/>
      <w:lvlText w:val=""/>
      <w:lvlJc w:val="left"/>
      <w:pPr>
        <w:ind w:left="4320" w:hanging="360"/>
      </w:pPr>
      <w:rPr>
        <w:rFonts w:ascii="Wingdings" w:hAnsi="Wingdings" w:hint="default"/>
      </w:rPr>
    </w:lvl>
    <w:lvl w:ilvl="6" w:tplc="B81219E4">
      <w:start w:val="1"/>
      <w:numFmt w:val="bullet"/>
      <w:lvlText w:val=""/>
      <w:lvlJc w:val="left"/>
      <w:pPr>
        <w:ind w:left="5040" w:hanging="360"/>
      </w:pPr>
      <w:rPr>
        <w:rFonts w:ascii="Symbol" w:hAnsi="Symbol" w:hint="default"/>
      </w:rPr>
    </w:lvl>
    <w:lvl w:ilvl="7" w:tplc="865E44DC">
      <w:start w:val="1"/>
      <w:numFmt w:val="bullet"/>
      <w:lvlText w:val="o"/>
      <w:lvlJc w:val="left"/>
      <w:pPr>
        <w:ind w:left="5760" w:hanging="360"/>
      </w:pPr>
      <w:rPr>
        <w:rFonts w:ascii="Courier New" w:hAnsi="Courier New" w:hint="default"/>
      </w:rPr>
    </w:lvl>
    <w:lvl w:ilvl="8" w:tplc="0D641BEA">
      <w:start w:val="1"/>
      <w:numFmt w:val="bullet"/>
      <w:lvlText w:val=""/>
      <w:lvlJc w:val="left"/>
      <w:pPr>
        <w:ind w:left="6480" w:hanging="360"/>
      </w:pPr>
      <w:rPr>
        <w:rFonts w:ascii="Wingdings" w:hAnsi="Wingdings" w:hint="default"/>
      </w:rPr>
    </w:lvl>
  </w:abstractNum>
  <w:abstractNum w:abstractNumId="52" w15:restartNumberingAfterBreak="0">
    <w:nsid w:val="3E30854B"/>
    <w:multiLevelType w:val="hybridMultilevel"/>
    <w:tmpl w:val="CD222A0E"/>
    <w:lvl w:ilvl="0" w:tplc="B74EABBA">
      <w:start w:val="1"/>
      <w:numFmt w:val="bullet"/>
      <w:lvlText w:val="ü"/>
      <w:lvlJc w:val="left"/>
      <w:pPr>
        <w:ind w:left="720" w:hanging="360"/>
      </w:pPr>
      <w:rPr>
        <w:rFonts w:ascii="Wingdings" w:hAnsi="Wingdings" w:hint="default"/>
      </w:rPr>
    </w:lvl>
    <w:lvl w:ilvl="1" w:tplc="A2CAC096">
      <w:start w:val="1"/>
      <w:numFmt w:val="bullet"/>
      <w:lvlText w:val="o"/>
      <w:lvlJc w:val="left"/>
      <w:pPr>
        <w:ind w:left="1440" w:hanging="360"/>
      </w:pPr>
      <w:rPr>
        <w:rFonts w:ascii="Courier New" w:hAnsi="Courier New" w:hint="default"/>
      </w:rPr>
    </w:lvl>
    <w:lvl w:ilvl="2" w:tplc="F10C06A2">
      <w:start w:val="1"/>
      <w:numFmt w:val="bullet"/>
      <w:lvlText w:val=""/>
      <w:lvlJc w:val="left"/>
      <w:pPr>
        <w:ind w:left="2160" w:hanging="360"/>
      </w:pPr>
      <w:rPr>
        <w:rFonts w:ascii="Wingdings" w:hAnsi="Wingdings" w:hint="default"/>
      </w:rPr>
    </w:lvl>
    <w:lvl w:ilvl="3" w:tplc="BD84FC6E">
      <w:start w:val="1"/>
      <w:numFmt w:val="bullet"/>
      <w:lvlText w:val=""/>
      <w:lvlJc w:val="left"/>
      <w:pPr>
        <w:ind w:left="2880" w:hanging="360"/>
      </w:pPr>
      <w:rPr>
        <w:rFonts w:ascii="Symbol" w:hAnsi="Symbol" w:hint="default"/>
      </w:rPr>
    </w:lvl>
    <w:lvl w:ilvl="4" w:tplc="AF665376">
      <w:start w:val="1"/>
      <w:numFmt w:val="bullet"/>
      <w:lvlText w:val="o"/>
      <w:lvlJc w:val="left"/>
      <w:pPr>
        <w:ind w:left="3600" w:hanging="360"/>
      </w:pPr>
      <w:rPr>
        <w:rFonts w:ascii="Courier New" w:hAnsi="Courier New" w:hint="default"/>
      </w:rPr>
    </w:lvl>
    <w:lvl w:ilvl="5" w:tplc="6C44E424">
      <w:start w:val="1"/>
      <w:numFmt w:val="bullet"/>
      <w:lvlText w:val=""/>
      <w:lvlJc w:val="left"/>
      <w:pPr>
        <w:ind w:left="4320" w:hanging="360"/>
      </w:pPr>
      <w:rPr>
        <w:rFonts w:ascii="Wingdings" w:hAnsi="Wingdings" w:hint="default"/>
      </w:rPr>
    </w:lvl>
    <w:lvl w:ilvl="6" w:tplc="C7627432">
      <w:start w:val="1"/>
      <w:numFmt w:val="bullet"/>
      <w:lvlText w:val=""/>
      <w:lvlJc w:val="left"/>
      <w:pPr>
        <w:ind w:left="5040" w:hanging="360"/>
      </w:pPr>
      <w:rPr>
        <w:rFonts w:ascii="Symbol" w:hAnsi="Symbol" w:hint="default"/>
      </w:rPr>
    </w:lvl>
    <w:lvl w:ilvl="7" w:tplc="23A25DAC">
      <w:start w:val="1"/>
      <w:numFmt w:val="bullet"/>
      <w:lvlText w:val="o"/>
      <w:lvlJc w:val="left"/>
      <w:pPr>
        <w:ind w:left="5760" w:hanging="360"/>
      </w:pPr>
      <w:rPr>
        <w:rFonts w:ascii="Courier New" w:hAnsi="Courier New" w:hint="default"/>
      </w:rPr>
    </w:lvl>
    <w:lvl w:ilvl="8" w:tplc="1BB406FA">
      <w:start w:val="1"/>
      <w:numFmt w:val="bullet"/>
      <w:lvlText w:val=""/>
      <w:lvlJc w:val="left"/>
      <w:pPr>
        <w:ind w:left="6480" w:hanging="360"/>
      </w:pPr>
      <w:rPr>
        <w:rFonts w:ascii="Wingdings" w:hAnsi="Wingdings" w:hint="default"/>
      </w:rPr>
    </w:lvl>
  </w:abstractNum>
  <w:abstractNum w:abstractNumId="53" w15:restartNumberingAfterBreak="0">
    <w:nsid w:val="3EA8C2AB"/>
    <w:multiLevelType w:val="hybridMultilevel"/>
    <w:tmpl w:val="FD6EED60"/>
    <w:lvl w:ilvl="0" w:tplc="220476BC">
      <w:start w:val="1"/>
      <w:numFmt w:val="bullet"/>
      <w:lvlText w:val=""/>
      <w:lvlJc w:val="left"/>
      <w:pPr>
        <w:ind w:left="720" w:hanging="360"/>
      </w:pPr>
      <w:rPr>
        <w:rFonts w:ascii="Wingdings" w:hAnsi="Wingdings" w:hint="default"/>
      </w:rPr>
    </w:lvl>
    <w:lvl w:ilvl="1" w:tplc="83C22B82">
      <w:start w:val="1"/>
      <w:numFmt w:val="bullet"/>
      <w:lvlText w:val="o"/>
      <w:lvlJc w:val="left"/>
      <w:pPr>
        <w:ind w:left="1440" w:hanging="360"/>
      </w:pPr>
      <w:rPr>
        <w:rFonts w:ascii="Courier New" w:hAnsi="Courier New" w:hint="default"/>
      </w:rPr>
    </w:lvl>
    <w:lvl w:ilvl="2" w:tplc="9CE68EBA">
      <w:start w:val="1"/>
      <w:numFmt w:val="bullet"/>
      <w:lvlText w:val=""/>
      <w:lvlJc w:val="left"/>
      <w:pPr>
        <w:ind w:left="2160" w:hanging="360"/>
      </w:pPr>
      <w:rPr>
        <w:rFonts w:ascii="Wingdings" w:hAnsi="Wingdings" w:hint="default"/>
      </w:rPr>
    </w:lvl>
    <w:lvl w:ilvl="3" w:tplc="10780DE8">
      <w:start w:val="1"/>
      <w:numFmt w:val="bullet"/>
      <w:lvlText w:val=""/>
      <w:lvlJc w:val="left"/>
      <w:pPr>
        <w:ind w:left="2880" w:hanging="360"/>
      </w:pPr>
      <w:rPr>
        <w:rFonts w:ascii="Symbol" w:hAnsi="Symbol" w:hint="default"/>
      </w:rPr>
    </w:lvl>
    <w:lvl w:ilvl="4" w:tplc="E6E68652">
      <w:start w:val="1"/>
      <w:numFmt w:val="bullet"/>
      <w:lvlText w:val="o"/>
      <w:lvlJc w:val="left"/>
      <w:pPr>
        <w:ind w:left="3600" w:hanging="360"/>
      </w:pPr>
      <w:rPr>
        <w:rFonts w:ascii="Courier New" w:hAnsi="Courier New" w:hint="default"/>
      </w:rPr>
    </w:lvl>
    <w:lvl w:ilvl="5" w:tplc="5B8A530C">
      <w:start w:val="1"/>
      <w:numFmt w:val="bullet"/>
      <w:lvlText w:val=""/>
      <w:lvlJc w:val="left"/>
      <w:pPr>
        <w:ind w:left="4320" w:hanging="360"/>
      </w:pPr>
      <w:rPr>
        <w:rFonts w:ascii="Wingdings" w:hAnsi="Wingdings" w:hint="default"/>
      </w:rPr>
    </w:lvl>
    <w:lvl w:ilvl="6" w:tplc="73A26774">
      <w:start w:val="1"/>
      <w:numFmt w:val="bullet"/>
      <w:lvlText w:val=""/>
      <w:lvlJc w:val="left"/>
      <w:pPr>
        <w:ind w:left="5040" w:hanging="360"/>
      </w:pPr>
      <w:rPr>
        <w:rFonts w:ascii="Symbol" w:hAnsi="Symbol" w:hint="default"/>
      </w:rPr>
    </w:lvl>
    <w:lvl w:ilvl="7" w:tplc="26E4697A">
      <w:start w:val="1"/>
      <w:numFmt w:val="bullet"/>
      <w:lvlText w:val="o"/>
      <w:lvlJc w:val="left"/>
      <w:pPr>
        <w:ind w:left="5760" w:hanging="360"/>
      </w:pPr>
      <w:rPr>
        <w:rFonts w:ascii="Courier New" w:hAnsi="Courier New" w:hint="default"/>
      </w:rPr>
    </w:lvl>
    <w:lvl w:ilvl="8" w:tplc="CFD84496">
      <w:start w:val="1"/>
      <w:numFmt w:val="bullet"/>
      <w:lvlText w:val=""/>
      <w:lvlJc w:val="left"/>
      <w:pPr>
        <w:ind w:left="6480" w:hanging="360"/>
      </w:pPr>
      <w:rPr>
        <w:rFonts w:ascii="Wingdings" w:hAnsi="Wingdings" w:hint="default"/>
      </w:rPr>
    </w:lvl>
  </w:abstractNum>
  <w:abstractNum w:abstractNumId="54" w15:restartNumberingAfterBreak="0">
    <w:nsid w:val="3F810214"/>
    <w:multiLevelType w:val="hybridMultilevel"/>
    <w:tmpl w:val="CB52A1DA"/>
    <w:lvl w:ilvl="0" w:tplc="0C000001">
      <w:start w:val="1"/>
      <w:numFmt w:val="bullet"/>
      <w:lvlText w:val=""/>
      <w:lvlJc w:val="left"/>
      <w:pPr>
        <w:ind w:left="1080" w:hanging="360"/>
      </w:pPr>
      <w:rPr>
        <w:rFonts w:ascii="Symbol" w:hAnsi="Symbol" w:hint="default"/>
      </w:rPr>
    </w:lvl>
    <w:lvl w:ilvl="1" w:tplc="0C000003" w:tentative="1">
      <w:start w:val="1"/>
      <w:numFmt w:val="bullet"/>
      <w:lvlText w:val="o"/>
      <w:lvlJc w:val="left"/>
      <w:pPr>
        <w:ind w:left="1800" w:hanging="360"/>
      </w:pPr>
      <w:rPr>
        <w:rFonts w:ascii="Courier New" w:hAnsi="Courier New" w:cs="Courier New" w:hint="default"/>
      </w:rPr>
    </w:lvl>
    <w:lvl w:ilvl="2" w:tplc="0C000005" w:tentative="1">
      <w:start w:val="1"/>
      <w:numFmt w:val="bullet"/>
      <w:lvlText w:val=""/>
      <w:lvlJc w:val="left"/>
      <w:pPr>
        <w:ind w:left="2520" w:hanging="360"/>
      </w:pPr>
      <w:rPr>
        <w:rFonts w:ascii="Wingdings" w:hAnsi="Wingdings" w:hint="default"/>
      </w:rPr>
    </w:lvl>
    <w:lvl w:ilvl="3" w:tplc="0C000001" w:tentative="1">
      <w:start w:val="1"/>
      <w:numFmt w:val="bullet"/>
      <w:lvlText w:val=""/>
      <w:lvlJc w:val="left"/>
      <w:pPr>
        <w:ind w:left="3240" w:hanging="360"/>
      </w:pPr>
      <w:rPr>
        <w:rFonts w:ascii="Symbol" w:hAnsi="Symbol" w:hint="default"/>
      </w:rPr>
    </w:lvl>
    <w:lvl w:ilvl="4" w:tplc="0C000003" w:tentative="1">
      <w:start w:val="1"/>
      <w:numFmt w:val="bullet"/>
      <w:lvlText w:val="o"/>
      <w:lvlJc w:val="left"/>
      <w:pPr>
        <w:ind w:left="3960" w:hanging="360"/>
      </w:pPr>
      <w:rPr>
        <w:rFonts w:ascii="Courier New" w:hAnsi="Courier New" w:cs="Courier New" w:hint="default"/>
      </w:rPr>
    </w:lvl>
    <w:lvl w:ilvl="5" w:tplc="0C000005" w:tentative="1">
      <w:start w:val="1"/>
      <w:numFmt w:val="bullet"/>
      <w:lvlText w:val=""/>
      <w:lvlJc w:val="left"/>
      <w:pPr>
        <w:ind w:left="4680" w:hanging="360"/>
      </w:pPr>
      <w:rPr>
        <w:rFonts w:ascii="Wingdings" w:hAnsi="Wingdings" w:hint="default"/>
      </w:rPr>
    </w:lvl>
    <w:lvl w:ilvl="6" w:tplc="0C000001" w:tentative="1">
      <w:start w:val="1"/>
      <w:numFmt w:val="bullet"/>
      <w:lvlText w:val=""/>
      <w:lvlJc w:val="left"/>
      <w:pPr>
        <w:ind w:left="5400" w:hanging="360"/>
      </w:pPr>
      <w:rPr>
        <w:rFonts w:ascii="Symbol" w:hAnsi="Symbol" w:hint="default"/>
      </w:rPr>
    </w:lvl>
    <w:lvl w:ilvl="7" w:tplc="0C000003" w:tentative="1">
      <w:start w:val="1"/>
      <w:numFmt w:val="bullet"/>
      <w:lvlText w:val="o"/>
      <w:lvlJc w:val="left"/>
      <w:pPr>
        <w:ind w:left="6120" w:hanging="360"/>
      </w:pPr>
      <w:rPr>
        <w:rFonts w:ascii="Courier New" w:hAnsi="Courier New" w:cs="Courier New" w:hint="default"/>
      </w:rPr>
    </w:lvl>
    <w:lvl w:ilvl="8" w:tplc="0C000005" w:tentative="1">
      <w:start w:val="1"/>
      <w:numFmt w:val="bullet"/>
      <w:lvlText w:val=""/>
      <w:lvlJc w:val="left"/>
      <w:pPr>
        <w:ind w:left="6840" w:hanging="360"/>
      </w:pPr>
      <w:rPr>
        <w:rFonts w:ascii="Wingdings" w:hAnsi="Wingdings" w:hint="default"/>
      </w:rPr>
    </w:lvl>
  </w:abstractNum>
  <w:abstractNum w:abstractNumId="55" w15:restartNumberingAfterBreak="0">
    <w:nsid w:val="403C478C"/>
    <w:multiLevelType w:val="hybridMultilevel"/>
    <w:tmpl w:val="47BC71D8"/>
    <w:lvl w:ilvl="0" w:tplc="F9D06158">
      <w:start w:val="1"/>
      <w:numFmt w:val="bullet"/>
      <w:lvlText w:val=""/>
      <w:lvlJc w:val="left"/>
      <w:pPr>
        <w:ind w:left="360" w:hanging="360"/>
      </w:pPr>
      <w:rPr>
        <w:rFonts w:ascii="Wingdings" w:hAnsi="Wingdings" w:hint="default"/>
      </w:rPr>
    </w:lvl>
    <w:lvl w:ilvl="1" w:tplc="F972526A">
      <w:start w:val="1"/>
      <w:numFmt w:val="bullet"/>
      <w:lvlText w:val="o"/>
      <w:lvlJc w:val="left"/>
      <w:pPr>
        <w:ind w:left="1440" w:hanging="360"/>
      </w:pPr>
      <w:rPr>
        <w:rFonts w:ascii="Courier New" w:hAnsi="Courier New" w:hint="default"/>
      </w:rPr>
    </w:lvl>
    <w:lvl w:ilvl="2" w:tplc="40B4A20E">
      <w:start w:val="1"/>
      <w:numFmt w:val="bullet"/>
      <w:lvlText w:val=""/>
      <w:lvlJc w:val="left"/>
      <w:pPr>
        <w:ind w:left="2160" w:hanging="360"/>
      </w:pPr>
      <w:rPr>
        <w:rFonts w:ascii="Wingdings" w:hAnsi="Wingdings" w:hint="default"/>
      </w:rPr>
    </w:lvl>
    <w:lvl w:ilvl="3" w:tplc="A2FE620C">
      <w:start w:val="1"/>
      <w:numFmt w:val="bullet"/>
      <w:lvlText w:val=""/>
      <w:lvlJc w:val="left"/>
      <w:pPr>
        <w:ind w:left="2880" w:hanging="360"/>
      </w:pPr>
      <w:rPr>
        <w:rFonts w:ascii="Symbol" w:hAnsi="Symbol" w:hint="default"/>
      </w:rPr>
    </w:lvl>
    <w:lvl w:ilvl="4" w:tplc="E0EC78A2">
      <w:start w:val="1"/>
      <w:numFmt w:val="bullet"/>
      <w:lvlText w:val="o"/>
      <w:lvlJc w:val="left"/>
      <w:pPr>
        <w:ind w:left="3600" w:hanging="360"/>
      </w:pPr>
      <w:rPr>
        <w:rFonts w:ascii="Courier New" w:hAnsi="Courier New" w:hint="default"/>
      </w:rPr>
    </w:lvl>
    <w:lvl w:ilvl="5" w:tplc="7332D37C">
      <w:start w:val="1"/>
      <w:numFmt w:val="bullet"/>
      <w:lvlText w:val=""/>
      <w:lvlJc w:val="left"/>
      <w:pPr>
        <w:ind w:left="4320" w:hanging="360"/>
      </w:pPr>
      <w:rPr>
        <w:rFonts w:ascii="Wingdings" w:hAnsi="Wingdings" w:hint="default"/>
      </w:rPr>
    </w:lvl>
    <w:lvl w:ilvl="6" w:tplc="BAC6F3C0">
      <w:start w:val="1"/>
      <w:numFmt w:val="bullet"/>
      <w:lvlText w:val=""/>
      <w:lvlJc w:val="left"/>
      <w:pPr>
        <w:ind w:left="5040" w:hanging="360"/>
      </w:pPr>
      <w:rPr>
        <w:rFonts w:ascii="Symbol" w:hAnsi="Symbol" w:hint="default"/>
      </w:rPr>
    </w:lvl>
    <w:lvl w:ilvl="7" w:tplc="C0728592">
      <w:start w:val="1"/>
      <w:numFmt w:val="bullet"/>
      <w:lvlText w:val="o"/>
      <w:lvlJc w:val="left"/>
      <w:pPr>
        <w:ind w:left="5760" w:hanging="360"/>
      </w:pPr>
      <w:rPr>
        <w:rFonts w:ascii="Courier New" w:hAnsi="Courier New" w:hint="default"/>
      </w:rPr>
    </w:lvl>
    <w:lvl w:ilvl="8" w:tplc="C9509460">
      <w:start w:val="1"/>
      <w:numFmt w:val="bullet"/>
      <w:lvlText w:val=""/>
      <w:lvlJc w:val="left"/>
      <w:pPr>
        <w:ind w:left="6480" w:hanging="360"/>
      </w:pPr>
      <w:rPr>
        <w:rFonts w:ascii="Wingdings" w:hAnsi="Wingdings" w:hint="default"/>
      </w:rPr>
    </w:lvl>
  </w:abstractNum>
  <w:abstractNum w:abstractNumId="56" w15:restartNumberingAfterBreak="0">
    <w:nsid w:val="41C0BC58"/>
    <w:multiLevelType w:val="hybridMultilevel"/>
    <w:tmpl w:val="8F4829C6"/>
    <w:lvl w:ilvl="0" w:tplc="1E14578A">
      <w:start w:val="1"/>
      <w:numFmt w:val="bullet"/>
      <w:lvlText w:val=""/>
      <w:lvlJc w:val="left"/>
      <w:pPr>
        <w:ind w:left="720" w:hanging="360"/>
      </w:pPr>
      <w:rPr>
        <w:rFonts w:ascii="Symbol" w:hAnsi="Symbol" w:hint="default"/>
      </w:rPr>
    </w:lvl>
    <w:lvl w:ilvl="1" w:tplc="A33E0916">
      <w:start w:val="1"/>
      <w:numFmt w:val="bullet"/>
      <w:lvlText w:val="o"/>
      <w:lvlJc w:val="left"/>
      <w:pPr>
        <w:ind w:left="1440" w:hanging="360"/>
      </w:pPr>
      <w:rPr>
        <w:rFonts w:ascii="Courier New" w:hAnsi="Courier New" w:hint="default"/>
      </w:rPr>
    </w:lvl>
    <w:lvl w:ilvl="2" w:tplc="FA54F576">
      <w:start w:val="1"/>
      <w:numFmt w:val="bullet"/>
      <w:lvlText w:val=""/>
      <w:lvlJc w:val="left"/>
      <w:pPr>
        <w:ind w:left="2160" w:hanging="360"/>
      </w:pPr>
      <w:rPr>
        <w:rFonts w:ascii="Wingdings" w:hAnsi="Wingdings" w:hint="default"/>
      </w:rPr>
    </w:lvl>
    <w:lvl w:ilvl="3" w:tplc="4C26AC34">
      <w:start w:val="1"/>
      <w:numFmt w:val="bullet"/>
      <w:lvlText w:val=""/>
      <w:lvlJc w:val="left"/>
      <w:pPr>
        <w:ind w:left="2880" w:hanging="360"/>
      </w:pPr>
      <w:rPr>
        <w:rFonts w:ascii="Symbol" w:hAnsi="Symbol" w:hint="default"/>
      </w:rPr>
    </w:lvl>
    <w:lvl w:ilvl="4" w:tplc="C3180D8A">
      <w:start w:val="1"/>
      <w:numFmt w:val="bullet"/>
      <w:lvlText w:val="o"/>
      <w:lvlJc w:val="left"/>
      <w:pPr>
        <w:ind w:left="3600" w:hanging="360"/>
      </w:pPr>
      <w:rPr>
        <w:rFonts w:ascii="Courier New" w:hAnsi="Courier New" w:hint="default"/>
      </w:rPr>
    </w:lvl>
    <w:lvl w:ilvl="5" w:tplc="C7521F74">
      <w:start w:val="1"/>
      <w:numFmt w:val="bullet"/>
      <w:lvlText w:val=""/>
      <w:lvlJc w:val="left"/>
      <w:pPr>
        <w:ind w:left="4320" w:hanging="360"/>
      </w:pPr>
      <w:rPr>
        <w:rFonts w:ascii="Wingdings" w:hAnsi="Wingdings" w:hint="default"/>
      </w:rPr>
    </w:lvl>
    <w:lvl w:ilvl="6" w:tplc="E6A62582">
      <w:start w:val="1"/>
      <w:numFmt w:val="bullet"/>
      <w:lvlText w:val=""/>
      <w:lvlJc w:val="left"/>
      <w:pPr>
        <w:ind w:left="5040" w:hanging="360"/>
      </w:pPr>
      <w:rPr>
        <w:rFonts w:ascii="Symbol" w:hAnsi="Symbol" w:hint="default"/>
      </w:rPr>
    </w:lvl>
    <w:lvl w:ilvl="7" w:tplc="65DE8D44">
      <w:start w:val="1"/>
      <w:numFmt w:val="bullet"/>
      <w:lvlText w:val="o"/>
      <w:lvlJc w:val="left"/>
      <w:pPr>
        <w:ind w:left="5760" w:hanging="360"/>
      </w:pPr>
      <w:rPr>
        <w:rFonts w:ascii="Courier New" w:hAnsi="Courier New" w:hint="default"/>
      </w:rPr>
    </w:lvl>
    <w:lvl w:ilvl="8" w:tplc="E7E271BA">
      <w:start w:val="1"/>
      <w:numFmt w:val="bullet"/>
      <w:lvlText w:val=""/>
      <w:lvlJc w:val="left"/>
      <w:pPr>
        <w:ind w:left="6480" w:hanging="360"/>
      </w:pPr>
      <w:rPr>
        <w:rFonts w:ascii="Wingdings" w:hAnsi="Wingdings" w:hint="default"/>
      </w:rPr>
    </w:lvl>
  </w:abstractNum>
  <w:abstractNum w:abstractNumId="57" w15:restartNumberingAfterBreak="0">
    <w:nsid w:val="41D72B93"/>
    <w:multiLevelType w:val="hybridMultilevel"/>
    <w:tmpl w:val="34D08332"/>
    <w:lvl w:ilvl="0" w:tplc="A48E57E4">
      <w:start w:val="1"/>
      <w:numFmt w:val="bullet"/>
      <w:lvlText w:val=""/>
      <w:lvlJc w:val="left"/>
      <w:pPr>
        <w:ind w:left="720" w:hanging="360"/>
      </w:pPr>
      <w:rPr>
        <w:rFonts w:ascii="Symbol" w:hAnsi="Symbol" w:hint="default"/>
      </w:rPr>
    </w:lvl>
    <w:lvl w:ilvl="1" w:tplc="22E89CA8">
      <w:start w:val="1"/>
      <w:numFmt w:val="bullet"/>
      <w:lvlText w:val="o"/>
      <w:lvlJc w:val="left"/>
      <w:pPr>
        <w:ind w:left="1440" w:hanging="360"/>
      </w:pPr>
      <w:rPr>
        <w:rFonts w:ascii="Courier New" w:hAnsi="Courier New" w:hint="default"/>
      </w:rPr>
    </w:lvl>
    <w:lvl w:ilvl="2" w:tplc="3ECCA334">
      <w:start w:val="1"/>
      <w:numFmt w:val="bullet"/>
      <w:lvlText w:val=""/>
      <w:lvlJc w:val="left"/>
      <w:pPr>
        <w:ind w:left="2160" w:hanging="360"/>
      </w:pPr>
      <w:rPr>
        <w:rFonts w:ascii="Wingdings" w:hAnsi="Wingdings" w:hint="default"/>
      </w:rPr>
    </w:lvl>
    <w:lvl w:ilvl="3" w:tplc="73B67656">
      <w:start w:val="1"/>
      <w:numFmt w:val="bullet"/>
      <w:lvlText w:val=""/>
      <w:lvlJc w:val="left"/>
      <w:pPr>
        <w:ind w:left="2880" w:hanging="360"/>
      </w:pPr>
      <w:rPr>
        <w:rFonts w:ascii="Symbol" w:hAnsi="Symbol" w:hint="default"/>
      </w:rPr>
    </w:lvl>
    <w:lvl w:ilvl="4" w:tplc="4A2CEE64">
      <w:start w:val="1"/>
      <w:numFmt w:val="bullet"/>
      <w:lvlText w:val="o"/>
      <w:lvlJc w:val="left"/>
      <w:pPr>
        <w:ind w:left="3600" w:hanging="360"/>
      </w:pPr>
      <w:rPr>
        <w:rFonts w:ascii="Courier New" w:hAnsi="Courier New" w:hint="default"/>
      </w:rPr>
    </w:lvl>
    <w:lvl w:ilvl="5" w:tplc="FB92DA30">
      <w:start w:val="1"/>
      <w:numFmt w:val="bullet"/>
      <w:lvlText w:val=""/>
      <w:lvlJc w:val="left"/>
      <w:pPr>
        <w:ind w:left="4320" w:hanging="360"/>
      </w:pPr>
      <w:rPr>
        <w:rFonts w:ascii="Wingdings" w:hAnsi="Wingdings" w:hint="default"/>
      </w:rPr>
    </w:lvl>
    <w:lvl w:ilvl="6" w:tplc="DBF6EFC4">
      <w:start w:val="1"/>
      <w:numFmt w:val="bullet"/>
      <w:lvlText w:val=""/>
      <w:lvlJc w:val="left"/>
      <w:pPr>
        <w:ind w:left="5040" w:hanging="360"/>
      </w:pPr>
      <w:rPr>
        <w:rFonts w:ascii="Symbol" w:hAnsi="Symbol" w:hint="default"/>
      </w:rPr>
    </w:lvl>
    <w:lvl w:ilvl="7" w:tplc="D876D720">
      <w:start w:val="1"/>
      <w:numFmt w:val="bullet"/>
      <w:lvlText w:val="o"/>
      <w:lvlJc w:val="left"/>
      <w:pPr>
        <w:ind w:left="5760" w:hanging="360"/>
      </w:pPr>
      <w:rPr>
        <w:rFonts w:ascii="Courier New" w:hAnsi="Courier New" w:hint="default"/>
      </w:rPr>
    </w:lvl>
    <w:lvl w:ilvl="8" w:tplc="8DFC77E2">
      <w:start w:val="1"/>
      <w:numFmt w:val="bullet"/>
      <w:lvlText w:val=""/>
      <w:lvlJc w:val="left"/>
      <w:pPr>
        <w:ind w:left="6480" w:hanging="360"/>
      </w:pPr>
      <w:rPr>
        <w:rFonts w:ascii="Wingdings" w:hAnsi="Wingdings" w:hint="default"/>
      </w:rPr>
    </w:lvl>
  </w:abstractNum>
  <w:abstractNum w:abstractNumId="58" w15:restartNumberingAfterBreak="0">
    <w:nsid w:val="422606F3"/>
    <w:multiLevelType w:val="hybridMultilevel"/>
    <w:tmpl w:val="6C9C1CBE"/>
    <w:lvl w:ilvl="0" w:tplc="1E4226BE">
      <w:start w:val="1"/>
      <w:numFmt w:val="bullet"/>
      <w:lvlText w:val=""/>
      <w:lvlJc w:val="left"/>
      <w:pPr>
        <w:ind w:left="720" w:hanging="360"/>
      </w:pPr>
      <w:rPr>
        <w:rFonts w:ascii="Symbol" w:hAnsi="Symbol" w:hint="default"/>
      </w:rPr>
    </w:lvl>
    <w:lvl w:ilvl="1" w:tplc="A4A828D2">
      <w:start w:val="1"/>
      <w:numFmt w:val="bullet"/>
      <w:lvlText w:val="o"/>
      <w:lvlJc w:val="left"/>
      <w:pPr>
        <w:ind w:left="1440" w:hanging="360"/>
      </w:pPr>
      <w:rPr>
        <w:rFonts w:ascii="Courier New" w:hAnsi="Courier New" w:hint="default"/>
      </w:rPr>
    </w:lvl>
    <w:lvl w:ilvl="2" w:tplc="7FF0B06A">
      <w:start w:val="1"/>
      <w:numFmt w:val="bullet"/>
      <w:lvlText w:val=""/>
      <w:lvlJc w:val="left"/>
      <w:pPr>
        <w:ind w:left="2160" w:hanging="360"/>
      </w:pPr>
      <w:rPr>
        <w:rFonts w:ascii="Wingdings" w:hAnsi="Wingdings" w:hint="default"/>
      </w:rPr>
    </w:lvl>
    <w:lvl w:ilvl="3" w:tplc="89867E5C">
      <w:start w:val="1"/>
      <w:numFmt w:val="bullet"/>
      <w:lvlText w:val=""/>
      <w:lvlJc w:val="left"/>
      <w:pPr>
        <w:ind w:left="2880" w:hanging="360"/>
      </w:pPr>
      <w:rPr>
        <w:rFonts w:ascii="Symbol" w:hAnsi="Symbol" w:hint="default"/>
      </w:rPr>
    </w:lvl>
    <w:lvl w:ilvl="4" w:tplc="107233A8">
      <w:start w:val="1"/>
      <w:numFmt w:val="bullet"/>
      <w:lvlText w:val="o"/>
      <w:lvlJc w:val="left"/>
      <w:pPr>
        <w:ind w:left="3600" w:hanging="360"/>
      </w:pPr>
      <w:rPr>
        <w:rFonts w:ascii="Courier New" w:hAnsi="Courier New" w:hint="default"/>
      </w:rPr>
    </w:lvl>
    <w:lvl w:ilvl="5" w:tplc="38BE2558">
      <w:start w:val="1"/>
      <w:numFmt w:val="bullet"/>
      <w:lvlText w:val=""/>
      <w:lvlJc w:val="left"/>
      <w:pPr>
        <w:ind w:left="4320" w:hanging="360"/>
      </w:pPr>
      <w:rPr>
        <w:rFonts w:ascii="Wingdings" w:hAnsi="Wingdings" w:hint="default"/>
      </w:rPr>
    </w:lvl>
    <w:lvl w:ilvl="6" w:tplc="21588312">
      <w:start w:val="1"/>
      <w:numFmt w:val="bullet"/>
      <w:lvlText w:val=""/>
      <w:lvlJc w:val="left"/>
      <w:pPr>
        <w:ind w:left="5040" w:hanging="360"/>
      </w:pPr>
      <w:rPr>
        <w:rFonts w:ascii="Symbol" w:hAnsi="Symbol" w:hint="default"/>
      </w:rPr>
    </w:lvl>
    <w:lvl w:ilvl="7" w:tplc="AE16193A">
      <w:start w:val="1"/>
      <w:numFmt w:val="bullet"/>
      <w:lvlText w:val="o"/>
      <w:lvlJc w:val="left"/>
      <w:pPr>
        <w:ind w:left="5760" w:hanging="360"/>
      </w:pPr>
      <w:rPr>
        <w:rFonts w:ascii="Courier New" w:hAnsi="Courier New" w:hint="default"/>
      </w:rPr>
    </w:lvl>
    <w:lvl w:ilvl="8" w:tplc="401CEE10">
      <w:start w:val="1"/>
      <w:numFmt w:val="bullet"/>
      <w:lvlText w:val=""/>
      <w:lvlJc w:val="left"/>
      <w:pPr>
        <w:ind w:left="6480" w:hanging="360"/>
      </w:pPr>
      <w:rPr>
        <w:rFonts w:ascii="Wingdings" w:hAnsi="Wingdings" w:hint="default"/>
      </w:rPr>
    </w:lvl>
  </w:abstractNum>
  <w:abstractNum w:abstractNumId="59" w15:restartNumberingAfterBreak="0">
    <w:nsid w:val="42D2A563"/>
    <w:multiLevelType w:val="hybridMultilevel"/>
    <w:tmpl w:val="DAA69436"/>
    <w:lvl w:ilvl="0" w:tplc="5D4A68E0">
      <w:start w:val="1"/>
      <w:numFmt w:val="bullet"/>
      <w:lvlText w:val="ü"/>
      <w:lvlJc w:val="left"/>
      <w:pPr>
        <w:ind w:left="720" w:hanging="360"/>
      </w:pPr>
      <w:rPr>
        <w:rFonts w:ascii="Wingdings" w:hAnsi="Wingdings" w:hint="default"/>
      </w:rPr>
    </w:lvl>
    <w:lvl w:ilvl="1" w:tplc="EB2EE27E">
      <w:start w:val="1"/>
      <w:numFmt w:val="bullet"/>
      <w:lvlText w:val="o"/>
      <w:lvlJc w:val="left"/>
      <w:pPr>
        <w:ind w:left="1440" w:hanging="360"/>
      </w:pPr>
      <w:rPr>
        <w:rFonts w:ascii="Courier New" w:hAnsi="Courier New" w:hint="default"/>
      </w:rPr>
    </w:lvl>
    <w:lvl w:ilvl="2" w:tplc="93AE0A90">
      <w:start w:val="1"/>
      <w:numFmt w:val="bullet"/>
      <w:lvlText w:val=""/>
      <w:lvlJc w:val="left"/>
      <w:pPr>
        <w:ind w:left="2160" w:hanging="360"/>
      </w:pPr>
      <w:rPr>
        <w:rFonts w:ascii="Wingdings" w:hAnsi="Wingdings" w:hint="default"/>
      </w:rPr>
    </w:lvl>
    <w:lvl w:ilvl="3" w:tplc="8712588A">
      <w:start w:val="1"/>
      <w:numFmt w:val="bullet"/>
      <w:lvlText w:val=""/>
      <w:lvlJc w:val="left"/>
      <w:pPr>
        <w:ind w:left="2880" w:hanging="360"/>
      </w:pPr>
      <w:rPr>
        <w:rFonts w:ascii="Symbol" w:hAnsi="Symbol" w:hint="default"/>
      </w:rPr>
    </w:lvl>
    <w:lvl w:ilvl="4" w:tplc="1F22C1A8">
      <w:start w:val="1"/>
      <w:numFmt w:val="bullet"/>
      <w:lvlText w:val="o"/>
      <w:lvlJc w:val="left"/>
      <w:pPr>
        <w:ind w:left="3600" w:hanging="360"/>
      </w:pPr>
      <w:rPr>
        <w:rFonts w:ascii="Courier New" w:hAnsi="Courier New" w:hint="default"/>
      </w:rPr>
    </w:lvl>
    <w:lvl w:ilvl="5" w:tplc="DC9C00B2">
      <w:start w:val="1"/>
      <w:numFmt w:val="bullet"/>
      <w:lvlText w:val=""/>
      <w:lvlJc w:val="left"/>
      <w:pPr>
        <w:ind w:left="4320" w:hanging="360"/>
      </w:pPr>
      <w:rPr>
        <w:rFonts w:ascii="Wingdings" w:hAnsi="Wingdings" w:hint="default"/>
      </w:rPr>
    </w:lvl>
    <w:lvl w:ilvl="6" w:tplc="F9AAAB86">
      <w:start w:val="1"/>
      <w:numFmt w:val="bullet"/>
      <w:lvlText w:val=""/>
      <w:lvlJc w:val="left"/>
      <w:pPr>
        <w:ind w:left="5040" w:hanging="360"/>
      </w:pPr>
      <w:rPr>
        <w:rFonts w:ascii="Symbol" w:hAnsi="Symbol" w:hint="default"/>
      </w:rPr>
    </w:lvl>
    <w:lvl w:ilvl="7" w:tplc="D8560A3A">
      <w:start w:val="1"/>
      <w:numFmt w:val="bullet"/>
      <w:lvlText w:val="o"/>
      <w:lvlJc w:val="left"/>
      <w:pPr>
        <w:ind w:left="5760" w:hanging="360"/>
      </w:pPr>
      <w:rPr>
        <w:rFonts w:ascii="Courier New" w:hAnsi="Courier New" w:hint="default"/>
      </w:rPr>
    </w:lvl>
    <w:lvl w:ilvl="8" w:tplc="C9229E2C">
      <w:start w:val="1"/>
      <w:numFmt w:val="bullet"/>
      <w:lvlText w:val=""/>
      <w:lvlJc w:val="left"/>
      <w:pPr>
        <w:ind w:left="6480" w:hanging="360"/>
      </w:pPr>
      <w:rPr>
        <w:rFonts w:ascii="Wingdings" w:hAnsi="Wingdings" w:hint="default"/>
      </w:rPr>
    </w:lvl>
  </w:abstractNum>
  <w:abstractNum w:abstractNumId="60" w15:restartNumberingAfterBreak="0">
    <w:nsid w:val="4339E1EC"/>
    <w:multiLevelType w:val="hybridMultilevel"/>
    <w:tmpl w:val="DEE0EA90"/>
    <w:lvl w:ilvl="0" w:tplc="3F447940">
      <w:start w:val="1"/>
      <w:numFmt w:val="bullet"/>
      <w:lvlText w:val=""/>
      <w:lvlJc w:val="left"/>
      <w:pPr>
        <w:ind w:left="720" w:hanging="360"/>
      </w:pPr>
      <w:rPr>
        <w:rFonts w:ascii="Wingdings" w:hAnsi="Wingdings" w:hint="default"/>
      </w:rPr>
    </w:lvl>
    <w:lvl w:ilvl="1" w:tplc="F72C1F10">
      <w:start w:val="1"/>
      <w:numFmt w:val="bullet"/>
      <w:lvlText w:val="o"/>
      <w:lvlJc w:val="left"/>
      <w:pPr>
        <w:ind w:left="1440" w:hanging="360"/>
      </w:pPr>
      <w:rPr>
        <w:rFonts w:ascii="Courier New" w:hAnsi="Courier New" w:hint="default"/>
      </w:rPr>
    </w:lvl>
    <w:lvl w:ilvl="2" w:tplc="24B45F32">
      <w:start w:val="1"/>
      <w:numFmt w:val="bullet"/>
      <w:lvlText w:val=""/>
      <w:lvlJc w:val="left"/>
      <w:pPr>
        <w:ind w:left="2160" w:hanging="360"/>
      </w:pPr>
      <w:rPr>
        <w:rFonts w:ascii="Wingdings" w:hAnsi="Wingdings" w:hint="default"/>
      </w:rPr>
    </w:lvl>
    <w:lvl w:ilvl="3" w:tplc="57C0DA2E">
      <w:start w:val="1"/>
      <w:numFmt w:val="bullet"/>
      <w:lvlText w:val=""/>
      <w:lvlJc w:val="left"/>
      <w:pPr>
        <w:ind w:left="2880" w:hanging="360"/>
      </w:pPr>
      <w:rPr>
        <w:rFonts w:ascii="Symbol" w:hAnsi="Symbol" w:hint="default"/>
      </w:rPr>
    </w:lvl>
    <w:lvl w:ilvl="4" w:tplc="92987D7E">
      <w:start w:val="1"/>
      <w:numFmt w:val="bullet"/>
      <w:lvlText w:val="o"/>
      <w:lvlJc w:val="left"/>
      <w:pPr>
        <w:ind w:left="3600" w:hanging="360"/>
      </w:pPr>
      <w:rPr>
        <w:rFonts w:ascii="Courier New" w:hAnsi="Courier New" w:hint="default"/>
      </w:rPr>
    </w:lvl>
    <w:lvl w:ilvl="5" w:tplc="B0065118">
      <w:start w:val="1"/>
      <w:numFmt w:val="bullet"/>
      <w:lvlText w:val=""/>
      <w:lvlJc w:val="left"/>
      <w:pPr>
        <w:ind w:left="4320" w:hanging="360"/>
      </w:pPr>
      <w:rPr>
        <w:rFonts w:ascii="Wingdings" w:hAnsi="Wingdings" w:hint="default"/>
      </w:rPr>
    </w:lvl>
    <w:lvl w:ilvl="6" w:tplc="8CFE599E">
      <w:start w:val="1"/>
      <w:numFmt w:val="bullet"/>
      <w:lvlText w:val=""/>
      <w:lvlJc w:val="left"/>
      <w:pPr>
        <w:ind w:left="5040" w:hanging="360"/>
      </w:pPr>
      <w:rPr>
        <w:rFonts w:ascii="Symbol" w:hAnsi="Symbol" w:hint="default"/>
      </w:rPr>
    </w:lvl>
    <w:lvl w:ilvl="7" w:tplc="577A4B86">
      <w:start w:val="1"/>
      <w:numFmt w:val="bullet"/>
      <w:lvlText w:val="o"/>
      <w:lvlJc w:val="left"/>
      <w:pPr>
        <w:ind w:left="5760" w:hanging="360"/>
      </w:pPr>
      <w:rPr>
        <w:rFonts w:ascii="Courier New" w:hAnsi="Courier New" w:hint="default"/>
      </w:rPr>
    </w:lvl>
    <w:lvl w:ilvl="8" w:tplc="C654294E">
      <w:start w:val="1"/>
      <w:numFmt w:val="bullet"/>
      <w:lvlText w:val=""/>
      <w:lvlJc w:val="left"/>
      <w:pPr>
        <w:ind w:left="6480" w:hanging="360"/>
      </w:pPr>
      <w:rPr>
        <w:rFonts w:ascii="Wingdings" w:hAnsi="Wingdings" w:hint="default"/>
      </w:rPr>
    </w:lvl>
  </w:abstractNum>
  <w:abstractNum w:abstractNumId="61" w15:restartNumberingAfterBreak="0">
    <w:nsid w:val="44FB17E9"/>
    <w:multiLevelType w:val="hybridMultilevel"/>
    <w:tmpl w:val="8D9E4F5C"/>
    <w:lvl w:ilvl="0" w:tplc="03F051DC">
      <w:start w:val="1"/>
      <w:numFmt w:val="bullet"/>
      <w:lvlText w:val="•"/>
      <w:lvlJc w:val="left"/>
      <w:pPr>
        <w:ind w:left="732" w:hanging="360"/>
      </w:pPr>
      <w:rPr>
        <w:rFonts w:ascii="Arial" w:hAnsi="Arial" w:hint="default"/>
      </w:rPr>
    </w:lvl>
    <w:lvl w:ilvl="1" w:tplc="BE5676C4">
      <w:start w:val="1"/>
      <w:numFmt w:val="bullet"/>
      <w:lvlText w:val="o"/>
      <w:lvlJc w:val="left"/>
      <w:pPr>
        <w:ind w:left="1440" w:hanging="360"/>
      </w:pPr>
      <w:rPr>
        <w:rFonts w:ascii="Courier New" w:hAnsi="Courier New" w:hint="default"/>
      </w:rPr>
    </w:lvl>
    <w:lvl w:ilvl="2" w:tplc="ABDCA94E">
      <w:start w:val="1"/>
      <w:numFmt w:val="bullet"/>
      <w:lvlText w:val=""/>
      <w:lvlJc w:val="left"/>
      <w:pPr>
        <w:ind w:left="2160" w:hanging="360"/>
      </w:pPr>
      <w:rPr>
        <w:rFonts w:ascii="Wingdings" w:hAnsi="Wingdings" w:hint="default"/>
      </w:rPr>
    </w:lvl>
    <w:lvl w:ilvl="3" w:tplc="B9464376">
      <w:start w:val="1"/>
      <w:numFmt w:val="bullet"/>
      <w:lvlText w:val=""/>
      <w:lvlJc w:val="left"/>
      <w:pPr>
        <w:ind w:left="2880" w:hanging="360"/>
      </w:pPr>
      <w:rPr>
        <w:rFonts w:ascii="Symbol" w:hAnsi="Symbol" w:hint="default"/>
      </w:rPr>
    </w:lvl>
    <w:lvl w:ilvl="4" w:tplc="82DCD414">
      <w:start w:val="1"/>
      <w:numFmt w:val="bullet"/>
      <w:lvlText w:val="o"/>
      <w:lvlJc w:val="left"/>
      <w:pPr>
        <w:ind w:left="3600" w:hanging="360"/>
      </w:pPr>
      <w:rPr>
        <w:rFonts w:ascii="Courier New" w:hAnsi="Courier New" w:hint="default"/>
      </w:rPr>
    </w:lvl>
    <w:lvl w:ilvl="5" w:tplc="A2E48778">
      <w:start w:val="1"/>
      <w:numFmt w:val="bullet"/>
      <w:lvlText w:val=""/>
      <w:lvlJc w:val="left"/>
      <w:pPr>
        <w:ind w:left="4320" w:hanging="360"/>
      </w:pPr>
      <w:rPr>
        <w:rFonts w:ascii="Wingdings" w:hAnsi="Wingdings" w:hint="default"/>
      </w:rPr>
    </w:lvl>
    <w:lvl w:ilvl="6" w:tplc="AF8E6CF6">
      <w:start w:val="1"/>
      <w:numFmt w:val="bullet"/>
      <w:lvlText w:val=""/>
      <w:lvlJc w:val="left"/>
      <w:pPr>
        <w:ind w:left="5040" w:hanging="360"/>
      </w:pPr>
      <w:rPr>
        <w:rFonts w:ascii="Symbol" w:hAnsi="Symbol" w:hint="default"/>
      </w:rPr>
    </w:lvl>
    <w:lvl w:ilvl="7" w:tplc="B56A2D24">
      <w:start w:val="1"/>
      <w:numFmt w:val="bullet"/>
      <w:lvlText w:val="o"/>
      <w:lvlJc w:val="left"/>
      <w:pPr>
        <w:ind w:left="5760" w:hanging="360"/>
      </w:pPr>
      <w:rPr>
        <w:rFonts w:ascii="Courier New" w:hAnsi="Courier New" w:hint="default"/>
      </w:rPr>
    </w:lvl>
    <w:lvl w:ilvl="8" w:tplc="0EB6D91A">
      <w:start w:val="1"/>
      <w:numFmt w:val="bullet"/>
      <w:lvlText w:val=""/>
      <w:lvlJc w:val="left"/>
      <w:pPr>
        <w:ind w:left="6480" w:hanging="360"/>
      </w:pPr>
      <w:rPr>
        <w:rFonts w:ascii="Wingdings" w:hAnsi="Wingdings" w:hint="default"/>
      </w:rPr>
    </w:lvl>
  </w:abstractNum>
  <w:abstractNum w:abstractNumId="62" w15:restartNumberingAfterBreak="0">
    <w:nsid w:val="45081492"/>
    <w:multiLevelType w:val="hybridMultilevel"/>
    <w:tmpl w:val="C7827B90"/>
    <w:lvl w:ilvl="0" w:tplc="BF3605B8">
      <w:start w:val="1"/>
      <w:numFmt w:val="bullet"/>
      <w:lvlText w:val="ü"/>
      <w:lvlJc w:val="left"/>
      <w:pPr>
        <w:ind w:left="720" w:hanging="360"/>
      </w:pPr>
      <w:rPr>
        <w:rFonts w:ascii="Wingdings" w:hAnsi="Wingdings" w:hint="default"/>
      </w:rPr>
    </w:lvl>
    <w:lvl w:ilvl="1" w:tplc="B948A4C8">
      <w:start w:val="1"/>
      <w:numFmt w:val="bullet"/>
      <w:lvlText w:val="o"/>
      <w:lvlJc w:val="left"/>
      <w:pPr>
        <w:ind w:left="1440" w:hanging="360"/>
      </w:pPr>
      <w:rPr>
        <w:rFonts w:ascii="Courier New" w:hAnsi="Courier New" w:hint="default"/>
      </w:rPr>
    </w:lvl>
    <w:lvl w:ilvl="2" w:tplc="40542CD2">
      <w:start w:val="1"/>
      <w:numFmt w:val="bullet"/>
      <w:lvlText w:val=""/>
      <w:lvlJc w:val="left"/>
      <w:pPr>
        <w:ind w:left="2160" w:hanging="360"/>
      </w:pPr>
      <w:rPr>
        <w:rFonts w:ascii="Wingdings" w:hAnsi="Wingdings" w:hint="default"/>
      </w:rPr>
    </w:lvl>
    <w:lvl w:ilvl="3" w:tplc="EAE044F2">
      <w:start w:val="1"/>
      <w:numFmt w:val="bullet"/>
      <w:lvlText w:val=""/>
      <w:lvlJc w:val="left"/>
      <w:pPr>
        <w:ind w:left="2880" w:hanging="360"/>
      </w:pPr>
      <w:rPr>
        <w:rFonts w:ascii="Symbol" w:hAnsi="Symbol" w:hint="default"/>
      </w:rPr>
    </w:lvl>
    <w:lvl w:ilvl="4" w:tplc="82044A44">
      <w:start w:val="1"/>
      <w:numFmt w:val="bullet"/>
      <w:lvlText w:val="o"/>
      <w:lvlJc w:val="left"/>
      <w:pPr>
        <w:ind w:left="3600" w:hanging="360"/>
      </w:pPr>
      <w:rPr>
        <w:rFonts w:ascii="Courier New" w:hAnsi="Courier New" w:hint="default"/>
      </w:rPr>
    </w:lvl>
    <w:lvl w:ilvl="5" w:tplc="6F9412A6">
      <w:start w:val="1"/>
      <w:numFmt w:val="bullet"/>
      <w:lvlText w:val=""/>
      <w:lvlJc w:val="left"/>
      <w:pPr>
        <w:ind w:left="4320" w:hanging="360"/>
      </w:pPr>
      <w:rPr>
        <w:rFonts w:ascii="Wingdings" w:hAnsi="Wingdings" w:hint="default"/>
      </w:rPr>
    </w:lvl>
    <w:lvl w:ilvl="6" w:tplc="C1A6A640">
      <w:start w:val="1"/>
      <w:numFmt w:val="bullet"/>
      <w:lvlText w:val=""/>
      <w:lvlJc w:val="left"/>
      <w:pPr>
        <w:ind w:left="5040" w:hanging="360"/>
      </w:pPr>
      <w:rPr>
        <w:rFonts w:ascii="Symbol" w:hAnsi="Symbol" w:hint="default"/>
      </w:rPr>
    </w:lvl>
    <w:lvl w:ilvl="7" w:tplc="4EB26E98">
      <w:start w:val="1"/>
      <w:numFmt w:val="bullet"/>
      <w:lvlText w:val="o"/>
      <w:lvlJc w:val="left"/>
      <w:pPr>
        <w:ind w:left="5760" w:hanging="360"/>
      </w:pPr>
      <w:rPr>
        <w:rFonts w:ascii="Courier New" w:hAnsi="Courier New" w:hint="default"/>
      </w:rPr>
    </w:lvl>
    <w:lvl w:ilvl="8" w:tplc="26027668">
      <w:start w:val="1"/>
      <w:numFmt w:val="bullet"/>
      <w:lvlText w:val=""/>
      <w:lvlJc w:val="left"/>
      <w:pPr>
        <w:ind w:left="6480" w:hanging="360"/>
      </w:pPr>
      <w:rPr>
        <w:rFonts w:ascii="Wingdings" w:hAnsi="Wingdings" w:hint="default"/>
      </w:rPr>
    </w:lvl>
  </w:abstractNum>
  <w:abstractNum w:abstractNumId="63" w15:restartNumberingAfterBreak="0">
    <w:nsid w:val="4540A1F9"/>
    <w:multiLevelType w:val="hybridMultilevel"/>
    <w:tmpl w:val="828E202C"/>
    <w:lvl w:ilvl="0" w:tplc="91981218">
      <w:start w:val="1"/>
      <w:numFmt w:val="bullet"/>
      <w:lvlText w:val="•"/>
      <w:lvlJc w:val="left"/>
      <w:pPr>
        <w:ind w:left="732" w:hanging="360"/>
      </w:pPr>
      <w:rPr>
        <w:rFonts w:ascii="Arial" w:hAnsi="Arial" w:hint="default"/>
      </w:rPr>
    </w:lvl>
    <w:lvl w:ilvl="1" w:tplc="6C5C63FC">
      <w:start w:val="1"/>
      <w:numFmt w:val="bullet"/>
      <w:lvlText w:val="o"/>
      <w:lvlJc w:val="left"/>
      <w:pPr>
        <w:ind w:left="1440" w:hanging="360"/>
      </w:pPr>
      <w:rPr>
        <w:rFonts w:ascii="Courier New" w:hAnsi="Courier New" w:hint="default"/>
      </w:rPr>
    </w:lvl>
    <w:lvl w:ilvl="2" w:tplc="593CC898">
      <w:start w:val="1"/>
      <w:numFmt w:val="bullet"/>
      <w:lvlText w:val=""/>
      <w:lvlJc w:val="left"/>
      <w:pPr>
        <w:ind w:left="2160" w:hanging="360"/>
      </w:pPr>
      <w:rPr>
        <w:rFonts w:ascii="Wingdings" w:hAnsi="Wingdings" w:hint="default"/>
      </w:rPr>
    </w:lvl>
    <w:lvl w:ilvl="3" w:tplc="1128801A">
      <w:start w:val="1"/>
      <w:numFmt w:val="bullet"/>
      <w:lvlText w:val=""/>
      <w:lvlJc w:val="left"/>
      <w:pPr>
        <w:ind w:left="2880" w:hanging="360"/>
      </w:pPr>
      <w:rPr>
        <w:rFonts w:ascii="Symbol" w:hAnsi="Symbol" w:hint="default"/>
      </w:rPr>
    </w:lvl>
    <w:lvl w:ilvl="4" w:tplc="DFBE344E">
      <w:start w:val="1"/>
      <w:numFmt w:val="bullet"/>
      <w:lvlText w:val="o"/>
      <w:lvlJc w:val="left"/>
      <w:pPr>
        <w:ind w:left="3600" w:hanging="360"/>
      </w:pPr>
      <w:rPr>
        <w:rFonts w:ascii="Courier New" w:hAnsi="Courier New" w:hint="default"/>
      </w:rPr>
    </w:lvl>
    <w:lvl w:ilvl="5" w:tplc="1E8ADA70">
      <w:start w:val="1"/>
      <w:numFmt w:val="bullet"/>
      <w:lvlText w:val=""/>
      <w:lvlJc w:val="left"/>
      <w:pPr>
        <w:ind w:left="4320" w:hanging="360"/>
      </w:pPr>
      <w:rPr>
        <w:rFonts w:ascii="Wingdings" w:hAnsi="Wingdings" w:hint="default"/>
      </w:rPr>
    </w:lvl>
    <w:lvl w:ilvl="6" w:tplc="89AE49AE">
      <w:start w:val="1"/>
      <w:numFmt w:val="bullet"/>
      <w:lvlText w:val=""/>
      <w:lvlJc w:val="left"/>
      <w:pPr>
        <w:ind w:left="5040" w:hanging="360"/>
      </w:pPr>
      <w:rPr>
        <w:rFonts w:ascii="Symbol" w:hAnsi="Symbol" w:hint="default"/>
      </w:rPr>
    </w:lvl>
    <w:lvl w:ilvl="7" w:tplc="139481D0">
      <w:start w:val="1"/>
      <w:numFmt w:val="bullet"/>
      <w:lvlText w:val="o"/>
      <w:lvlJc w:val="left"/>
      <w:pPr>
        <w:ind w:left="5760" w:hanging="360"/>
      </w:pPr>
      <w:rPr>
        <w:rFonts w:ascii="Courier New" w:hAnsi="Courier New" w:hint="default"/>
      </w:rPr>
    </w:lvl>
    <w:lvl w:ilvl="8" w:tplc="7E223B94">
      <w:start w:val="1"/>
      <w:numFmt w:val="bullet"/>
      <w:lvlText w:val=""/>
      <w:lvlJc w:val="left"/>
      <w:pPr>
        <w:ind w:left="6480" w:hanging="360"/>
      </w:pPr>
      <w:rPr>
        <w:rFonts w:ascii="Wingdings" w:hAnsi="Wingdings" w:hint="default"/>
      </w:rPr>
    </w:lvl>
  </w:abstractNum>
  <w:abstractNum w:abstractNumId="64" w15:restartNumberingAfterBreak="0">
    <w:nsid w:val="46DF2D2D"/>
    <w:multiLevelType w:val="hybridMultilevel"/>
    <w:tmpl w:val="357C64E8"/>
    <w:lvl w:ilvl="0" w:tplc="9BACB27C">
      <w:start w:val="1"/>
      <w:numFmt w:val="bullet"/>
      <w:lvlText w:val=""/>
      <w:lvlJc w:val="left"/>
      <w:pPr>
        <w:ind w:left="360" w:hanging="360"/>
      </w:pPr>
      <w:rPr>
        <w:rFonts w:ascii="Wingdings" w:hAnsi="Wingdings" w:hint="default"/>
      </w:rPr>
    </w:lvl>
    <w:lvl w:ilvl="1" w:tplc="CD783424">
      <w:start w:val="1"/>
      <w:numFmt w:val="bullet"/>
      <w:lvlText w:val="o"/>
      <w:lvlJc w:val="left"/>
      <w:pPr>
        <w:ind w:left="1440" w:hanging="360"/>
      </w:pPr>
      <w:rPr>
        <w:rFonts w:ascii="Courier New" w:hAnsi="Courier New" w:hint="default"/>
      </w:rPr>
    </w:lvl>
    <w:lvl w:ilvl="2" w:tplc="CD56FF32">
      <w:start w:val="1"/>
      <w:numFmt w:val="bullet"/>
      <w:lvlText w:val=""/>
      <w:lvlJc w:val="left"/>
      <w:pPr>
        <w:ind w:left="2160" w:hanging="360"/>
      </w:pPr>
      <w:rPr>
        <w:rFonts w:ascii="Wingdings" w:hAnsi="Wingdings" w:hint="default"/>
      </w:rPr>
    </w:lvl>
    <w:lvl w:ilvl="3" w:tplc="EB7815E2">
      <w:start w:val="1"/>
      <w:numFmt w:val="bullet"/>
      <w:lvlText w:val=""/>
      <w:lvlJc w:val="left"/>
      <w:pPr>
        <w:ind w:left="2880" w:hanging="360"/>
      </w:pPr>
      <w:rPr>
        <w:rFonts w:ascii="Symbol" w:hAnsi="Symbol" w:hint="default"/>
      </w:rPr>
    </w:lvl>
    <w:lvl w:ilvl="4" w:tplc="F7369768">
      <w:start w:val="1"/>
      <w:numFmt w:val="bullet"/>
      <w:lvlText w:val="o"/>
      <w:lvlJc w:val="left"/>
      <w:pPr>
        <w:ind w:left="3600" w:hanging="360"/>
      </w:pPr>
      <w:rPr>
        <w:rFonts w:ascii="Courier New" w:hAnsi="Courier New" w:hint="default"/>
      </w:rPr>
    </w:lvl>
    <w:lvl w:ilvl="5" w:tplc="178C9596">
      <w:start w:val="1"/>
      <w:numFmt w:val="bullet"/>
      <w:lvlText w:val=""/>
      <w:lvlJc w:val="left"/>
      <w:pPr>
        <w:ind w:left="4320" w:hanging="360"/>
      </w:pPr>
      <w:rPr>
        <w:rFonts w:ascii="Wingdings" w:hAnsi="Wingdings" w:hint="default"/>
      </w:rPr>
    </w:lvl>
    <w:lvl w:ilvl="6" w:tplc="36B083A0">
      <w:start w:val="1"/>
      <w:numFmt w:val="bullet"/>
      <w:lvlText w:val=""/>
      <w:lvlJc w:val="left"/>
      <w:pPr>
        <w:ind w:left="5040" w:hanging="360"/>
      </w:pPr>
      <w:rPr>
        <w:rFonts w:ascii="Symbol" w:hAnsi="Symbol" w:hint="default"/>
      </w:rPr>
    </w:lvl>
    <w:lvl w:ilvl="7" w:tplc="FC643774">
      <w:start w:val="1"/>
      <w:numFmt w:val="bullet"/>
      <w:lvlText w:val="o"/>
      <w:lvlJc w:val="left"/>
      <w:pPr>
        <w:ind w:left="5760" w:hanging="360"/>
      </w:pPr>
      <w:rPr>
        <w:rFonts w:ascii="Courier New" w:hAnsi="Courier New" w:hint="default"/>
      </w:rPr>
    </w:lvl>
    <w:lvl w:ilvl="8" w:tplc="B900B778">
      <w:start w:val="1"/>
      <w:numFmt w:val="bullet"/>
      <w:lvlText w:val=""/>
      <w:lvlJc w:val="left"/>
      <w:pPr>
        <w:ind w:left="6480" w:hanging="360"/>
      </w:pPr>
      <w:rPr>
        <w:rFonts w:ascii="Wingdings" w:hAnsi="Wingdings" w:hint="default"/>
      </w:rPr>
    </w:lvl>
  </w:abstractNum>
  <w:abstractNum w:abstractNumId="65" w15:restartNumberingAfterBreak="0">
    <w:nsid w:val="4738EB65"/>
    <w:multiLevelType w:val="hybridMultilevel"/>
    <w:tmpl w:val="9D3ED488"/>
    <w:lvl w:ilvl="0" w:tplc="2042EC96">
      <w:start w:val="1"/>
      <w:numFmt w:val="bullet"/>
      <w:lvlText w:val="•"/>
      <w:lvlJc w:val="left"/>
      <w:pPr>
        <w:ind w:left="732" w:hanging="360"/>
      </w:pPr>
      <w:rPr>
        <w:rFonts w:ascii="Arial" w:hAnsi="Arial" w:hint="default"/>
      </w:rPr>
    </w:lvl>
    <w:lvl w:ilvl="1" w:tplc="D53E4732">
      <w:start w:val="1"/>
      <w:numFmt w:val="bullet"/>
      <w:lvlText w:val="o"/>
      <w:lvlJc w:val="left"/>
      <w:pPr>
        <w:ind w:left="1440" w:hanging="360"/>
      </w:pPr>
      <w:rPr>
        <w:rFonts w:ascii="Courier New" w:hAnsi="Courier New" w:hint="default"/>
      </w:rPr>
    </w:lvl>
    <w:lvl w:ilvl="2" w:tplc="9BB88F70">
      <w:start w:val="1"/>
      <w:numFmt w:val="bullet"/>
      <w:lvlText w:val=""/>
      <w:lvlJc w:val="left"/>
      <w:pPr>
        <w:ind w:left="2160" w:hanging="360"/>
      </w:pPr>
      <w:rPr>
        <w:rFonts w:ascii="Wingdings" w:hAnsi="Wingdings" w:hint="default"/>
      </w:rPr>
    </w:lvl>
    <w:lvl w:ilvl="3" w:tplc="2966785E">
      <w:start w:val="1"/>
      <w:numFmt w:val="bullet"/>
      <w:lvlText w:val=""/>
      <w:lvlJc w:val="left"/>
      <w:pPr>
        <w:ind w:left="2880" w:hanging="360"/>
      </w:pPr>
      <w:rPr>
        <w:rFonts w:ascii="Symbol" w:hAnsi="Symbol" w:hint="default"/>
      </w:rPr>
    </w:lvl>
    <w:lvl w:ilvl="4" w:tplc="3C5ADD3A">
      <w:start w:val="1"/>
      <w:numFmt w:val="bullet"/>
      <w:lvlText w:val="o"/>
      <w:lvlJc w:val="left"/>
      <w:pPr>
        <w:ind w:left="3600" w:hanging="360"/>
      </w:pPr>
      <w:rPr>
        <w:rFonts w:ascii="Courier New" w:hAnsi="Courier New" w:hint="default"/>
      </w:rPr>
    </w:lvl>
    <w:lvl w:ilvl="5" w:tplc="BB5C31C0">
      <w:start w:val="1"/>
      <w:numFmt w:val="bullet"/>
      <w:lvlText w:val=""/>
      <w:lvlJc w:val="left"/>
      <w:pPr>
        <w:ind w:left="4320" w:hanging="360"/>
      </w:pPr>
      <w:rPr>
        <w:rFonts w:ascii="Wingdings" w:hAnsi="Wingdings" w:hint="default"/>
      </w:rPr>
    </w:lvl>
    <w:lvl w:ilvl="6" w:tplc="0D667BC0">
      <w:start w:val="1"/>
      <w:numFmt w:val="bullet"/>
      <w:lvlText w:val=""/>
      <w:lvlJc w:val="left"/>
      <w:pPr>
        <w:ind w:left="5040" w:hanging="360"/>
      </w:pPr>
      <w:rPr>
        <w:rFonts w:ascii="Symbol" w:hAnsi="Symbol" w:hint="default"/>
      </w:rPr>
    </w:lvl>
    <w:lvl w:ilvl="7" w:tplc="EADA5EEE">
      <w:start w:val="1"/>
      <w:numFmt w:val="bullet"/>
      <w:lvlText w:val="o"/>
      <w:lvlJc w:val="left"/>
      <w:pPr>
        <w:ind w:left="5760" w:hanging="360"/>
      </w:pPr>
      <w:rPr>
        <w:rFonts w:ascii="Courier New" w:hAnsi="Courier New" w:hint="default"/>
      </w:rPr>
    </w:lvl>
    <w:lvl w:ilvl="8" w:tplc="480098CC">
      <w:start w:val="1"/>
      <w:numFmt w:val="bullet"/>
      <w:lvlText w:val=""/>
      <w:lvlJc w:val="left"/>
      <w:pPr>
        <w:ind w:left="6480" w:hanging="360"/>
      </w:pPr>
      <w:rPr>
        <w:rFonts w:ascii="Wingdings" w:hAnsi="Wingdings" w:hint="default"/>
      </w:rPr>
    </w:lvl>
  </w:abstractNum>
  <w:abstractNum w:abstractNumId="66" w15:restartNumberingAfterBreak="0">
    <w:nsid w:val="47B567D1"/>
    <w:multiLevelType w:val="hybridMultilevel"/>
    <w:tmpl w:val="443C28AA"/>
    <w:lvl w:ilvl="0" w:tplc="625CD566">
      <w:start w:val="1"/>
      <w:numFmt w:val="bullet"/>
      <w:lvlText w:val=""/>
      <w:lvlJc w:val="left"/>
      <w:pPr>
        <w:ind w:left="720" w:hanging="360"/>
      </w:pPr>
      <w:rPr>
        <w:rFonts w:ascii="Wingdings" w:hAnsi="Wingdings" w:hint="default"/>
      </w:rPr>
    </w:lvl>
    <w:lvl w:ilvl="1" w:tplc="5B00A0DE">
      <w:start w:val="1"/>
      <w:numFmt w:val="bullet"/>
      <w:lvlText w:val="o"/>
      <w:lvlJc w:val="left"/>
      <w:pPr>
        <w:ind w:left="1440" w:hanging="360"/>
      </w:pPr>
      <w:rPr>
        <w:rFonts w:ascii="Courier New" w:hAnsi="Courier New" w:hint="default"/>
      </w:rPr>
    </w:lvl>
    <w:lvl w:ilvl="2" w:tplc="0DAE3138">
      <w:start w:val="1"/>
      <w:numFmt w:val="bullet"/>
      <w:lvlText w:val=""/>
      <w:lvlJc w:val="left"/>
      <w:pPr>
        <w:ind w:left="2160" w:hanging="360"/>
      </w:pPr>
      <w:rPr>
        <w:rFonts w:ascii="Wingdings" w:hAnsi="Wingdings" w:hint="default"/>
      </w:rPr>
    </w:lvl>
    <w:lvl w:ilvl="3" w:tplc="9C6A3192">
      <w:start w:val="1"/>
      <w:numFmt w:val="bullet"/>
      <w:lvlText w:val=""/>
      <w:lvlJc w:val="left"/>
      <w:pPr>
        <w:ind w:left="2880" w:hanging="360"/>
      </w:pPr>
      <w:rPr>
        <w:rFonts w:ascii="Symbol" w:hAnsi="Symbol" w:hint="default"/>
      </w:rPr>
    </w:lvl>
    <w:lvl w:ilvl="4" w:tplc="2A38EC24">
      <w:start w:val="1"/>
      <w:numFmt w:val="bullet"/>
      <w:lvlText w:val="o"/>
      <w:lvlJc w:val="left"/>
      <w:pPr>
        <w:ind w:left="3600" w:hanging="360"/>
      </w:pPr>
      <w:rPr>
        <w:rFonts w:ascii="Courier New" w:hAnsi="Courier New" w:hint="default"/>
      </w:rPr>
    </w:lvl>
    <w:lvl w:ilvl="5" w:tplc="E3B2BDAA">
      <w:start w:val="1"/>
      <w:numFmt w:val="bullet"/>
      <w:lvlText w:val=""/>
      <w:lvlJc w:val="left"/>
      <w:pPr>
        <w:ind w:left="4320" w:hanging="360"/>
      </w:pPr>
      <w:rPr>
        <w:rFonts w:ascii="Wingdings" w:hAnsi="Wingdings" w:hint="default"/>
      </w:rPr>
    </w:lvl>
    <w:lvl w:ilvl="6" w:tplc="AE522068">
      <w:start w:val="1"/>
      <w:numFmt w:val="bullet"/>
      <w:lvlText w:val=""/>
      <w:lvlJc w:val="left"/>
      <w:pPr>
        <w:ind w:left="5040" w:hanging="360"/>
      </w:pPr>
      <w:rPr>
        <w:rFonts w:ascii="Symbol" w:hAnsi="Symbol" w:hint="default"/>
      </w:rPr>
    </w:lvl>
    <w:lvl w:ilvl="7" w:tplc="BCBAE402">
      <w:start w:val="1"/>
      <w:numFmt w:val="bullet"/>
      <w:lvlText w:val="o"/>
      <w:lvlJc w:val="left"/>
      <w:pPr>
        <w:ind w:left="5760" w:hanging="360"/>
      </w:pPr>
      <w:rPr>
        <w:rFonts w:ascii="Courier New" w:hAnsi="Courier New" w:hint="default"/>
      </w:rPr>
    </w:lvl>
    <w:lvl w:ilvl="8" w:tplc="BCF47EF4">
      <w:start w:val="1"/>
      <w:numFmt w:val="bullet"/>
      <w:lvlText w:val=""/>
      <w:lvlJc w:val="left"/>
      <w:pPr>
        <w:ind w:left="6480" w:hanging="360"/>
      </w:pPr>
      <w:rPr>
        <w:rFonts w:ascii="Wingdings" w:hAnsi="Wingdings" w:hint="default"/>
      </w:rPr>
    </w:lvl>
  </w:abstractNum>
  <w:abstractNum w:abstractNumId="67" w15:restartNumberingAfterBreak="0">
    <w:nsid w:val="47F9482D"/>
    <w:multiLevelType w:val="hybridMultilevel"/>
    <w:tmpl w:val="C6C88FFE"/>
    <w:lvl w:ilvl="0" w:tplc="7E3C340A">
      <w:start w:val="1"/>
      <w:numFmt w:val="bullet"/>
      <w:lvlText w:val=""/>
      <w:lvlJc w:val="left"/>
      <w:pPr>
        <w:ind w:left="360" w:hanging="360"/>
      </w:pPr>
      <w:rPr>
        <w:rFonts w:ascii="Wingdings" w:hAnsi="Wingdings" w:hint="default"/>
      </w:rPr>
    </w:lvl>
    <w:lvl w:ilvl="1" w:tplc="CA3ABF4A">
      <w:start w:val="1"/>
      <w:numFmt w:val="bullet"/>
      <w:lvlText w:val="o"/>
      <w:lvlJc w:val="left"/>
      <w:pPr>
        <w:ind w:left="1440" w:hanging="360"/>
      </w:pPr>
      <w:rPr>
        <w:rFonts w:ascii="Courier New" w:hAnsi="Courier New" w:hint="default"/>
      </w:rPr>
    </w:lvl>
    <w:lvl w:ilvl="2" w:tplc="329C0BA8">
      <w:start w:val="1"/>
      <w:numFmt w:val="bullet"/>
      <w:lvlText w:val=""/>
      <w:lvlJc w:val="left"/>
      <w:pPr>
        <w:ind w:left="2160" w:hanging="360"/>
      </w:pPr>
      <w:rPr>
        <w:rFonts w:ascii="Wingdings" w:hAnsi="Wingdings" w:hint="default"/>
      </w:rPr>
    </w:lvl>
    <w:lvl w:ilvl="3" w:tplc="B1A6D914">
      <w:start w:val="1"/>
      <w:numFmt w:val="bullet"/>
      <w:lvlText w:val=""/>
      <w:lvlJc w:val="left"/>
      <w:pPr>
        <w:ind w:left="2880" w:hanging="360"/>
      </w:pPr>
      <w:rPr>
        <w:rFonts w:ascii="Symbol" w:hAnsi="Symbol" w:hint="default"/>
      </w:rPr>
    </w:lvl>
    <w:lvl w:ilvl="4" w:tplc="6CFA1546">
      <w:start w:val="1"/>
      <w:numFmt w:val="bullet"/>
      <w:lvlText w:val="o"/>
      <w:lvlJc w:val="left"/>
      <w:pPr>
        <w:ind w:left="3600" w:hanging="360"/>
      </w:pPr>
      <w:rPr>
        <w:rFonts w:ascii="Courier New" w:hAnsi="Courier New" w:hint="default"/>
      </w:rPr>
    </w:lvl>
    <w:lvl w:ilvl="5" w:tplc="6F92CC44">
      <w:start w:val="1"/>
      <w:numFmt w:val="bullet"/>
      <w:lvlText w:val=""/>
      <w:lvlJc w:val="left"/>
      <w:pPr>
        <w:ind w:left="4320" w:hanging="360"/>
      </w:pPr>
      <w:rPr>
        <w:rFonts w:ascii="Wingdings" w:hAnsi="Wingdings" w:hint="default"/>
      </w:rPr>
    </w:lvl>
    <w:lvl w:ilvl="6" w:tplc="D8003024">
      <w:start w:val="1"/>
      <w:numFmt w:val="bullet"/>
      <w:lvlText w:val=""/>
      <w:lvlJc w:val="left"/>
      <w:pPr>
        <w:ind w:left="5040" w:hanging="360"/>
      </w:pPr>
      <w:rPr>
        <w:rFonts w:ascii="Symbol" w:hAnsi="Symbol" w:hint="default"/>
      </w:rPr>
    </w:lvl>
    <w:lvl w:ilvl="7" w:tplc="4B209F48">
      <w:start w:val="1"/>
      <w:numFmt w:val="bullet"/>
      <w:lvlText w:val="o"/>
      <w:lvlJc w:val="left"/>
      <w:pPr>
        <w:ind w:left="5760" w:hanging="360"/>
      </w:pPr>
      <w:rPr>
        <w:rFonts w:ascii="Courier New" w:hAnsi="Courier New" w:hint="default"/>
      </w:rPr>
    </w:lvl>
    <w:lvl w:ilvl="8" w:tplc="0D3881AE">
      <w:start w:val="1"/>
      <w:numFmt w:val="bullet"/>
      <w:lvlText w:val=""/>
      <w:lvlJc w:val="left"/>
      <w:pPr>
        <w:ind w:left="6480" w:hanging="360"/>
      </w:pPr>
      <w:rPr>
        <w:rFonts w:ascii="Wingdings" w:hAnsi="Wingdings" w:hint="default"/>
      </w:rPr>
    </w:lvl>
  </w:abstractNum>
  <w:abstractNum w:abstractNumId="68" w15:restartNumberingAfterBreak="0">
    <w:nsid w:val="4A6D3644"/>
    <w:multiLevelType w:val="hybridMultilevel"/>
    <w:tmpl w:val="761801C0"/>
    <w:lvl w:ilvl="0" w:tplc="90E2988A">
      <w:start w:val="1"/>
      <w:numFmt w:val="bullet"/>
      <w:lvlText w:val=""/>
      <w:lvlJc w:val="left"/>
      <w:pPr>
        <w:ind w:left="720" w:hanging="360"/>
      </w:pPr>
      <w:rPr>
        <w:rFonts w:ascii="Symbol" w:hAnsi="Symbol" w:hint="default"/>
      </w:rPr>
    </w:lvl>
    <w:lvl w:ilvl="1" w:tplc="83920F38">
      <w:start w:val="1"/>
      <w:numFmt w:val="bullet"/>
      <w:lvlText w:val="o"/>
      <w:lvlJc w:val="left"/>
      <w:pPr>
        <w:ind w:left="1440" w:hanging="360"/>
      </w:pPr>
      <w:rPr>
        <w:rFonts w:ascii="Courier New" w:hAnsi="Courier New" w:hint="default"/>
      </w:rPr>
    </w:lvl>
    <w:lvl w:ilvl="2" w:tplc="125A78FC">
      <w:start w:val="1"/>
      <w:numFmt w:val="bullet"/>
      <w:lvlText w:val=""/>
      <w:lvlJc w:val="left"/>
      <w:pPr>
        <w:ind w:left="2160" w:hanging="360"/>
      </w:pPr>
      <w:rPr>
        <w:rFonts w:ascii="Wingdings" w:hAnsi="Wingdings" w:hint="default"/>
      </w:rPr>
    </w:lvl>
    <w:lvl w:ilvl="3" w:tplc="01903CB0">
      <w:start w:val="1"/>
      <w:numFmt w:val="bullet"/>
      <w:lvlText w:val=""/>
      <w:lvlJc w:val="left"/>
      <w:pPr>
        <w:ind w:left="2880" w:hanging="360"/>
      </w:pPr>
      <w:rPr>
        <w:rFonts w:ascii="Symbol" w:hAnsi="Symbol" w:hint="default"/>
      </w:rPr>
    </w:lvl>
    <w:lvl w:ilvl="4" w:tplc="B8725FA6">
      <w:start w:val="1"/>
      <w:numFmt w:val="bullet"/>
      <w:lvlText w:val="o"/>
      <w:lvlJc w:val="left"/>
      <w:pPr>
        <w:ind w:left="3600" w:hanging="360"/>
      </w:pPr>
      <w:rPr>
        <w:rFonts w:ascii="Courier New" w:hAnsi="Courier New" w:hint="default"/>
      </w:rPr>
    </w:lvl>
    <w:lvl w:ilvl="5" w:tplc="B9C41412">
      <w:start w:val="1"/>
      <w:numFmt w:val="bullet"/>
      <w:lvlText w:val=""/>
      <w:lvlJc w:val="left"/>
      <w:pPr>
        <w:ind w:left="4320" w:hanging="360"/>
      </w:pPr>
      <w:rPr>
        <w:rFonts w:ascii="Wingdings" w:hAnsi="Wingdings" w:hint="default"/>
      </w:rPr>
    </w:lvl>
    <w:lvl w:ilvl="6" w:tplc="66A06190">
      <w:start w:val="1"/>
      <w:numFmt w:val="bullet"/>
      <w:lvlText w:val=""/>
      <w:lvlJc w:val="left"/>
      <w:pPr>
        <w:ind w:left="5040" w:hanging="360"/>
      </w:pPr>
      <w:rPr>
        <w:rFonts w:ascii="Symbol" w:hAnsi="Symbol" w:hint="default"/>
      </w:rPr>
    </w:lvl>
    <w:lvl w:ilvl="7" w:tplc="5C3CDB92">
      <w:start w:val="1"/>
      <w:numFmt w:val="bullet"/>
      <w:lvlText w:val="o"/>
      <w:lvlJc w:val="left"/>
      <w:pPr>
        <w:ind w:left="5760" w:hanging="360"/>
      </w:pPr>
      <w:rPr>
        <w:rFonts w:ascii="Courier New" w:hAnsi="Courier New" w:hint="default"/>
      </w:rPr>
    </w:lvl>
    <w:lvl w:ilvl="8" w:tplc="1A50BFCC">
      <w:start w:val="1"/>
      <w:numFmt w:val="bullet"/>
      <w:lvlText w:val=""/>
      <w:lvlJc w:val="left"/>
      <w:pPr>
        <w:ind w:left="6480" w:hanging="360"/>
      </w:pPr>
      <w:rPr>
        <w:rFonts w:ascii="Wingdings" w:hAnsi="Wingdings" w:hint="default"/>
      </w:rPr>
    </w:lvl>
  </w:abstractNum>
  <w:abstractNum w:abstractNumId="69" w15:restartNumberingAfterBreak="0">
    <w:nsid w:val="4B751B10"/>
    <w:multiLevelType w:val="hybridMultilevel"/>
    <w:tmpl w:val="86725FC0"/>
    <w:lvl w:ilvl="0" w:tplc="AED82D08">
      <w:start w:val="1"/>
      <w:numFmt w:val="bullet"/>
      <w:lvlText w:val=""/>
      <w:lvlJc w:val="left"/>
      <w:pPr>
        <w:ind w:left="720" w:hanging="360"/>
      </w:pPr>
      <w:rPr>
        <w:rFonts w:ascii="Symbol" w:hAnsi="Symbol" w:hint="default"/>
      </w:rPr>
    </w:lvl>
    <w:lvl w:ilvl="1" w:tplc="03E24138">
      <w:start w:val="1"/>
      <w:numFmt w:val="bullet"/>
      <w:lvlText w:val="o"/>
      <w:lvlJc w:val="left"/>
      <w:pPr>
        <w:ind w:left="1440" w:hanging="360"/>
      </w:pPr>
      <w:rPr>
        <w:rFonts w:ascii="Courier New" w:hAnsi="Courier New" w:hint="default"/>
      </w:rPr>
    </w:lvl>
    <w:lvl w:ilvl="2" w:tplc="5FBABD40">
      <w:start w:val="1"/>
      <w:numFmt w:val="bullet"/>
      <w:lvlText w:val=""/>
      <w:lvlJc w:val="left"/>
      <w:pPr>
        <w:ind w:left="2160" w:hanging="360"/>
      </w:pPr>
      <w:rPr>
        <w:rFonts w:ascii="Wingdings" w:hAnsi="Wingdings" w:hint="default"/>
      </w:rPr>
    </w:lvl>
    <w:lvl w:ilvl="3" w:tplc="E1980DF6">
      <w:start w:val="1"/>
      <w:numFmt w:val="bullet"/>
      <w:lvlText w:val=""/>
      <w:lvlJc w:val="left"/>
      <w:pPr>
        <w:ind w:left="2880" w:hanging="360"/>
      </w:pPr>
      <w:rPr>
        <w:rFonts w:ascii="Symbol" w:hAnsi="Symbol" w:hint="default"/>
      </w:rPr>
    </w:lvl>
    <w:lvl w:ilvl="4" w:tplc="FBEAFF6A">
      <w:start w:val="1"/>
      <w:numFmt w:val="bullet"/>
      <w:lvlText w:val="o"/>
      <w:lvlJc w:val="left"/>
      <w:pPr>
        <w:ind w:left="3600" w:hanging="360"/>
      </w:pPr>
      <w:rPr>
        <w:rFonts w:ascii="Courier New" w:hAnsi="Courier New" w:hint="default"/>
      </w:rPr>
    </w:lvl>
    <w:lvl w:ilvl="5" w:tplc="460A70EA">
      <w:start w:val="1"/>
      <w:numFmt w:val="bullet"/>
      <w:lvlText w:val=""/>
      <w:lvlJc w:val="left"/>
      <w:pPr>
        <w:ind w:left="4320" w:hanging="360"/>
      </w:pPr>
      <w:rPr>
        <w:rFonts w:ascii="Wingdings" w:hAnsi="Wingdings" w:hint="default"/>
      </w:rPr>
    </w:lvl>
    <w:lvl w:ilvl="6" w:tplc="413604AA">
      <w:start w:val="1"/>
      <w:numFmt w:val="bullet"/>
      <w:lvlText w:val=""/>
      <w:lvlJc w:val="left"/>
      <w:pPr>
        <w:ind w:left="5040" w:hanging="360"/>
      </w:pPr>
      <w:rPr>
        <w:rFonts w:ascii="Symbol" w:hAnsi="Symbol" w:hint="default"/>
      </w:rPr>
    </w:lvl>
    <w:lvl w:ilvl="7" w:tplc="2AA8D940">
      <w:start w:val="1"/>
      <w:numFmt w:val="bullet"/>
      <w:lvlText w:val="o"/>
      <w:lvlJc w:val="left"/>
      <w:pPr>
        <w:ind w:left="5760" w:hanging="360"/>
      </w:pPr>
      <w:rPr>
        <w:rFonts w:ascii="Courier New" w:hAnsi="Courier New" w:hint="default"/>
      </w:rPr>
    </w:lvl>
    <w:lvl w:ilvl="8" w:tplc="24BA5BEC">
      <w:start w:val="1"/>
      <w:numFmt w:val="bullet"/>
      <w:lvlText w:val=""/>
      <w:lvlJc w:val="left"/>
      <w:pPr>
        <w:ind w:left="6480" w:hanging="360"/>
      </w:pPr>
      <w:rPr>
        <w:rFonts w:ascii="Wingdings" w:hAnsi="Wingdings" w:hint="default"/>
      </w:rPr>
    </w:lvl>
  </w:abstractNum>
  <w:abstractNum w:abstractNumId="70" w15:restartNumberingAfterBreak="0">
    <w:nsid w:val="4D36D845"/>
    <w:multiLevelType w:val="hybridMultilevel"/>
    <w:tmpl w:val="DDE2CF4C"/>
    <w:lvl w:ilvl="0" w:tplc="449C6F9E">
      <w:start w:val="1"/>
      <w:numFmt w:val="bullet"/>
      <w:lvlText w:val="•"/>
      <w:lvlJc w:val="left"/>
      <w:pPr>
        <w:ind w:left="732" w:hanging="360"/>
      </w:pPr>
      <w:rPr>
        <w:rFonts w:ascii="Arial" w:hAnsi="Arial" w:hint="default"/>
      </w:rPr>
    </w:lvl>
    <w:lvl w:ilvl="1" w:tplc="A47E1C9C">
      <w:start w:val="1"/>
      <w:numFmt w:val="bullet"/>
      <w:lvlText w:val="o"/>
      <w:lvlJc w:val="left"/>
      <w:pPr>
        <w:ind w:left="1440" w:hanging="360"/>
      </w:pPr>
      <w:rPr>
        <w:rFonts w:ascii="Courier New" w:hAnsi="Courier New" w:hint="default"/>
      </w:rPr>
    </w:lvl>
    <w:lvl w:ilvl="2" w:tplc="12769BAC">
      <w:start w:val="1"/>
      <w:numFmt w:val="bullet"/>
      <w:lvlText w:val=""/>
      <w:lvlJc w:val="left"/>
      <w:pPr>
        <w:ind w:left="2160" w:hanging="360"/>
      </w:pPr>
      <w:rPr>
        <w:rFonts w:ascii="Wingdings" w:hAnsi="Wingdings" w:hint="default"/>
      </w:rPr>
    </w:lvl>
    <w:lvl w:ilvl="3" w:tplc="BB321C9E">
      <w:start w:val="1"/>
      <w:numFmt w:val="bullet"/>
      <w:lvlText w:val=""/>
      <w:lvlJc w:val="left"/>
      <w:pPr>
        <w:ind w:left="2880" w:hanging="360"/>
      </w:pPr>
      <w:rPr>
        <w:rFonts w:ascii="Symbol" w:hAnsi="Symbol" w:hint="default"/>
      </w:rPr>
    </w:lvl>
    <w:lvl w:ilvl="4" w:tplc="611C0674">
      <w:start w:val="1"/>
      <w:numFmt w:val="bullet"/>
      <w:lvlText w:val="o"/>
      <w:lvlJc w:val="left"/>
      <w:pPr>
        <w:ind w:left="3600" w:hanging="360"/>
      </w:pPr>
      <w:rPr>
        <w:rFonts w:ascii="Courier New" w:hAnsi="Courier New" w:hint="default"/>
      </w:rPr>
    </w:lvl>
    <w:lvl w:ilvl="5" w:tplc="D4045B82">
      <w:start w:val="1"/>
      <w:numFmt w:val="bullet"/>
      <w:lvlText w:val=""/>
      <w:lvlJc w:val="left"/>
      <w:pPr>
        <w:ind w:left="4320" w:hanging="360"/>
      </w:pPr>
      <w:rPr>
        <w:rFonts w:ascii="Wingdings" w:hAnsi="Wingdings" w:hint="default"/>
      </w:rPr>
    </w:lvl>
    <w:lvl w:ilvl="6" w:tplc="03702C9E">
      <w:start w:val="1"/>
      <w:numFmt w:val="bullet"/>
      <w:lvlText w:val=""/>
      <w:lvlJc w:val="left"/>
      <w:pPr>
        <w:ind w:left="5040" w:hanging="360"/>
      </w:pPr>
      <w:rPr>
        <w:rFonts w:ascii="Symbol" w:hAnsi="Symbol" w:hint="default"/>
      </w:rPr>
    </w:lvl>
    <w:lvl w:ilvl="7" w:tplc="0012FD7C">
      <w:start w:val="1"/>
      <w:numFmt w:val="bullet"/>
      <w:lvlText w:val="o"/>
      <w:lvlJc w:val="left"/>
      <w:pPr>
        <w:ind w:left="5760" w:hanging="360"/>
      </w:pPr>
      <w:rPr>
        <w:rFonts w:ascii="Courier New" w:hAnsi="Courier New" w:hint="default"/>
      </w:rPr>
    </w:lvl>
    <w:lvl w:ilvl="8" w:tplc="488A2E50">
      <w:start w:val="1"/>
      <w:numFmt w:val="bullet"/>
      <w:lvlText w:val=""/>
      <w:lvlJc w:val="left"/>
      <w:pPr>
        <w:ind w:left="6480" w:hanging="360"/>
      </w:pPr>
      <w:rPr>
        <w:rFonts w:ascii="Wingdings" w:hAnsi="Wingdings" w:hint="default"/>
      </w:rPr>
    </w:lvl>
  </w:abstractNum>
  <w:abstractNum w:abstractNumId="71" w15:restartNumberingAfterBreak="0">
    <w:nsid w:val="4D80BB28"/>
    <w:multiLevelType w:val="hybridMultilevel"/>
    <w:tmpl w:val="F78A27C2"/>
    <w:lvl w:ilvl="0" w:tplc="C05C3BA0">
      <w:start w:val="1"/>
      <w:numFmt w:val="decimal"/>
      <w:lvlText w:val="%1."/>
      <w:lvlJc w:val="left"/>
      <w:pPr>
        <w:ind w:left="720" w:hanging="360"/>
      </w:pPr>
    </w:lvl>
    <w:lvl w:ilvl="1" w:tplc="D7EC23F8">
      <w:start w:val="2"/>
      <w:numFmt w:val="decimal"/>
      <w:lvlText w:val="%2."/>
      <w:lvlJc w:val="left"/>
      <w:pPr>
        <w:ind w:left="1440" w:hanging="360"/>
      </w:pPr>
    </w:lvl>
    <w:lvl w:ilvl="2" w:tplc="24FE9A04">
      <w:start w:val="1"/>
      <w:numFmt w:val="lowerRoman"/>
      <w:lvlText w:val="%3."/>
      <w:lvlJc w:val="right"/>
      <w:pPr>
        <w:ind w:left="2160" w:hanging="180"/>
      </w:pPr>
    </w:lvl>
    <w:lvl w:ilvl="3" w:tplc="3A427DC0">
      <w:start w:val="1"/>
      <w:numFmt w:val="decimal"/>
      <w:lvlText w:val="%4."/>
      <w:lvlJc w:val="left"/>
      <w:pPr>
        <w:ind w:left="2880" w:hanging="360"/>
      </w:pPr>
    </w:lvl>
    <w:lvl w:ilvl="4" w:tplc="D01686BC">
      <w:start w:val="1"/>
      <w:numFmt w:val="lowerLetter"/>
      <w:lvlText w:val="%5."/>
      <w:lvlJc w:val="left"/>
      <w:pPr>
        <w:ind w:left="3600" w:hanging="360"/>
      </w:pPr>
    </w:lvl>
    <w:lvl w:ilvl="5" w:tplc="5B5E7D1A">
      <w:start w:val="1"/>
      <w:numFmt w:val="lowerRoman"/>
      <w:lvlText w:val="%6."/>
      <w:lvlJc w:val="right"/>
      <w:pPr>
        <w:ind w:left="4320" w:hanging="180"/>
      </w:pPr>
    </w:lvl>
    <w:lvl w:ilvl="6" w:tplc="CD70F352">
      <w:start w:val="1"/>
      <w:numFmt w:val="decimal"/>
      <w:lvlText w:val="%7."/>
      <w:lvlJc w:val="left"/>
      <w:pPr>
        <w:ind w:left="5040" w:hanging="360"/>
      </w:pPr>
    </w:lvl>
    <w:lvl w:ilvl="7" w:tplc="50CAE75E">
      <w:start w:val="1"/>
      <w:numFmt w:val="lowerLetter"/>
      <w:lvlText w:val="%8."/>
      <w:lvlJc w:val="left"/>
      <w:pPr>
        <w:ind w:left="5760" w:hanging="360"/>
      </w:pPr>
    </w:lvl>
    <w:lvl w:ilvl="8" w:tplc="975C1596">
      <w:start w:val="1"/>
      <w:numFmt w:val="lowerRoman"/>
      <w:lvlText w:val="%9."/>
      <w:lvlJc w:val="right"/>
      <w:pPr>
        <w:ind w:left="6480" w:hanging="180"/>
      </w:pPr>
    </w:lvl>
  </w:abstractNum>
  <w:abstractNum w:abstractNumId="72" w15:restartNumberingAfterBreak="0">
    <w:nsid w:val="4E4364EC"/>
    <w:multiLevelType w:val="hybridMultilevel"/>
    <w:tmpl w:val="C0C6F722"/>
    <w:lvl w:ilvl="0" w:tplc="55B6AA58">
      <w:start w:val="1"/>
      <w:numFmt w:val="bullet"/>
      <w:lvlText w:val=""/>
      <w:lvlJc w:val="left"/>
      <w:pPr>
        <w:ind w:left="720" w:hanging="360"/>
      </w:pPr>
      <w:rPr>
        <w:rFonts w:ascii="Symbol" w:hAnsi="Symbol" w:hint="default"/>
      </w:rPr>
    </w:lvl>
    <w:lvl w:ilvl="1" w:tplc="7004C9DC">
      <w:start w:val="1"/>
      <w:numFmt w:val="bullet"/>
      <w:lvlText w:val="o"/>
      <w:lvlJc w:val="left"/>
      <w:pPr>
        <w:ind w:left="1440" w:hanging="360"/>
      </w:pPr>
      <w:rPr>
        <w:rFonts w:ascii="Courier New" w:hAnsi="Courier New" w:hint="default"/>
      </w:rPr>
    </w:lvl>
    <w:lvl w:ilvl="2" w:tplc="762E3EAC">
      <w:start w:val="1"/>
      <w:numFmt w:val="bullet"/>
      <w:lvlText w:val=""/>
      <w:lvlJc w:val="left"/>
      <w:pPr>
        <w:ind w:left="2160" w:hanging="360"/>
      </w:pPr>
      <w:rPr>
        <w:rFonts w:ascii="Wingdings" w:hAnsi="Wingdings" w:hint="default"/>
      </w:rPr>
    </w:lvl>
    <w:lvl w:ilvl="3" w:tplc="BCEE7574">
      <w:start w:val="1"/>
      <w:numFmt w:val="bullet"/>
      <w:lvlText w:val=""/>
      <w:lvlJc w:val="left"/>
      <w:pPr>
        <w:ind w:left="2880" w:hanging="360"/>
      </w:pPr>
      <w:rPr>
        <w:rFonts w:ascii="Symbol" w:hAnsi="Symbol" w:hint="default"/>
      </w:rPr>
    </w:lvl>
    <w:lvl w:ilvl="4" w:tplc="81F63AF2">
      <w:start w:val="1"/>
      <w:numFmt w:val="bullet"/>
      <w:lvlText w:val="o"/>
      <w:lvlJc w:val="left"/>
      <w:pPr>
        <w:ind w:left="3600" w:hanging="360"/>
      </w:pPr>
      <w:rPr>
        <w:rFonts w:ascii="Courier New" w:hAnsi="Courier New" w:hint="default"/>
      </w:rPr>
    </w:lvl>
    <w:lvl w:ilvl="5" w:tplc="B7D4F996">
      <w:start w:val="1"/>
      <w:numFmt w:val="bullet"/>
      <w:lvlText w:val=""/>
      <w:lvlJc w:val="left"/>
      <w:pPr>
        <w:ind w:left="4320" w:hanging="360"/>
      </w:pPr>
      <w:rPr>
        <w:rFonts w:ascii="Wingdings" w:hAnsi="Wingdings" w:hint="default"/>
      </w:rPr>
    </w:lvl>
    <w:lvl w:ilvl="6" w:tplc="B73E4B32">
      <w:start w:val="1"/>
      <w:numFmt w:val="bullet"/>
      <w:lvlText w:val=""/>
      <w:lvlJc w:val="left"/>
      <w:pPr>
        <w:ind w:left="5040" w:hanging="360"/>
      </w:pPr>
      <w:rPr>
        <w:rFonts w:ascii="Symbol" w:hAnsi="Symbol" w:hint="default"/>
      </w:rPr>
    </w:lvl>
    <w:lvl w:ilvl="7" w:tplc="171AC6AA">
      <w:start w:val="1"/>
      <w:numFmt w:val="bullet"/>
      <w:lvlText w:val="o"/>
      <w:lvlJc w:val="left"/>
      <w:pPr>
        <w:ind w:left="5760" w:hanging="360"/>
      </w:pPr>
      <w:rPr>
        <w:rFonts w:ascii="Courier New" w:hAnsi="Courier New" w:hint="default"/>
      </w:rPr>
    </w:lvl>
    <w:lvl w:ilvl="8" w:tplc="DAD832A8">
      <w:start w:val="1"/>
      <w:numFmt w:val="bullet"/>
      <w:lvlText w:val=""/>
      <w:lvlJc w:val="left"/>
      <w:pPr>
        <w:ind w:left="6480" w:hanging="360"/>
      </w:pPr>
      <w:rPr>
        <w:rFonts w:ascii="Wingdings" w:hAnsi="Wingdings" w:hint="default"/>
      </w:rPr>
    </w:lvl>
  </w:abstractNum>
  <w:abstractNum w:abstractNumId="73" w15:restartNumberingAfterBreak="0">
    <w:nsid w:val="4F4432D5"/>
    <w:multiLevelType w:val="hybridMultilevel"/>
    <w:tmpl w:val="AF109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FB6A58E"/>
    <w:multiLevelType w:val="multilevel"/>
    <w:tmpl w:val="15C2F5B2"/>
    <w:lvl w:ilvl="0">
      <w:start w:val="3"/>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15:restartNumberingAfterBreak="0">
    <w:nsid w:val="5035410B"/>
    <w:multiLevelType w:val="hybridMultilevel"/>
    <w:tmpl w:val="8D709D14"/>
    <w:lvl w:ilvl="0" w:tplc="A8DA4E08">
      <w:start w:val="1"/>
      <w:numFmt w:val="bullet"/>
      <w:lvlText w:val=""/>
      <w:lvlJc w:val="left"/>
      <w:pPr>
        <w:ind w:left="720" w:hanging="360"/>
      </w:pPr>
      <w:rPr>
        <w:rFonts w:ascii="Symbol" w:hAnsi="Symbol" w:hint="default"/>
      </w:rPr>
    </w:lvl>
    <w:lvl w:ilvl="1" w:tplc="FAE26556">
      <w:start w:val="1"/>
      <w:numFmt w:val="bullet"/>
      <w:lvlText w:val=""/>
      <w:lvlJc w:val="left"/>
      <w:pPr>
        <w:ind w:left="1080" w:hanging="360"/>
      </w:pPr>
      <w:rPr>
        <w:rFonts w:ascii="Symbol" w:hAnsi="Symbol" w:hint="default"/>
      </w:rPr>
    </w:lvl>
    <w:lvl w:ilvl="2" w:tplc="284E9504">
      <w:start w:val="1"/>
      <w:numFmt w:val="bullet"/>
      <w:lvlText w:val=""/>
      <w:lvlJc w:val="left"/>
      <w:pPr>
        <w:ind w:left="2160" w:hanging="360"/>
      </w:pPr>
      <w:rPr>
        <w:rFonts w:ascii="Wingdings" w:hAnsi="Wingdings" w:hint="default"/>
      </w:rPr>
    </w:lvl>
    <w:lvl w:ilvl="3" w:tplc="4C8E7600">
      <w:start w:val="1"/>
      <w:numFmt w:val="bullet"/>
      <w:lvlText w:val=""/>
      <w:lvlJc w:val="left"/>
      <w:pPr>
        <w:ind w:left="2880" w:hanging="360"/>
      </w:pPr>
      <w:rPr>
        <w:rFonts w:ascii="Symbol" w:hAnsi="Symbol" w:hint="default"/>
      </w:rPr>
    </w:lvl>
    <w:lvl w:ilvl="4" w:tplc="5E28A460">
      <w:start w:val="1"/>
      <w:numFmt w:val="bullet"/>
      <w:lvlText w:val="o"/>
      <w:lvlJc w:val="left"/>
      <w:pPr>
        <w:ind w:left="3600" w:hanging="360"/>
      </w:pPr>
      <w:rPr>
        <w:rFonts w:ascii="Courier New" w:hAnsi="Courier New" w:hint="default"/>
      </w:rPr>
    </w:lvl>
    <w:lvl w:ilvl="5" w:tplc="66147F78">
      <w:start w:val="1"/>
      <w:numFmt w:val="bullet"/>
      <w:lvlText w:val=""/>
      <w:lvlJc w:val="left"/>
      <w:pPr>
        <w:ind w:left="4320" w:hanging="360"/>
      </w:pPr>
      <w:rPr>
        <w:rFonts w:ascii="Wingdings" w:hAnsi="Wingdings" w:hint="default"/>
      </w:rPr>
    </w:lvl>
    <w:lvl w:ilvl="6" w:tplc="B198AF46">
      <w:start w:val="1"/>
      <w:numFmt w:val="bullet"/>
      <w:lvlText w:val=""/>
      <w:lvlJc w:val="left"/>
      <w:pPr>
        <w:ind w:left="5040" w:hanging="360"/>
      </w:pPr>
      <w:rPr>
        <w:rFonts w:ascii="Symbol" w:hAnsi="Symbol" w:hint="default"/>
      </w:rPr>
    </w:lvl>
    <w:lvl w:ilvl="7" w:tplc="BC047E04">
      <w:start w:val="1"/>
      <w:numFmt w:val="bullet"/>
      <w:lvlText w:val="o"/>
      <w:lvlJc w:val="left"/>
      <w:pPr>
        <w:ind w:left="5760" w:hanging="360"/>
      </w:pPr>
      <w:rPr>
        <w:rFonts w:ascii="Courier New" w:hAnsi="Courier New" w:hint="default"/>
      </w:rPr>
    </w:lvl>
    <w:lvl w:ilvl="8" w:tplc="C5E8E5FC">
      <w:start w:val="1"/>
      <w:numFmt w:val="bullet"/>
      <w:lvlText w:val=""/>
      <w:lvlJc w:val="left"/>
      <w:pPr>
        <w:ind w:left="6480" w:hanging="360"/>
      </w:pPr>
      <w:rPr>
        <w:rFonts w:ascii="Wingdings" w:hAnsi="Wingdings" w:hint="default"/>
      </w:rPr>
    </w:lvl>
  </w:abstractNum>
  <w:abstractNum w:abstractNumId="76" w15:restartNumberingAfterBreak="0">
    <w:nsid w:val="50CF39A5"/>
    <w:multiLevelType w:val="hybridMultilevel"/>
    <w:tmpl w:val="100600E2"/>
    <w:lvl w:ilvl="0" w:tplc="3CA2792E">
      <w:start w:val="1"/>
      <w:numFmt w:val="bullet"/>
      <w:lvlText w:val="•"/>
      <w:lvlJc w:val="left"/>
      <w:pPr>
        <w:ind w:left="732" w:hanging="360"/>
      </w:pPr>
      <w:rPr>
        <w:rFonts w:ascii="Arial" w:hAnsi="Arial" w:hint="default"/>
      </w:rPr>
    </w:lvl>
    <w:lvl w:ilvl="1" w:tplc="5CB273E8">
      <w:start w:val="1"/>
      <w:numFmt w:val="bullet"/>
      <w:lvlText w:val="o"/>
      <w:lvlJc w:val="left"/>
      <w:pPr>
        <w:ind w:left="1440" w:hanging="360"/>
      </w:pPr>
      <w:rPr>
        <w:rFonts w:ascii="Courier New" w:hAnsi="Courier New" w:hint="default"/>
      </w:rPr>
    </w:lvl>
    <w:lvl w:ilvl="2" w:tplc="004CA858">
      <w:start w:val="1"/>
      <w:numFmt w:val="bullet"/>
      <w:lvlText w:val=""/>
      <w:lvlJc w:val="left"/>
      <w:pPr>
        <w:ind w:left="2160" w:hanging="360"/>
      </w:pPr>
      <w:rPr>
        <w:rFonts w:ascii="Wingdings" w:hAnsi="Wingdings" w:hint="default"/>
      </w:rPr>
    </w:lvl>
    <w:lvl w:ilvl="3" w:tplc="D51E9314">
      <w:start w:val="1"/>
      <w:numFmt w:val="bullet"/>
      <w:lvlText w:val=""/>
      <w:lvlJc w:val="left"/>
      <w:pPr>
        <w:ind w:left="2880" w:hanging="360"/>
      </w:pPr>
      <w:rPr>
        <w:rFonts w:ascii="Symbol" w:hAnsi="Symbol" w:hint="default"/>
      </w:rPr>
    </w:lvl>
    <w:lvl w:ilvl="4" w:tplc="FA809186">
      <w:start w:val="1"/>
      <w:numFmt w:val="bullet"/>
      <w:lvlText w:val="o"/>
      <w:lvlJc w:val="left"/>
      <w:pPr>
        <w:ind w:left="3600" w:hanging="360"/>
      </w:pPr>
      <w:rPr>
        <w:rFonts w:ascii="Courier New" w:hAnsi="Courier New" w:hint="default"/>
      </w:rPr>
    </w:lvl>
    <w:lvl w:ilvl="5" w:tplc="48540B18">
      <w:start w:val="1"/>
      <w:numFmt w:val="bullet"/>
      <w:lvlText w:val=""/>
      <w:lvlJc w:val="left"/>
      <w:pPr>
        <w:ind w:left="4320" w:hanging="360"/>
      </w:pPr>
      <w:rPr>
        <w:rFonts w:ascii="Wingdings" w:hAnsi="Wingdings" w:hint="default"/>
      </w:rPr>
    </w:lvl>
    <w:lvl w:ilvl="6" w:tplc="FB80E1FA">
      <w:start w:val="1"/>
      <w:numFmt w:val="bullet"/>
      <w:lvlText w:val=""/>
      <w:lvlJc w:val="left"/>
      <w:pPr>
        <w:ind w:left="5040" w:hanging="360"/>
      </w:pPr>
      <w:rPr>
        <w:rFonts w:ascii="Symbol" w:hAnsi="Symbol" w:hint="default"/>
      </w:rPr>
    </w:lvl>
    <w:lvl w:ilvl="7" w:tplc="C65E9816">
      <w:start w:val="1"/>
      <w:numFmt w:val="bullet"/>
      <w:lvlText w:val="o"/>
      <w:lvlJc w:val="left"/>
      <w:pPr>
        <w:ind w:left="5760" w:hanging="360"/>
      </w:pPr>
      <w:rPr>
        <w:rFonts w:ascii="Courier New" w:hAnsi="Courier New" w:hint="default"/>
      </w:rPr>
    </w:lvl>
    <w:lvl w:ilvl="8" w:tplc="F76EF764">
      <w:start w:val="1"/>
      <w:numFmt w:val="bullet"/>
      <w:lvlText w:val=""/>
      <w:lvlJc w:val="left"/>
      <w:pPr>
        <w:ind w:left="6480" w:hanging="360"/>
      </w:pPr>
      <w:rPr>
        <w:rFonts w:ascii="Wingdings" w:hAnsi="Wingdings" w:hint="default"/>
      </w:rPr>
    </w:lvl>
  </w:abstractNum>
  <w:abstractNum w:abstractNumId="77" w15:restartNumberingAfterBreak="0">
    <w:nsid w:val="52B15913"/>
    <w:multiLevelType w:val="hybridMultilevel"/>
    <w:tmpl w:val="5E80D866"/>
    <w:lvl w:ilvl="0" w:tplc="6D20DDAC">
      <w:start w:val="1"/>
      <w:numFmt w:val="bullet"/>
      <w:lvlText w:val=""/>
      <w:lvlJc w:val="left"/>
      <w:pPr>
        <w:ind w:left="720" w:hanging="360"/>
      </w:pPr>
      <w:rPr>
        <w:rFonts w:ascii="Symbol" w:hAnsi="Symbol" w:hint="default"/>
      </w:rPr>
    </w:lvl>
    <w:lvl w:ilvl="1" w:tplc="98462124">
      <w:start w:val="1"/>
      <w:numFmt w:val="bullet"/>
      <w:lvlText w:val=""/>
      <w:lvlJc w:val="left"/>
      <w:pPr>
        <w:ind w:left="1080" w:hanging="360"/>
      </w:pPr>
      <w:rPr>
        <w:rFonts w:ascii="Symbol" w:hAnsi="Symbol" w:hint="default"/>
      </w:rPr>
    </w:lvl>
    <w:lvl w:ilvl="2" w:tplc="EC68F636">
      <w:start w:val="1"/>
      <w:numFmt w:val="bullet"/>
      <w:lvlText w:val=""/>
      <w:lvlJc w:val="left"/>
      <w:pPr>
        <w:ind w:left="2160" w:hanging="360"/>
      </w:pPr>
      <w:rPr>
        <w:rFonts w:ascii="Wingdings" w:hAnsi="Wingdings" w:hint="default"/>
      </w:rPr>
    </w:lvl>
    <w:lvl w:ilvl="3" w:tplc="0F7C46D0">
      <w:start w:val="1"/>
      <w:numFmt w:val="bullet"/>
      <w:lvlText w:val=""/>
      <w:lvlJc w:val="left"/>
      <w:pPr>
        <w:ind w:left="2880" w:hanging="360"/>
      </w:pPr>
      <w:rPr>
        <w:rFonts w:ascii="Symbol" w:hAnsi="Symbol" w:hint="default"/>
      </w:rPr>
    </w:lvl>
    <w:lvl w:ilvl="4" w:tplc="2C564728">
      <w:start w:val="1"/>
      <w:numFmt w:val="bullet"/>
      <w:lvlText w:val="o"/>
      <w:lvlJc w:val="left"/>
      <w:pPr>
        <w:ind w:left="3600" w:hanging="360"/>
      </w:pPr>
      <w:rPr>
        <w:rFonts w:ascii="Courier New" w:hAnsi="Courier New" w:hint="default"/>
      </w:rPr>
    </w:lvl>
    <w:lvl w:ilvl="5" w:tplc="2E7EFCDC">
      <w:start w:val="1"/>
      <w:numFmt w:val="bullet"/>
      <w:lvlText w:val=""/>
      <w:lvlJc w:val="left"/>
      <w:pPr>
        <w:ind w:left="4320" w:hanging="360"/>
      </w:pPr>
      <w:rPr>
        <w:rFonts w:ascii="Wingdings" w:hAnsi="Wingdings" w:hint="default"/>
      </w:rPr>
    </w:lvl>
    <w:lvl w:ilvl="6" w:tplc="39721C2E">
      <w:start w:val="1"/>
      <w:numFmt w:val="bullet"/>
      <w:lvlText w:val=""/>
      <w:lvlJc w:val="left"/>
      <w:pPr>
        <w:ind w:left="5040" w:hanging="360"/>
      </w:pPr>
      <w:rPr>
        <w:rFonts w:ascii="Symbol" w:hAnsi="Symbol" w:hint="default"/>
      </w:rPr>
    </w:lvl>
    <w:lvl w:ilvl="7" w:tplc="641CF24E">
      <w:start w:val="1"/>
      <w:numFmt w:val="bullet"/>
      <w:lvlText w:val="o"/>
      <w:lvlJc w:val="left"/>
      <w:pPr>
        <w:ind w:left="5760" w:hanging="360"/>
      </w:pPr>
      <w:rPr>
        <w:rFonts w:ascii="Courier New" w:hAnsi="Courier New" w:hint="default"/>
      </w:rPr>
    </w:lvl>
    <w:lvl w:ilvl="8" w:tplc="203640EE">
      <w:start w:val="1"/>
      <w:numFmt w:val="bullet"/>
      <w:lvlText w:val=""/>
      <w:lvlJc w:val="left"/>
      <w:pPr>
        <w:ind w:left="6480" w:hanging="360"/>
      </w:pPr>
      <w:rPr>
        <w:rFonts w:ascii="Wingdings" w:hAnsi="Wingdings" w:hint="default"/>
      </w:rPr>
    </w:lvl>
  </w:abstractNum>
  <w:abstractNum w:abstractNumId="78" w15:restartNumberingAfterBreak="0">
    <w:nsid w:val="52B1AC12"/>
    <w:multiLevelType w:val="hybridMultilevel"/>
    <w:tmpl w:val="FA5EA180"/>
    <w:lvl w:ilvl="0" w:tplc="4E94DBA4">
      <w:start w:val="1"/>
      <w:numFmt w:val="bullet"/>
      <w:lvlText w:val="•"/>
      <w:lvlJc w:val="left"/>
      <w:pPr>
        <w:ind w:left="732" w:hanging="360"/>
      </w:pPr>
      <w:rPr>
        <w:rFonts w:ascii="Arial" w:hAnsi="Arial" w:hint="default"/>
      </w:rPr>
    </w:lvl>
    <w:lvl w:ilvl="1" w:tplc="C77A5106">
      <w:start w:val="1"/>
      <w:numFmt w:val="bullet"/>
      <w:lvlText w:val="o"/>
      <w:lvlJc w:val="left"/>
      <w:pPr>
        <w:ind w:left="1440" w:hanging="360"/>
      </w:pPr>
      <w:rPr>
        <w:rFonts w:ascii="Courier New" w:hAnsi="Courier New" w:hint="default"/>
      </w:rPr>
    </w:lvl>
    <w:lvl w:ilvl="2" w:tplc="C298C1F2">
      <w:start w:val="1"/>
      <w:numFmt w:val="bullet"/>
      <w:lvlText w:val=""/>
      <w:lvlJc w:val="left"/>
      <w:pPr>
        <w:ind w:left="2160" w:hanging="360"/>
      </w:pPr>
      <w:rPr>
        <w:rFonts w:ascii="Wingdings" w:hAnsi="Wingdings" w:hint="default"/>
      </w:rPr>
    </w:lvl>
    <w:lvl w:ilvl="3" w:tplc="02FCFE92">
      <w:start w:val="1"/>
      <w:numFmt w:val="bullet"/>
      <w:lvlText w:val=""/>
      <w:lvlJc w:val="left"/>
      <w:pPr>
        <w:ind w:left="2880" w:hanging="360"/>
      </w:pPr>
      <w:rPr>
        <w:rFonts w:ascii="Symbol" w:hAnsi="Symbol" w:hint="default"/>
      </w:rPr>
    </w:lvl>
    <w:lvl w:ilvl="4" w:tplc="E700919A">
      <w:start w:val="1"/>
      <w:numFmt w:val="bullet"/>
      <w:lvlText w:val="o"/>
      <w:lvlJc w:val="left"/>
      <w:pPr>
        <w:ind w:left="3600" w:hanging="360"/>
      </w:pPr>
      <w:rPr>
        <w:rFonts w:ascii="Courier New" w:hAnsi="Courier New" w:hint="default"/>
      </w:rPr>
    </w:lvl>
    <w:lvl w:ilvl="5" w:tplc="4A92517C">
      <w:start w:val="1"/>
      <w:numFmt w:val="bullet"/>
      <w:lvlText w:val=""/>
      <w:lvlJc w:val="left"/>
      <w:pPr>
        <w:ind w:left="4320" w:hanging="360"/>
      </w:pPr>
      <w:rPr>
        <w:rFonts w:ascii="Wingdings" w:hAnsi="Wingdings" w:hint="default"/>
      </w:rPr>
    </w:lvl>
    <w:lvl w:ilvl="6" w:tplc="98C65444">
      <w:start w:val="1"/>
      <w:numFmt w:val="bullet"/>
      <w:lvlText w:val=""/>
      <w:lvlJc w:val="left"/>
      <w:pPr>
        <w:ind w:left="5040" w:hanging="360"/>
      </w:pPr>
      <w:rPr>
        <w:rFonts w:ascii="Symbol" w:hAnsi="Symbol" w:hint="default"/>
      </w:rPr>
    </w:lvl>
    <w:lvl w:ilvl="7" w:tplc="464E8342">
      <w:start w:val="1"/>
      <w:numFmt w:val="bullet"/>
      <w:lvlText w:val="o"/>
      <w:lvlJc w:val="left"/>
      <w:pPr>
        <w:ind w:left="5760" w:hanging="360"/>
      </w:pPr>
      <w:rPr>
        <w:rFonts w:ascii="Courier New" w:hAnsi="Courier New" w:hint="default"/>
      </w:rPr>
    </w:lvl>
    <w:lvl w:ilvl="8" w:tplc="208031F8">
      <w:start w:val="1"/>
      <w:numFmt w:val="bullet"/>
      <w:lvlText w:val=""/>
      <w:lvlJc w:val="left"/>
      <w:pPr>
        <w:ind w:left="6480" w:hanging="360"/>
      </w:pPr>
      <w:rPr>
        <w:rFonts w:ascii="Wingdings" w:hAnsi="Wingdings" w:hint="default"/>
      </w:rPr>
    </w:lvl>
  </w:abstractNum>
  <w:abstractNum w:abstractNumId="79" w15:restartNumberingAfterBreak="0">
    <w:nsid w:val="52BD6FDB"/>
    <w:multiLevelType w:val="hybridMultilevel"/>
    <w:tmpl w:val="F3CED9F2"/>
    <w:lvl w:ilvl="0" w:tplc="9DDEE478">
      <w:start w:val="1"/>
      <w:numFmt w:val="bullet"/>
      <w:lvlText w:val="•"/>
      <w:lvlJc w:val="left"/>
      <w:pPr>
        <w:ind w:left="732" w:hanging="360"/>
      </w:pPr>
      <w:rPr>
        <w:rFonts w:ascii="Arial" w:hAnsi="Arial" w:hint="default"/>
      </w:rPr>
    </w:lvl>
    <w:lvl w:ilvl="1" w:tplc="76343FA4">
      <w:start w:val="1"/>
      <w:numFmt w:val="bullet"/>
      <w:lvlText w:val="o"/>
      <w:lvlJc w:val="left"/>
      <w:pPr>
        <w:ind w:left="1440" w:hanging="360"/>
      </w:pPr>
      <w:rPr>
        <w:rFonts w:ascii="Courier New" w:hAnsi="Courier New" w:hint="default"/>
      </w:rPr>
    </w:lvl>
    <w:lvl w:ilvl="2" w:tplc="F9D4C3AC">
      <w:start w:val="1"/>
      <w:numFmt w:val="bullet"/>
      <w:lvlText w:val=""/>
      <w:lvlJc w:val="left"/>
      <w:pPr>
        <w:ind w:left="2160" w:hanging="360"/>
      </w:pPr>
      <w:rPr>
        <w:rFonts w:ascii="Wingdings" w:hAnsi="Wingdings" w:hint="default"/>
      </w:rPr>
    </w:lvl>
    <w:lvl w:ilvl="3" w:tplc="5282A0C4">
      <w:start w:val="1"/>
      <w:numFmt w:val="bullet"/>
      <w:lvlText w:val=""/>
      <w:lvlJc w:val="left"/>
      <w:pPr>
        <w:ind w:left="2880" w:hanging="360"/>
      </w:pPr>
      <w:rPr>
        <w:rFonts w:ascii="Symbol" w:hAnsi="Symbol" w:hint="default"/>
      </w:rPr>
    </w:lvl>
    <w:lvl w:ilvl="4" w:tplc="021405B6">
      <w:start w:val="1"/>
      <w:numFmt w:val="bullet"/>
      <w:lvlText w:val="o"/>
      <w:lvlJc w:val="left"/>
      <w:pPr>
        <w:ind w:left="3600" w:hanging="360"/>
      </w:pPr>
      <w:rPr>
        <w:rFonts w:ascii="Courier New" w:hAnsi="Courier New" w:hint="default"/>
      </w:rPr>
    </w:lvl>
    <w:lvl w:ilvl="5" w:tplc="60B8F204">
      <w:start w:val="1"/>
      <w:numFmt w:val="bullet"/>
      <w:lvlText w:val=""/>
      <w:lvlJc w:val="left"/>
      <w:pPr>
        <w:ind w:left="4320" w:hanging="360"/>
      </w:pPr>
      <w:rPr>
        <w:rFonts w:ascii="Wingdings" w:hAnsi="Wingdings" w:hint="default"/>
      </w:rPr>
    </w:lvl>
    <w:lvl w:ilvl="6" w:tplc="140EB4F8">
      <w:start w:val="1"/>
      <w:numFmt w:val="bullet"/>
      <w:lvlText w:val=""/>
      <w:lvlJc w:val="left"/>
      <w:pPr>
        <w:ind w:left="5040" w:hanging="360"/>
      </w:pPr>
      <w:rPr>
        <w:rFonts w:ascii="Symbol" w:hAnsi="Symbol" w:hint="default"/>
      </w:rPr>
    </w:lvl>
    <w:lvl w:ilvl="7" w:tplc="2C96EAC8">
      <w:start w:val="1"/>
      <w:numFmt w:val="bullet"/>
      <w:lvlText w:val="o"/>
      <w:lvlJc w:val="left"/>
      <w:pPr>
        <w:ind w:left="5760" w:hanging="360"/>
      </w:pPr>
      <w:rPr>
        <w:rFonts w:ascii="Courier New" w:hAnsi="Courier New" w:hint="default"/>
      </w:rPr>
    </w:lvl>
    <w:lvl w:ilvl="8" w:tplc="BDDE71AC">
      <w:start w:val="1"/>
      <w:numFmt w:val="bullet"/>
      <w:lvlText w:val=""/>
      <w:lvlJc w:val="left"/>
      <w:pPr>
        <w:ind w:left="6480" w:hanging="360"/>
      </w:pPr>
      <w:rPr>
        <w:rFonts w:ascii="Wingdings" w:hAnsi="Wingdings" w:hint="default"/>
      </w:rPr>
    </w:lvl>
  </w:abstractNum>
  <w:abstractNum w:abstractNumId="80" w15:restartNumberingAfterBreak="0">
    <w:nsid w:val="52C93CCE"/>
    <w:multiLevelType w:val="hybridMultilevel"/>
    <w:tmpl w:val="3C388986"/>
    <w:lvl w:ilvl="0" w:tplc="40044402">
      <w:start w:val="1"/>
      <w:numFmt w:val="bullet"/>
      <w:lvlText w:val="•"/>
      <w:lvlJc w:val="left"/>
      <w:pPr>
        <w:ind w:left="732" w:hanging="360"/>
      </w:pPr>
      <w:rPr>
        <w:rFonts w:ascii="Arial" w:hAnsi="Arial" w:hint="default"/>
      </w:rPr>
    </w:lvl>
    <w:lvl w:ilvl="1" w:tplc="8E1C4686">
      <w:start w:val="1"/>
      <w:numFmt w:val="bullet"/>
      <w:lvlText w:val="o"/>
      <w:lvlJc w:val="left"/>
      <w:pPr>
        <w:ind w:left="1440" w:hanging="360"/>
      </w:pPr>
      <w:rPr>
        <w:rFonts w:ascii="Courier New" w:hAnsi="Courier New" w:hint="default"/>
      </w:rPr>
    </w:lvl>
    <w:lvl w:ilvl="2" w:tplc="FF3075E2">
      <w:start w:val="1"/>
      <w:numFmt w:val="bullet"/>
      <w:lvlText w:val=""/>
      <w:lvlJc w:val="left"/>
      <w:pPr>
        <w:ind w:left="2160" w:hanging="360"/>
      </w:pPr>
      <w:rPr>
        <w:rFonts w:ascii="Wingdings" w:hAnsi="Wingdings" w:hint="default"/>
      </w:rPr>
    </w:lvl>
    <w:lvl w:ilvl="3" w:tplc="E4149290">
      <w:start w:val="1"/>
      <w:numFmt w:val="bullet"/>
      <w:lvlText w:val=""/>
      <w:lvlJc w:val="left"/>
      <w:pPr>
        <w:ind w:left="2880" w:hanging="360"/>
      </w:pPr>
      <w:rPr>
        <w:rFonts w:ascii="Symbol" w:hAnsi="Symbol" w:hint="default"/>
      </w:rPr>
    </w:lvl>
    <w:lvl w:ilvl="4" w:tplc="17C2CB72">
      <w:start w:val="1"/>
      <w:numFmt w:val="bullet"/>
      <w:lvlText w:val="o"/>
      <w:lvlJc w:val="left"/>
      <w:pPr>
        <w:ind w:left="3600" w:hanging="360"/>
      </w:pPr>
      <w:rPr>
        <w:rFonts w:ascii="Courier New" w:hAnsi="Courier New" w:hint="default"/>
      </w:rPr>
    </w:lvl>
    <w:lvl w:ilvl="5" w:tplc="61B02180">
      <w:start w:val="1"/>
      <w:numFmt w:val="bullet"/>
      <w:lvlText w:val=""/>
      <w:lvlJc w:val="left"/>
      <w:pPr>
        <w:ind w:left="4320" w:hanging="360"/>
      </w:pPr>
      <w:rPr>
        <w:rFonts w:ascii="Wingdings" w:hAnsi="Wingdings" w:hint="default"/>
      </w:rPr>
    </w:lvl>
    <w:lvl w:ilvl="6" w:tplc="8384BF8C">
      <w:start w:val="1"/>
      <w:numFmt w:val="bullet"/>
      <w:lvlText w:val=""/>
      <w:lvlJc w:val="left"/>
      <w:pPr>
        <w:ind w:left="5040" w:hanging="360"/>
      </w:pPr>
      <w:rPr>
        <w:rFonts w:ascii="Symbol" w:hAnsi="Symbol" w:hint="default"/>
      </w:rPr>
    </w:lvl>
    <w:lvl w:ilvl="7" w:tplc="E934232C">
      <w:start w:val="1"/>
      <w:numFmt w:val="bullet"/>
      <w:lvlText w:val="o"/>
      <w:lvlJc w:val="left"/>
      <w:pPr>
        <w:ind w:left="5760" w:hanging="360"/>
      </w:pPr>
      <w:rPr>
        <w:rFonts w:ascii="Courier New" w:hAnsi="Courier New" w:hint="default"/>
      </w:rPr>
    </w:lvl>
    <w:lvl w:ilvl="8" w:tplc="9558D3B6">
      <w:start w:val="1"/>
      <w:numFmt w:val="bullet"/>
      <w:lvlText w:val=""/>
      <w:lvlJc w:val="left"/>
      <w:pPr>
        <w:ind w:left="6480" w:hanging="360"/>
      </w:pPr>
      <w:rPr>
        <w:rFonts w:ascii="Wingdings" w:hAnsi="Wingdings" w:hint="default"/>
      </w:rPr>
    </w:lvl>
  </w:abstractNum>
  <w:abstractNum w:abstractNumId="81" w15:restartNumberingAfterBreak="0">
    <w:nsid w:val="5325C738"/>
    <w:multiLevelType w:val="hybridMultilevel"/>
    <w:tmpl w:val="4EF0C5EA"/>
    <w:lvl w:ilvl="0" w:tplc="42FAC732">
      <w:start w:val="1"/>
      <w:numFmt w:val="bullet"/>
      <w:lvlText w:val=""/>
      <w:lvlJc w:val="left"/>
      <w:pPr>
        <w:ind w:left="720" w:hanging="360"/>
      </w:pPr>
      <w:rPr>
        <w:rFonts w:ascii="Symbol" w:hAnsi="Symbol" w:hint="default"/>
      </w:rPr>
    </w:lvl>
    <w:lvl w:ilvl="1" w:tplc="5554EE10">
      <w:start w:val="1"/>
      <w:numFmt w:val="bullet"/>
      <w:lvlText w:val=""/>
      <w:lvlJc w:val="left"/>
      <w:pPr>
        <w:ind w:left="1080" w:hanging="360"/>
      </w:pPr>
      <w:rPr>
        <w:rFonts w:ascii="Symbol" w:hAnsi="Symbol" w:hint="default"/>
      </w:rPr>
    </w:lvl>
    <w:lvl w:ilvl="2" w:tplc="82F6B3D6">
      <w:start w:val="1"/>
      <w:numFmt w:val="bullet"/>
      <w:lvlText w:val=""/>
      <w:lvlJc w:val="left"/>
      <w:pPr>
        <w:ind w:left="2160" w:hanging="360"/>
      </w:pPr>
      <w:rPr>
        <w:rFonts w:ascii="Wingdings" w:hAnsi="Wingdings" w:hint="default"/>
      </w:rPr>
    </w:lvl>
    <w:lvl w:ilvl="3" w:tplc="8AF09F66">
      <w:start w:val="1"/>
      <w:numFmt w:val="bullet"/>
      <w:lvlText w:val=""/>
      <w:lvlJc w:val="left"/>
      <w:pPr>
        <w:ind w:left="2880" w:hanging="360"/>
      </w:pPr>
      <w:rPr>
        <w:rFonts w:ascii="Symbol" w:hAnsi="Symbol" w:hint="default"/>
      </w:rPr>
    </w:lvl>
    <w:lvl w:ilvl="4" w:tplc="BB5890F4">
      <w:start w:val="1"/>
      <w:numFmt w:val="bullet"/>
      <w:lvlText w:val="o"/>
      <w:lvlJc w:val="left"/>
      <w:pPr>
        <w:ind w:left="3600" w:hanging="360"/>
      </w:pPr>
      <w:rPr>
        <w:rFonts w:ascii="Courier New" w:hAnsi="Courier New" w:hint="default"/>
      </w:rPr>
    </w:lvl>
    <w:lvl w:ilvl="5" w:tplc="89EA6D5E">
      <w:start w:val="1"/>
      <w:numFmt w:val="bullet"/>
      <w:lvlText w:val=""/>
      <w:lvlJc w:val="left"/>
      <w:pPr>
        <w:ind w:left="4320" w:hanging="360"/>
      </w:pPr>
      <w:rPr>
        <w:rFonts w:ascii="Wingdings" w:hAnsi="Wingdings" w:hint="default"/>
      </w:rPr>
    </w:lvl>
    <w:lvl w:ilvl="6" w:tplc="52B8DE78">
      <w:start w:val="1"/>
      <w:numFmt w:val="bullet"/>
      <w:lvlText w:val=""/>
      <w:lvlJc w:val="left"/>
      <w:pPr>
        <w:ind w:left="5040" w:hanging="360"/>
      </w:pPr>
      <w:rPr>
        <w:rFonts w:ascii="Symbol" w:hAnsi="Symbol" w:hint="default"/>
      </w:rPr>
    </w:lvl>
    <w:lvl w:ilvl="7" w:tplc="55B216BE">
      <w:start w:val="1"/>
      <w:numFmt w:val="bullet"/>
      <w:lvlText w:val="o"/>
      <w:lvlJc w:val="left"/>
      <w:pPr>
        <w:ind w:left="5760" w:hanging="360"/>
      </w:pPr>
      <w:rPr>
        <w:rFonts w:ascii="Courier New" w:hAnsi="Courier New" w:hint="default"/>
      </w:rPr>
    </w:lvl>
    <w:lvl w:ilvl="8" w:tplc="FB520004">
      <w:start w:val="1"/>
      <w:numFmt w:val="bullet"/>
      <w:lvlText w:val=""/>
      <w:lvlJc w:val="left"/>
      <w:pPr>
        <w:ind w:left="6480" w:hanging="360"/>
      </w:pPr>
      <w:rPr>
        <w:rFonts w:ascii="Wingdings" w:hAnsi="Wingdings" w:hint="default"/>
      </w:rPr>
    </w:lvl>
  </w:abstractNum>
  <w:abstractNum w:abstractNumId="82" w15:restartNumberingAfterBreak="0">
    <w:nsid w:val="54880AD8"/>
    <w:multiLevelType w:val="hybridMultilevel"/>
    <w:tmpl w:val="DE6EB7DC"/>
    <w:lvl w:ilvl="0" w:tplc="223A52F8">
      <w:start w:val="1"/>
      <w:numFmt w:val="bullet"/>
      <w:lvlText w:val=""/>
      <w:lvlJc w:val="left"/>
      <w:pPr>
        <w:ind w:left="720" w:hanging="360"/>
      </w:pPr>
      <w:rPr>
        <w:rFonts w:ascii="Symbol" w:hAnsi="Symbol" w:hint="default"/>
      </w:rPr>
    </w:lvl>
    <w:lvl w:ilvl="1" w:tplc="8032A640">
      <w:start w:val="1"/>
      <w:numFmt w:val="bullet"/>
      <w:lvlText w:val=""/>
      <w:lvlJc w:val="left"/>
      <w:pPr>
        <w:ind w:left="1080" w:hanging="360"/>
      </w:pPr>
      <w:rPr>
        <w:rFonts w:ascii="Symbol" w:hAnsi="Symbol" w:hint="default"/>
      </w:rPr>
    </w:lvl>
    <w:lvl w:ilvl="2" w:tplc="6B4E0BD4">
      <w:start w:val="1"/>
      <w:numFmt w:val="bullet"/>
      <w:lvlText w:val=""/>
      <w:lvlJc w:val="left"/>
      <w:pPr>
        <w:ind w:left="2160" w:hanging="360"/>
      </w:pPr>
      <w:rPr>
        <w:rFonts w:ascii="Wingdings" w:hAnsi="Wingdings" w:hint="default"/>
      </w:rPr>
    </w:lvl>
    <w:lvl w:ilvl="3" w:tplc="2F4E1242">
      <w:start w:val="1"/>
      <w:numFmt w:val="bullet"/>
      <w:lvlText w:val=""/>
      <w:lvlJc w:val="left"/>
      <w:pPr>
        <w:ind w:left="2880" w:hanging="360"/>
      </w:pPr>
      <w:rPr>
        <w:rFonts w:ascii="Symbol" w:hAnsi="Symbol" w:hint="default"/>
      </w:rPr>
    </w:lvl>
    <w:lvl w:ilvl="4" w:tplc="DBF28ECC">
      <w:start w:val="1"/>
      <w:numFmt w:val="bullet"/>
      <w:lvlText w:val="o"/>
      <w:lvlJc w:val="left"/>
      <w:pPr>
        <w:ind w:left="3600" w:hanging="360"/>
      </w:pPr>
      <w:rPr>
        <w:rFonts w:ascii="Courier New" w:hAnsi="Courier New" w:hint="default"/>
      </w:rPr>
    </w:lvl>
    <w:lvl w:ilvl="5" w:tplc="ABC091C8">
      <w:start w:val="1"/>
      <w:numFmt w:val="bullet"/>
      <w:lvlText w:val=""/>
      <w:lvlJc w:val="left"/>
      <w:pPr>
        <w:ind w:left="4320" w:hanging="360"/>
      </w:pPr>
      <w:rPr>
        <w:rFonts w:ascii="Wingdings" w:hAnsi="Wingdings" w:hint="default"/>
      </w:rPr>
    </w:lvl>
    <w:lvl w:ilvl="6" w:tplc="236899D8">
      <w:start w:val="1"/>
      <w:numFmt w:val="bullet"/>
      <w:lvlText w:val=""/>
      <w:lvlJc w:val="left"/>
      <w:pPr>
        <w:ind w:left="5040" w:hanging="360"/>
      </w:pPr>
      <w:rPr>
        <w:rFonts w:ascii="Symbol" w:hAnsi="Symbol" w:hint="default"/>
      </w:rPr>
    </w:lvl>
    <w:lvl w:ilvl="7" w:tplc="88F21346">
      <w:start w:val="1"/>
      <w:numFmt w:val="bullet"/>
      <w:lvlText w:val="o"/>
      <w:lvlJc w:val="left"/>
      <w:pPr>
        <w:ind w:left="5760" w:hanging="360"/>
      </w:pPr>
      <w:rPr>
        <w:rFonts w:ascii="Courier New" w:hAnsi="Courier New" w:hint="default"/>
      </w:rPr>
    </w:lvl>
    <w:lvl w:ilvl="8" w:tplc="C506F0E6">
      <w:start w:val="1"/>
      <w:numFmt w:val="bullet"/>
      <w:lvlText w:val=""/>
      <w:lvlJc w:val="left"/>
      <w:pPr>
        <w:ind w:left="6480" w:hanging="360"/>
      </w:pPr>
      <w:rPr>
        <w:rFonts w:ascii="Wingdings" w:hAnsi="Wingdings" w:hint="default"/>
      </w:rPr>
    </w:lvl>
  </w:abstractNum>
  <w:abstractNum w:abstractNumId="83" w15:restartNumberingAfterBreak="0">
    <w:nsid w:val="54CD25D7"/>
    <w:multiLevelType w:val="multilevel"/>
    <w:tmpl w:val="CC4069EC"/>
    <w:lvl w:ilvl="0">
      <w:start w:val="5"/>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55D4120B"/>
    <w:multiLevelType w:val="multilevel"/>
    <w:tmpl w:val="2772A016"/>
    <w:lvl w:ilvl="0">
      <w:start w:val="2"/>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5961DDDF"/>
    <w:multiLevelType w:val="hybridMultilevel"/>
    <w:tmpl w:val="17F8F3DC"/>
    <w:lvl w:ilvl="0" w:tplc="DACC54AE">
      <w:start w:val="1"/>
      <w:numFmt w:val="bullet"/>
      <w:lvlText w:val="•"/>
      <w:lvlJc w:val="left"/>
      <w:pPr>
        <w:ind w:left="732" w:hanging="360"/>
      </w:pPr>
      <w:rPr>
        <w:rFonts w:ascii="Arial" w:hAnsi="Arial" w:hint="default"/>
      </w:rPr>
    </w:lvl>
    <w:lvl w:ilvl="1" w:tplc="267A7908">
      <w:start w:val="1"/>
      <w:numFmt w:val="bullet"/>
      <w:lvlText w:val="o"/>
      <w:lvlJc w:val="left"/>
      <w:pPr>
        <w:ind w:left="1440" w:hanging="360"/>
      </w:pPr>
      <w:rPr>
        <w:rFonts w:ascii="Courier New" w:hAnsi="Courier New" w:hint="default"/>
      </w:rPr>
    </w:lvl>
    <w:lvl w:ilvl="2" w:tplc="C3A2A214">
      <w:start w:val="1"/>
      <w:numFmt w:val="bullet"/>
      <w:lvlText w:val=""/>
      <w:lvlJc w:val="left"/>
      <w:pPr>
        <w:ind w:left="2160" w:hanging="360"/>
      </w:pPr>
      <w:rPr>
        <w:rFonts w:ascii="Wingdings" w:hAnsi="Wingdings" w:hint="default"/>
      </w:rPr>
    </w:lvl>
    <w:lvl w:ilvl="3" w:tplc="779060C2">
      <w:start w:val="1"/>
      <w:numFmt w:val="bullet"/>
      <w:lvlText w:val=""/>
      <w:lvlJc w:val="left"/>
      <w:pPr>
        <w:ind w:left="2880" w:hanging="360"/>
      </w:pPr>
      <w:rPr>
        <w:rFonts w:ascii="Symbol" w:hAnsi="Symbol" w:hint="default"/>
      </w:rPr>
    </w:lvl>
    <w:lvl w:ilvl="4" w:tplc="721AE52C">
      <w:start w:val="1"/>
      <w:numFmt w:val="bullet"/>
      <w:lvlText w:val="o"/>
      <w:lvlJc w:val="left"/>
      <w:pPr>
        <w:ind w:left="3600" w:hanging="360"/>
      </w:pPr>
      <w:rPr>
        <w:rFonts w:ascii="Courier New" w:hAnsi="Courier New" w:hint="default"/>
      </w:rPr>
    </w:lvl>
    <w:lvl w:ilvl="5" w:tplc="8E860D28">
      <w:start w:val="1"/>
      <w:numFmt w:val="bullet"/>
      <w:lvlText w:val=""/>
      <w:lvlJc w:val="left"/>
      <w:pPr>
        <w:ind w:left="4320" w:hanging="360"/>
      </w:pPr>
      <w:rPr>
        <w:rFonts w:ascii="Wingdings" w:hAnsi="Wingdings" w:hint="default"/>
      </w:rPr>
    </w:lvl>
    <w:lvl w:ilvl="6" w:tplc="2E24782C">
      <w:start w:val="1"/>
      <w:numFmt w:val="bullet"/>
      <w:lvlText w:val=""/>
      <w:lvlJc w:val="left"/>
      <w:pPr>
        <w:ind w:left="5040" w:hanging="360"/>
      </w:pPr>
      <w:rPr>
        <w:rFonts w:ascii="Symbol" w:hAnsi="Symbol" w:hint="default"/>
      </w:rPr>
    </w:lvl>
    <w:lvl w:ilvl="7" w:tplc="A4C83696">
      <w:start w:val="1"/>
      <w:numFmt w:val="bullet"/>
      <w:lvlText w:val="o"/>
      <w:lvlJc w:val="left"/>
      <w:pPr>
        <w:ind w:left="5760" w:hanging="360"/>
      </w:pPr>
      <w:rPr>
        <w:rFonts w:ascii="Courier New" w:hAnsi="Courier New" w:hint="default"/>
      </w:rPr>
    </w:lvl>
    <w:lvl w:ilvl="8" w:tplc="634A93D2">
      <w:start w:val="1"/>
      <w:numFmt w:val="bullet"/>
      <w:lvlText w:val=""/>
      <w:lvlJc w:val="left"/>
      <w:pPr>
        <w:ind w:left="6480" w:hanging="360"/>
      </w:pPr>
      <w:rPr>
        <w:rFonts w:ascii="Wingdings" w:hAnsi="Wingdings" w:hint="default"/>
      </w:rPr>
    </w:lvl>
  </w:abstractNum>
  <w:abstractNum w:abstractNumId="86" w15:restartNumberingAfterBreak="0">
    <w:nsid w:val="5D41DB89"/>
    <w:multiLevelType w:val="hybridMultilevel"/>
    <w:tmpl w:val="380C98CC"/>
    <w:lvl w:ilvl="0" w:tplc="5D8C3712">
      <w:start w:val="3"/>
      <w:numFmt w:val="decimal"/>
      <w:lvlText w:val="%1."/>
      <w:lvlJc w:val="left"/>
      <w:pPr>
        <w:ind w:left="360" w:hanging="360"/>
      </w:pPr>
    </w:lvl>
    <w:lvl w:ilvl="1" w:tplc="021A1DD4">
      <w:start w:val="1"/>
      <w:numFmt w:val="lowerLetter"/>
      <w:lvlText w:val="%2."/>
      <w:lvlJc w:val="left"/>
      <w:pPr>
        <w:ind w:left="1440" w:hanging="360"/>
      </w:pPr>
    </w:lvl>
    <w:lvl w:ilvl="2" w:tplc="BA48DDDE">
      <w:start w:val="1"/>
      <w:numFmt w:val="lowerRoman"/>
      <w:lvlText w:val="%3."/>
      <w:lvlJc w:val="right"/>
      <w:pPr>
        <w:ind w:left="2160" w:hanging="180"/>
      </w:pPr>
    </w:lvl>
    <w:lvl w:ilvl="3" w:tplc="4A7CF6EE">
      <w:start w:val="1"/>
      <w:numFmt w:val="decimal"/>
      <w:lvlText w:val="%4."/>
      <w:lvlJc w:val="left"/>
      <w:pPr>
        <w:ind w:left="2880" w:hanging="360"/>
      </w:pPr>
    </w:lvl>
    <w:lvl w:ilvl="4" w:tplc="C9A0B678">
      <w:start w:val="1"/>
      <w:numFmt w:val="lowerLetter"/>
      <w:lvlText w:val="%5."/>
      <w:lvlJc w:val="left"/>
      <w:pPr>
        <w:ind w:left="3600" w:hanging="360"/>
      </w:pPr>
    </w:lvl>
    <w:lvl w:ilvl="5" w:tplc="A52E82AA">
      <w:start w:val="1"/>
      <w:numFmt w:val="lowerRoman"/>
      <w:lvlText w:val="%6."/>
      <w:lvlJc w:val="right"/>
      <w:pPr>
        <w:ind w:left="4320" w:hanging="180"/>
      </w:pPr>
    </w:lvl>
    <w:lvl w:ilvl="6" w:tplc="215C2688">
      <w:start w:val="1"/>
      <w:numFmt w:val="decimal"/>
      <w:lvlText w:val="%7."/>
      <w:lvlJc w:val="left"/>
      <w:pPr>
        <w:ind w:left="5040" w:hanging="360"/>
      </w:pPr>
    </w:lvl>
    <w:lvl w:ilvl="7" w:tplc="91644E94">
      <w:start w:val="1"/>
      <w:numFmt w:val="lowerLetter"/>
      <w:lvlText w:val="%8."/>
      <w:lvlJc w:val="left"/>
      <w:pPr>
        <w:ind w:left="5760" w:hanging="360"/>
      </w:pPr>
    </w:lvl>
    <w:lvl w:ilvl="8" w:tplc="D28CF392">
      <w:start w:val="1"/>
      <w:numFmt w:val="lowerRoman"/>
      <w:lvlText w:val="%9."/>
      <w:lvlJc w:val="right"/>
      <w:pPr>
        <w:ind w:left="6480" w:hanging="180"/>
      </w:pPr>
    </w:lvl>
  </w:abstractNum>
  <w:abstractNum w:abstractNumId="87" w15:restartNumberingAfterBreak="0">
    <w:nsid w:val="5D64622B"/>
    <w:multiLevelType w:val="hybridMultilevel"/>
    <w:tmpl w:val="085E6F82"/>
    <w:lvl w:ilvl="0" w:tplc="27B22BE6">
      <w:start w:val="1"/>
      <w:numFmt w:val="bullet"/>
      <w:lvlText w:val="•"/>
      <w:lvlJc w:val="left"/>
      <w:pPr>
        <w:ind w:left="732" w:hanging="360"/>
      </w:pPr>
      <w:rPr>
        <w:rFonts w:ascii="Arial" w:hAnsi="Arial" w:hint="default"/>
      </w:rPr>
    </w:lvl>
    <w:lvl w:ilvl="1" w:tplc="5E3CAAB6">
      <w:start w:val="1"/>
      <w:numFmt w:val="bullet"/>
      <w:lvlText w:val="o"/>
      <w:lvlJc w:val="left"/>
      <w:pPr>
        <w:ind w:left="1440" w:hanging="360"/>
      </w:pPr>
      <w:rPr>
        <w:rFonts w:ascii="Courier New" w:hAnsi="Courier New" w:hint="default"/>
      </w:rPr>
    </w:lvl>
    <w:lvl w:ilvl="2" w:tplc="85989FC2">
      <w:start w:val="1"/>
      <w:numFmt w:val="bullet"/>
      <w:lvlText w:val=""/>
      <w:lvlJc w:val="left"/>
      <w:pPr>
        <w:ind w:left="2160" w:hanging="360"/>
      </w:pPr>
      <w:rPr>
        <w:rFonts w:ascii="Wingdings" w:hAnsi="Wingdings" w:hint="default"/>
      </w:rPr>
    </w:lvl>
    <w:lvl w:ilvl="3" w:tplc="7BC81C2C">
      <w:start w:val="1"/>
      <w:numFmt w:val="bullet"/>
      <w:lvlText w:val=""/>
      <w:lvlJc w:val="left"/>
      <w:pPr>
        <w:ind w:left="2880" w:hanging="360"/>
      </w:pPr>
      <w:rPr>
        <w:rFonts w:ascii="Symbol" w:hAnsi="Symbol" w:hint="default"/>
      </w:rPr>
    </w:lvl>
    <w:lvl w:ilvl="4" w:tplc="27462140">
      <w:start w:val="1"/>
      <w:numFmt w:val="bullet"/>
      <w:lvlText w:val="o"/>
      <w:lvlJc w:val="left"/>
      <w:pPr>
        <w:ind w:left="3600" w:hanging="360"/>
      </w:pPr>
      <w:rPr>
        <w:rFonts w:ascii="Courier New" w:hAnsi="Courier New" w:hint="default"/>
      </w:rPr>
    </w:lvl>
    <w:lvl w:ilvl="5" w:tplc="0A0818D8">
      <w:start w:val="1"/>
      <w:numFmt w:val="bullet"/>
      <w:lvlText w:val=""/>
      <w:lvlJc w:val="left"/>
      <w:pPr>
        <w:ind w:left="4320" w:hanging="360"/>
      </w:pPr>
      <w:rPr>
        <w:rFonts w:ascii="Wingdings" w:hAnsi="Wingdings" w:hint="default"/>
      </w:rPr>
    </w:lvl>
    <w:lvl w:ilvl="6" w:tplc="668EDB82">
      <w:start w:val="1"/>
      <w:numFmt w:val="bullet"/>
      <w:lvlText w:val=""/>
      <w:lvlJc w:val="left"/>
      <w:pPr>
        <w:ind w:left="5040" w:hanging="360"/>
      </w:pPr>
      <w:rPr>
        <w:rFonts w:ascii="Symbol" w:hAnsi="Symbol" w:hint="default"/>
      </w:rPr>
    </w:lvl>
    <w:lvl w:ilvl="7" w:tplc="B5D653AA">
      <w:start w:val="1"/>
      <w:numFmt w:val="bullet"/>
      <w:lvlText w:val="o"/>
      <w:lvlJc w:val="left"/>
      <w:pPr>
        <w:ind w:left="5760" w:hanging="360"/>
      </w:pPr>
      <w:rPr>
        <w:rFonts w:ascii="Courier New" w:hAnsi="Courier New" w:hint="default"/>
      </w:rPr>
    </w:lvl>
    <w:lvl w:ilvl="8" w:tplc="F274D94E">
      <w:start w:val="1"/>
      <w:numFmt w:val="bullet"/>
      <w:lvlText w:val=""/>
      <w:lvlJc w:val="left"/>
      <w:pPr>
        <w:ind w:left="6480" w:hanging="360"/>
      </w:pPr>
      <w:rPr>
        <w:rFonts w:ascii="Wingdings" w:hAnsi="Wingdings" w:hint="default"/>
      </w:rPr>
    </w:lvl>
  </w:abstractNum>
  <w:abstractNum w:abstractNumId="88" w15:restartNumberingAfterBreak="0">
    <w:nsid w:val="5E54BF0A"/>
    <w:multiLevelType w:val="hybridMultilevel"/>
    <w:tmpl w:val="2646A2CA"/>
    <w:lvl w:ilvl="0" w:tplc="A030F0A6">
      <w:start w:val="1"/>
      <w:numFmt w:val="bullet"/>
      <w:lvlText w:val=""/>
      <w:lvlJc w:val="left"/>
      <w:pPr>
        <w:ind w:left="720" w:hanging="360"/>
      </w:pPr>
      <w:rPr>
        <w:rFonts w:ascii="Symbol" w:hAnsi="Symbol" w:hint="default"/>
      </w:rPr>
    </w:lvl>
    <w:lvl w:ilvl="1" w:tplc="D8A01DCC">
      <w:start w:val="1"/>
      <w:numFmt w:val="bullet"/>
      <w:lvlText w:val="o"/>
      <w:lvlJc w:val="left"/>
      <w:pPr>
        <w:ind w:left="1440" w:hanging="360"/>
      </w:pPr>
      <w:rPr>
        <w:rFonts w:ascii="Courier New" w:hAnsi="Courier New" w:hint="default"/>
      </w:rPr>
    </w:lvl>
    <w:lvl w:ilvl="2" w:tplc="805EF658">
      <w:start w:val="1"/>
      <w:numFmt w:val="bullet"/>
      <w:lvlText w:val=""/>
      <w:lvlJc w:val="left"/>
      <w:pPr>
        <w:ind w:left="2160" w:hanging="360"/>
      </w:pPr>
      <w:rPr>
        <w:rFonts w:ascii="Wingdings" w:hAnsi="Wingdings" w:hint="default"/>
      </w:rPr>
    </w:lvl>
    <w:lvl w:ilvl="3" w:tplc="3B9AFD06">
      <w:start w:val="1"/>
      <w:numFmt w:val="bullet"/>
      <w:lvlText w:val=""/>
      <w:lvlJc w:val="left"/>
      <w:pPr>
        <w:ind w:left="2880" w:hanging="360"/>
      </w:pPr>
      <w:rPr>
        <w:rFonts w:ascii="Symbol" w:hAnsi="Symbol" w:hint="default"/>
      </w:rPr>
    </w:lvl>
    <w:lvl w:ilvl="4" w:tplc="5A18D2E0">
      <w:start w:val="1"/>
      <w:numFmt w:val="bullet"/>
      <w:lvlText w:val="o"/>
      <w:lvlJc w:val="left"/>
      <w:pPr>
        <w:ind w:left="3600" w:hanging="360"/>
      </w:pPr>
      <w:rPr>
        <w:rFonts w:ascii="Courier New" w:hAnsi="Courier New" w:hint="default"/>
      </w:rPr>
    </w:lvl>
    <w:lvl w:ilvl="5" w:tplc="705ACA56">
      <w:start w:val="1"/>
      <w:numFmt w:val="bullet"/>
      <w:lvlText w:val=""/>
      <w:lvlJc w:val="left"/>
      <w:pPr>
        <w:ind w:left="4320" w:hanging="360"/>
      </w:pPr>
      <w:rPr>
        <w:rFonts w:ascii="Wingdings" w:hAnsi="Wingdings" w:hint="default"/>
      </w:rPr>
    </w:lvl>
    <w:lvl w:ilvl="6" w:tplc="E864DDAE">
      <w:start w:val="1"/>
      <w:numFmt w:val="bullet"/>
      <w:lvlText w:val=""/>
      <w:lvlJc w:val="left"/>
      <w:pPr>
        <w:ind w:left="5040" w:hanging="360"/>
      </w:pPr>
      <w:rPr>
        <w:rFonts w:ascii="Symbol" w:hAnsi="Symbol" w:hint="default"/>
      </w:rPr>
    </w:lvl>
    <w:lvl w:ilvl="7" w:tplc="F6FE2EC0">
      <w:start w:val="1"/>
      <w:numFmt w:val="bullet"/>
      <w:lvlText w:val="o"/>
      <w:lvlJc w:val="left"/>
      <w:pPr>
        <w:ind w:left="5760" w:hanging="360"/>
      </w:pPr>
      <w:rPr>
        <w:rFonts w:ascii="Courier New" w:hAnsi="Courier New" w:hint="default"/>
      </w:rPr>
    </w:lvl>
    <w:lvl w:ilvl="8" w:tplc="DFC64500">
      <w:start w:val="1"/>
      <w:numFmt w:val="bullet"/>
      <w:lvlText w:val=""/>
      <w:lvlJc w:val="left"/>
      <w:pPr>
        <w:ind w:left="6480" w:hanging="360"/>
      </w:pPr>
      <w:rPr>
        <w:rFonts w:ascii="Wingdings" w:hAnsi="Wingdings" w:hint="default"/>
      </w:rPr>
    </w:lvl>
  </w:abstractNum>
  <w:abstractNum w:abstractNumId="89" w15:restartNumberingAfterBreak="0">
    <w:nsid w:val="5EF7C0BE"/>
    <w:multiLevelType w:val="hybridMultilevel"/>
    <w:tmpl w:val="8170045C"/>
    <w:lvl w:ilvl="0" w:tplc="7B1095AC">
      <w:start w:val="1"/>
      <w:numFmt w:val="bullet"/>
      <w:lvlText w:val="•"/>
      <w:lvlJc w:val="left"/>
      <w:pPr>
        <w:ind w:left="732" w:hanging="360"/>
      </w:pPr>
      <w:rPr>
        <w:rFonts w:ascii="Arial" w:hAnsi="Arial" w:hint="default"/>
      </w:rPr>
    </w:lvl>
    <w:lvl w:ilvl="1" w:tplc="71A2E13C">
      <w:start w:val="1"/>
      <w:numFmt w:val="bullet"/>
      <w:lvlText w:val="o"/>
      <w:lvlJc w:val="left"/>
      <w:pPr>
        <w:ind w:left="1440" w:hanging="360"/>
      </w:pPr>
      <w:rPr>
        <w:rFonts w:ascii="Courier New" w:hAnsi="Courier New" w:hint="default"/>
      </w:rPr>
    </w:lvl>
    <w:lvl w:ilvl="2" w:tplc="6542EBB8">
      <w:start w:val="1"/>
      <w:numFmt w:val="bullet"/>
      <w:lvlText w:val=""/>
      <w:lvlJc w:val="left"/>
      <w:pPr>
        <w:ind w:left="2160" w:hanging="360"/>
      </w:pPr>
      <w:rPr>
        <w:rFonts w:ascii="Wingdings" w:hAnsi="Wingdings" w:hint="default"/>
      </w:rPr>
    </w:lvl>
    <w:lvl w:ilvl="3" w:tplc="B070551E">
      <w:start w:val="1"/>
      <w:numFmt w:val="bullet"/>
      <w:lvlText w:val=""/>
      <w:lvlJc w:val="left"/>
      <w:pPr>
        <w:ind w:left="2880" w:hanging="360"/>
      </w:pPr>
      <w:rPr>
        <w:rFonts w:ascii="Symbol" w:hAnsi="Symbol" w:hint="default"/>
      </w:rPr>
    </w:lvl>
    <w:lvl w:ilvl="4" w:tplc="E842BC44">
      <w:start w:val="1"/>
      <w:numFmt w:val="bullet"/>
      <w:lvlText w:val="o"/>
      <w:lvlJc w:val="left"/>
      <w:pPr>
        <w:ind w:left="3600" w:hanging="360"/>
      </w:pPr>
      <w:rPr>
        <w:rFonts w:ascii="Courier New" w:hAnsi="Courier New" w:hint="default"/>
      </w:rPr>
    </w:lvl>
    <w:lvl w:ilvl="5" w:tplc="358CC122">
      <w:start w:val="1"/>
      <w:numFmt w:val="bullet"/>
      <w:lvlText w:val=""/>
      <w:lvlJc w:val="left"/>
      <w:pPr>
        <w:ind w:left="4320" w:hanging="360"/>
      </w:pPr>
      <w:rPr>
        <w:rFonts w:ascii="Wingdings" w:hAnsi="Wingdings" w:hint="default"/>
      </w:rPr>
    </w:lvl>
    <w:lvl w:ilvl="6" w:tplc="BC046396">
      <w:start w:val="1"/>
      <w:numFmt w:val="bullet"/>
      <w:lvlText w:val=""/>
      <w:lvlJc w:val="left"/>
      <w:pPr>
        <w:ind w:left="5040" w:hanging="360"/>
      </w:pPr>
      <w:rPr>
        <w:rFonts w:ascii="Symbol" w:hAnsi="Symbol" w:hint="default"/>
      </w:rPr>
    </w:lvl>
    <w:lvl w:ilvl="7" w:tplc="F68271F6">
      <w:start w:val="1"/>
      <w:numFmt w:val="bullet"/>
      <w:lvlText w:val="o"/>
      <w:lvlJc w:val="left"/>
      <w:pPr>
        <w:ind w:left="5760" w:hanging="360"/>
      </w:pPr>
      <w:rPr>
        <w:rFonts w:ascii="Courier New" w:hAnsi="Courier New" w:hint="default"/>
      </w:rPr>
    </w:lvl>
    <w:lvl w:ilvl="8" w:tplc="89343488">
      <w:start w:val="1"/>
      <w:numFmt w:val="bullet"/>
      <w:lvlText w:val=""/>
      <w:lvlJc w:val="left"/>
      <w:pPr>
        <w:ind w:left="6480" w:hanging="360"/>
      </w:pPr>
      <w:rPr>
        <w:rFonts w:ascii="Wingdings" w:hAnsi="Wingdings" w:hint="default"/>
      </w:rPr>
    </w:lvl>
  </w:abstractNum>
  <w:abstractNum w:abstractNumId="90" w15:restartNumberingAfterBreak="0">
    <w:nsid w:val="60424142"/>
    <w:multiLevelType w:val="hybridMultilevel"/>
    <w:tmpl w:val="C480DE30"/>
    <w:lvl w:ilvl="0" w:tplc="7AF6B3FE">
      <w:start w:val="1"/>
      <w:numFmt w:val="bullet"/>
      <w:lvlText w:val="•"/>
      <w:lvlJc w:val="left"/>
      <w:pPr>
        <w:ind w:left="732" w:hanging="360"/>
      </w:pPr>
      <w:rPr>
        <w:rFonts w:ascii="Arial" w:hAnsi="Arial" w:hint="default"/>
      </w:rPr>
    </w:lvl>
    <w:lvl w:ilvl="1" w:tplc="CE5EA720">
      <w:start w:val="1"/>
      <w:numFmt w:val="bullet"/>
      <w:lvlText w:val="o"/>
      <w:lvlJc w:val="left"/>
      <w:pPr>
        <w:ind w:left="1440" w:hanging="360"/>
      </w:pPr>
      <w:rPr>
        <w:rFonts w:ascii="Courier New" w:hAnsi="Courier New" w:hint="default"/>
      </w:rPr>
    </w:lvl>
    <w:lvl w:ilvl="2" w:tplc="13889732">
      <w:start w:val="1"/>
      <w:numFmt w:val="bullet"/>
      <w:lvlText w:val=""/>
      <w:lvlJc w:val="left"/>
      <w:pPr>
        <w:ind w:left="2160" w:hanging="360"/>
      </w:pPr>
      <w:rPr>
        <w:rFonts w:ascii="Wingdings" w:hAnsi="Wingdings" w:hint="default"/>
      </w:rPr>
    </w:lvl>
    <w:lvl w:ilvl="3" w:tplc="E09667EA">
      <w:start w:val="1"/>
      <w:numFmt w:val="bullet"/>
      <w:lvlText w:val=""/>
      <w:lvlJc w:val="left"/>
      <w:pPr>
        <w:ind w:left="2880" w:hanging="360"/>
      </w:pPr>
      <w:rPr>
        <w:rFonts w:ascii="Symbol" w:hAnsi="Symbol" w:hint="default"/>
      </w:rPr>
    </w:lvl>
    <w:lvl w:ilvl="4" w:tplc="F63E6EE8">
      <w:start w:val="1"/>
      <w:numFmt w:val="bullet"/>
      <w:lvlText w:val="o"/>
      <w:lvlJc w:val="left"/>
      <w:pPr>
        <w:ind w:left="3600" w:hanging="360"/>
      </w:pPr>
      <w:rPr>
        <w:rFonts w:ascii="Courier New" w:hAnsi="Courier New" w:hint="default"/>
      </w:rPr>
    </w:lvl>
    <w:lvl w:ilvl="5" w:tplc="2700B3C6">
      <w:start w:val="1"/>
      <w:numFmt w:val="bullet"/>
      <w:lvlText w:val=""/>
      <w:lvlJc w:val="left"/>
      <w:pPr>
        <w:ind w:left="4320" w:hanging="360"/>
      </w:pPr>
      <w:rPr>
        <w:rFonts w:ascii="Wingdings" w:hAnsi="Wingdings" w:hint="default"/>
      </w:rPr>
    </w:lvl>
    <w:lvl w:ilvl="6" w:tplc="27ECFF52">
      <w:start w:val="1"/>
      <w:numFmt w:val="bullet"/>
      <w:lvlText w:val=""/>
      <w:lvlJc w:val="left"/>
      <w:pPr>
        <w:ind w:left="5040" w:hanging="360"/>
      </w:pPr>
      <w:rPr>
        <w:rFonts w:ascii="Symbol" w:hAnsi="Symbol" w:hint="default"/>
      </w:rPr>
    </w:lvl>
    <w:lvl w:ilvl="7" w:tplc="7B1A21DC">
      <w:start w:val="1"/>
      <w:numFmt w:val="bullet"/>
      <w:lvlText w:val="o"/>
      <w:lvlJc w:val="left"/>
      <w:pPr>
        <w:ind w:left="5760" w:hanging="360"/>
      </w:pPr>
      <w:rPr>
        <w:rFonts w:ascii="Courier New" w:hAnsi="Courier New" w:hint="default"/>
      </w:rPr>
    </w:lvl>
    <w:lvl w:ilvl="8" w:tplc="4C76B1D4">
      <w:start w:val="1"/>
      <w:numFmt w:val="bullet"/>
      <w:lvlText w:val=""/>
      <w:lvlJc w:val="left"/>
      <w:pPr>
        <w:ind w:left="6480" w:hanging="360"/>
      </w:pPr>
      <w:rPr>
        <w:rFonts w:ascii="Wingdings" w:hAnsi="Wingdings" w:hint="default"/>
      </w:rPr>
    </w:lvl>
  </w:abstractNum>
  <w:abstractNum w:abstractNumId="91" w15:restartNumberingAfterBreak="0">
    <w:nsid w:val="607D618E"/>
    <w:multiLevelType w:val="hybridMultilevel"/>
    <w:tmpl w:val="B4AA5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62BBB189"/>
    <w:multiLevelType w:val="multilevel"/>
    <w:tmpl w:val="B2528FAA"/>
    <w:lvl w:ilvl="0">
      <w:start w:val="9"/>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648EAE56"/>
    <w:multiLevelType w:val="hybridMultilevel"/>
    <w:tmpl w:val="3A6EEE62"/>
    <w:lvl w:ilvl="0" w:tplc="D408C83E">
      <w:start w:val="1"/>
      <w:numFmt w:val="decimal"/>
      <w:lvlText w:val="%1."/>
      <w:lvlJc w:val="left"/>
      <w:pPr>
        <w:ind w:left="720" w:hanging="360"/>
      </w:pPr>
    </w:lvl>
    <w:lvl w:ilvl="1" w:tplc="947E4FF0">
      <w:start w:val="1"/>
      <w:numFmt w:val="lowerLetter"/>
      <w:lvlText w:val="%2."/>
      <w:lvlJc w:val="left"/>
      <w:pPr>
        <w:ind w:left="1440" w:hanging="360"/>
      </w:pPr>
    </w:lvl>
    <w:lvl w:ilvl="2" w:tplc="44C00D2C">
      <w:start w:val="1"/>
      <w:numFmt w:val="lowerRoman"/>
      <w:lvlText w:val="%3."/>
      <w:lvlJc w:val="right"/>
      <w:pPr>
        <w:ind w:left="2160" w:hanging="180"/>
      </w:pPr>
    </w:lvl>
    <w:lvl w:ilvl="3" w:tplc="C5969D18">
      <w:start w:val="1"/>
      <w:numFmt w:val="decimal"/>
      <w:lvlText w:val="%4."/>
      <w:lvlJc w:val="left"/>
      <w:pPr>
        <w:ind w:left="2880" w:hanging="360"/>
      </w:pPr>
    </w:lvl>
    <w:lvl w:ilvl="4" w:tplc="352E7AEC">
      <w:start w:val="1"/>
      <w:numFmt w:val="lowerLetter"/>
      <w:lvlText w:val="%5."/>
      <w:lvlJc w:val="left"/>
      <w:pPr>
        <w:ind w:left="3600" w:hanging="360"/>
      </w:pPr>
    </w:lvl>
    <w:lvl w:ilvl="5" w:tplc="173CE260">
      <w:start w:val="1"/>
      <w:numFmt w:val="lowerRoman"/>
      <w:lvlText w:val="%6."/>
      <w:lvlJc w:val="right"/>
      <w:pPr>
        <w:ind w:left="4320" w:hanging="180"/>
      </w:pPr>
    </w:lvl>
    <w:lvl w:ilvl="6" w:tplc="1DBCFAD6">
      <w:start w:val="1"/>
      <w:numFmt w:val="decimal"/>
      <w:lvlText w:val="%7."/>
      <w:lvlJc w:val="left"/>
      <w:pPr>
        <w:ind w:left="5040" w:hanging="360"/>
      </w:pPr>
    </w:lvl>
    <w:lvl w:ilvl="7" w:tplc="865CDBEE">
      <w:start w:val="1"/>
      <w:numFmt w:val="lowerLetter"/>
      <w:lvlText w:val="%8."/>
      <w:lvlJc w:val="left"/>
      <w:pPr>
        <w:ind w:left="5760" w:hanging="360"/>
      </w:pPr>
    </w:lvl>
    <w:lvl w:ilvl="8" w:tplc="C570177C">
      <w:start w:val="1"/>
      <w:numFmt w:val="lowerRoman"/>
      <w:lvlText w:val="%9."/>
      <w:lvlJc w:val="right"/>
      <w:pPr>
        <w:ind w:left="6480" w:hanging="180"/>
      </w:pPr>
    </w:lvl>
  </w:abstractNum>
  <w:abstractNum w:abstractNumId="94" w15:restartNumberingAfterBreak="0">
    <w:nsid w:val="64BA6B25"/>
    <w:multiLevelType w:val="hybridMultilevel"/>
    <w:tmpl w:val="969082E2"/>
    <w:lvl w:ilvl="0" w:tplc="C21C3AFE">
      <w:start w:val="1"/>
      <w:numFmt w:val="bullet"/>
      <w:lvlText w:val="•"/>
      <w:lvlJc w:val="left"/>
      <w:pPr>
        <w:ind w:left="732" w:hanging="360"/>
      </w:pPr>
      <w:rPr>
        <w:rFonts w:ascii="Arial" w:hAnsi="Arial" w:hint="default"/>
      </w:rPr>
    </w:lvl>
    <w:lvl w:ilvl="1" w:tplc="9B8A7C0A">
      <w:start w:val="1"/>
      <w:numFmt w:val="bullet"/>
      <w:lvlText w:val="o"/>
      <w:lvlJc w:val="left"/>
      <w:pPr>
        <w:ind w:left="1440" w:hanging="360"/>
      </w:pPr>
      <w:rPr>
        <w:rFonts w:ascii="Courier New" w:hAnsi="Courier New" w:hint="default"/>
      </w:rPr>
    </w:lvl>
    <w:lvl w:ilvl="2" w:tplc="3260EB86">
      <w:start w:val="1"/>
      <w:numFmt w:val="bullet"/>
      <w:lvlText w:val=""/>
      <w:lvlJc w:val="left"/>
      <w:pPr>
        <w:ind w:left="2160" w:hanging="360"/>
      </w:pPr>
      <w:rPr>
        <w:rFonts w:ascii="Wingdings" w:hAnsi="Wingdings" w:hint="default"/>
      </w:rPr>
    </w:lvl>
    <w:lvl w:ilvl="3" w:tplc="F0C0B9D2">
      <w:start w:val="1"/>
      <w:numFmt w:val="bullet"/>
      <w:lvlText w:val=""/>
      <w:lvlJc w:val="left"/>
      <w:pPr>
        <w:ind w:left="2880" w:hanging="360"/>
      </w:pPr>
      <w:rPr>
        <w:rFonts w:ascii="Symbol" w:hAnsi="Symbol" w:hint="default"/>
      </w:rPr>
    </w:lvl>
    <w:lvl w:ilvl="4" w:tplc="24CE6A80">
      <w:start w:val="1"/>
      <w:numFmt w:val="bullet"/>
      <w:lvlText w:val="o"/>
      <w:lvlJc w:val="left"/>
      <w:pPr>
        <w:ind w:left="3600" w:hanging="360"/>
      </w:pPr>
      <w:rPr>
        <w:rFonts w:ascii="Courier New" w:hAnsi="Courier New" w:hint="default"/>
      </w:rPr>
    </w:lvl>
    <w:lvl w:ilvl="5" w:tplc="5066F346">
      <w:start w:val="1"/>
      <w:numFmt w:val="bullet"/>
      <w:lvlText w:val=""/>
      <w:lvlJc w:val="left"/>
      <w:pPr>
        <w:ind w:left="4320" w:hanging="360"/>
      </w:pPr>
      <w:rPr>
        <w:rFonts w:ascii="Wingdings" w:hAnsi="Wingdings" w:hint="default"/>
      </w:rPr>
    </w:lvl>
    <w:lvl w:ilvl="6" w:tplc="7B90E90C">
      <w:start w:val="1"/>
      <w:numFmt w:val="bullet"/>
      <w:lvlText w:val=""/>
      <w:lvlJc w:val="left"/>
      <w:pPr>
        <w:ind w:left="5040" w:hanging="360"/>
      </w:pPr>
      <w:rPr>
        <w:rFonts w:ascii="Symbol" w:hAnsi="Symbol" w:hint="default"/>
      </w:rPr>
    </w:lvl>
    <w:lvl w:ilvl="7" w:tplc="F906E05E">
      <w:start w:val="1"/>
      <w:numFmt w:val="bullet"/>
      <w:lvlText w:val="o"/>
      <w:lvlJc w:val="left"/>
      <w:pPr>
        <w:ind w:left="5760" w:hanging="360"/>
      </w:pPr>
      <w:rPr>
        <w:rFonts w:ascii="Courier New" w:hAnsi="Courier New" w:hint="default"/>
      </w:rPr>
    </w:lvl>
    <w:lvl w:ilvl="8" w:tplc="FE324872">
      <w:start w:val="1"/>
      <w:numFmt w:val="bullet"/>
      <w:lvlText w:val=""/>
      <w:lvlJc w:val="left"/>
      <w:pPr>
        <w:ind w:left="6480" w:hanging="360"/>
      </w:pPr>
      <w:rPr>
        <w:rFonts w:ascii="Wingdings" w:hAnsi="Wingdings" w:hint="default"/>
      </w:rPr>
    </w:lvl>
  </w:abstractNum>
  <w:abstractNum w:abstractNumId="95" w15:restartNumberingAfterBreak="0">
    <w:nsid w:val="684924A5"/>
    <w:multiLevelType w:val="hybridMultilevel"/>
    <w:tmpl w:val="9F620444"/>
    <w:lvl w:ilvl="0" w:tplc="139C9464">
      <w:start w:val="4"/>
      <w:numFmt w:val="decimal"/>
      <w:lvlText w:val="%1."/>
      <w:lvlJc w:val="left"/>
      <w:pPr>
        <w:ind w:left="360" w:hanging="360"/>
      </w:pPr>
    </w:lvl>
    <w:lvl w:ilvl="1" w:tplc="4E0C7354">
      <w:start w:val="1"/>
      <w:numFmt w:val="lowerLetter"/>
      <w:lvlText w:val="%2."/>
      <w:lvlJc w:val="left"/>
      <w:pPr>
        <w:ind w:left="1440" w:hanging="360"/>
      </w:pPr>
    </w:lvl>
    <w:lvl w:ilvl="2" w:tplc="CC1CEF36">
      <w:start w:val="1"/>
      <w:numFmt w:val="lowerRoman"/>
      <w:lvlText w:val="%3."/>
      <w:lvlJc w:val="right"/>
      <w:pPr>
        <w:ind w:left="2160" w:hanging="180"/>
      </w:pPr>
    </w:lvl>
    <w:lvl w:ilvl="3" w:tplc="B33EF278">
      <w:start w:val="1"/>
      <w:numFmt w:val="decimal"/>
      <w:lvlText w:val="%4."/>
      <w:lvlJc w:val="left"/>
      <w:pPr>
        <w:ind w:left="2880" w:hanging="360"/>
      </w:pPr>
    </w:lvl>
    <w:lvl w:ilvl="4" w:tplc="7EDE7424">
      <w:start w:val="1"/>
      <w:numFmt w:val="lowerLetter"/>
      <w:lvlText w:val="%5."/>
      <w:lvlJc w:val="left"/>
      <w:pPr>
        <w:ind w:left="3600" w:hanging="360"/>
      </w:pPr>
    </w:lvl>
    <w:lvl w:ilvl="5" w:tplc="22BE1E4C">
      <w:start w:val="1"/>
      <w:numFmt w:val="lowerRoman"/>
      <w:lvlText w:val="%6."/>
      <w:lvlJc w:val="right"/>
      <w:pPr>
        <w:ind w:left="4320" w:hanging="180"/>
      </w:pPr>
    </w:lvl>
    <w:lvl w:ilvl="6" w:tplc="8D4E7490">
      <w:start w:val="1"/>
      <w:numFmt w:val="decimal"/>
      <w:lvlText w:val="%7."/>
      <w:lvlJc w:val="left"/>
      <w:pPr>
        <w:ind w:left="5040" w:hanging="360"/>
      </w:pPr>
    </w:lvl>
    <w:lvl w:ilvl="7" w:tplc="554A6F78">
      <w:start w:val="1"/>
      <w:numFmt w:val="lowerLetter"/>
      <w:lvlText w:val="%8."/>
      <w:lvlJc w:val="left"/>
      <w:pPr>
        <w:ind w:left="5760" w:hanging="360"/>
      </w:pPr>
    </w:lvl>
    <w:lvl w:ilvl="8" w:tplc="C68A4C20">
      <w:start w:val="1"/>
      <w:numFmt w:val="lowerRoman"/>
      <w:lvlText w:val="%9."/>
      <w:lvlJc w:val="right"/>
      <w:pPr>
        <w:ind w:left="6480" w:hanging="180"/>
      </w:pPr>
    </w:lvl>
  </w:abstractNum>
  <w:abstractNum w:abstractNumId="96" w15:restartNumberingAfterBreak="0">
    <w:nsid w:val="68667CF7"/>
    <w:multiLevelType w:val="multilevel"/>
    <w:tmpl w:val="4948D53E"/>
    <w:lvl w:ilvl="0">
      <w:start w:val="8"/>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7" w15:restartNumberingAfterBreak="0">
    <w:nsid w:val="69E0ECCB"/>
    <w:multiLevelType w:val="hybridMultilevel"/>
    <w:tmpl w:val="FB5A35D2"/>
    <w:lvl w:ilvl="0" w:tplc="23D29D4C">
      <w:start w:val="1"/>
      <w:numFmt w:val="bullet"/>
      <w:lvlText w:val=""/>
      <w:lvlJc w:val="left"/>
      <w:pPr>
        <w:ind w:left="360" w:hanging="360"/>
      </w:pPr>
      <w:rPr>
        <w:rFonts w:ascii="Symbol" w:hAnsi="Symbol" w:hint="default"/>
      </w:rPr>
    </w:lvl>
    <w:lvl w:ilvl="1" w:tplc="D8747476">
      <w:start w:val="1"/>
      <w:numFmt w:val="bullet"/>
      <w:lvlText w:val="o"/>
      <w:lvlJc w:val="left"/>
      <w:pPr>
        <w:ind w:left="1440" w:hanging="360"/>
      </w:pPr>
      <w:rPr>
        <w:rFonts w:ascii="Courier New" w:hAnsi="Courier New" w:hint="default"/>
      </w:rPr>
    </w:lvl>
    <w:lvl w:ilvl="2" w:tplc="2E4C7C38">
      <w:start w:val="1"/>
      <w:numFmt w:val="bullet"/>
      <w:lvlText w:val=""/>
      <w:lvlJc w:val="left"/>
      <w:pPr>
        <w:ind w:left="2160" w:hanging="360"/>
      </w:pPr>
      <w:rPr>
        <w:rFonts w:ascii="Wingdings" w:hAnsi="Wingdings" w:hint="default"/>
      </w:rPr>
    </w:lvl>
    <w:lvl w:ilvl="3" w:tplc="E444C8DC">
      <w:start w:val="1"/>
      <w:numFmt w:val="bullet"/>
      <w:lvlText w:val=""/>
      <w:lvlJc w:val="left"/>
      <w:pPr>
        <w:ind w:left="2880" w:hanging="360"/>
      </w:pPr>
      <w:rPr>
        <w:rFonts w:ascii="Symbol" w:hAnsi="Symbol" w:hint="default"/>
      </w:rPr>
    </w:lvl>
    <w:lvl w:ilvl="4" w:tplc="3ED60F9A">
      <w:start w:val="1"/>
      <w:numFmt w:val="bullet"/>
      <w:lvlText w:val="o"/>
      <w:lvlJc w:val="left"/>
      <w:pPr>
        <w:ind w:left="3600" w:hanging="360"/>
      </w:pPr>
      <w:rPr>
        <w:rFonts w:ascii="Courier New" w:hAnsi="Courier New" w:hint="default"/>
      </w:rPr>
    </w:lvl>
    <w:lvl w:ilvl="5" w:tplc="F13C4FAE">
      <w:start w:val="1"/>
      <w:numFmt w:val="bullet"/>
      <w:lvlText w:val=""/>
      <w:lvlJc w:val="left"/>
      <w:pPr>
        <w:ind w:left="4320" w:hanging="360"/>
      </w:pPr>
      <w:rPr>
        <w:rFonts w:ascii="Wingdings" w:hAnsi="Wingdings" w:hint="default"/>
      </w:rPr>
    </w:lvl>
    <w:lvl w:ilvl="6" w:tplc="49325D28">
      <w:start w:val="1"/>
      <w:numFmt w:val="bullet"/>
      <w:lvlText w:val=""/>
      <w:lvlJc w:val="left"/>
      <w:pPr>
        <w:ind w:left="5040" w:hanging="360"/>
      </w:pPr>
      <w:rPr>
        <w:rFonts w:ascii="Symbol" w:hAnsi="Symbol" w:hint="default"/>
      </w:rPr>
    </w:lvl>
    <w:lvl w:ilvl="7" w:tplc="6040EA7A">
      <w:start w:val="1"/>
      <w:numFmt w:val="bullet"/>
      <w:lvlText w:val="o"/>
      <w:lvlJc w:val="left"/>
      <w:pPr>
        <w:ind w:left="5760" w:hanging="360"/>
      </w:pPr>
      <w:rPr>
        <w:rFonts w:ascii="Courier New" w:hAnsi="Courier New" w:hint="default"/>
      </w:rPr>
    </w:lvl>
    <w:lvl w:ilvl="8" w:tplc="06961A9E">
      <w:start w:val="1"/>
      <w:numFmt w:val="bullet"/>
      <w:lvlText w:val=""/>
      <w:lvlJc w:val="left"/>
      <w:pPr>
        <w:ind w:left="6480" w:hanging="360"/>
      </w:pPr>
      <w:rPr>
        <w:rFonts w:ascii="Wingdings" w:hAnsi="Wingdings" w:hint="default"/>
      </w:rPr>
    </w:lvl>
  </w:abstractNum>
  <w:abstractNum w:abstractNumId="98" w15:restartNumberingAfterBreak="0">
    <w:nsid w:val="6AC43C63"/>
    <w:multiLevelType w:val="hybridMultilevel"/>
    <w:tmpl w:val="5C34BFC0"/>
    <w:lvl w:ilvl="0" w:tplc="A4CCD4B8">
      <w:start w:val="1"/>
      <w:numFmt w:val="bullet"/>
      <w:lvlText w:val="•"/>
      <w:lvlJc w:val="left"/>
      <w:pPr>
        <w:ind w:left="732" w:hanging="360"/>
      </w:pPr>
      <w:rPr>
        <w:rFonts w:ascii="Arial" w:hAnsi="Arial" w:hint="default"/>
      </w:rPr>
    </w:lvl>
    <w:lvl w:ilvl="1" w:tplc="4EA80354">
      <w:start w:val="1"/>
      <w:numFmt w:val="bullet"/>
      <w:lvlText w:val="o"/>
      <w:lvlJc w:val="left"/>
      <w:pPr>
        <w:ind w:left="1440" w:hanging="360"/>
      </w:pPr>
      <w:rPr>
        <w:rFonts w:ascii="Courier New" w:hAnsi="Courier New" w:hint="default"/>
      </w:rPr>
    </w:lvl>
    <w:lvl w:ilvl="2" w:tplc="1312E42E">
      <w:start w:val="1"/>
      <w:numFmt w:val="bullet"/>
      <w:lvlText w:val=""/>
      <w:lvlJc w:val="left"/>
      <w:pPr>
        <w:ind w:left="2160" w:hanging="360"/>
      </w:pPr>
      <w:rPr>
        <w:rFonts w:ascii="Wingdings" w:hAnsi="Wingdings" w:hint="default"/>
      </w:rPr>
    </w:lvl>
    <w:lvl w:ilvl="3" w:tplc="680AAA86">
      <w:start w:val="1"/>
      <w:numFmt w:val="bullet"/>
      <w:lvlText w:val=""/>
      <w:lvlJc w:val="left"/>
      <w:pPr>
        <w:ind w:left="2880" w:hanging="360"/>
      </w:pPr>
      <w:rPr>
        <w:rFonts w:ascii="Symbol" w:hAnsi="Symbol" w:hint="default"/>
      </w:rPr>
    </w:lvl>
    <w:lvl w:ilvl="4" w:tplc="7E10CFDE">
      <w:start w:val="1"/>
      <w:numFmt w:val="bullet"/>
      <w:lvlText w:val="o"/>
      <w:lvlJc w:val="left"/>
      <w:pPr>
        <w:ind w:left="3600" w:hanging="360"/>
      </w:pPr>
      <w:rPr>
        <w:rFonts w:ascii="Courier New" w:hAnsi="Courier New" w:hint="default"/>
      </w:rPr>
    </w:lvl>
    <w:lvl w:ilvl="5" w:tplc="13F4F336">
      <w:start w:val="1"/>
      <w:numFmt w:val="bullet"/>
      <w:lvlText w:val=""/>
      <w:lvlJc w:val="left"/>
      <w:pPr>
        <w:ind w:left="4320" w:hanging="360"/>
      </w:pPr>
      <w:rPr>
        <w:rFonts w:ascii="Wingdings" w:hAnsi="Wingdings" w:hint="default"/>
      </w:rPr>
    </w:lvl>
    <w:lvl w:ilvl="6" w:tplc="044AEB60">
      <w:start w:val="1"/>
      <w:numFmt w:val="bullet"/>
      <w:lvlText w:val=""/>
      <w:lvlJc w:val="left"/>
      <w:pPr>
        <w:ind w:left="5040" w:hanging="360"/>
      </w:pPr>
      <w:rPr>
        <w:rFonts w:ascii="Symbol" w:hAnsi="Symbol" w:hint="default"/>
      </w:rPr>
    </w:lvl>
    <w:lvl w:ilvl="7" w:tplc="5F36FA22">
      <w:start w:val="1"/>
      <w:numFmt w:val="bullet"/>
      <w:lvlText w:val="o"/>
      <w:lvlJc w:val="left"/>
      <w:pPr>
        <w:ind w:left="5760" w:hanging="360"/>
      </w:pPr>
      <w:rPr>
        <w:rFonts w:ascii="Courier New" w:hAnsi="Courier New" w:hint="default"/>
      </w:rPr>
    </w:lvl>
    <w:lvl w:ilvl="8" w:tplc="9AC0430C">
      <w:start w:val="1"/>
      <w:numFmt w:val="bullet"/>
      <w:lvlText w:val=""/>
      <w:lvlJc w:val="left"/>
      <w:pPr>
        <w:ind w:left="6480" w:hanging="360"/>
      </w:pPr>
      <w:rPr>
        <w:rFonts w:ascii="Wingdings" w:hAnsi="Wingdings" w:hint="default"/>
      </w:rPr>
    </w:lvl>
  </w:abstractNum>
  <w:abstractNum w:abstractNumId="99" w15:restartNumberingAfterBreak="0">
    <w:nsid w:val="6AD8B0E8"/>
    <w:multiLevelType w:val="hybridMultilevel"/>
    <w:tmpl w:val="916096EC"/>
    <w:lvl w:ilvl="0" w:tplc="6F768BE8">
      <w:start w:val="1"/>
      <w:numFmt w:val="bullet"/>
      <w:lvlText w:val=""/>
      <w:lvlJc w:val="left"/>
      <w:pPr>
        <w:ind w:left="360" w:hanging="360"/>
      </w:pPr>
      <w:rPr>
        <w:rFonts w:ascii="Wingdings" w:hAnsi="Wingdings" w:hint="default"/>
      </w:rPr>
    </w:lvl>
    <w:lvl w:ilvl="1" w:tplc="D15AE600">
      <w:start w:val="1"/>
      <w:numFmt w:val="bullet"/>
      <w:lvlText w:val="o"/>
      <w:lvlJc w:val="left"/>
      <w:pPr>
        <w:ind w:left="1440" w:hanging="360"/>
      </w:pPr>
      <w:rPr>
        <w:rFonts w:ascii="Courier New" w:hAnsi="Courier New" w:hint="default"/>
      </w:rPr>
    </w:lvl>
    <w:lvl w:ilvl="2" w:tplc="50344DC4">
      <w:start w:val="1"/>
      <w:numFmt w:val="bullet"/>
      <w:lvlText w:val=""/>
      <w:lvlJc w:val="left"/>
      <w:pPr>
        <w:ind w:left="2160" w:hanging="360"/>
      </w:pPr>
      <w:rPr>
        <w:rFonts w:ascii="Wingdings" w:hAnsi="Wingdings" w:hint="default"/>
      </w:rPr>
    </w:lvl>
    <w:lvl w:ilvl="3" w:tplc="EC0AF6F4">
      <w:start w:val="1"/>
      <w:numFmt w:val="bullet"/>
      <w:lvlText w:val=""/>
      <w:lvlJc w:val="left"/>
      <w:pPr>
        <w:ind w:left="2880" w:hanging="360"/>
      </w:pPr>
      <w:rPr>
        <w:rFonts w:ascii="Symbol" w:hAnsi="Symbol" w:hint="default"/>
      </w:rPr>
    </w:lvl>
    <w:lvl w:ilvl="4" w:tplc="97C0185A">
      <w:start w:val="1"/>
      <w:numFmt w:val="bullet"/>
      <w:lvlText w:val="o"/>
      <w:lvlJc w:val="left"/>
      <w:pPr>
        <w:ind w:left="3600" w:hanging="360"/>
      </w:pPr>
      <w:rPr>
        <w:rFonts w:ascii="Courier New" w:hAnsi="Courier New" w:hint="default"/>
      </w:rPr>
    </w:lvl>
    <w:lvl w:ilvl="5" w:tplc="A54CDB6A">
      <w:start w:val="1"/>
      <w:numFmt w:val="bullet"/>
      <w:lvlText w:val=""/>
      <w:lvlJc w:val="left"/>
      <w:pPr>
        <w:ind w:left="4320" w:hanging="360"/>
      </w:pPr>
      <w:rPr>
        <w:rFonts w:ascii="Wingdings" w:hAnsi="Wingdings" w:hint="default"/>
      </w:rPr>
    </w:lvl>
    <w:lvl w:ilvl="6" w:tplc="27AE96D8">
      <w:start w:val="1"/>
      <w:numFmt w:val="bullet"/>
      <w:lvlText w:val=""/>
      <w:lvlJc w:val="left"/>
      <w:pPr>
        <w:ind w:left="5040" w:hanging="360"/>
      </w:pPr>
      <w:rPr>
        <w:rFonts w:ascii="Symbol" w:hAnsi="Symbol" w:hint="default"/>
      </w:rPr>
    </w:lvl>
    <w:lvl w:ilvl="7" w:tplc="83527132">
      <w:start w:val="1"/>
      <w:numFmt w:val="bullet"/>
      <w:lvlText w:val="o"/>
      <w:lvlJc w:val="left"/>
      <w:pPr>
        <w:ind w:left="5760" w:hanging="360"/>
      </w:pPr>
      <w:rPr>
        <w:rFonts w:ascii="Courier New" w:hAnsi="Courier New" w:hint="default"/>
      </w:rPr>
    </w:lvl>
    <w:lvl w:ilvl="8" w:tplc="F2820C80">
      <w:start w:val="1"/>
      <w:numFmt w:val="bullet"/>
      <w:lvlText w:val=""/>
      <w:lvlJc w:val="left"/>
      <w:pPr>
        <w:ind w:left="6480" w:hanging="360"/>
      </w:pPr>
      <w:rPr>
        <w:rFonts w:ascii="Wingdings" w:hAnsi="Wingdings" w:hint="default"/>
      </w:rPr>
    </w:lvl>
  </w:abstractNum>
  <w:abstractNum w:abstractNumId="100" w15:restartNumberingAfterBreak="0">
    <w:nsid w:val="6D75CEC0"/>
    <w:multiLevelType w:val="hybridMultilevel"/>
    <w:tmpl w:val="43D0F3F6"/>
    <w:lvl w:ilvl="0" w:tplc="E1BEBA02">
      <w:start w:val="1"/>
      <w:numFmt w:val="lowerLetter"/>
      <w:lvlText w:val="%1)"/>
      <w:lvlJc w:val="left"/>
      <w:pPr>
        <w:ind w:left="720" w:hanging="360"/>
      </w:pPr>
    </w:lvl>
    <w:lvl w:ilvl="1" w:tplc="91A26BCA">
      <w:start w:val="1"/>
      <w:numFmt w:val="lowerLetter"/>
      <w:lvlText w:val="%2."/>
      <w:lvlJc w:val="left"/>
      <w:pPr>
        <w:ind w:left="1440" w:hanging="360"/>
      </w:pPr>
    </w:lvl>
    <w:lvl w:ilvl="2" w:tplc="C28E3F5A">
      <w:start w:val="1"/>
      <w:numFmt w:val="lowerRoman"/>
      <w:lvlText w:val="%3."/>
      <w:lvlJc w:val="right"/>
      <w:pPr>
        <w:ind w:left="2160" w:hanging="180"/>
      </w:pPr>
    </w:lvl>
    <w:lvl w:ilvl="3" w:tplc="D0A4AEC2">
      <w:start w:val="1"/>
      <w:numFmt w:val="decimal"/>
      <w:lvlText w:val="%4."/>
      <w:lvlJc w:val="left"/>
      <w:pPr>
        <w:ind w:left="2880" w:hanging="360"/>
      </w:pPr>
    </w:lvl>
    <w:lvl w:ilvl="4" w:tplc="CB76EA7C">
      <w:start w:val="1"/>
      <w:numFmt w:val="lowerLetter"/>
      <w:lvlText w:val="%5."/>
      <w:lvlJc w:val="left"/>
      <w:pPr>
        <w:ind w:left="3600" w:hanging="360"/>
      </w:pPr>
    </w:lvl>
    <w:lvl w:ilvl="5" w:tplc="53E85126">
      <w:start w:val="1"/>
      <w:numFmt w:val="lowerRoman"/>
      <w:lvlText w:val="%6."/>
      <w:lvlJc w:val="right"/>
      <w:pPr>
        <w:ind w:left="4320" w:hanging="180"/>
      </w:pPr>
    </w:lvl>
    <w:lvl w:ilvl="6" w:tplc="95C2B00A">
      <w:start w:val="1"/>
      <w:numFmt w:val="decimal"/>
      <w:lvlText w:val="%7."/>
      <w:lvlJc w:val="left"/>
      <w:pPr>
        <w:ind w:left="5040" w:hanging="360"/>
      </w:pPr>
    </w:lvl>
    <w:lvl w:ilvl="7" w:tplc="25848134">
      <w:start w:val="1"/>
      <w:numFmt w:val="lowerLetter"/>
      <w:lvlText w:val="%8."/>
      <w:lvlJc w:val="left"/>
      <w:pPr>
        <w:ind w:left="5760" w:hanging="360"/>
      </w:pPr>
    </w:lvl>
    <w:lvl w:ilvl="8" w:tplc="13B45CE0">
      <w:start w:val="1"/>
      <w:numFmt w:val="lowerRoman"/>
      <w:lvlText w:val="%9."/>
      <w:lvlJc w:val="right"/>
      <w:pPr>
        <w:ind w:left="6480" w:hanging="180"/>
      </w:pPr>
    </w:lvl>
  </w:abstractNum>
  <w:abstractNum w:abstractNumId="101" w15:restartNumberingAfterBreak="0">
    <w:nsid w:val="6E0E0DBF"/>
    <w:multiLevelType w:val="hybridMultilevel"/>
    <w:tmpl w:val="49129E0C"/>
    <w:lvl w:ilvl="0" w:tplc="DFC8BAD0">
      <w:start w:val="1"/>
      <w:numFmt w:val="bullet"/>
      <w:lvlText w:val=""/>
      <w:lvlJc w:val="left"/>
      <w:pPr>
        <w:ind w:left="720" w:hanging="360"/>
      </w:pPr>
      <w:rPr>
        <w:rFonts w:ascii="Symbol" w:hAnsi="Symbol" w:hint="default"/>
      </w:rPr>
    </w:lvl>
    <w:lvl w:ilvl="1" w:tplc="727EA826">
      <w:start w:val="1"/>
      <w:numFmt w:val="bullet"/>
      <w:lvlText w:val=""/>
      <w:lvlJc w:val="left"/>
      <w:pPr>
        <w:ind w:left="1080" w:hanging="360"/>
      </w:pPr>
      <w:rPr>
        <w:rFonts w:ascii="Symbol" w:hAnsi="Symbol" w:hint="default"/>
      </w:rPr>
    </w:lvl>
    <w:lvl w:ilvl="2" w:tplc="3850D4A6">
      <w:start w:val="1"/>
      <w:numFmt w:val="bullet"/>
      <w:lvlText w:val=""/>
      <w:lvlJc w:val="left"/>
      <w:pPr>
        <w:ind w:left="2160" w:hanging="360"/>
      </w:pPr>
      <w:rPr>
        <w:rFonts w:ascii="Wingdings" w:hAnsi="Wingdings" w:hint="default"/>
      </w:rPr>
    </w:lvl>
    <w:lvl w:ilvl="3" w:tplc="75525F4E">
      <w:start w:val="1"/>
      <w:numFmt w:val="bullet"/>
      <w:lvlText w:val=""/>
      <w:lvlJc w:val="left"/>
      <w:pPr>
        <w:ind w:left="2880" w:hanging="360"/>
      </w:pPr>
      <w:rPr>
        <w:rFonts w:ascii="Symbol" w:hAnsi="Symbol" w:hint="default"/>
      </w:rPr>
    </w:lvl>
    <w:lvl w:ilvl="4" w:tplc="960A86AA">
      <w:start w:val="1"/>
      <w:numFmt w:val="bullet"/>
      <w:lvlText w:val="o"/>
      <w:lvlJc w:val="left"/>
      <w:pPr>
        <w:ind w:left="3600" w:hanging="360"/>
      </w:pPr>
      <w:rPr>
        <w:rFonts w:ascii="Courier New" w:hAnsi="Courier New" w:hint="default"/>
      </w:rPr>
    </w:lvl>
    <w:lvl w:ilvl="5" w:tplc="C0D2AD66">
      <w:start w:val="1"/>
      <w:numFmt w:val="bullet"/>
      <w:lvlText w:val=""/>
      <w:lvlJc w:val="left"/>
      <w:pPr>
        <w:ind w:left="4320" w:hanging="360"/>
      </w:pPr>
      <w:rPr>
        <w:rFonts w:ascii="Wingdings" w:hAnsi="Wingdings" w:hint="default"/>
      </w:rPr>
    </w:lvl>
    <w:lvl w:ilvl="6" w:tplc="A5D8EC34">
      <w:start w:val="1"/>
      <w:numFmt w:val="bullet"/>
      <w:lvlText w:val=""/>
      <w:lvlJc w:val="left"/>
      <w:pPr>
        <w:ind w:left="5040" w:hanging="360"/>
      </w:pPr>
      <w:rPr>
        <w:rFonts w:ascii="Symbol" w:hAnsi="Symbol" w:hint="default"/>
      </w:rPr>
    </w:lvl>
    <w:lvl w:ilvl="7" w:tplc="43C07D7E">
      <w:start w:val="1"/>
      <w:numFmt w:val="bullet"/>
      <w:lvlText w:val="o"/>
      <w:lvlJc w:val="left"/>
      <w:pPr>
        <w:ind w:left="5760" w:hanging="360"/>
      </w:pPr>
      <w:rPr>
        <w:rFonts w:ascii="Courier New" w:hAnsi="Courier New" w:hint="default"/>
      </w:rPr>
    </w:lvl>
    <w:lvl w:ilvl="8" w:tplc="F0EC3F54">
      <w:start w:val="1"/>
      <w:numFmt w:val="bullet"/>
      <w:lvlText w:val=""/>
      <w:lvlJc w:val="left"/>
      <w:pPr>
        <w:ind w:left="6480" w:hanging="360"/>
      </w:pPr>
      <w:rPr>
        <w:rFonts w:ascii="Wingdings" w:hAnsi="Wingdings" w:hint="default"/>
      </w:rPr>
    </w:lvl>
  </w:abstractNum>
  <w:abstractNum w:abstractNumId="102" w15:restartNumberingAfterBreak="0">
    <w:nsid w:val="6F73B5D2"/>
    <w:multiLevelType w:val="hybridMultilevel"/>
    <w:tmpl w:val="CB842CC4"/>
    <w:lvl w:ilvl="0" w:tplc="B5980E10">
      <w:start w:val="1"/>
      <w:numFmt w:val="bullet"/>
      <w:lvlText w:val=""/>
      <w:lvlJc w:val="left"/>
      <w:pPr>
        <w:ind w:left="720" w:hanging="360"/>
      </w:pPr>
      <w:rPr>
        <w:rFonts w:ascii="Symbol" w:hAnsi="Symbol" w:hint="default"/>
      </w:rPr>
    </w:lvl>
    <w:lvl w:ilvl="1" w:tplc="D41A9B04">
      <w:start w:val="1"/>
      <w:numFmt w:val="bullet"/>
      <w:lvlText w:val="o"/>
      <w:lvlJc w:val="left"/>
      <w:pPr>
        <w:ind w:left="1440" w:hanging="360"/>
      </w:pPr>
      <w:rPr>
        <w:rFonts w:ascii="Courier New" w:hAnsi="Courier New" w:hint="default"/>
      </w:rPr>
    </w:lvl>
    <w:lvl w:ilvl="2" w:tplc="91FE4A86">
      <w:start w:val="1"/>
      <w:numFmt w:val="bullet"/>
      <w:lvlText w:val=""/>
      <w:lvlJc w:val="left"/>
      <w:pPr>
        <w:ind w:left="2160" w:hanging="360"/>
      </w:pPr>
      <w:rPr>
        <w:rFonts w:ascii="Wingdings" w:hAnsi="Wingdings" w:hint="default"/>
      </w:rPr>
    </w:lvl>
    <w:lvl w:ilvl="3" w:tplc="64100DF2">
      <w:start w:val="1"/>
      <w:numFmt w:val="bullet"/>
      <w:lvlText w:val=""/>
      <w:lvlJc w:val="left"/>
      <w:pPr>
        <w:ind w:left="2880" w:hanging="360"/>
      </w:pPr>
      <w:rPr>
        <w:rFonts w:ascii="Symbol" w:hAnsi="Symbol" w:hint="default"/>
      </w:rPr>
    </w:lvl>
    <w:lvl w:ilvl="4" w:tplc="798C502A">
      <w:start w:val="1"/>
      <w:numFmt w:val="bullet"/>
      <w:lvlText w:val="o"/>
      <w:lvlJc w:val="left"/>
      <w:pPr>
        <w:ind w:left="3600" w:hanging="360"/>
      </w:pPr>
      <w:rPr>
        <w:rFonts w:ascii="Courier New" w:hAnsi="Courier New" w:hint="default"/>
      </w:rPr>
    </w:lvl>
    <w:lvl w:ilvl="5" w:tplc="F174A1DC">
      <w:start w:val="1"/>
      <w:numFmt w:val="bullet"/>
      <w:lvlText w:val=""/>
      <w:lvlJc w:val="left"/>
      <w:pPr>
        <w:ind w:left="4320" w:hanging="360"/>
      </w:pPr>
      <w:rPr>
        <w:rFonts w:ascii="Wingdings" w:hAnsi="Wingdings" w:hint="default"/>
      </w:rPr>
    </w:lvl>
    <w:lvl w:ilvl="6" w:tplc="E01C53B6">
      <w:start w:val="1"/>
      <w:numFmt w:val="bullet"/>
      <w:lvlText w:val=""/>
      <w:lvlJc w:val="left"/>
      <w:pPr>
        <w:ind w:left="5040" w:hanging="360"/>
      </w:pPr>
      <w:rPr>
        <w:rFonts w:ascii="Symbol" w:hAnsi="Symbol" w:hint="default"/>
      </w:rPr>
    </w:lvl>
    <w:lvl w:ilvl="7" w:tplc="D052559C">
      <w:start w:val="1"/>
      <w:numFmt w:val="bullet"/>
      <w:lvlText w:val="o"/>
      <w:lvlJc w:val="left"/>
      <w:pPr>
        <w:ind w:left="5760" w:hanging="360"/>
      </w:pPr>
      <w:rPr>
        <w:rFonts w:ascii="Courier New" w:hAnsi="Courier New" w:hint="default"/>
      </w:rPr>
    </w:lvl>
    <w:lvl w:ilvl="8" w:tplc="BAC80980">
      <w:start w:val="1"/>
      <w:numFmt w:val="bullet"/>
      <w:lvlText w:val=""/>
      <w:lvlJc w:val="left"/>
      <w:pPr>
        <w:ind w:left="6480" w:hanging="360"/>
      </w:pPr>
      <w:rPr>
        <w:rFonts w:ascii="Wingdings" w:hAnsi="Wingdings" w:hint="default"/>
      </w:rPr>
    </w:lvl>
  </w:abstractNum>
  <w:abstractNum w:abstractNumId="103" w15:restartNumberingAfterBreak="0">
    <w:nsid w:val="71BACFE3"/>
    <w:multiLevelType w:val="hybridMultilevel"/>
    <w:tmpl w:val="8566F880"/>
    <w:lvl w:ilvl="0" w:tplc="0588718A">
      <w:start w:val="1"/>
      <w:numFmt w:val="bullet"/>
      <w:lvlText w:val=""/>
      <w:lvlJc w:val="left"/>
      <w:pPr>
        <w:ind w:left="360" w:hanging="360"/>
      </w:pPr>
      <w:rPr>
        <w:rFonts w:ascii="Wingdings" w:hAnsi="Wingdings" w:hint="default"/>
      </w:rPr>
    </w:lvl>
    <w:lvl w:ilvl="1" w:tplc="22569A4A">
      <w:start w:val="1"/>
      <w:numFmt w:val="bullet"/>
      <w:lvlText w:val="o"/>
      <w:lvlJc w:val="left"/>
      <w:pPr>
        <w:ind w:left="1440" w:hanging="360"/>
      </w:pPr>
      <w:rPr>
        <w:rFonts w:ascii="Courier New" w:hAnsi="Courier New" w:hint="default"/>
      </w:rPr>
    </w:lvl>
    <w:lvl w:ilvl="2" w:tplc="7DF80188">
      <w:start w:val="1"/>
      <w:numFmt w:val="bullet"/>
      <w:lvlText w:val=""/>
      <w:lvlJc w:val="left"/>
      <w:pPr>
        <w:ind w:left="2160" w:hanging="360"/>
      </w:pPr>
      <w:rPr>
        <w:rFonts w:ascii="Wingdings" w:hAnsi="Wingdings" w:hint="default"/>
      </w:rPr>
    </w:lvl>
    <w:lvl w:ilvl="3" w:tplc="FDCE7AB4">
      <w:start w:val="1"/>
      <w:numFmt w:val="bullet"/>
      <w:lvlText w:val=""/>
      <w:lvlJc w:val="left"/>
      <w:pPr>
        <w:ind w:left="2880" w:hanging="360"/>
      </w:pPr>
      <w:rPr>
        <w:rFonts w:ascii="Symbol" w:hAnsi="Symbol" w:hint="default"/>
      </w:rPr>
    </w:lvl>
    <w:lvl w:ilvl="4" w:tplc="EAB82C6A">
      <w:start w:val="1"/>
      <w:numFmt w:val="bullet"/>
      <w:lvlText w:val="o"/>
      <w:lvlJc w:val="left"/>
      <w:pPr>
        <w:ind w:left="3600" w:hanging="360"/>
      </w:pPr>
      <w:rPr>
        <w:rFonts w:ascii="Courier New" w:hAnsi="Courier New" w:hint="default"/>
      </w:rPr>
    </w:lvl>
    <w:lvl w:ilvl="5" w:tplc="6080925C">
      <w:start w:val="1"/>
      <w:numFmt w:val="bullet"/>
      <w:lvlText w:val=""/>
      <w:lvlJc w:val="left"/>
      <w:pPr>
        <w:ind w:left="4320" w:hanging="360"/>
      </w:pPr>
      <w:rPr>
        <w:rFonts w:ascii="Wingdings" w:hAnsi="Wingdings" w:hint="default"/>
      </w:rPr>
    </w:lvl>
    <w:lvl w:ilvl="6" w:tplc="59B28C60">
      <w:start w:val="1"/>
      <w:numFmt w:val="bullet"/>
      <w:lvlText w:val=""/>
      <w:lvlJc w:val="left"/>
      <w:pPr>
        <w:ind w:left="5040" w:hanging="360"/>
      </w:pPr>
      <w:rPr>
        <w:rFonts w:ascii="Symbol" w:hAnsi="Symbol" w:hint="default"/>
      </w:rPr>
    </w:lvl>
    <w:lvl w:ilvl="7" w:tplc="B20059C0">
      <w:start w:val="1"/>
      <w:numFmt w:val="bullet"/>
      <w:lvlText w:val="o"/>
      <w:lvlJc w:val="left"/>
      <w:pPr>
        <w:ind w:left="5760" w:hanging="360"/>
      </w:pPr>
      <w:rPr>
        <w:rFonts w:ascii="Courier New" w:hAnsi="Courier New" w:hint="default"/>
      </w:rPr>
    </w:lvl>
    <w:lvl w:ilvl="8" w:tplc="A74C83A0">
      <w:start w:val="1"/>
      <w:numFmt w:val="bullet"/>
      <w:lvlText w:val=""/>
      <w:lvlJc w:val="left"/>
      <w:pPr>
        <w:ind w:left="6480" w:hanging="360"/>
      </w:pPr>
      <w:rPr>
        <w:rFonts w:ascii="Wingdings" w:hAnsi="Wingdings" w:hint="default"/>
      </w:rPr>
    </w:lvl>
  </w:abstractNum>
  <w:abstractNum w:abstractNumId="104" w15:restartNumberingAfterBreak="0">
    <w:nsid w:val="7241752D"/>
    <w:multiLevelType w:val="hybridMultilevel"/>
    <w:tmpl w:val="36CA2A38"/>
    <w:lvl w:ilvl="0" w:tplc="A3580C70">
      <w:start w:val="1"/>
      <w:numFmt w:val="bullet"/>
      <w:lvlText w:val="•"/>
      <w:lvlJc w:val="left"/>
      <w:pPr>
        <w:tabs>
          <w:tab w:val="num" w:pos="450"/>
        </w:tabs>
        <w:ind w:left="450" w:hanging="360"/>
      </w:pPr>
      <w:rPr>
        <w:rFonts w:ascii="Times New Roman" w:hAnsi="Times New Roman" w:hint="default"/>
      </w:rPr>
    </w:lvl>
    <w:lvl w:ilvl="1" w:tplc="04090003" w:tentative="1">
      <w:start w:val="1"/>
      <w:numFmt w:val="bullet"/>
      <w:lvlText w:val="o"/>
      <w:lvlJc w:val="left"/>
      <w:pPr>
        <w:tabs>
          <w:tab w:val="num" w:pos="1170"/>
        </w:tabs>
        <w:ind w:left="1170" w:hanging="360"/>
      </w:pPr>
      <w:rPr>
        <w:rFonts w:ascii="Courier New" w:hAnsi="Courier New" w:hint="default"/>
      </w:rPr>
    </w:lvl>
    <w:lvl w:ilvl="2" w:tplc="04090005" w:tentative="1">
      <w:start w:val="1"/>
      <w:numFmt w:val="bullet"/>
      <w:lvlText w:val=""/>
      <w:lvlJc w:val="left"/>
      <w:pPr>
        <w:tabs>
          <w:tab w:val="num" w:pos="1890"/>
        </w:tabs>
        <w:ind w:left="1890" w:hanging="360"/>
      </w:pPr>
      <w:rPr>
        <w:rFonts w:ascii="Wingdings" w:hAnsi="Wingdings" w:hint="default"/>
      </w:rPr>
    </w:lvl>
    <w:lvl w:ilvl="3" w:tplc="04090001" w:tentative="1">
      <w:start w:val="1"/>
      <w:numFmt w:val="bullet"/>
      <w:lvlText w:val=""/>
      <w:lvlJc w:val="left"/>
      <w:pPr>
        <w:tabs>
          <w:tab w:val="num" w:pos="2610"/>
        </w:tabs>
        <w:ind w:left="2610" w:hanging="360"/>
      </w:pPr>
      <w:rPr>
        <w:rFonts w:ascii="Symbol" w:hAnsi="Symbol" w:hint="default"/>
      </w:rPr>
    </w:lvl>
    <w:lvl w:ilvl="4" w:tplc="04090003" w:tentative="1">
      <w:start w:val="1"/>
      <w:numFmt w:val="bullet"/>
      <w:lvlText w:val="o"/>
      <w:lvlJc w:val="left"/>
      <w:pPr>
        <w:tabs>
          <w:tab w:val="num" w:pos="3330"/>
        </w:tabs>
        <w:ind w:left="3330" w:hanging="360"/>
      </w:pPr>
      <w:rPr>
        <w:rFonts w:ascii="Courier New" w:hAnsi="Courier New" w:hint="default"/>
      </w:rPr>
    </w:lvl>
    <w:lvl w:ilvl="5" w:tplc="04090005" w:tentative="1">
      <w:start w:val="1"/>
      <w:numFmt w:val="bullet"/>
      <w:lvlText w:val=""/>
      <w:lvlJc w:val="left"/>
      <w:pPr>
        <w:tabs>
          <w:tab w:val="num" w:pos="4050"/>
        </w:tabs>
        <w:ind w:left="4050" w:hanging="360"/>
      </w:pPr>
      <w:rPr>
        <w:rFonts w:ascii="Wingdings" w:hAnsi="Wingdings" w:hint="default"/>
      </w:rPr>
    </w:lvl>
    <w:lvl w:ilvl="6" w:tplc="04090001" w:tentative="1">
      <w:start w:val="1"/>
      <w:numFmt w:val="bullet"/>
      <w:lvlText w:val=""/>
      <w:lvlJc w:val="left"/>
      <w:pPr>
        <w:tabs>
          <w:tab w:val="num" w:pos="4770"/>
        </w:tabs>
        <w:ind w:left="4770" w:hanging="360"/>
      </w:pPr>
      <w:rPr>
        <w:rFonts w:ascii="Symbol" w:hAnsi="Symbol" w:hint="default"/>
      </w:rPr>
    </w:lvl>
    <w:lvl w:ilvl="7" w:tplc="04090003" w:tentative="1">
      <w:start w:val="1"/>
      <w:numFmt w:val="bullet"/>
      <w:lvlText w:val="o"/>
      <w:lvlJc w:val="left"/>
      <w:pPr>
        <w:tabs>
          <w:tab w:val="num" w:pos="5490"/>
        </w:tabs>
        <w:ind w:left="5490" w:hanging="360"/>
      </w:pPr>
      <w:rPr>
        <w:rFonts w:ascii="Courier New" w:hAnsi="Courier New" w:hint="default"/>
      </w:rPr>
    </w:lvl>
    <w:lvl w:ilvl="8" w:tplc="04090005" w:tentative="1">
      <w:start w:val="1"/>
      <w:numFmt w:val="bullet"/>
      <w:lvlText w:val=""/>
      <w:lvlJc w:val="left"/>
      <w:pPr>
        <w:tabs>
          <w:tab w:val="num" w:pos="6210"/>
        </w:tabs>
        <w:ind w:left="6210" w:hanging="360"/>
      </w:pPr>
      <w:rPr>
        <w:rFonts w:ascii="Wingdings" w:hAnsi="Wingdings" w:hint="default"/>
      </w:rPr>
    </w:lvl>
  </w:abstractNum>
  <w:abstractNum w:abstractNumId="105" w15:restartNumberingAfterBreak="0">
    <w:nsid w:val="732F3E08"/>
    <w:multiLevelType w:val="hybridMultilevel"/>
    <w:tmpl w:val="D5D85136"/>
    <w:lvl w:ilvl="0" w:tplc="045ECC42">
      <w:start w:val="1"/>
      <w:numFmt w:val="bullet"/>
      <w:lvlText w:val="•"/>
      <w:lvlJc w:val="left"/>
      <w:pPr>
        <w:ind w:left="732" w:hanging="360"/>
      </w:pPr>
      <w:rPr>
        <w:rFonts w:ascii="Arial" w:hAnsi="Arial" w:hint="default"/>
      </w:rPr>
    </w:lvl>
    <w:lvl w:ilvl="1" w:tplc="A0509F5C">
      <w:start w:val="1"/>
      <w:numFmt w:val="bullet"/>
      <w:lvlText w:val="o"/>
      <w:lvlJc w:val="left"/>
      <w:pPr>
        <w:ind w:left="1440" w:hanging="360"/>
      </w:pPr>
      <w:rPr>
        <w:rFonts w:ascii="Courier New" w:hAnsi="Courier New" w:hint="default"/>
      </w:rPr>
    </w:lvl>
    <w:lvl w:ilvl="2" w:tplc="F4B6AE40">
      <w:start w:val="1"/>
      <w:numFmt w:val="bullet"/>
      <w:lvlText w:val=""/>
      <w:lvlJc w:val="left"/>
      <w:pPr>
        <w:ind w:left="2160" w:hanging="360"/>
      </w:pPr>
      <w:rPr>
        <w:rFonts w:ascii="Wingdings" w:hAnsi="Wingdings" w:hint="default"/>
      </w:rPr>
    </w:lvl>
    <w:lvl w:ilvl="3" w:tplc="63285AAA">
      <w:start w:val="1"/>
      <w:numFmt w:val="bullet"/>
      <w:lvlText w:val=""/>
      <w:lvlJc w:val="left"/>
      <w:pPr>
        <w:ind w:left="2880" w:hanging="360"/>
      </w:pPr>
      <w:rPr>
        <w:rFonts w:ascii="Symbol" w:hAnsi="Symbol" w:hint="default"/>
      </w:rPr>
    </w:lvl>
    <w:lvl w:ilvl="4" w:tplc="A8C2BC10">
      <w:start w:val="1"/>
      <w:numFmt w:val="bullet"/>
      <w:lvlText w:val="o"/>
      <w:lvlJc w:val="left"/>
      <w:pPr>
        <w:ind w:left="3600" w:hanging="360"/>
      </w:pPr>
      <w:rPr>
        <w:rFonts w:ascii="Courier New" w:hAnsi="Courier New" w:hint="default"/>
      </w:rPr>
    </w:lvl>
    <w:lvl w:ilvl="5" w:tplc="2452C4A2">
      <w:start w:val="1"/>
      <w:numFmt w:val="bullet"/>
      <w:lvlText w:val=""/>
      <w:lvlJc w:val="left"/>
      <w:pPr>
        <w:ind w:left="4320" w:hanging="360"/>
      </w:pPr>
      <w:rPr>
        <w:rFonts w:ascii="Wingdings" w:hAnsi="Wingdings" w:hint="default"/>
      </w:rPr>
    </w:lvl>
    <w:lvl w:ilvl="6" w:tplc="F3BCF62A">
      <w:start w:val="1"/>
      <w:numFmt w:val="bullet"/>
      <w:lvlText w:val=""/>
      <w:lvlJc w:val="left"/>
      <w:pPr>
        <w:ind w:left="5040" w:hanging="360"/>
      </w:pPr>
      <w:rPr>
        <w:rFonts w:ascii="Symbol" w:hAnsi="Symbol" w:hint="default"/>
      </w:rPr>
    </w:lvl>
    <w:lvl w:ilvl="7" w:tplc="586A2E2A">
      <w:start w:val="1"/>
      <w:numFmt w:val="bullet"/>
      <w:lvlText w:val="o"/>
      <w:lvlJc w:val="left"/>
      <w:pPr>
        <w:ind w:left="5760" w:hanging="360"/>
      </w:pPr>
      <w:rPr>
        <w:rFonts w:ascii="Courier New" w:hAnsi="Courier New" w:hint="default"/>
      </w:rPr>
    </w:lvl>
    <w:lvl w:ilvl="8" w:tplc="694A9C20">
      <w:start w:val="1"/>
      <w:numFmt w:val="bullet"/>
      <w:lvlText w:val=""/>
      <w:lvlJc w:val="left"/>
      <w:pPr>
        <w:ind w:left="6480" w:hanging="360"/>
      </w:pPr>
      <w:rPr>
        <w:rFonts w:ascii="Wingdings" w:hAnsi="Wingdings" w:hint="default"/>
      </w:rPr>
    </w:lvl>
  </w:abstractNum>
  <w:abstractNum w:abstractNumId="106" w15:restartNumberingAfterBreak="0">
    <w:nsid w:val="7377D2A9"/>
    <w:multiLevelType w:val="hybridMultilevel"/>
    <w:tmpl w:val="C04A5EE8"/>
    <w:lvl w:ilvl="0" w:tplc="48568878">
      <w:start w:val="2"/>
      <w:numFmt w:val="lowerLetter"/>
      <w:lvlText w:val="%1)"/>
      <w:lvlJc w:val="left"/>
      <w:pPr>
        <w:ind w:left="720" w:hanging="360"/>
      </w:pPr>
    </w:lvl>
    <w:lvl w:ilvl="1" w:tplc="DE90D826">
      <w:start w:val="1"/>
      <w:numFmt w:val="lowerLetter"/>
      <w:lvlText w:val="%2."/>
      <w:lvlJc w:val="left"/>
      <w:pPr>
        <w:ind w:left="1440" w:hanging="360"/>
      </w:pPr>
    </w:lvl>
    <w:lvl w:ilvl="2" w:tplc="AD0A0A6A">
      <w:start w:val="1"/>
      <w:numFmt w:val="lowerRoman"/>
      <w:lvlText w:val="%3."/>
      <w:lvlJc w:val="right"/>
      <w:pPr>
        <w:ind w:left="2160" w:hanging="180"/>
      </w:pPr>
    </w:lvl>
    <w:lvl w:ilvl="3" w:tplc="C0AC426C">
      <w:start w:val="1"/>
      <w:numFmt w:val="decimal"/>
      <w:lvlText w:val="%4."/>
      <w:lvlJc w:val="left"/>
      <w:pPr>
        <w:ind w:left="2880" w:hanging="360"/>
      </w:pPr>
    </w:lvl>
    <w:lvl w:ilvl="4" w:tplc="7A8CE0EC">
      <w:start w:val="1"/>
      <w:numFmt w:val="lowerLetter"/>
      <w:lvlText w:val="%5."/>
      <w:lvlJc w:val="left"/>
      <w:pPr>
        <w:ind w:left="3600" w:hanging="360"/>
      </w:pPr>
    </w:lvl>
    <w:lvl w:ilvl="5" w:tplc="78BC4D10">
      <w:start w:val="1"/>
      <w:numFmt w:val="lowerRoman"/>
      <w:lvlText w:val="%6."/>
      <w:lvlJc w:val="right"/>
      <w:pPr>
        <w:ind w:left="4320" w:hanging="180"/>
      </w:pPr>
    </w:lvl>
    <w:lvl w:ilvl="6" w:tplc="B928DFDA">
      <w:start w:val="1"/>
      <w:numFmt w:val="decimal"/>
      <w:lvlText w:val="%7."/>
      <w:lvlJc w:val="left"/>
      <w:pPr>
        <w:ind w:left="5040" w:hanging="360"/>
      </w:pPr>
    </w:lvl>
    <w:lvl w:ilvl="7" w:tplc="3F4A80E6">
      <w:start w:val="1"/>
      <w:numFmt w:val="lowerLetter"/>
      <w:lvlText w:val="%8."/>
      <w:lvlJc w:val="left"/>
      <w:pPr>
        <w:ind w:left="5760" w:hanging="360"/>
      </w:pPr>
    </w:lvl>
    <w:lvl w:ilvl="8" w:tplc="7A62717E">
      <w:start w:val="1"/>
      <w:numFmt w:val="lowerRoman"/>
      <w:lvlText w:val="%9."/>
      <w:lvlJc w:val="right"/>
      <w:pPr>
        <w:ind w:left="6480" w:hanging="180"/>
      </w:pPr>
    </w:lvl>
  </w:abstractNum>
  <w:abstractNum w:abstractNumId="107" w15:restartNumberingAfterBreak="0">
    <w:nsid w:val="742E0EEF"/>
    <w:multiLevelType w:val="hybridMultilevel"/>
    <w:tmpl w:val="3DC042D4"/>
    <w:lvl w:ilvl="0" w:tplc="1180C7B4">
      <w:start w:val="1"/>
      <w:numFmt w:val="bullet"/>
      <w:lvlText w:val="•"/>
      <w:lvlJc w:val="left"/>
      <w:pPr>
        <w:ind w:left="732" w:hanging="360"/>
      </w:pPr>
      <w:rPr>
        <w:rFonts w:ascii="Arial" w:hAnsi="Arial" w:hint="default"/>
      </w:rPr>
    </w:lvl>
    <w:lvl w:ilvl="1" w:tplc="E26AC304">
      <w:start w:val="1"/>
      <w:numFmt w:val="bullet"/>
      <w:lvlText w:val="o"/>
      <w:lvlJc w:val="left"/>
      <w:pPr>
        <w:ind w:left="1440" w:hanging="360"/>
      </w:pPr>
      <w:rPr>
        <w:rFonts w:ascii="Courier New" w:hAnsi="Courier New" w:hint="default"/>
      </w:rPr>
    </w:lvl>
    <w:lvl w:ilvl="2" w:tplc="13D8B3B6">
      <w:start w:val="1"/>
      <w:numFmt w:val="bullet"/>
      <w:lvlText w:val=""/>
      <w:lvlJc w:val="left"/>
      <w:pPr>
        <w:ind w:left="2160" w:hanging="360"/>
      </w:pPr>
      <w:rPr>
        <w:rFonts w:ascii="Wingdings" w:hAnsi="Wingdings" w:hint="default"/>
      </w:rPr>
    </w:lvl>
    <w:lvl w:ilvl="3" w:tplc="EEB8CA58">
      <w:start w:val="1"/>
      <w:numFmt w:val="bullet"/>
      <w:lvlText w:val=""/>
      <w:lvlJc w:val="left"/>
      <w:pPr>
        <w:ind w:left="2880" w:hanging="360"/>
      </w:pPr>
      <w:rPr>
        <w:rFonts w:ascii="Symbol" w:hAnsi="Symbol" w:hint="default"/>
      </w:rPr>
    </w:lvl>
    <w:lvl w:ilvl="4" w:tplc="3D8EC62E">
      <w:start w:val="1"/>
      <w:numFmt w:val="bullet"/>
      <w:lvlText w:val="o"/>
      <w:lvlJc w:val="left"/>
      <w:pPr>
        <w:ind w:left="3600" w:hanging="360"/>
      </w:pPr>
      <w:rPr>
        <w:rFonts w:ascii="Courier New" w:hAnsi="Courier New" w:hint="default"/>
      </w:rPr>
    </w:lvl>
    <w:lvl w:ilvl="5" w:tplc="4CD867D4">
      <w:start w:val="1"/>
      <w:numFmt w:val="bullet"/>
      <w:lvlText w:val=""/>
      <w:lvlJc w:val="left"/>
      <w:pPr>
        <w:ind w:left="4320" w:hanging="360"/>
      </w:pPr>
      <w:rPr>
        <w:rFonts w:ascii="Wingdings" w:hAnsi="Wingdings" w:hint="default"/>
      </w:rPr>
    </w:lvl>
    <w:lvl w:ilvl="6" w:tplc="982C7140">
      <w:start w:val="1"/>
      <w:numFmt w:val="bullet"/>
      <w:lvlText w:val=""/>
      <w:lvlJc w:val="left"/>
      <w:pPr>
        <w:ind w:left="5040" w:hanging="360"/>
      </w:pPr>
      <w:rPr>
        <w:rFonts w:ascii="Symbol" w:hAnsi="Symbol" w:hint="default"/>
      </w:rPr>
    </w:lvl>
    <w:lvl w:ilvl="7" w:tplc="13E6B85E">
      <w:start w:val="1"/>
      <w:numFmt w:val="bullet"/>
      <w:lvlText w:val="o"/>
      <w:lvlJc w:val="left"/>
      <w:pPr>
        <w:ind w:left="5760" w:hanging="360"/>
      </w:pPr>
      <w:rPr>
        <w:rFonts w:ascii="Courier New" w:hAnsi="Courier New" w:hint="default"/>
      </w:rPr>
    </w:lvl>
    <w:lvl w:ilvl="8" w:tplc="679AFDC6">
      <w:start w:val="1"/>
      <w:numFmt w:val="bullet"/>
      <w:lvlText w:val=""/>
      <w:lvlJc w:val="left"/>
      <w:pPr>
        <w:ind w:left="6480" w:hanging="360"/>
      </w:pPr>
      <w:rPr>
        <w:rFonts w:ascii="Wingdings" w:hAnsi="Wingdings" w:hint="default"/>
      </w:rPr>
    </w:lvl>
  </w:abstractNum>
  <w:abstractNum w:abstractNumId="108" w15:restartNumberingAfterBreak="0">
    <w:nsid w:val="74EFB03F"/>
    <w:multiLevelType w:val="hybridMultilevel"/>
    <w:tmpl w:val="F6F6D318"/>
    <w:lvl w:ilvl="0" w:tplc="F1A83FE8">
      <w:start w:val="1"/>
      <w:numFmt w:val="bullet"/>
      <w:lvlText w:val=""/>
      <w:lvlJc w:val="left"/>
      <w:pPr>
        <w:ind w:left="720" w:hanging="360"/>
      </w:pPr>
      <w:rPr>
        <w:rFonts w:ascii="Symbol" w:hAnsi="Symbol" w:hint="default"/>
      </w:rPr>
    </w:lvl>
    <w:lvl w:ilvl="1" w:tplc="1C066A12">
      <w:start w:val="1"/>
      <w:numFmt w:val="bullet"/>
      <w:lvlText w:val="o"/>
      <w:lvlJc w:val="left"/>
      <w:pPr>
        <w:ind w:left="1440" w:hanging="360"/>
      </w:pPr>
      <w:rPr>
        <w:rFonts w:ascii="Courier New" w:hAnsi="Courier New" w:hint="default"/>
      </w:rPr>
    </w:lvl>
    <w:lvl w:ilvl="2" w:tplc="D012EDBA">
      <w:start w:val="1"/>
      <w:numFmt w:val="bullet"/>
      <w:lvlText w:val=""/>
      <w:lvlJc w:val="left"/>
      <w:pPr>
        <w:ind w:left="2160" w:hanging="360"/>
      </w:pPr>
      <w:rPr>
        <w:rFonts w:ascii="Wingdings" w:hAnsi="Wingdings" w:hint="default"/>
      </w:rPr>
    </w:lvl>
    <w:lvl w:ilvl="3" w:tplc="ABD80E1C">
      <w:start w:val="1"/>
      <w:numFmt w:val="bullet"/>
      <w:lvlText w:val=""/>
      <w:lvlJc w:val="left"/>
      <w:pPr>
        <w:ind w:left="2880" w:hanging="360"/>
      </w:pPr>
      <w:rPr>
        <w:rFonts w:ascii="Symbol" w:hAnsi="Symbol" w:hint="default"/>
      </w:rPr>
    </w:lvl>
    <w:lvl w:ilvl="4" w:tplc="B2644658">
      <w:start w:val="1"/>
      <w:numFmt w:val="bullet"/>
      <w:lvlText w:val="o"/>
      <w:lvlJc w:val="left"/>
      <w:pPr>
        <w:ind w:left="3600" w:hanging="360"/>
      </w:pPr>
      <w:rPr>
        <w:rFonts w:ascii="Courier New" w:hAnsi="Courier New" w:hint="default"/>
      </w:rPr>
    </w:lvl>
    <w:lvl w:ilvl="5" w:tplc="333CD9DA">
      <w:start w:val="1"/>
      <w:numFmt w:val="bullet"/>
      <w:lvlText w:val=""/>
      <w:lvlJc w:val="left"/>
      <w:pPr>
        <w:ind w:left="4320" w:hanging="360"/>
      </w:pPr>
      <w:rPr>
        <w:rFonts w:ascii="Wingdings" w:hAnsi="Wingdings" w:hint="default"/>
      </w:rPr>
    </w:lvl>
    <w:lvl w:ilvl="6" w:tplc="24F65F76">
      <w:start w:val="1"/>
      <w:numFmt w:val="bullet"/>
      <w:lvlText w:val=""/>
      <w:lvlJc w:val="left"/>
      <w:pPr>
        <w:ind w:left="5040" w:hanging="360"/>
      </w:pPr>
      <w:rPr>
        <w:rFonts w:ascii="Symbol" w:hAnsi="Symbol" w:hint="default"/>
      </w:rPr>
    </w:lvl>
    <w:lvl w:ilvl="7" w:tplc="C840FAB6">
      <w:start w:val="1"/>
      <w:numFmt w:val="bullet"/>
      <w:lvlText w:val="o"/>
      <w:lvlJc w:val="left"/>
      <w:pPr>
        <w:ind w:left="5760" w:hanging="360"/>
      </w:pPr>
      <w:rPr>
        <w:rFonts w:ascii="Courier New" w:hAnsi="Courier New" w:hint="default"/>
      </w:rPr>
    </w:lvl>
    <w:lvl w:ilvl="8" w:tplc="C6C63C42">
      <w:start w:val="1"/>
      <w:numFmt w:val="bullet"/>
      <w:lvlText w:val=""/>
      <w:lvlJc w:val="left"/>
      <w:pPr>
        <w:ind w:left="6480" w:hanging="360"/>
      </w:pPr>
      <w:rPr>
        <w:rFonts w:ascii="Wingdings" w:hAnsi="Wingdings" w:hint="default"/>
      </w:rPr>
    </w:lvl>
  </w:abstractNum>
  <w:abstractNum w:abstractNumId="109" w15:restartNumberingAfterBreak="0">
    <w:nsid w:val="76E87FAB"/>
    <w:multiLevelType w:val="hybridMultilevel"/>
    <w:tmpl w:val="33C8EC6A"/>
    <w:lvl w:ilvl="0" w:tplc="38544F4C">
      <w:start w:val="1"/>
      <w:numFmt w:val="bullet"/>
      <w:lvlText w:val=""/>
      <w:lvlJc w:val="left"/>
      <w:pPr>
        <w:ind w:left="720" w:hanging="360"/>
      </w:pPr>
      <w:rPr>
        <w:rFonts w:ascii="Symbol" w:hAnsi="Symbol" w:hint="default"/>
      </w:rPr>
    </w:lvl>
    <w:lvl w:ilvl="1" w:tplc="938E2A40">
      <w:start w:val="1"/>
      <w:numFmt w:val="bullet"/>
      <w:lvlText w:val="o"/>
      <w:lvlJc w:val="left"/>
      <w:pPr>
        <w:ind w:left="1440" w:hanging="360"/>
      </w:pPr>
      <w:rPr>
        <w:rFonts w:ascii="Courier New" w:hAnsi="Courier New" w:hint="default"/>
      </w:rPr>
    </w:lvl>
    <w:lvl w:ilvl="2" w:tplc="2A02EB40">
      <w:start w:val="1"/>
      <w:numFmt w:val="bullet"/>
      <w:lvlText w:val=""/>
      <w:lvlJc w:val="left"/>
      <w:pPr>
        <w:ind w:left="2160" w:hanging="360"/>
      </w:pPr>
      <w:rPr>
        <w:rFonts w:ascii="Wingdings" w:hAnsi="Wingdings" w:hint="default"/>
      </w:rPr>
    </w:lvl>
    <w:lvl w:ilvl="3" w:tplc="7B2CC1B8">
      <w:start w:val="1"/>
      <w:numFmt w:val="bullet"/>
      <w:lvlText w:val=""/>
      <w:lvlJc w:val="left"/>
      <w:pPr>
        <w:ind w:left="2880" w:hanging="360"/>
      </w:pPr>
      <w:rPr>
        <w:rFonts w:ascii="Symbol" w:hAnsi="Symbol" w:hint="default"/>
      </w:rPr>
    </w:lvl>
    <w:lvl w:ilvl="4" w:tplc="62D04364">
      <w:start w:val="1"/>
      <w:numFmt w:val="bullet"/>
      <w:lvlText w:val="o"/>
      <w:lvlJc w:val="left"/>
      <w:pPr>
        <w:ind w:left="3600" w:hanging="360"/>
      </w:pPr>
      <w:rPr>
        <w:rFonts w:ascii="Courier New" w:hAnsi="Courier New" w:hint="default"/>
      </w:rPr>
    </w:lvl>
    <w:lvl w:ilvl="5" w:tplc="D94CCB02">
      <w:start w:val="1"/>
      <w:numFmt w:val="bullet"/>
      <w:lvlText w:val=""/>
      <w:lvlJc w:val="left"/>
      <w:pPr>
        <w:ind w:left="4320" w:hanging="360"/>
      </w:pPr>
      <w:rPr>
        <w:rFonts w:ascii="Wingdings" w:hAnsi="Wingdings" w:hint="default"/>
      </w:rPr>
    </w:lvl>
    <w:lvl w:ilvl="6" w:tplc="93409DAA">
      <w:start w:val="1"/>
      <w:numFmt w:val="bullet"/>
      <w:lvlText w:val=""/>
      <w:lvlJc w:val="left"/>
      <w:pPr>
        <w:ind w:left="5040" w:hanging="360"/>
      </w:pPr>
      <w:rPr>
        <w:rFonts w:ascii="Symbol" w:hAnsi="Symbol" w:hint="default"/>
      </w:rPr>
    </w:lvl>
    <w:lvl w:ilvl="7" w:tplc="FF7A7FF6">
      <w:start w:val="1"/>
      <w:numFmt w:val="bullet"/>
      <w:lvlText w:val="o"/>
      <w:lvlJc w:val="left"/>
      <w:pPr>
        <w:ind w:left="5760" w:hanging="360"/>
      </w:pPr>
      <w:rPr>
        <w:rFonts w:ascii="Courier New" w:hAnsi="Courier New" w:hint="default"/>
      </w:rPr>
    </w:lvl>
    <w:lvl w:ilvl="8" w:tplc="8074691C">
      <w:start w:val="1"/>
      <w:numFmt w:val="bullet"/>
      <w:lvlText w:val=""/>
      <w:lvlJc w:val="left"/>
      <w:pPr>
        <w:ind w:left="6480" w:hanging="360"/>
      </w:pPr>
      <w:rPr>
        <w:rFonts w:ascii="Wingdings" w:hAnsi="Wingdings" w:hint="default"/>
      </w:rPr>
    </w:lvl>
  </w:abstractNum>
  <w:abstractNum w:abstractNumId="110" w15:restartNumberingAfterBreak="0">
    <w:nsid w:val="77105390"/>
    <w:multiLevelType w:val="hybridMultilevel"/>
    <w:tmpl w:val="7EFE5F36"/>
    <w:lvl w:ilvl="0" w:tplc="0916ECCA">
      <w:start w:val="1"/>
      <w:numFmt w:val="bullet"/>
      <w:lvlText w:val="•"/>
      <w:lvlJc w:val="left"/>
      <w:pPr>
        <w:ind w:left="732" w:hanging="360"/>
      </w:pPr>
      <w:rPr>
        <w:rFonts w:ascii="Arial" w:hAnsi="Arial" w:hint="default"/>
      </w:rPr>
    </w:lvl>
    <w:lvl w:ilvl="1" w:tplc="BA8E782A">
      <w:start w:val="1"/>
      <w:numFmt w:val="bullet"/>
      <w:lvlText w:val="o"/>
      <w:lvlJc w:val="left"/>
      <w:pPr>
        <w:ind w:left="1440" w:hanging="360"/>
      </w:pPr>
      <w:rPr>
        <w:rFonts w:ascii="Courier New" w:hAnsi="Courier New" w:hint="default"/>
      </w:rPr>
    </w:lvl>
    <w:lvl w:ilvl="2" w:tplc="65443804">
      <w:start w:val="1"/>
      <w:numFmt w:val="bullet"/>
      <w:lvlText w:val=""/>
      <w:lvlJc w:val="left"/>
      <w:pPr>
        <w:ind w:left="2160" w:hanging="360"/>
      </w:pPr>
      <w:rPr>
        <w:rFonts w:ascii="Wingdings" w:hAnsi="Wingdings" w:hint="default"/>
      </w:rPr>
    </w:lvl>
    <w:lvl w:ilvl="3" w:tplc="73B672DA">
      <w:start w:val="1"/>
      <w:numFmt w:val="bullet"/>
      <w:lvlText w:val=""/>
      <w:lvlJc w:val="left"/>
      <w:pPr>
        <w:ind w:left="2880" w:hanging="360"/>
      </w:pPr>
      <w:rPr>
        <w:rFonts w:ascii="Symbol" w:hAnsi="Symbol" w:hint="default"/>
      </w:rPr>
    </w:lvl>
    <w:lvl w:ilvl="4" w:tplc="A4968E4C">
      <w:start w:val="1"/>
      <w:numFmt w:val="bullet"/>
      <w:lvlText w:val="o"/>
      <w:lvlJc w:val="left"/>
      <w:pPr>
        <w:ind w:left="3600" w:hanging="360"/>
      </w:pPr>
      <w:rPr>
        <w:rFonts w:ascii="Courier New" w:hAnsi="Courier New" w:hint="default"/>
      </w:rPr>
    </w:lvl>
    <w:lvl w:ilvl="5" w:tplc="7702E1D0">
      <w:start w:val="1"/>
      <w:numFmt w:val="bullet"/>
      <w:lvlText w:val=""/>
      <w:lvlJc w:val="left"/>
      <w:pPr>
        <w:ind w:left="4320" w:hanging="360"/>
      </w:pPr>
      <w:rPr>
        <w:rFonts w:ascii="Wingdings" w:hAnsi="Wingdings" w:hint="default"/>
      </w:rPr>
    </w:lvl>
    <w:lvl w:ilvl="6" w:tplc="915AC73C">
      <w:start w:val="1"/>
      <w:numFmt w:val="bullet"/>
      <w:lvlText w:val=""/>
      <w:lvlJc w:val="left"/>
      <w:pPr>
        <w:ind w:left="5040" w:hanging="360"/>
      </w:pPr>
      <w:rPr>
        <w:rFonts w:ascii="Symbol" w:hAnsi="Symbol" w:hint="default"/>
      </w:rPr>
    </w:lvl>
    <w:lvl w:ilvl="7" w:tplc="F5C66A1A">
      <w:start w:val="1"/>
      <w:numFmt w:val="bullet"/>
      <w:lvlText w:val="o"/>
      <w:lvlJc w:val="left"/>
      <w:pPr>
        <w:ind w:left="5760" w:hanging="360"/>
      </w:pPr>
      <w:rPr>
        <w:rFonts w:ascii="Courier New" w:hAnsi="Courier New" w:hint="default"/>
      </w:rPr>
    </w:lvl>
    <w:lvl w:ilvl="8" w:tplc="C06C6634">
      <w:start w:val="1"/>
      <w:numFmt w:val="bullet"/>
      <w:lvlText w:val=""/>
      <w:lvlJc w:val="left"/>
      <w:pPr>
        <w:ind w:left="6480" w:hanging="360"/>
      </w:pPr>
      <w:rPr>
        <w:rFonts w:ascii="Wingdings" w:hAnsi="Wingdings" w:hint="default"/>
      </w:rPr>
    </w:lvl>
  </w:abstractNum>
  <w:abstractNum w:abstractNumId="111" w15:restartNumberingAfterBreak="0">
    <w:nsid w:val="77942262"/>
    <w:multiLevelType w:val="hybridMultilevel"/>
    <w:tmpl w:val="86226342"/>
    <w:lvl w:ilvl="0" w:tplc="4B126F70">
      <w:start w:val="1"/>
      <w:numFmt w:val="bullet"/>
      <w:lvlText w:val=""/>
      <w:lvlJc w:val="left"/>
      <w:pPr>
        <w:ind w:left="720" w:hanging="360"/>
      </w:pPr>
      <w:rPr>
        <w:rFonts w:ascii="Symbol" w:hAnsi="Symbol" w:hint="default"/>
      </w:rPr>
    </w:lvl>
    <w:lvl w:ilvl="1" w:tplc="7CB6AE98">
      <w:start w:val="1"/>
      <w:numFmt w:val="bullet"/>
      <w:lvlText w:val="o"/>
      <w:lvlJc w:val="left"/>
      <w:pPr>
        <w:ind w:left="1440" w:hanging="360"/>
      </w:pPr>
      <w:rPr>
        <w:rFonts w:ascii="Courier New" w:hAnsi="Courier New" w:hint="default"/>
      </w:rPr>
    </w:lvl>
    <w:lvl w:ilvl="2" w:tplc="A6DE3608">
      <w:start w:val="1"/>
      <w:numFmt w:val="bullet"/>
      <w:lvlText w:val=""/>
      <w:lvlJc w:val="left"/>
      <w:pPr>
        <w:ind w:left="2160" w:hanging="360"/>
      </w:pPr>
      <w:rPr>
        <w:rFonts w:ascii="Wingdings" w:hAnsi="Wingdings" w:hint="default"/>
      </w:rPr>
    </w:lvl>
    <w:lvl w:ilvl="3" w:tplc="450C72F2">
      <w:start w:val="1"/>
      <w:numFmt w:val="bullet"/>
      <w:lvlText w:val=""/>
      <w:lvlJc w:val="left"/>
      <w:pPr>
        <w:ind w:left="2880" w:hanging="360"/>
      </w:pPr>
      <w:rPr>
        <w:rFonts w:ascii="Symbol" w:hAnsi="Symbol" w:hint="default"/>
      </w:rPr>
    </w:lvl>
    <w:lvl w:ilvl="4" w:tplc="40ECF324">
      <w:start w:val="1"/>
      <w:numFmt w:val="bullet"/>
      <w:lvlText w:val="o"/>
      <w:lvlJc w:val="left"/>
      <w:pPr>
        <w:ind w:left="3600" w:hanging="360"/>
      </w:pPr>
      <w:rPr>
        <w:rFonts w:ascii="Courier New" w:hAnsi="Courier New" w:hint="default"/>
      </w:rPr>
    </w:lvl>
    <w:lvl w:ilvl="5" w:tplc="2EB0786A">
      <w:start w:val="1"/>
      <w:numFmt w:val="bullet"/>
      <w:lvlText w:val=""/>
      <w:lvlJc w:val="left"/>
      <w:pPr>
        <w:ind w:left="4320" w:hanging="360"/>
      </w:pPr>
      <w:rPr>
        <w:rFonts w:ascii="Wingdings" w:hAnsi="Wingdings" w:hint="default"/>
      </w:rPr>
    </w:lvl>
    <w:lvl w:ilvl="6" w:tplc="15AEF890">
      <w:start w:val="1"/>
      <w:numFmt w:val="bullet"/>
      <w:lvlText w:val=""/>
      <w:lvlJc w:val="left"/>
      <w:pPr>
        <w:ind w:left="5040" w:hanging="360"/>
      </w:pPr>
      <w:rPr>
        <w:rFonts w:ascii="Symbol" w:hAnsi="Symbol" w:hint="default"/>
      </w:rPr>
    </w:lvl>
    <w:lvl w:ilvl="7" w:tplc="3FB0A32A">
      <w:start w:val="1"/>
      <w:numFmt w:val="bullet"/>
      <w:lvlText w:val="o"/>
      <w:lvlJc w:val="left"/>
      <w:pPr>
        <w:ind w:left="5760" w:hanging="360"/>
      </w:pPr>
      <w:rPr>
        <w:rFonts w:ascii="Courier New" w:hAnsi="Courier New" w:hint="default"/>
      </w:rPr>
    </w:lvl>
    <w:lvl w:ilvl="8" w:tplc="FC061D30">
      <w:start w:val="1"/>
      <w:numFmt w:val="bullet"/>
      <w:lvlText w:val=""/>
      <w:lvlJc w:val="left"/>
      <w:pPr>
        <w:ind w:left="6480" w:hanging="360"/>
      </w:pPr>
      <w:rPr>
        <w:rFonts w:ascii="Wingdings" w:hAnsi="Wingdings" w:hint="default"/>
      </w:rPr>
    </w:lvl>
  </w:abstractNum>
  <w:abstractNum w:abstractNumId="112" w15:restartNumberingAfterBreak="0">
    <w:nsid w:val="77B7BF99"/>
    <w:multiLevelType w:val="hybridMultilevel"/>
    <w:tmpl w:val="E1C858A8"/>
    <w:lvl w:ilvl="0" w:tplc="8FBA6AF6">
      <w:start w:val="1"/>
      <w:numFmt w:val="decimal"/>
      <w:lvlText w:val="%1."/>
      <w:lvlJc w:val="left"/>
      <w:pPr>
        <w:ind w:left="360" w:hanging="360"/>
      </w:pPr>
    </w:lvl>
    <w:lvl w:ilvl="1" w:tplc="E24654C6">
      <w:start w:val="1"/>
      <w:numFmt w:val="lowerLetter"/>
      <w:lvlText w:val="%2."/>
      <w:lvlJc w:val="left"/>
      <w:pPr>
        <w:ind w:left="1440" w:hanging="360"/>
      </w:pPr>
    </w:lvl>
    <w:lvl w:ilvl="2" w:tplc="B762D028">
      <w:start w:val="1"/>
      <w:numFmt w:val="lowerRoman"/>
      <w:lvlText w:val="%3."/>
      <w:lvlJc w:val="right"/>
      <w:pPr>
        <w:ind w:left="2160" w:hanging="180"/>
      </w:pPr>
    </w:lvl>
    <w:lvl w:ilvl="3" w:tplc="03449342">
      <w:start w:val="1"/>
      <w:numFmt w:val="decimal"/>
      <w:lvlText w:val="%4."/>
      <w:lvlJc w:val="left"/>
      <w:pPr>
        <w:ind w:left="2880" w:hanging="360"/>
      </w:pPr>
    </w:lvl>
    <w:lvl w:ilvl="4" w:tplc="D39A4176">
      <w:start w:val="1"/>
      <w:numFmt w:val="lowerLetter"/>
      <w:lvlText w:val="%5."/>
      <w:lvlJc w:val="left"/>
      <w:pPr>
        <w:ind w:left="3600" w:hanging="360"/>
      </w:pPr>
    </w:lvl>
    <w:lvl w:ilvl="5" w:tplc="DAF6B404">
      <w:start w:val="1"/>
      <w:numFmt w:val="lowerRoman"/>
      <w:lvlText w:val="%6."/>
      <w:lvlJc w:val="right"/>
      <w:pPr>
        <w:ind w:left="4320" w:hanging="180"/>
      </w:pPr>
    </w:lvl>
    <w:lvl w:ilvl="6" w:tplc="A1E454A2">
      <w:start w:val="1"/>
      <w:numFmt w:val="decimal"/>
      <w:lvlText w:val="%7."/>
      <w:lvlJc w:val="left"/>
      <w:pPr>
        <w:ind w:left="5040" w:hanging="360"/>
      </w:pPr>
    </w:lvl>
    <w:lvl w:ilvl="7" w:tplc="244CCDEC">
      <w:start w:val="1"/>
      <w:numFmt w:val="lowerLetter"/>
      <w:lvlText w:val="%8."/>
      <w:lvlJc w:val="left"/>
      <w:pPr>
        <w:ind w:left="5760" w:hanging="360"/>
      </w:pPr>
    </w:lvl>
    <w:lvl w:ilvl="8" w:tplc="586EE440">
      <w:start w:val="1"/>
      <w:numFmt w:val="lowerRoman"/>
      <w:lvlText w:val="%9."/>
      <w:lvlJc w:val="right"/>
      <w:pPr>
        <w:ind w:left="6480" w:hanging="180"/>
      </w:pPr>
    </w:lvl>
  </w:abstractNum>
  <w:abstractNum w:abstractNumId="113" w15:restartNumberingAfterBreak="0">
    <w:nsid w:val="7801BED3"/>
    <w:multiLevelType w:val="hybridMultilevel"/>
    <w:tmpl w:val="68E6B8C0"/>
    <w:lvl w:ilvl="0" w:tplc="1046C904">
      <w:start w:val="1"/>
      <w:numFmt w:val="bullet"/>
      <w:lvlText w:val="•"/>
      <w:lvlJc w:val="left"/>
      <w:pPr>
        <w:ind w:left="732" w:hanging="360"/>
      </w:pPr>
      <w:rPr>
        <w:rFonts w:ascii="Arial" w:hAnsi="Arial" w:hint="default"/>
      </w:rPr>
    </w:lvl>
    <w:lvl w:ilvl="1" w:tplc="3A5AF08E">
      <w:start w:val="1"/>
      <w:numFmt w:val="bullet"/>
      <w:lvlText w:val="o"/>
      <w:lvlJc w:val="left"/>
      <w:pPr>
        <w:ind w:left="1440" w:hanging="360"/>
      </w:pPr>
      <w:rPr>
        <w:rFonts w:ascii="Courier New" w:hAnsi="Courier New" w:hint="default"/>
      </w:rPr>
    </w:lvl>
    <w:lvl w:ilvl="2" w:tplc="36966080">
      <w:start w:val="1"/>
      <w:numFmt w:val="bullet"/>
      <w:lvlText w:val=""/>
      <w:lvlJc w:val="left"/>
      <w:pPr>
        <w:ind w:left="2160" w:hanging="360"/>
      </w:pPr>
      <w:rPr>
        <w:rFonts w:ascii="Wingdings" w:hAnsi="Wingdings" w:hint="default"/>
      </w:rPr>
    </w:lvl>
    <w:lvl w:ilvl="3" w:tplc="A22AAA20">
      <w:start w:val="1"/>
      <w:numFmt w:val="bullet"/>
      <w:lvlText w:val=""/>
      <w:lvlJc w:val="left"/>
      <w:pPr>
        <w:ind w:left="2880" w:hanging="360"/>
      </w:pPr>
      <w:rPr>
        <w:rFonts w:ascii="Symbol" w:hAnsi="Symbol" w:hint="default"/>
      </w:rPr>
    </w:lvl>
    <w:lvl w:ilvl="4" w:tplc="32A8D0D6">
      <w:start w:val="1"/>
      <w:numFmt w:val="bullet"/>
      <w:lvlText w:val="o"/>
      <w:lvlJc w:val="left"/>
      <w:pPr>
        <w:ind w:left="3600" w:hanging="360"/>
      </w:pPr>
      <w:rPr>
        <w:rFonts w:ascii="Courier New" w:hAnsi="Courier New" w:hint="default"/>
      </w:rPr>
    </w:lvl>
    <w:lvl w:ilvl="5" w:tplc="4F5008AE">
      <w:start w:val="1"/>
      <w:numFmt w:val="bullet"/>
      <w:lvlText w:val=""/>
      <w:lvlJc w:val="left"/>
      <w:pPr>
        <w:ind w:left="4320" w:hanging="360"/>
      </w:pPr>
      <w:rPr>
        <w:rFonts w:ascii="Wingdings" w:hAnsi="Wingdings" w:hint="default"/>
      </w:rPr>
    </w:lvl>
    <w:lvl w:ilvl="6" w:tplc="5AD05EFE">
      <w:start w:val="1"/>
      <w:numFmt w:val="bullet"/>
      <w:lvlText w:val=""/>
      <w:lvlJc w:val="left"/>
      <w:pPr>
        <w:ind w:left="5040" w:hanging="360"/>
      </w:pPr>
      <w:rPr>
        <w:rFonts w:ascii="Symbol" w:hAnsi="Symbol" w:hint="default"/>
      </w:rPr>
    </w:lvl>
    <w:lvl w:ilvl="7" w:tplc="AA389036">
      <w:start w:val="1"/>
      <w:numFmt w:val="bullet"/>
      <w:lvlText w:val="o"/>
      <w:lvlJc w:val="left"/>
      <w:pPr>
        <w:ind w:left="5760" w:hanging="360"/>
      </w:pPr>
      <w:rPr>
        <w:rFonts w:ascii="Courier New" w:hAnsi="Courier New" w:hint="default"/>
      </w:rPr>
    </w:lvl>
    <w:lvl w:ilvl="8" w:tplc="CB505CF6">
      <w:start w:val="1"/>
      <w:numFmt w:val="bullet"/>
      <w:lvlText w:val=""/>
      <w:lvlJc w:val="left"/>
      <w:pPr>
        <w:ind w:left="6480" w:hanging="360"/>
      </w:pPr>
      <w:rPr>
        <w:rFonts w:ascii="Wingdings" w:hAnsi="Wingdings" w:hint="default"/>
      </w:rPr>
    </w:lvl>
  </w:abstractNum>
  <w:abstractNum w:abstractNumId="114" w15:restartNumberingAfterBreak="0">
    <w:nsid w:val="78A04D3F"/>
    <w:multiLevelType w:val="hybridMultilevel"/>
    <w:tmpl w:val="9654A3EE"/>
    <w:lvl w:ilvl="0" w:tplc="561CE992">
      <w:start w:val="2"/>
      <w:numFmt w:val="decimal"/>
      <w:lvlText w:val="%1."/>
      <w:lvlJc w:val="left"/>
      <w:pPr>
        <w:ind w:left="360" w:hanging="360"/>
      </w:pPr>
    </w:lvl>
    <w:lvl w:ilvl="1" w:tplc="3B220CA8">
      <w:start w:val="1"/>
      <w:numFmt w:val="lowerLetter"/>
      <w:lvlText w:val="%2."/>
      <w:lvlJc w:val="left"/>
      <w:pPr>
        <w:ind w:left="1440" w:hanging="360"/>
      </w:pPr>
    </w:lvl>
    <w:lvl w:ilvl="2" w:tplc="DE0870FC">
      <w:start w:val="1"/>
      <w:numFmt w:val="lowerRoman"/>
      <w:lvlText w:val="%3."/>
      <w:lvlJc w:val="right"/>
      <w:pPr>
        <w:ind w:left="2160" w:hanging="180"/>
      </w:pPr>
    </w:lvl>
    <w:lvl w:ilvl="3" w:tplc="076CF3E4">
      <w:start w:val="1"/>
      <w:numFmt w:val="decimal"/>
      <w:lvlText w:val="%4."/>
      <w:lvlJc w:val="left"/>
      <w:pPr>
        <w:ind w:left="2880" w:hanging="360"/>
      </w:pPr>
    </w:lvl>
    <w:lvl w:ilvl="4" w:tplc="0100C572">
      <w:start w:val="1"/>
      <w:numFmt w:val="lowerLetter"/>
      <w:lvlText w:val="%5."/>
      <w:lvlJc w:val="left"/>
      <w:pPr>
        <w:ind w:left="3600" w:hanging="360"/>
      </w:pPr>
    </w:lvl>
    <w:lvl w:ilvl="5" w:tplc="222C603E">
      <w:start w:val="1"/>
      <w:numFmt w:val="lowerRoman"/>
      <w:lvlText w:val="%6."/>
      <w:lvlJc w:val="right"/>
      <w:pPr>
        <w:ind w:left="4320" w:hanging="180"/>
      </w:pPr>
    </w:lvl>
    <w:lvl w:ilvl="6" w:tplc="B0CC0364">
      <w:start w:val="1"/>
      <w:numFmt w:val="decimal"/>
      <w:lvlText w:val="%7."/>
      <w:lvlJc w:val="left"/>
      <w:pPr>
        <w:ind w:left="5040" w:hanging="360"/>
      </w:pPr>
    </w:lvl>
    <w:lvl w:ilvl="7" w:tplc="70608ADC">
      <w:start w:val="1"/>
      <w:numFmt w:val="lowerLetter"/>
      <w:lvlText w:val="%8."/>
      <w:lvlJc w:val="left"/>
      <w:pPr>
        <w:ind w:left="5760" w:hanging="360"/>
      </w:pPr>
    </w:lvl>
    <w:lvl w:ilvl="8" w:tplc="79C4B60A">
      <w:start w:val="1"/>
      <w:numFmt w:val="lowerRoman"/>
      <w:lvlText w:val="%9."/>
      <w:lvlJc w:val="right"/>
      <w:pPr>
        <w:ind w:left="6480" w:hanging="180"/>
      </w:pPr>
    </w:lvl>
  </w:abstractNum>
  <w:abstractNum w:abstractNumId="115" w15:restartNumberingAfterBreak="0">
    <w:nsid w:val="78A8D982"/>
    <w:multiLevelType w:val="hybridMultilevel"/>
    <w:tmpl w:val="0138040A"/>
    <w:lvl w:ilvl="0" w:tplc="771CFEC6">
      <w:start w:val="1"/>
      <w:numFmt w:val="bullet"/>
      <w:lvlText w:val="•"/>
      <w:lvlJc w:val="left"/>
      <w:pPr>
        <w:ind w:left="732" w:hanging="360"/>
      </w:pPr>
      <w:rPr>
        <w:rFonts w:ascii="Arial" w:hAnsi="Arial" w:hint="default"/>
      </w:rPr>
    </w:lvl>
    <w:lvl w:ilvl="1" w:tplc="7BC84E7C">
      <w:start w:val="1"/>
      <w:numFmt w:val="bullet"/>
      <w:lvlText w:val="o"/>
      <w:lvlJc w:val="left"/>
      <w:pPr>
        <w:ind w:left="1440" w:hanging="360"/>
      </w:pPr>
      <w:rPr>
        <w:rFonts w:ascii="Courier New" w:hAnsi="Courier New" w:hint="default"/>
      </w:rPr>
    </w:lvl>
    <w:lvl w:ilvl="2" w:tplc="5D281A84">
      <w:start w:val="1"/>
      <w:numFmt w:val="bullet"/>
      <w:lvlText w:val=""/>
      <w:lvlJc w:val="left"/>
      <w:pPr>
        <w:ind w:left="2160" w:hanging="360"/>
      </w:pPr>
      <w:rPr>
        <w:rFonts w:ascii="Wingdings" w:hAnsi="Wingdings" w:hint="default"/>
      </w:rPr>
    </w:lvl>
    <w:lvl w:ilvl="3" w:tplc="A72275A8">
      <w:start w:val="1"/>
      <w:numFmt w:val="bullet"/>
      <w:lvlText w:val=""/>
      <w:lvlJc w:val="left"/>
      <w:pPr>
        <w:ind w:left="2880" w:hanging="360"/>
      </w:pPr>
      <w:rPr>
        <w:rFonts w:ascii="Symbol" w:hAnsi="Symbol" w:hint="default"/>
      </w:rPr>
    </w:lvl>
    <w:lvl w:ilvl="4" w:tplc="51967F90">
      <w:start w:val="1"/>
      <w:numFmt w:val="bullet"/>
      <w:lvlText w:val="o"/>
      <w:lvlJc w:val="left"/>
      <w:pPr>
        <w:ind w:left="3600" w:hanging="360"/>
      </w:pPr>
      <w:rPr>
        <w:rFonts w:ascii="Courier New" w:hAnsi="Courier New" w:hint="default"/>
      </w:rPr>
    </w:lvl>
    <w:lvl w:ilvl="5" w:tplc="2DD24EF0">
      <w:start w:val="1"/>
      <w:numFmt w:val="bullet"/>
      <w:lvlText w:val=""/>
      <w:lvlJc w:val="left"/>
      <w:pPr>
        <w:ind w:left="4320" w:hanging="360"/>
      </w:pPr>
      <w:rPr>
        <w:rFonts w:ascii="Wingdings" w:hAnsi="Wingdings" w:hint="default"/>
      </w:rPr>
    </w:lvl>
    <w:lvl w:ilvl="6" w:tplc="E4F06142">
      <w:start w:val="1"/>
      <w:numFmt w:val="bullet"/>
      <w:lvlText w:val=""/>
      <w:lvlJc w:val="left"/>
      <w:pPr>
        <w:ind w:left="5040" w:hanging="360"/>
      </w:pPr>
      <w:rPr>
        <w:rFonts w:ascii="Symbol" w:hAnsi="Symbol" w:hint="default"/>
      </w:rPr>
    </w:lvl>
    <w:lvl w:ilvl="7" w:tplc="BFACC9BC">
      <w:start w:val="1"/>
      <w:numFmt w:val="bullet"/>
      <w:lvlText w:val="o"/>
      <w:lvlJc w:val="left"/>
      <w:pPr>
        <w:ind w:left="5760" w:hanging="360"/>
      </w:pPr>
      <w:rPr>
        <w:rFonts w:ascii="Courier New" w:hAnsi="Courier New" w:hint="default"/>
      </w:rPr>
    </w:lvl>
    <w:lvl w:ilvl="8" w:tplc="CEEE2E46">
      <w:start w:val="1"/>
      <w:numFmt w:val="bullet"/>
      <w:lvlText w:val=""/>
      <w:lvlJc w:val="left"/>
      <w:pPr>
        <w:ind w:left="6480" w:hanging="360"/>
      </w:pPr>
      <w:rPr>
        <w:rFonts w:ascii="Wingdings" w:hAnsi="Wingdings" w:hint="default"/>
      </w:rPr>
    </w:lvl>
  </w:abstractNum>
  <w:abstractNum w:abstractNumId="116" w15:restartNumberingAfterBreak="0">
    <w:nsid w:val="79E14BFF"/>
    <w:multiLevelType w:val="hybridMultilevel"/>
    <w:tmpl w:val="54F2322C"/>
    <w:lvl w:ilvl="0" w:tplc="406E3478">
      <w:start w:val="1"/>
      <w:numFmt w:val="bullet"/>
      <w:lvlText w:val=""/>
      <w:lvlJc w:val="left"/>
      <w:pPr>
        <w:ind w:left="1440" w:hanging="360"/>
      </w:pPr>
      <w:rPr>
        <w:rFonts w:ascii="Symbol" w:hAnsi="Symbol" w:hint="default"/>
      </w:rPr>
    </w:lvl>
    <w:lvl w:ilvl="1" w:tplc="6E181488">
      <w:start w:val="1"/>
      <w:numFmt w:val="bullet"/>
      <w:lvlText w:val="o"/>
      <w:lvlJc w:val="left"/>
      <w:pPr>
        <w:ind w:left="1440" w:hanging="360"/>
      </w:pPr>
      <w:rPr>
        <w:rFonts w:ascii="Courier New" w:hAnsi="Courier New" w:hint="default"/>
      </w:rPr>
    </w:lvl>
    <w:lvl w:ilvl="2" w:tplc="0FE298CC">
      <w:start w:val="1"/>
      <w:numFmt w:val="bullet"/>
      <w:lvlText w:val=""/>
      <w:lvlJc w:val="left"/>
      <w:pPr>
        <w:ind w:left="2160" w:hanging="360"/>
      </w:pPr>
      <w:rPr>
        <w:rFonts w:ascii="Wingdings" w:hAnsi="Wingdings" w:hint="default"/>
      </w:rPr>
    </w:lvl>
    <w:lvl w:ilvl="3" w:tplc="6B2E5146">
      <w:start w:val="1"/>
      <w:numFmt w:val="bullet"/>
      <w:lvlText w:val=""/>
      <w:lvlJc w:val="left"/>
      <w:pPr>
        <w:ind w:left="2880" w:hanging="360"/>
      </w:pPr>
      <w:rPr>
        <w:rFonts w:ascii="Symbol" w:hAnsi="Symbol" w:hint="default"/>
      </w:rPr>
    </w:lvl>
    <w:lvl w:ilvl="4" w:tplc="38E2C624">
      <w:start w:val="1"/>
      <w:numFmt w:val="bullet"/>
      <w:lvlText w:val="o"/>
      <w:lvlJc w:val="left"/>
      <w:pPr>
        <w:ind w:left="3600" w:hanging="360"/>
      </w:pPr>
      <w:rPr>
        <w:rFonts w:ascii="Courier New" w:hAnsi="Courier New" w:hint="default"/>
      </w:rPr>
    </w:lvl>
    <w:lvl w:ilvl="5" w:tplc="F5824388">
      <w:start w:val="1"/>
      <w:numFmt w:val="bullet"/>
      <w:lvlText w:val=""/>
      <w:lvlJc w:val="left"/>
      <w:pPr>
        <w:ind w:left="4320" w:hanging="360"/>
      </w:pPr>
      <w:rPr>
        <w:rFonts w:ascii="Wingdings" w:hAnsi="Wingdings" w:hint="default"/>
      </w:rPr>
    </w:lvl>
    <w:lvl w:ilvl="6" w:tplc="4A3648C6">
      <w:start w:val="1"/>
      <w:numFmt w:val="bullet"/>
      <w:lvlText w:val=""/>
      <w:lvlJc w:val="left"/>
      <w:pPr>
        <w:ind w:left="5040" w:hanging="360"/>
      </w:pPr>
      <w:rPr>
        <w:rFonts w:ascii="Symbol" w:hAnsi="Symbol" w:hint="default"/>
      </w:rPr>
    </w:lvl>
    <w:lvl w:ilvl="7" w:tplc="224AC798">
      <w:start w:val="1"/>
      <w:numFmt w:val="bullet"/>
      <w:lvlText w:val="o"/>
      <w:lvlJc w:val="left"/>
      <w:pPr>
        <w:ind w:left="5760" w:hanging="360"/>
      </w:pPr>
      <w:rPr>
        <w:rFonts w:ascii="Courier New" w:hAnsi="Courier New" w:hint="default"/>
      </w:rPr>
    </w:lvl>
    <w:lvl w:ilvl="8" w:tplc="B4C6A570">
      <w:start w:val="1"/>
      <w:numFmt w:val="bullet"/>
      <w:lvlText w:val=""/>
      <w:lvlJc w:val="left"/>
      <w:pPr>
        <w:ind w:left="6480" w:hanging="360"/>
      </w:pPr>
      <w:rPr>
        <w:rFonts w:ascii="Wingdings" w:hAnsi="Wingdings" w:hint="default"/>
      </w:rPr>
    </w:lvl>
  </w:abstractNum>
  <w:abstractNum w:abstractNumId="117" w15:restartNumberingAfterBreak="0">
    <w:nsid w:val="7B0E09FD"/>
    <w:multiLevelType w:val="hybridMultilevel"/>
    <w:tmpl w:val="BC082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7DB8CB18"/>
    <w:multiLevelType w:val="hybridMultilevel"/>
    <w:tmpl w:val="D9D41464"/>
    <w:lvl w:ilvl="0" w:tplc="C8887C5A">
      <w:start w:val="1"/>
      <w:numFmt w:val="decimal"/>
      <w:lvlText w:val="%1."/>
      <w:lvlJc w:val="left"/>
      <w:pPr>
        <w:ind w:left="720" w:hanging="360"/>
      </w:pPr>
    </w:lvl>
    <w:lvl w:ilvl="1" w:tplc="F90ABAA8">
      <w:start w:val="1"/>
      <w:numFmt w:val="decimal"/>
      <w:lvlText w:val="%2."/>
      <w:lvlJc w:val="left"/>
      <w:pPr>
        <w:ind w:left="1440" w:hanging="360"/>
      </w:pPr>
    </w:lvl>
    <w:lvl w:ilvl="2" w:tplc="34D2A70E">
      <w:start w:val="1"/>
      <w:numFmt w:val="lowerRoman"/>
      <w:lvlText w:val="%3."/>
      <w:lvlJc w:val="right"/>
      <w:pPr>
        <w:ind w:left="2160" w:hanging="180"/>
      </w:pPr>
    </w:lvl>
    <w:lvl w:ilvl="3" w:tplc="6088D1DE">
      <w:start w:val="1"/>
      <w:numFmt w:val="decimal"/>
      <w:lvlText w:val="%4."/>
      <w:lvlJc w:val="left"/>
      <w:pPr>
        <w:ind w:left="2880" w:hanging="360"/>
      </w:pPr>
    </w:lvl>
    <w:lvl w:ilvl="4" w:tplc="CAD27B96">
      <w:start w:val="1"/>
      <w:numFmt w:val="lowerLetter"/>
      <w:lvlText w:val="%5."/>
      <w:lvlJc w:val="left"/>
      <w:pPr>
        <w:ind w:left="3600" w:hanging="360"/>
      </w:pPr>
    </w:lvl>
    <w:lvl w:ilvl="5" w:tplc="A12A684E">
      <w:start w:val="1"/>
      <w:numFmt w:val="lowerRoman"/>
      <w:lvlText w:val="%6."/>
      <w:lvlJc w:val="right"/>
      <w:pPr>
        <w:ind w:left="4320" w:hanging="180"/>
      </w:pPr>
    </w:lvl>
    <w:lvl w:ilvl="6" w:tplc="E432FFA0">
      <w:start w:val="1"/>
      <w:numFmt w:val="decimal"/>
      <w:lvlText w:val="%7."/>
      <w:lvlJc w:val="left"/>
      <w:pPr>
        <w:ind w:left="5040" w:hanging="360"/>
      </w:pPr>
    </w:lvl>
    <w:lvl w:ilvl="7" w:tplc="61741146">
      <w:start w:val="1"/>
      <w:numFmt w:val="lowerLetter"/>
      <w:lvlText w:val="%8."/>
      <w:lvlJc w:val="left"/>
      <w:pPr>
        <w:ind w:left="5760" w:hanging="360"/>
      </w:pPr>
    </w:lvl>
    <w:lvl w:ilvl="8" w:tplc="08448246">
      <w:start w:val="1"/>
      <w:numFmt w:val="lowerRoman"/>
      <w:lvlText w:val="%9."/>
      <w:lvlJc w:val="right"/>
      <w:pPr>
        <w:ind w:left="6480" w:hanging="180"/>
      </w:pPr>
    </w:lvl>
  </w:abstractNum>
  <w:abstractNum w:abstractNumId="119" w15:restartNumberingAfterBreak="0">
    <w:nsid w:val="7DDBA446"/>
    <w:multiLevelType w:val="hybridMultilevel"/>
    <w:tmpl w:val="C1AA2942"/>
    <w:lvl w:ilvl="0" w:tplc="2FE61A42">
      <w:start w:val="1"/>
      <w:numFmt w:val="bullet"/>
      <w:lvlText w:val="•"/>
      <w:lvlJc w:val="left"/>
      <w:pPr>
        <w:ind w:left="732" w:hanging="360"/>
      </w:pPr>
      <w:rPr>
        <w:rFonts w:ascii="Arial" w:hAnsi="Arial" w:hint="default"/>
      </w:rPr>
    </w:lvl>
    <w:lvl w:ilvl="1" w:tplc="B0B473C6">
      <w:start w:val="1"/>
      <w:numFmt w:val="bullet"/>
      <w:lvlText w:val="o"/>
      <w:lvlJc w:val="left"/>
      <w:pPr>
        <w:ind w:left="1440" w:hanging="360"/>
      </w:pPr>
      <w:rPr>
        <w:rFonts w:ascii="Courier New" w:hAnsi="Courier New" w:hint="default"/>
      </w:rPr>
    </w:lvl>
    <w:lvl w:ilvl="2" w:tplc="D90AD716">
      <w:start w:val="1"/>
      <w:numFmt w:val="bullet"/>
      <w:lvlText w:val=""/>
      <w:lvlJc w:val="left"/>
      <w:pPr>
        <w:ind w:left="2160" w:hanging="360"/>
      </w:pPr>
      <w:rPr>
        <w:rFonts w:ascii="Wingdings" w:hAnsi="Wingdings" w:hint="default"/>
      </w:rPr>
    </w:lvl>
    <w:lvl w:ilvl="3" w:tplc="2592B94C">
      <w:start w:val="1"/>
      <w:numFmt w:val="bullet"/>
      <w:lvlText w:val=""/>
      <w:lvlJc w:val="left"/>
      <w:pPr>
        <w:ind w:left="2880" w:hanging="360"/>
      </w:pPr>
      <w:rPr>
        <w:rFonts w:ascii="Symbol" w:hAnsi="Symbol" w:hint="default"/>
      </w:rPr>
    </w:lvl>
    <w:lvl w:ilvl="4" w:tplc="0F8CC5D8">
      <w:start w:val="1"/>
      <w:numFmt w:val="bullet"/>
      <w:lvlText w:val="o"/>
      <w:lvlJc w:val="left"/>
      <w:pPr>
        <w:ind w:left="3600" w:hanging="360"/>
      </w:pPr>
      <w:rPr>
        <w:rFonts w:ascii="Courier New" w:hAnsi="Courier New" w:hint="default"/>
      </w:rPr>
    </w:lvl>
    <w:lvl w:ilvl="5" w:tplc="A740C932">
      <w:start w:val="1"/>
      <w:numFmt w:val="bullet"/>
      <w:lvlText w:val=""/>
      <w:lvlJc w:val="left"/>
      <w:pPr>
        <w:ind w:left="4320" w:hanging="360"/>
      </w:pPr>
      <w:rPr>
        <w:rFonts w:ascii="Wingdings" w:hAnsi="Wingdings" w:hint="default"/>
      </w:rPr>
    </w:lvl>
    <w:lvl w:ilvl="6" w:tplc="35C42026">
      <w:start w:val="1"/>
      <w:numFmt w:val="bullet"/>
      <w:lvlText w:val=""/>
      <w:lvlJc w:val="left"/>
      <w:pPr>
        <w:ind w:left="5040" w:hanging="360"/>
      </w:pPr>
      <w:rPr>
        <w:rFonts w:ascii="Symbol" w:hAnsi="Symbol" w:hint="default"/>
      </w:rPr>
    </w:lvl>
    <w:lvl w:ilvl="7" w:tplc="CA48D63E">
      <w:start w:val="1"/>
      <w:numFmt w:val="bullet"/>
      <w:lvlText w:val="o"/>
      <w:lvlJc w:val="left"/>
      <w:pPr>
        <w:ind w:left="5760" w:hanging="360"/>
      </w:pPr>
      <w:rPr>
        <w:rFonts w:ascii="Courier New" w:hAnsi="Courier New" w:hint="default"/>
      </w:rPr>
    </w:lvl>
    <w:lvl w:ilvl="8" w:tplc="90E64198">
      <w:start w:val="1"/>
      <w:numFmt w:val="bullet"/>
      <w:lvlText w:val=""/>
      <w:lvlJc w:val="left"/>
      <w:pPr>
        <w:ind w:left="6480" w:hanging="360"/>
      </w:pPr>
      <w:rPr>
        <w:rFonts w:ascii="Wingdings" w:hAnsi="Wingdings" w:hint="default"/>
      </w:rPr>
    </w:lvl>
  </w:abstractNum>
  <w:abstractNum w:abstractNumId="120" w15:restartNumberingAfterBreak="0">
    <w:nsid w:val="7FBB1A74"/>
    <w:multiLevelType w:val="hybridMultilevel"/>
    <w:tmpl w:val="7E2E2072"/>
    <w:lvl w:ilvl="0" w:tplc="FAB47794">
      <w:start w:val="1"/>
      <w:numFmt w:val="bullet"/>
      <w:lvlText w:val=""/>
      <w:lvlJc w:val="left"/>
      <w:pPr>
        <w:ind w:left="720" w:hanging="360"/>
      </w:pPr>
      <w:rPr>
        <w:rFonts w:ascii="Wingdings" w:hAnsi="Wingdings" w:hint="default"/>
      </w:rPr>
    </w:lvl>
    <w:lvl w:ilvl="1" w:tplc="D8221F1C">
      <w:start w:val="1"/>
      <w:numFmt w:val="bullet"/>
      <w:lvlText w:val="o"/>
      <w:lvlJc w:val="left"/>
      <w:pPr>
        <w:ind w:left="1440" w:hanging="360"/>
      </w:pPr>
      <w:rPr>
        <w:rFonts w:ascii="Courier New" w:hAnsi="Courier New" w:hint="default"/>
      </w:rPr>
    </w:lvl>
    <w:lvl w:ilvl="2" w:tplc="EA647F14">
      <w:start w:val="1"/>
      <w:numFmt w:val="bullet"/>
      <w:lvlText w:val=""/>
      <w:lvlJc w:val="left"/>
      <w:pPr>
        <w:ind w:left="2160" w:hanging="360"/>
      </w:pPr>
      <w:rPr>
        <w:rFonts w:ascii="Wingdings" w:hAnsi="Wingdings" w:hint="default"/>
      </w:rPr>
    </w:lvl>
    <w:lvl w:ilvl="3" w:tplc="AE16FF0A">
      <w:start w:val="1"/>
      <w:numFmt w:val="bullet"/>
      <w:lvlText w:val=""/>
      <w:lvlJc w:val="left"/>
      <w:pPr>
        <w:ind w:left="2880" w:hanging="360"/>
      </w:pPr>
      <w:rPr>
        <w:rFonts w:ascii="Symbol" w:hAnsi="Symbol" w:hint="default"/>
      </w:rPr>
    </w:lvl>
    <w:lvl w:ilvl="4" w:tplc="C3D8BD42">
      <w:start w:val="1"/>
      <w:numFmt w:val="bullet"/>
      <w:lvlText w:val="o"/>
      <w:lvlJc w:val="left"/>
      <w:pPr>
        <w:ind w:left="3600" w:hanging="360"/>
      </w:pPr>
      <w:rPr>
        <w:rFonts w:ascii="Courier New" w:hAnsi="Courier New" w:hint="default"/>
      </w:rPr>
    </w:lvl>
    <w:lvl w:ilvl="5" w:tplc="19BE09A6">
      <w:start w:val="1"/>
      <w:numFmt w:val="bullet"/>
      <w:lvlText w:val=""/>
      <w:lvlJc w:val="left"/>
      <w:pPr>
        <w:ind w:left="4320" w:hanging="360"/>
      </w:pPr>
      <w:rPr>
        <w:rFonts w:ascii="Wingdings" w:hAnsi="Wingdings" w:hint="default"/>
      </w:rPr>
    </w:lvl>
    <w:lvl w:ilvl="6" w:tplc="7E866C1C">
      <w:start w:val="1"/>
      <w:numFmt w:val="bullet"/>
      <w:lvlText w:val=""/>
      <w:lvlJc w:val="left"/>
      <w:pPr>
        <w:ind w:left="5040" w:hanging="360"/>
      </w:pPr>
      <w:rPr>
        <w:rFonts w:ascii="Symbol" w:hAnsi="Symbol" w:hint="default"/>
      </w:rPr>
    </w:lvl>
    <w:lvl w:ilvl="7" w:tplc="E44823DC">
      <w:start w:val="1"/>
      <w:numFmt w:val="bullet"/>
      <w:lvlText w:val="o"/>
      <w:lvlJc w:val="left"/>
      <w:pPr>
        <w:ind w:left="5760" w:hanging="360"/>
      </w:pPr>
      <w:rPr>
        <w:rFonts w:ascii="Courier New" w:hAnsi="Courier New" w:hint="default"/>
      </w:rPr>
    </w:lvl>
    <w:lvl w:ilvl="8" w:tplc="3AC05BFA">
      <w:start w:val="1"/>
      <w:numFmt w:val="bullet"/>
      <w:lvlText w:val=""/>
      <w:lvlJc w:val="left"/>
      <w:pPr>
        <w:ind w:left="6480" w:hanging="360"/>
      </w:pPr>
      <w:rPr>
        <w:rFonts w:ascii="Wingdings" w:hAnsi="Wingdings" w:hint="default"/>
      </w:rPr>
    </w:lvl>
  </w:abstractNum>
  <w:abstractNum w:abstractNumId="121" w15:restartNumberingAfterBreak="0">
    <w:nsid w:val="7FFB63F9"/>
    <w:multiLevelType w:val="hybridMultilevel"/>
    <w:tmpl w:val="BC78E470"/>
    <w:lvl w:ilvl="0" w:tplc="345E84E4">
      <w:start w:val="1"/>
      <w:numFmt w:val="bullet"/>
      <w:lvlText w:val=""/>
      <w:lvlJc w:val="left"/>
      <w:pPr>
        <w:ind w:left="1440" w:hanging="360"/>
      </w:pPr>
      <w:rPr>
        <w:rFonts w:ascii="Symbol" w:hAnsi="Symbol" w:hint="default"/>
      </w:rPr>
    </w:lvl>
    <w:lvl w:ilvl="1" w:tplc="9A2609A8">
      <w:start w:val="1"/>
      <w:numFmt w:val="bullet"/>
      <w:lvlText w:val="o"/>
      <w:lvlJc w:val="left"/>
      <w:pPr>
        <w:ind w:left="1440" w:hanging="360"/>
      </w:pPr>
      <w:rPr>
        <w:rFonts w:ascii="Courier New" w:hAnsi="Courier New" w:hint="default"/>
      </w:rPr>
    </w:lvl>
    <w:lvl w:ilvl="2" w:tplc="E8F6D7D4">
      <w:start w:val="1"/>
      <w:numFmt w:val="bullet"/>
      <w:lvlText w:val=""/>
      <w:lvlJc w:val="left"/>
      <w:pPr>
        <w:ind w:left="2160" w:hanging="360"/>
      </w:pPr>
      <w:rPr>
        <w:rFonts w:ascii="Wingdings" w:hAnsi="Wingdings" w:hint="default"/>
      </w:rPr>
    </w:lvl>
    <w:lvl w:ilvl="3" w:tplc="59B62D36">
      <w:start w:val="1"/>
      <w:numFmt w:val="bullet"/>
      <w:lvlText w:val=""/>
      <w:lvlJc w:val="left"/>
      <w:pPr>
        <w:ind w:left="2880" w:hanging="360"/>
      </w:pPr>
      <w:rPr>
        <w:rFonts w:ascii="Symbol" w:hAnsi="Symbol" w:hint="default"/>
      </w:rPr>
    </w:lvl>
    <w:lvl w:ilvl="4" w:tplc="B888C536">
      <w:start w:val="1"/>
      <w:numFmt w:val="bullet"/>
      <w:lvlText w:val="o"/>
      <w:lvlJc w:val="left"/>
      <w:pPr>
        <w:ind w:left="3600" w:hanging="360"/>
      </w:pPr>
      <w:rPr>
        <w:rFonts w:ascii="Courier New" w:hAnsi="Courier New" w:hint="default"/>
      </w:rPr>
    </w:lvl>
    <w:lvl w:ilvl="5" w:tplc="54E6811C">
      <w:start w:val="1"/>
      <w:numFmt w:val="bullet"/>
      <w:lvlText w:val=""/>
      <w:lvlJc w:val="left"/>
      <w:pPr>
        <w:ind w:left="4320" w:hanging="360"/>
      </w:pPr>
      <w:rPr>
        <w:rFonts w:ascii="Wingdings" w:hAnsi="Wingdings" w:hint="default"/>
      </w:rPr>
    </w:lvl>
    <w:lvl w:ilvl="6" w:tplc="70F28A86">
      <w:start w:val="1"/>
      <w:numFmt w:val="bullet"/>
      <w:lvlText w:val=""/>
      <w:lvlJc w:val="left"/>
      <w:pPr>
        <w:ind w:left="5040" w:hanging="360"/>
      </w:pPr>
      <w:rPr>
        <w:rFonts w:ascii="Symbol" w:hAnsi="Symbol" w:hint="default"/>
      </w:rPr>
    </w:lvl>
    <w:lvl w:ilvl="7" w:tplc="A68CBFA4">
      <w:start w:val="1"/>
      <w:numFmt w:val="bullet"/>
      <w:lvlText w:val="o"/>
      <w:lvlJc w:val="left"/>
      <w:pPr>
        <w:ind w:left="5760" w:hanging="360"/>
      </w:pPr>
      <w:rPr>
        <w:rFonts w:ascii="Courier New" w:hAnsi="Courier New" w:hint="default"/>
      </w:rPr>
    </w:lvl>
    <w:lvl w:ilvl="8" w:tplc="A18CF842">
      <w:start w:val="1"/>
      <w:numFmt w:val="bullet"/>
      <w:lvlText w:val=""/>
      <w:lvlJc w:val="left"/>
      <w:pPr>
        <w:ind w:left="6480" w:hanging="360"/>
      </w:pPr>
      <w:rPr>
        <w:rFonts w:ascii="Wingdings" w:hAnsi="Wingdings" w:hint="default"/>
      </w:rPr>
    </w:lvl>
  </w:abstractNum>
  <w:num w:numId="1" w16cid:durableId="1401252591">
    <w:abstractNumId w:val="93"/>
  </w:num>
  <w:num w:numId="2" w16cid:durableId="838277314">
    <w:abstractNumId w:val="71"/>
  </w:num>
  <w:num w:numId="3" w16cid:durableId="90249557">
    <w:abstractNumId w:val="52"/>
  </w:num>
  <w:num w:numId="4" w16cid:durableId="1581058454">
    <w:abstractNumId w:val="59"/>
  </w:num>
  <w:num w:numId="5" w16cid:durableId="578099752">
    <w:abstractNumId w:val="0"/>
  </w:num>
  <w:num w:numId="6" w16cid:durableId="1387220217">
    <w:abstractNumId w:val="62"/>
  </w:num>
  <w:num w:numId="7" w16cid:durableId="1135485045">
    <w:abstractNumId w:val="44"/>
  </w:num>
  <w:num w:numId="8" w16cid:durableId="284847273">
    <w:abstractNumId w:val="68"/>
  </w:num>
  <w:num w:numId="9" w16cid:durableId="673919672">
    <w:abstractNumId w:val="118"/>
  </w:num>
  <w:num w:numId="10" w16cid:durableId="1704594952">
    <w:abstractNumId w:val="49"/>
  </w:num>
  <w:num w:numId="11" w16cid:durableId="524903569">
    <w:abstractNumId w:val="34"/>
  </w:num>
  <w:num w:numId="12" w16cid:durableId="608200910">
    <w:abstractNumId w:val="116"/>
  </w:num>
  <w:num w:numId="13" w16cid:durableId="1889804489">
    <w:abstractNumId w:val="7"/>
  </w:num>
  <w:num w:numId="14" w16cid:durableId="1981113575">
    <w:abstractNumId w:val="33"/>
  </w:num>
  <w:num w:numId="15" w16cid:durableId="2048211536">
    <w:abstractNumId w:val="36"/>
  </w:num>
  <w:num w:numId="16" w16cid:durableId="1336377201">
    <w:abstractNumId w:val="88"/>
  </w:num>
  <w:num w:numId="17" w16cid:durableId="2135559867">
    <w:abstractNumId w:val="4"/>
  </w:num>
  <w:num w:numId="18" w16cid:durableId="1634361764">
    <w:abstractNumId w:val="108"/>
  </w:num>
  <w:num w:numId="19" w16cid:durableId="1313756471">
    <w:abstractNumId w:val="1"/>
  </w:num>
  <w:num w:numId="20" w16cid:durableId="962273034">
    <w:abstractNumId w:val="69"/>
  </w:num>
  <w:num w:numId="21" w16cid:durableId="1628775785">
    <w:abstractNumId w:val="102"/>
  </w:num>
  <w:num w:numId="22" w16cid:durableId="694425948">
    <w:abstractNumId w:val="2"/>
  </w:num>
  <w:num w:numId="23" w16cid:durableId="255017694">
    <w:abstractNumId w:val="106"/>
  </w:num>
  <w:num w:numId="24" w16cid:durableId="1276251798">
    <w:abstractNumId w:val="121"/>
  </w:num>
  <w:num w:numId="25" w16cid:durableId="108551437">
    <w:abstractNumId w:val="100"/>
  </w:num>
  <w:num w:numId="26" w16cid:durableId="564030610">
    <w:abstractNumId w:val="29"/>
  </w:num>
  <w:num w:numId="27" w16cid:durableId="232550113">
    <w:abstractNumId w:val="75"/>
  </w:num>
  <w:num w:numId="28" w16cid:durableId="35547454">
    <w:abstractNumId w:val="20"/>
  </w:num>
  <w:num w:numId="29" w16cid:durableId="1310942766">
    <w:abstractNumId w:val="8"/>
  </w:num>
  <w:num w:numId="30" w16cid:durableId="1896772631">
    <w:abstractNumId w:val="81"/>
  </w:num>
  <w:num w:numId="31" w16cid:durableId="2059817247">
    <w:abstractNumId w:val="77"/>
  </w:num>
  <w:num w:numId="32" w16cid:durableId="6517325">
    <w:abstractNumId w:val="82"/>
  </w:num>
  <w:num w:numId="33" w16cid:durableId="88359677">
    <w:abstractNumId w:val="50"/>
  </w:num>
  <w:num w:numId="34" w16cid:durableId="1415399556">
    <w:abstractNumId w:val="101"/>
  </w:num>
  <w:num w:numId="35" w16cid:durableId="1883134076">
    <w:abstractNumId w:val="95"/>
  </w:num>
  <w:num w:numId="36" w16cid:durableId="787546933">
    <w:abstractNumId w:val="86"/>
  </w:num>
  <w:num w:numId="37" w16cid:durableId="593326714">
    <w:abstractNumId w:val="114"/>
  </w:num>
  <w:num w:numId="38" w16cid:durableId="792021784">
    <w:abstractNumId w:val="112"/>
  </w:num>
  <w:num w:numId="39" w16cid:durableId="1147819657">
    <w:abstractNumId w:val="47"/>
  </w:num>
  <w:num w:numId="40" w16cid:durableId="775756502">
    <w:abstractNumId w:val="109"/>
  </w:num>
  <w:num w:numId="41" w16cid:durableId="96601111">
    <w:abstractNumId w:val="92"/>
  </w:num>
  <w:num w:numId="42" w16cid:durableId="181826680">
    <w:abstractNumId w:val="58"/>
  </w:num>
  <w:num w:numId="43" w16cid:durableId="492649978">
    <w:abstractNumId w:val="57"/>
  </w:num>
  <w:num w:numId="44" w16cid:durableId="2033647730">
    <w:abstractNumId w:val="28"/>
  </w:num>
  <w:num w:numId="45" w16cid:durableId="1329364454">
    <w:abstractNumId w:val="56"/>
  </w:num>
  <w:num w:numId="46" w16cid:durableId="1400249828">
    <w:abstractNumId w:val="96"/>
  </w:num>
  <w:num w:numId="47" w16cid:durableId="348914050">
    <w:abstractNumId w:val="110"/>
  </w:num>
  <w:num w:numId="48" w16cid:durableId="1136794070">
    <w:abstractNumId w:val="76"/>
  </w:num>
  <w:num w:numId="49" w16cid:durableId="603802315">
    <w:abstractNumId w:val="26"/>
  </w:num>
  <w:num w:numId="50" w16cid:durableId="1562979886">
    <w:abstractNumId w:val="97"/>
  </w:num>
  <w:num w:numId="51" w16cid:durableId="1861776537">
    <w:abstractNumId w:val="90"/>
  </w:num>
  <w:num w:numId="52" w16cid:durableId="1621112816">
    <w:abstractNumId w:val="9"/>
  </w:num>
  <w:num w:numId="53" w16cid:durableId="1300956544">
    <w:abstractNumId w:val="63"/>
  </w:num>
  <w:num w:numId="54" w16cid:durableId="712921490">
    <w:abstractNumId w:val="107"/>
  </w:num>
  <w:num w:numId="55" w16cid:durableId="918639430">
    <w:abstractNumId w:val="39"/>
  </w:num>
  <w:num w:numId="56" w16cid:durableId="726882879">
    <w:abstractNumId w:val="80"/>
  </w:num>
  <w:num w:numId="57" w16cid:durableId="791090427">
    <w:abstractNumId w:val="12"/>
  </w:num>
  <w:num w:numId="58" w16cid:durableId="1622227283">
    <w:abstractNumId w:val="13"/>
  </w:num>
  <w:num w:numId="59" w16cid:durableId="627054853">
    <w:abstractNumId w:val="98"/>
  </w:num>
  <w:num w:numId="60" w16cid:durableId="55711132">
    <w:abstractNumId w:val="70"/>
  </w:num>
  <w:num w:numId="61" w16cid:durableId="1556769730">
    <w:abstractNumId w:val="15"/>
  </w:num>
  <w:num w:numId="62" w16cid:durableId="1822039538">
    <w:abstractNumId w:val="23"/>
  </w:num>
  <w:num w:numId="63" w16cid:durableId="164714825">
    <w:abstractNumId w:val="78"/>
  </w:num>
  <w:num w:numId="64" w16cid:durableId="932972535">
    <w:abstractNumId w:val="115"/>
  </w:num>
  <w:num w:numId="65" w16cid:durableId="572593324">
    <w:abstractNumId w:val="61"/>
  </w:num>
  <w:num w:numId="66" w16cid:durableId="59864674">
    <w:abstractNumId w:val="5"/>
  </w:num>
  <w:num w:numId="67" w16cid:durableId="537162931">
    <w:abstractNumId w:val="21"/>
  </w:num>
  <w:num w:numId="68" w16cid:durableId="1573276294">
    <w:abstractNumId w:val="51"/>
  </w:num>
  <w:num w:numId="69" w16cid:durableId="1209680202">
    <w:abstractNumId w:val="85"/>
  </w:num>
  <w:num w:numId="70" w16cid:durableId="67271313">
    <w:abstractNumId w:val="46"/>
  </w:num>
  <w:num w:numId="71" w16cid:durableId="1031302103">
    <w:abstractNumId w:val="30"/>
  </w:num>
  <w:num w:numId="72" w16cid:durableId="226695865">
    <w:abstractNumId w:val="25"/>
  </w:num>
  <w:num w:numId="73" w16cid:durableId="634456195">
    <w:abstractNumId w:val="119"/>
  </w:num>
  <w:num w:numId="74" w16cid:durableId="439839760">
    <w:abstractNumId w:val="43"/>
  </w:num>
  <w:num w:numId="75" w16cid:durableId="1902254769">
    <w:abstractNumId w:val="38"/>
  </w:num>
  <w:num w:numId="76" w16cid:durableId="1335643672">
    <w:abstractNumId w:val="10"/>
  </w:num>
  <w:num w:numId="77" w16cid:durableId="103772152">
    <w:abstractNumId w:val="22"/>
  </w:num>
  <w:num w:numId="78" w16cid:durableId="1731999187">
    <w:abstractNumId w:val="35"/>
  </w:num>
  <w:num w:numId="79" w16cid:durableId="123042384">
    <w:abstractNumId w:val="89"/>
  </w:num>
  <w:num w:numId="80" w16cid:durableId="631598930">
    <w:abstractNumId w:val="79"/>
  </w:num>
  <w:num w:numId="81" w16cid:durableId="1088961709">
    <w:abstractNumId w:val="94"/>
  </w:num>
  <w:num w:numId="82" w16cid:durableId="954677873">
    <w:abstractNumId w:val="87"/>
  </w:num>
  <w:num w:numId="83" w16cid:durableId="1160466320">
    <w:abstractNumId w:val="113"/>
  </w:num>
  <w:num w:numId="84" w16cid:durableId="24450712">
    <w:abstractNumId w:val="65"/>
  </w:num>
  <w:num w:numId="85" w16cid:durableId="590358519">
    <w:abstractNumId w:val="105"/>
  </w:num>
  <w:num w:numId="86" w16cid:durableId="825247990">
    <w:abstractNumId w:val="40"/>
  </w:num>
  <w:num w:numId="87" w16cid:durableId="696320951">
    <w:abstractNumId w:val="17"/>
  </w:num>
  <w:num w:numId="88" w16cid:durableId="1419013902">
    <w:abstractNumId w:val="103"/>
  </w:num>
  <w:num w:numId="89" w16cid:durableId="850951596">
    <w:abstractNumId w:val="64"/>
  </w:num>
  <w:num w:numId="90" w16cid:durableId="1867985374">
    <w:abstractNumId w:val="99"/>
  </w:num>
  <w:num w:numId="91" w16cid:durableId="1211264013">
    <w:abstractNumId w:val="67"/>
  </w:num>
  <w:num w:numId="92" w16cid:durableId="1853563957">
    <w:abstractNumId w:val="55"/>
  </w:num>
  <w:num w:numId="93" w16cid:durableId="484708619">
    <w:abstractNumId w:val="32"/>
  </w:num>
  <w:num w:numId="94" w16cid:durableId="1181745451">
    <w:abstractNumId w:val="45"/>
  </w:num>
  <w:num w:numId="95" w16cid:durableId="986978507">
    <w:abstractNumId w:val="19"/>
  </w:num>
  <w:num w:numId="96" w16cid:durableId="858856221">
    <w:abstractNumId w:val="83"/>
  </w:num>
  <w:num w:numId="97" w16cid:durableId="1658143213">
    <w:abstractNumId w:val="27"/>
  </w:num>
  <w:num w:numId="98" w16cid:durableId="586505237">
    <w:abstractNumId w:val="41"/>
  </w:num>
  <w:num w:numId="99" w16cid:durableId="1749307589">
    <w:abstractNumId w:val="74"/>
  </w:num>
  <w:num w:numId="100" w16cid:durableId="1984580978">
    <w:abstractNumId w:val="18"/>
  </w:num>
  <w:num w:numId="101" w16cid:durableId="2130005732">
    <w:abstractNumId w:val="3"/>
  </w:num>
  <w:num w:numId="102" w16cid:durableId="358553614">
    <w:abstractNumId w:val="84"/>
  </w:num>
  <w:num w:numId="103" w16cid:durableId="7175423">
    <w:abstractNumId w:val="120"/>
  </w:num>
  <w:num w:numId="104" w16cid:durableId="82842030">
    <w:abstractNumId w:val="53"/>
  </w:num>
  <w:num w:numId="105" w16cid:durableId="1717387091">
    <w:abstractNumId w:val="14"/>
  </w:num>
  <w:num w:numId="106" w16cid:durableId="1251935436">
    <w:abstractNumId w:val="60"/>
  </w:num>
  <w:num w:numId="107" w16cid:durableId="1401978184">
    <w:abstractNumId w:val="66"/>
  </w:num>
  <w:num w:numId="108" w16cid:durableId="1083725675">
    <w:abstractNumId w:val="11"/>
  </w:num>
  <w:num w:numId="109" w16cid:durableId="2039238606">
    <w:abstractNumId w:val="42"/>
  </w:num>
  <w:num w:numId="110" w16cid:durableId="284433621">
    <w:abstractNumId w:val="72"/>
  </w:num>
  <w:num w:numId="111" w16cid:durableId="1985310671">
    <w:abstractNumId w:val="6"/>
  </w:num>
  <w:num w:numId="112" w16cid:durableId="1893345953">
    <w:abstractNumId w:val="24"/>
  </w:num>
  <w:num w:numId="113" w16cid:durableId="614366204">
    <w:abstractNumId w:val="111"/>
  </w:num>
  <w:num w:numId="114" w16cid:durableId="822507855">
    <w:abstractNumId w:val="104"/>
  </w:num>
  <w:num w:numId="115" w16cid:durableId="201480399">
    <w:abstractNumId w:val="31"/>
  </w:num>
  <w:num w:numId="116" w16cid:durableId="1491827707">
    <w:abstractNumId w:val="73"/>
  </w:num>
  <w:num w:numId="117" w16cid:durableId="1702170557">
    <w:abstractNumId w:val="117"/>
  </w:num>
  <w:num w:numId="118" w16cid:durableId="885720901">
    <w:abstractNumId w:val="37"/>
  </w:num>
  <w:num w:numId="119" w16cid:durableId="1038318249">
    <w:abstractNumId w:val="54"/>
  </w:num>
  <w:num w:numId="120" w16cid:durableId="1738894318">
    <w:abstractNumId w:val="16"/>
  </w:num>
  <w:num w:numId="121" w16cid:durableId="1813210347">
    <w:abstractNumId w:val="48"/>
  </w:num>
  <w:num w:numId="122" w16cid:durableId="578369340">
    <w:abstractNumId w:val="91"/>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oNotTrackFormatting/>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1E1E"/>
    <w:rsid w:val="00006091"/>
    <w:rsid w:val="00017DF8"/>
    <w:rsid w:val="00022A86"/>
    <w:rsid w:val="00041219"/>
    <w:rsid w:val="000449E6"/>
    <w:rsid w:val="0005313D"/>
    <w:rsid w:val="000571D3"/>
    <w:rsid w:val="000600E8"/>
    <w:rsid w:val="00060863"/>
    <w:rsid w:val="00060B1B"/>
    <w:rsid w:val="00061B2B"/>
    <w:rsid w:val="000638EF"/>
    <w:rsid w:val="000645E2"/>
    <w:rsid w:val="0006518C"/>
    <w:rsid w:val="00070594"/>
    <w:rsid w:val="00072738"/>
    <w:rsid w:val="00076F9F"/>
    <w:rsid w:val="00082F13"/>
    <w:rsid w:val="000A5D31"/>
    <w:rsid w:val="000A74C2"/>
    <w:rsid w:val="000B466E"/>
    <w:rsid w:val="000C62F2"/>
    <w:rsid w:val="000D1D10"/>
    <w:rsid w:val="000D5142"/>
    <w:rsid w:val="000D58AE"/>
    <w:rsid w:val="000E1233"/>
    <w:rsid w:val="000E228F"/>
    <w:rsid w:val="000F1A0B"/>
    <w:rsid w:val="000F6C05"/>
    <w:rsid w:val="00100652"/>
    <w:rsid w:val="00106B57"/>
    <w:rsid w:val="00107C51"/>
    <w:rsid w:val="00107F1D"/>
    <w:rsid w:val="00110661"/>
    <w:rsid w:val="00111191"/>
    <w:rsid w:val="001133FD"/>
    <w:rsid w:val="001163FE"/>
    <w:rsid w:val="001169DD"/>
    <w:rsid w:val="00121166"/>
    <w:rsid w:val="00122C6A"/>
    <w:rsid w:val="00123118"/>
    <w:rsid w:val="00125284"/>
    <w:rsid w:val="001259BE"/>
    <w:rsid w:val="00126131"/>
    <w:rsid w:val="001268E0"/>
    <w:rsid w:val="0013104D"/>
    <w:rsid w:val="00131DB9"/>
    <w:rsid w:val="001320C7"/>
    <w:rsid w:val="00142245"/>
    <w:rsid w:val="001458BD"/>
    <w:rsid w:val="0014653F"/>
    <w:rsid w:val="0015293B"/>
    <w:rsid w:val="00156FFC"/>
    <w:rsid w:val="00161CA1"/>
    <w:rsid w:val="00174909"/>
    <w:rsid w:val="00181248"/>
    <w:rsid w:val="00181257"/>
    <w:rsid w:val="00182267"/>
    <w:rsid w:val="00182D05"/>
    <w:rsid w:val="00183362"/>
    <w:rsid w:val="00195E23"/>
    <w:rsid w:val="001A7DF8"/>
    <w:rsid w:val="001B59DF"/>
    <w:rsid w:val="001C0DFF"/>
    <w:rsid w:val="001C1C27"/>
    <w:rsid w:val="001D1048"/>
    <w:rsid w:val="001D73EB"/>
    <w:rsid w:val="001F1046"/>
    <w:rsid w:val="001F1F92"/>
    <w:rsid w:val="001F200B"/>
    <w:rsid w:val="001F3291"/>
    <w:rsid w:val="001F4AF7"/>
    <w:rsid w:val="00202A94"/>
    <w:rsid w:val="002126B3"/>
    <w:rsid w:val="00215111"/>
    <w:rsid w:val="002278BD"/>
    <w:rsid w:val="00230F98"/>
    <w:rsid w:val="002320A2"/>
    <w:rsid w:val="00232291"/>
    <w:rsid w:val="0023556C"/>
    <w:rsid w:val="0024225E"/>
    <w:rsid w:val="00251D66"/>
    <w:rsid w:val="002622D4"/>
    <w:rsid w:val="00264A2C"/>
    <w:rsid w:val="00270933"/>
    <w:rsid w:val="00271576"/>
    <w:rsid w:val="002751FD"/>
    <w:rsid w:val="002818C8"/>
    <w:rsid w:val="00286EED"/>
    <w:rsid w:val="002874F0"/>
    <w:rsid w:val="00287ACE"/>
    <w:rsid w:val="002A16AD"/>
    <w:rsid w:val="002A601F"/>
    <w:rsid w:val="002A74A1"/>
    <w:rsid w:val="002B0F56"/>
    <w:rsid w:val="002B1FE4"/>
    <w:rsid w:val="002B5CA7"/>
    <w:rsid w:val="002C1957"/>
    <w:rsid w:val="002C1B0C"/>
    <w:rsid w:val="002C274E"/>
    <w:rsid w:val="002D271D"/>
    <w:rsid w:val="002E02D0"/>
    <w:rsid w:val="002E4943"/>
    <w:rsid w:val="002E6D4F"/>
    <w:rsid w:val="002E7F49"/>
    <w:rsid w:val="002F02F7"/>
    <w:rsid w:val="002F0977"/>
    <w:rsid w:val="002F109A"/>
    <w:rsid w:val="002F14E3"/>
    <w:rsid w:val="002F2EBA"/>
    <w:rsid w:val="002F4376"/>
    <w:rsid w:val="002F5CBD"/>
    <w:rsid w:val="00317826"/>
    <w:rsid w:val="00317A8F"/>
    <w:rsid w:val="003225E5"/>
    <w:rsid w:val="003260F6"/>
    <w:rsid w:val="00331644"/>
    <w:rsid w:val="00332790"/>
    <w:rsid w:val="003346FF"/>
    <w:rsid w:val="00340E1A"/>
    <w:rsid w:val="00343858"/>
    <w:rsid w:val="00345C52"/>
    <w:rsid w:val="003462BD"/>
    <w:rsid w:val="0035426A"/>
    <w:rsid w:val="00354BE3"/>
    <w:rsid w:val="00356550"/>
    <w:rsid w:val="00357F6F"/>
    <w:rsid w:val="003758B5"/>
    <w:rsid w:val="003816F4"/>
    <w:rsid w:val="00387835"/>
    <w:rsid w:val="0039386E"/>
    <w:rsid w:val="003B1455"/>
    <w:rsid w:val="003B1943"/>
    <w:rsid w:val="003B197E"/>
    <w:rsid w:val="003B20D1"/>
    <w:rsid w:val="003B53AE"/>
    <w:rsid w:val="003B587F"/>
    <w:rsid w:val="003B6D5E"/>
    <w:rsid w:val="003C08B4"/>
    <w:rsid w:val="003C6947"/>
    <w:rsid w:val="003D3A78"/>
    <w:rsid w:val="003D4B0D"/>
    <w:rsid w:val="003D6F33"/>
    <w:rsid w:val="003E3384"/>
    <w:rsid w:val="003E4AB7"/>
    <w:rsid w:val="003F1E4F"/>
    <w:rsid w:val="003F74B6"/>
    <w:rsid w:val="0040144F"/>
    <w:rsid w:val="00404B5B"/>
    <w:rsid w:val="004060BA"/>
    <w:rsid w:val="00410B28"/>
    <w:rsid w:val="00422D14"/>
    <w:rsid w:val="0042536F"/>
    <w:rsid w:val="004328BF"/>
    <w:rsid w:val="0043475C"/>
    <w:rsid w:val="0043772B"/>
    <w:rsid w:val="00453070"/>
    <w:rsid w:val="00455026"/>
    <w:rsid w:val="00466F1A"/>
    <w:rsid w:val="004705CA"/>
    <w:rsid w:val="004709CA"/>
    <w:rsid w:val="00471A3C"/>
    <w:rsid w:val="00474B96"/>
    <w:rsid w:val="00477744"/>
    <w:rsid w:val="00477B29"/>
    <w:rsid w:val="0048077B"/>
    <w:rsid w:val="00480A75"/>
    <w:rsid w:val="00480CE7"/>
    <w:rsid w:val="004816DB"/>
    <w:rsid w:val="00484241"/>
    <w:rsid w:val="0049048E"/>
    <w:rsid w:val="0049160E"/>
    <w:rsid w:val="004932AA"/>
    <w:rsid w:val="004A087C"/>
    <w:rsid w:val="004A0C5A"/>
    <w:rsid w:val="004B593B"/>
    <w:rsid w:val="004C0910"/>
    <w:rsid w:val="004C6A31"/>
    <w:rsid w:val="004D3BAF"/>
    <w:rsid w:val="004D6042"/>
    <w:rsid w:val="004E2507"/>
    <w:rsid w:val="004E38D3"/>
    <w:rsid w:val="004E39D1"/>
    <w:rsid w:val="004E6D40"/>
    <w:rsid w:val="004F6555"/>
    <w:rsid w:val="004F797E"/>
    <w:rsid w:val="00502E1D"/>
    <w:rsid w:val="0050360C"/>
    <w:rsid w:val="00504A7B"/>
    <w:rsid w:val="005103DA"/>
    <w:rsid w:val="005137AF"/>
    <w:rsid w:val="00513ECA"/>
    <w:rsid w:val="00523FA1"/>
    <w:rsid w:val="005305B3"/>
    <w:rsid w:val="005321AF"/>
    <w:rsid w:val="00534EB9"/>
    <w:rsid w:val="0054085C"/>
    <w:rsid w:val="0054409C"/>
    <w:rsid w:val="00550C08"/>
    <w:rsid w:val="00551091"/>
    <w:rsid w:val="0055301A"/>
    <w:rsid w:val="00553727"/>
    <w:rsid w:val="0056233E"/>
    <w:rsid w:val="0056591B"/>
    <w:rsid w:val="00571F69"/>
    <w:rsid w:val="00574B50"/>
    <w:rsid w:val="0057516B"/>
    <w:rsid w:val="00593508"/>
    <w:rsid w:val="00594184"/>
    <w:rsid w:val="00596B07"/>
    <w:rsid w:val="00597CB1"/>
    <w:rsid w:val="005A203B"/>
    <w:rsid w:val="005A7642"/>
    <w:rsid w:val="005B4075"/>
    <w:rsid w:val="005C143B"/>
    <w:rsid w:val="005C164F"/>
    <w:rsid w:val="005C5EFC"/>
    <w:rsid w:val="005D2014"/>
    <w:rsid w:val="005D566B"/>
    <w:rsid w:val="005E2932"/>
    <w:rsid w:val="005E5D03"/>
    <w:rsid w:val="00601F52"/>
    <w:rsid w:val="00604636"/>
    <w:rsid w:val="00604A78"/>
    <w:rsid w:val="00606A4B"/>
    <w:rsid w:val="00612777"/>
    <w:rsid w:val="0061458A"/>
    <w:rsid w:val="00623081"/>
    <w:rsid w:val="00632703"/>
    <w:rsid w:val="00632F28"/>
    <w:rsid w:val="00633030"/>
    <w:rsid w:val="00633415"/>
    <w:rsid w:val="00635BC4"/>
    <w:rsid w:val="006365A1"/>
    <w:rsid w:val="0063723A"/>
    <w:rsid w:val="00640F91"/>
    <w:rsid w:val="00645D10"/>
    <w:rsid w:val="00645E0C"/>
    <w:rsid w:val="00662B01"/>
    <w:rsid w:val="00664F30"/>
    <w:rsid w:val="006664BD"/>
    <w:rsid w:val="00666C81"/>
    <w:rsid w:val="0067765A"/>
    <w:rsid w:val="00681105"/>
    <w:rsid w:val="00690359"/>
    <w:rsid w:val="00690587"/>
    <w:rsid w:val="00690B54"/>
    <w:rsid w:val="0069216D"/>
    <w:rsid w:val="00692ACE"/>
    <w:rsid w:val="00694358"/>
    <w:rsid w:val="006A24BC"/>
    <w:rsid w:val="006A2FBC"/>
    <w:rsid w:val="006A4534"/>
    <w:rsid w:val="006B227D"/>
    <w:rsid w:val="006C0A8C"/>
    <w:rsid w:val="006C0F37"/>
    <w:rsid w:val="006C2E89"/>
    <w:rsid w:val="006C3AF6"/>
    <w:rsid w:val="006C5783"/>
    <w:rsid w:val="006E5E44"/>
    <w:rsid w:val="006F0CBF"/>
    <w:rsid w:val="006F3B39"/>
    <w:rsid w:val="006F43DF"/>
    <w:rsid w:val="00711FA2"/>
    <w:rsid w:val="007174F7"/>
    <w:rsid w:val="00723BFE"/>
    <w:rsid w:val="00723D17"/>
    <w:rsid w:val="00734C6A"/>
    <w:rsid w:val="007376AE"/>
    <w:rsid w:val="00740BDE"/>
    <w:rsid w:val="00741BA2"/>
    <w:rsid w:val="00744A56"/>
    <w:rsid w:val="007568F7"/>
    <w:rsid w:val="00761CA0"/>
    <w:rsid w:val="00762D12"/>
    <w:rsid w:val="007635C8"/>
    <w:rsid w:val="00770F5E"/>
    <w:rsid w:val="00773AA7"/>
    <w:rsid w:val="00775D6D"/>
    <w:rsid w:val="00777495"/>
    <w:rsid w:val="00785231"/>
    <w:rsid w:val="00790C56"/>
    <w:rsid w:val="007A31AE"/>
    <w:rsid w:val="007A3FF2"/>
    <w:rsid w:val="007A4189"/>
    <w:rsid w:val="007A6DC1"/>
    <w:rsid w:val="007B1C79"/>
    <w:rsid w:val="007B3320"/>
    <w:rsid w:val="007B5217"/>
    <w:rsid w:val="007C6C8B"/>
    <w:rsid w:val="007C7841"/>
    <w:rsid w:val="007D2609"/>
    <w:rsid w:val="007D29F2"/>
    <w:rsid w:val="007D6CE3"/>
    <w:rsid w:val="007F100B"/>
    <w:rsid w:val="00802930"/>
    <w:rsid w:val="00807712"/>
    <w:rsid w:val="00807AA5"/>
    <w:rsid w:val="00815EE4"/>
    <w:rsid w:val="00820D70"/>
    <w:rsid w:val="00826AB2"/>
    <w:rsid w:val="00841419"/>
    <w:rsid w:val="00842F6D"/>
    <w:rsid w:val="00843B71"/>
    <w:rsid w:val="008514C7"/>
    <w:rsid w:val="00856704"/>
    <w:rsid w:val="00861203"/>
    <w:rsid w:val="008615C7"/>
    <w:rsid w:val="00862A07"/>
    <w:rsid w:val="008641B4"/>
    <w:rsid w:val="00866BFA"/>
    <w:rsid w:val="00871BA6"/>
    <w:rsid w:val="00885C87"/>
    <w:rsid w:val="008902E5"/>
    <w:rsid w:val="00891E36"/>
    <w:rsid w:val="00895765"/>
    <w:rsid w:val="00895A9D"/>
    <w:rsid w:val="00897117"/>
    <w:rsid w:val="008A3753"/>
    <w:rsid w:val="008B6A41"/>
    <w:rsid w:val="008C16F7"/>
    <w:rsid w:val="008C680D"/>
    <w:rsid w:val="008D7BE5"/>
    <w:rsid w:val="008F3FE2"/>
    <w:rsid w:val="008F49D7"/>
    <w:rsid w:val="008F7669"/>
    <w:rsid w:val="008F7E61"/>
    <w:rsid w:val="009069AE"/>
    <w:rsid w:val="00923638"/>
    <w:rsid w:val="00927259"/>
    <w:rsid w:val="00927F2B"/>
    <w:rsid w:val="00930982"/>
    <w:rsid w:val="00937891"/>
    <w:rsid w:val="009450CE"/>
    <w:rsid w:val="0095454F"/>
    <w:rsid w:val="00954E6D"/>
    <w:rsid w:val="009551B9"/>
    <w:rsid w:val="00955462"/>
    <w:rsid w:val="009620EF"/>
    <w:rsid w:val="00963CC6"/>
    <w:rsid w:val="00967981"/>
    <w:rsid w:val="009726E0"/>
    <w:rsid w:val="009756BE"/>
    <w:rsid w:val="00982179"/>
    <w:rsid w:val="00991152"/>
    <w:rsid w:val="00991E8D"/>
    <w:rsid w:val="009944F2"/>
    <w:rsid w:val="009961E0"/>
    <w:rsid w:val="009A0A5C"/>
    <w:rsid w:val="009A20A0"/>
    <w:rsid w:val="009B1DF3"/>
    <w:rsid w:val="009B1E97"/>
    <w:rsid w:val="009B30EB"/>
    <w:rsid w:val="009B3821"/>
    <w:rsid w:val="009B4303"/>
    <w:rsid w:val="009C342B"/>
    <w:rsid w:val="009C71B8"/>
    <w:rsid w:val="009C7A49"/>
    <w:rsid w:val="009C7C89"/>
    <w:rsid w:val="009D3E87"/>
    <w:rsid w:val="009E6654"/>
    <w:rsid w:val="009F228A"/>
    <w:rsid w:val="009F2E71"/>
    <w:rsid w:val="009F5434"/>
    <w:rsid w:val="009F646C"/>
    <w:rsid w:val="009F792E"/>
    <w:rsid w:val="00A01ACE"/>
    <w:rsid w:val="00A05AD3"/>
    <w:rsid w:val="00A06133"/>
    <w:rsid w:val="00A1428F"/>
    <w:rsid w:val="00A17DC4"/>
    <w:rsid w:val="00A204A4"/>
    <w:rsid w:val="00A267CC"/>
    <w:rsid w:val="00A321E4"/>
    <w:rsid w:val="00A346FA"/>
    <w:rsid w:val="00A374B3"/>
    <w:rsid w:val="00A40C2B"/>
    <w:rsid w:val="00A41AD3"/>
    <w:rsid w:val="00A50A38"/>
    <w:rsid w:val="00A572BB"/>
    <w:rsid w:val="00A60A87"/>
    <w:rsid w:val="00A62924"/>
    <w:rsid w:val="00A73134"/>
    <w:rsid w:val="00A731CC"/>
    <w:rsid w:val="00A75872"/>
    <w:rsid w:val="00A7775E"/>
    <w:rsid w:val="00A83756"/>
    <w:rsid w:val="00A91A5F"/>
    <w:rsid w:val="00A92F81"/>
    <w:rsid w:val="00A93C0A"/>
    <w:rsid w:val="00AA2289"/>
    <w:rsid w:val="00AA5133"/>
    <w:rsid w:val="00AA6AE6"/>
    <w:rsid w:val="00AB14F8"/>
    <w:rsid w:val="00AB2725"/>
    <w:rsid w:val="00AB34E8"/>
    <w:rsid w:val="00AB5230"/>
    <w:rsid w:val="00AC13D1"/>
    <w:rsid w:val="00AC28C5"/>
    <w:rsid w:val="00AC7207"/>
    <w:rsid w:val="00AD56C8"/>
    <w:rsid w:val="00AD626E"/>
    <w:rsid w:val="00AD755B"/>
    <w:rsid w:val="00AE0283"/>
    <w:rsid w:val="00AE14BD"/>
    <w:rsid w:val="00AE2921"/>
    <w:rsid w:val="00AE7DBB"/>
    <w:rsid w:val="00B111D3"/>
    <w:rsid w:val="00B31478"/>
    <w:rsid w:val="00B46C36"/>
    <w:rsid w:val="00B52746"/>
    <w:rsid w:val="00B63054"/>
    <w:rsid w:val="00B676B0"/>
    <w:rsid w:val="00B7214D"/>
    <w:rsid w:val="00B73994"/>
    <w:rsid w:val="00B771DA"/>
    <w:rsid w:val="00B77AD5"/>
    <w:rsid w:val="00B82C4B"/>
    <w:rsid w:val="00B83576"/>
    <w:rsid w:val="00B900D2"/>
    <w:rsid w:val="00B92FE6"/>
    <w:rsid w:val="00B94751"/>
    <w:rsid w:val="00BA00D6"/>
    <w:rsid w:val="00BA326F"/>
    <w:rsid w:val="00BA4943"/>
    <w:rsid w:val="00BB0C12"/>
    <w:rsid w:val="00BB31E6"/>
    <w:rsid w:val="00BB4636"/>
    <w:rsid w:val="00BB55CF"/>
    <w:rsid w:val="00BB5E1F"/>
    <w:rsid w:val="00BC1A88"/>
    <w:rsid w:val="00BC72CE"/>
    <w:rsid w:val="00BD428C"/>
    <w:rsid w:val="00BD52E0"/>
    <w:rsid w:val="00BD60E9"/>
    <w:rsid w:val="00BD66F9"/>
    <w:rsid w:val="00BD724C"/>
    <w:rsid w:val="00BE726E"/>
    <w:rsid w:val="00BF05E4"/>
    <w:rsid w:val="00BF1E62"/>
    <w:rsid w:val="00BF2724"/>
    <w:rsid w:val="00C0413C"/>
    <w:rsid w:val="00C044FF"/>
    <w:rsid w:val="00C07698"/>
    <w:rsid w:val="00C175F6"/>
    <w:rsid w:val="00C20EEB"/>
    <w:rsid w:val="00C21F82"/>
    <w:rsid w:val="00C329F2"/>
    <w:rsid w:val="00C34F14"/>
    <w:rsid w:val="00C52B81"/>
    <w:rsid w:val="00C57AA7"/>
    <w:rsid w:val="00C57D25"/>
    <w:rsid w:val="00C600C1"/>
    <w:rsid w:val="00C63408"/>
    <w:rsid w:val="00C64E82"/>
    <w:rsid w:val="00C741B0"/>
    <w:rsid w:val="00C7624B"/>
    <w:rsid w:val="00C842BD"/>
    <w:rsid w:val="00C876D0"/>
    <w:rsid w:val="00C87BB7"/>
    <w:rsid w:val="00C87C39"/>
    <w:rsid w:val="00C9611F"/>
    <w:rsid w:val="00CB1B9C"/>
    <w:rsid w:val="00CB4307"/>
    <w:rsid w:val="00CB5C95"/>
    <w:rsid w:val="00CC4825"/>
    <w:rsid w:val="00CD06A1"/>
    <w:rsid w:val="00CD220E"/>
    <w:rsid w:val="00CD27EC"/>
    <w:rsid w:val="00CD344F"/>
    <w:rsid w:val="00CD4AF7"/>
    <w:rsid w:val="00CD79C7"/>
    <w:rsid w:val="00CE0E17"/>
    <w:rsid w:val="00CE1E1D"/>
    <w:rsid w:val="00CE2C86"/>
    <w:rsid w:val="00CF2B35"/>
    <w:rsid w:val="00D0154F"/>
    <w:rsid w:val="00D03DC5"/>
    <w:rsid w:val="00D05AC6"/>
    <w:rsid w:val="00D24381"/>
    <w:rsid w:val="00D248B6"/>
    <w:rsid w:val="00D2605D"/>
    <w:rsid w:val="00D31847"/>
    <w:rsid w:val="00D33012"/>
    <w:rsid w:val="00D3571C"/>
    <w:rsid w:val="00D413DB"/>
    <w:rsid w:val="00D417A0"/>
    <w:rsid w:val="00D51164"/>
    <w:rsid w:val="00D524F5"/>
    <w:rsid w:val="00D53185"/>
    <w:rsid w:val="00D539CE"/>
    <w:rsid w:val="00D560A4"/>
    <w:rsid w:val="00D63CAF"/>
    <w:rsid w:val="00D71342"/>
    <w:rsid w:val="00D71538"/>
    <w:rsid w:val="00D72945"/>
    <w:rsid w:val="00D756C3"/>
    <w:rsid w:val="00D760DD"/>
    <w:rsid w:val="00D77CFA"/>
    <w:rsid w:val="00D91533"/>
    <w:rsid w:val="00D915DE"/>
    <w:rsid w:val="00D930D8"/>
    <w:rsid w:val="00D93DAA"/>
    <w:rsid w:val="00D952C5"/>
    <w:rsid w:val="00D967A3"/>
    <w:rsid w:val="00DA138E"/>
    <w:rsid w:val="00DA2674"/>
    <w:rsid w:val="00DB4522"/>
    <w:rsid w:val="00DB5FD3"/>
    <w:rsid w:val="00DB6F66"/>
    <w:rsid w:val="00DC3CF8"/>
    <w:rsid w:val="00DC5F56"/>
    <w:rsid w:val="00DC6126"/>
    <w:rsid w:val="00DC759D"/>
    <w:rsid w:val="00DD4330"/>
    <w:rsid w:val="00DD52FF"/>
    <w:rsid w:val="00DE4CFB"/>
    <w:rsid w:val="00DF1214"/>
    <w:rsid w:val="00DF50AF"/>
    <w:rsid w:val="00DF67F9"/>
    <w:rsid w:val="00DF6AF3"/>
    <w:rsid w:val="00E02D86"/>
    <w:rsid w:val="00E05904"/>
    <w:rsid w:val="00E11047"/>
    <w:rsid w:val="00E1175C"/>
    <w:rsid w:val="00E16ABF"/>
    <w:rsid w:val="00E24D8A"/>
    <w:rsid w:val="00E27746"/>
    <w:rsid w:val="00E30A7F"/>
    <w:rsid w:val="00E349C2"/>
    <w:rsid w:val="00E34EDF"/>
    <w:rsid w:val="00E3791A"/>
    <w:rsid w:val="00E37974"/>
    <w:rsid w:val="00E45347"/>
    <w:rsid w:val="00E52A93"/>
    <w:rsid w:val="00E56E4B"/>
    <w:rsid w:val="00E57184"/>
    <w:rsid w:val="00E63CBA"/>
    <w:rsid w:val="00E72691"/>
    <w:rsid w:val="00E73A15"/>
    <w:rsid w:val="00E74F21"/>
    <w:rsid w:val="00E75AE0"/>
    <w:rsid w:val="00E77216"/>
    <w:rsid w:val="00E80CA8"/>
    <w:rsid w:val="00E91AD2"/>
    <w:rsid w:val="00E950A0"/>
    <w:rsid w:val="00EA2680"/>
    <w:rsid w:val="00EA6FC1"/>
    <w:rsid w:val="00EB3F4E"/>
    <w:rsid w:val="00EB43A3"/>
    <w:rsid w:val="00EB5E29"/>
    <w:rsid w:val="00EB6DBE"/>
    <w:rsid w:val="00EC0C6C"/>
    <w:rsid w:val="00EC255D"/>
    <w:rsid w:val="00EC4356"/>
    <w:rsid w:val="00EC59AF"/>
    <w:rsid w:val="00EC6C5C"/>
    <w:rsid w:val="00ED16D9"/>
    <w:rsid w:val="00ED3E7F"/>
    <w:rsid w:val="00ED3F8D"/>
    <w:rsid w:val="00ED556B"/>
    <w:rsid w:val="00ED7F4A"/>
    <w:rsid w:val="00EE480A"/>
    <w:rsid w:val="00EF0769"/>
    <w:rsid w:val="00EF52C1"/>
    <w:rsid w:val="00EF7B07"/>
    <w:rsid w:val="00F03B88"/>
    <w:rsid w:val="00F0415D"/>
    <w:rsid w:val="00F04CB6"/>
    <w:rsid w:val="00F0774B"/>
    <w:rsid w:val="00F16576"/>
    <w:rsid w:val="00F17350"/>
    <w:rsid w:val="00F17757"/>
    <w:rsid w:val="00F21A5B"/>
    <w:rsid w:val="00F23D12"/>
    <w:rsid w:val="00F27573"/>
    <w:rsid w:val="00F34715"/>
    <w:rsid w:val="00F34A18"/>
    <w:rsid w:val="00F61C33"/>
    <w:rsid w:val="00F63831"/>
    <w:rsid w:val="00F6434C"/>
    <w:rsid w:val="00F72A9F"/>
    <w:rsid w:val="00F77DB2"/>
    <w:rsid w:val="00F81FD6"/>
    <w:rsid w:val="00F877C2"/>
    <w:rsid w:val="00FA534F"/>
    <w:rsid w:val="00FB1F1C"/>
    <w:rsid w:val="00FB28FC"/>
    <w:rsid w:val="00FB3224"/>
    <w:rsid w:val="00FB69A6"/>
    <w:rsid w:val="00FB78E2"/>
    <w:rsid w:val="00FC3523"/>
    <w:rsid w:val="00FC40B0"/>
    <w:rsid w:val="00FC6502"/>
    <w:rsid w:val="00FC6CEC"/>
    <w:rsid w:val="00FC7EE9"/>
    <w:rsid w:val="00FD108F"/>
    <w:rsid w:val="00FD1E79"/>
    <w:rsid w:val="00FE02E6"/>
    <w:rsid w:val="00FE3CC4"/>
    <w:rsid w:val="00FE63BF"/>
    <w:rsid w:val="00FF68D7"/>
    <w:rsid w:val="00FF6C5A"/>
    <w:rsid w:val="02242981"/>
    <w:rsid w:val="025424D3"/>
    <w:rsid w:val="02DDB5DB"/>
    <w:rsid w:val="033CE87B"/>
    <w:rsid w:val="03EACB03"/>
    <w:rsid w:val="05931C75"/>
    <w:rsid w:val="05EADB88"/>
    <w:rsid w:val="061E61AD"/>
    <w:rsid w:val="07036E4E"/>
    <w:rsid w:val="0748460A"/>
    <w:rsid w:val="07E37011"/>
    <w:rsid w:val="083FCE40"/>
    <w:rsid w:val="09077C4D"/>
    <w:rsid w:val="099A5CC2"/>
    <w:rsid w:val="0A9DEE37"/>
    <w:rsid w:val="0AC2CE60"/>
    <w:rsid w:val="0B00ACD8"/>
    <w:rsid w:val="0BB1E36A"/>
    <w:rsid w:val="0CF2130A"/>
    <w:rsid w:val="0D006EA4"/>
    <w:rsid w:val="0D84F25B"/>
    <w:rsid w:val="0DB73040"/>
    <w:rsid w:val="0DDA79E6"/>
    <w:rsid w:val="0F0087B4"/>
    <w:rsid w:val="1021409D"/>
    <w:rsid w:val="103267D6"/>
    <w:rsid w:val="1033AEB0"/>
    <w:rsid w:val="1180224A"/>
    <w:rsid w:val="128D2512"/>
    <w:rsid w:val="1347CE3B"/>
    <w:rsid w:val="136A0898"/>
    <w:rsid w:val="1493D244"/>
    <w:rsid w:val="163C6449"/>
    <w:rsid w:val="17E92BA5"/>
    <w:rsid w:val="183D79BB"/>
    <w:rsid w:val="18E09B09"/>
    <w:rsid w:val="1A374CFF"/>
    <w:rsid w:val="1AFF39E3"/>
    <w:rsid w:val="1C562B38"/>
    <w:rsid w:val="1CB9703C"/>
    <w:rsid w:val="1E579A88"/>
    <w:rsid w:val="1E826BA9"/>
    <w:rsid w:val="1FB61B7E"/>
    <w:rsid w:val="21A2FC7A"/>
    <w:rsid w:val="21BC427C"/>
    <w:rsid w:val="23F12F4C"/>
    <w:rsid w:val="24DA9D3C"/>
    <w:rsid w:val="25134626"/>
    <w:rsid w:val="25FAE068"/>
    <w:rsid w:val="26110690"/>
    <w:rsid w:val="268C6F3C"/>
    <w:rsid w:val="2728D00E"/>
    <w:rsid w:val="27DAA429"/>
    <w:rsid w:val="28B43D33"/>
    <w:rsid w:val="29AE0E5F"/>
    <w:rsid w:val="2AB64847"/>
    <w:rsid w:val="2B2545BC"/>
    <w:rsid w:val="2B68DC37"/>
    <w:rsid w:val="2C278698"/>
    <w:rsid w:val="2CBD9044"/>
    <w:rsid w:val="2CE5AF21"/>
    <w:rsid w:val="2E01A93E"/>
    <w:rsid w:val="2E1E7BA6"/>
    <w:rsid w:val="2E9B64EA"/>
    <w:rsid w:val="2FE3168F"/>
    <w:rsid w:val="30669CF0"/>
    <w:rsid w:val="3232B2AA"/>
    <w:rsid w:val="3273703B"/>
    <w:rsid w:val="32D51A61"/>
    <w:rsid w:val="33048C92"/>
    <w:rsid w:val="333889D2"/>
    <w:rsid w:val="335F45A8"/>
    <w:rsid w:val="342E815F"/>
    <w:rsid w:val="3597B322"/>
    <w:rsid w:val="35B79A6C"/>
    <w:rsid w:val="36185969"/>
    <w:rsid w:val="370291DB"/>
    <w:rsid w:val="379F51D1"/>
    <w:rsid w:val="394C496B"/>
    <w:rsid w:val="3BE49CE6"/>
    <w:rsid w:val="3C3A9D20"/>
    <w:rsid w:val="3CC64B71"/>
    <w:rsid w:val="3DC5B494"/>
    <w:rsid w:val="3E6D13F7"/>
    <w:rsid w:val="3EF0ECEC"/>
    <w:rsid w:val="3FC2359E"/>
    <w:rsid w:val="408CBD4D"/>
    <w:rsid w:val="40B71FF4"/>
    <w:rsid w:val="40C783BD"/>
    <w:rsid w:val="413B9FB6"/>
    <w:rsid w:val="4158A22A"/>
    <w:rsid w:val="42CA90ED"/>
    <w:rsid w:val="43DB29EF"/>
    <w:rsid w:val="43FF247F"/>
    <w:rsid w:val="4445AF05"/>
    <w:rsid w:val="448ABDDE"/>
    <w:rsid w:val="46806230"/>
    <w:rsid w:val="46E9B94E"/>
    <w:rsid w:val="49192028"/>
    <w:rsid w:val="49D3701F"/>
    <w:rsid w:val="4AE51539"/>
    <w:rsid w:val="4B7341B7"/>
    <w:rsid w:val="4B9AB7BD"/>
    <w:rsid w:val="4C50C0EA"/>
    <w:rsid w:val="4CF37546"/>
    <w:rsid w:val="4D154065"/>
    <w:rsid w:val="4D30C2AD"/>
    <w:rsid w:val="4D4BC727"/>
    <w:rsid w:val="4DF47ED1"/>
    <w:rsid w:val="4E3A6166"/>
    <w:rsid w:val="4EEDE859"/>
    <w:rsid w:val="4FB6A608"/>
    <w:rsid w:val="513CA80B"/>
    <w:rsid w:val="518ADFF4"/>
    <w:rsid w:val="5291C17F"/>
    <w:rsid w:val="550B8A11"/>
    <w:rsid w:val="5519C32B"/>
    <w:rsid w:val="558FBC33"/>
    <w:rsid w:val="56449F8F"/>
    <w:rsid w:val="56B1F327"/>
    <w:rsid w:val="56BF7CAA"/>
    <w:rsid w:val="5754D691"/>
    <w:rsid w:val="57635A96"/>
    <w:rsid w:val="57DDFF0B"/>
    <w:rsid w:val="57E06FF0"/>
    <w:rsid w:val="5832F361"/>
    <w:rsid w:val="5866E3D4"/>
    <w:rsid w:val="586E0E27"/>
    <w:rsid w:val="590C3C04"/>
    <w:rsid w:val="59D7EDD3"/>
    <w:rsid w:val="5AB80B49"/>
    <w:rsid w:val="5B722075"/>
    <w:rsid w:val="5B931279"/>
    <w:rsid w:val="5BAB2BF6"/>
    <w:rsid w:val="5C3C8BD8"/>
    <w:rsid w:val="5C42E8C1"/>
    <w:rsid w:val="5D355B46"/>
    <w:rsid w:val="5D8ACC57"/>
    <w:rsid w:val="5E11D818"/>
    <w:rsid w:val="5E30122B"/>
    <w:rsid w:val="5F7C87F0"/>
    <w:rsid w:val="600713FB"/>
    <w:rsid w:val="6048F1BF"/>
    <w:rsid w:val="606AD6E3"/>
    <w:rsid w:val="61337003"/>
    <w:rsid w:val="61381C36"/>
    <w:rsid w:val="618159F4"/>
    <w:rsid w:val="6220633D"/>
    <w:rsid w:val="62439A6B"/>
    <w:rsid w:val="624CCFD2"/>
    <w:rsid w:val="63B0C0CE"/>
    <w:rsid w:val="63B119DD"/>
    <w:rsid w:val="643F1CB4"/>
    <w:rsid w:val="64754505"/>
    <w:rsid w:val="6534F2CC"/>
    <w:rsid w:val="65547EB5"/>
    <w:rsid w:val="6568F5AA"/>
    <w:rsid w:val="6719CD1A"/>
    <w:rsid w:val="67AAE3EF"/>
    <w:rsid w:val="684594F1"/>
    <w:rsid w:val="686CC13C"/>
    <w:rsid w:val="6AD7A3E1"/>
    <w:rsid w:val="6B947CC1"/>
    <w:rsid w:val="6BE9A307"/>
    <w:rsid w:val="6CCE931D"/>
    <w:rsid w:val="6DA49F73"/>
    <w:rsid w:val="6DC90108"/>
    <w:rsid w:val="711E91D5"/>
    <w:rsid w:val="71872A06"/>
    <w:rsid w:val="71B47253"/>
    <w:rsid w:val="71E94C48"/>
    <w:rsid w:val="73244CA3"/>
    <w:rsid w:val="73FEF6CE"/>
    <w:rsid w:val="750AEF9C"/>
    <w:rsid w:val="757933F6"/>
    <w:rsid w:val="759AC72F"/>
    <w:rsid w:val="76473B22"/>
    <w:rsid w:val="76A6BFFD"/>
    <w:rsid w:val="7842905E"/>
    <w:rsid w:val="7856E9D1"/>
    <w:rsid w:val="79824504"/>
    <w:rsid w:val="7A24EB45"/>
    <w:rsid w:val="7A8B0ABA"/>
    <w:rsid w:val="7B2D252D"/>
    <w:rsid w:val="7D25F3C1"/>
    <w:rsid w:val="7D90F9C6"/>
    <w:rsid w:val="7E30045B"/>
    <w:rsid w:val="7EB1D1E2"/>
    <w:rsid w:val="7EDE9996"/>
    <w:rsid w:val="7F4670E5"/>
    <w:rsid w:val="7F7685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docId w15:val="{AA2803B2-48B2-4859-81ED-C144D548F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FE6"/>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uiPriority w:val="99"/>
    <w:semiHidden/>
    <w:unhideWhenUsed/>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B31478"/>
    <w:rPr>
      <w:color w:val="605E5C"/>
      <w:shd w:val="clear" w:color="auto" w:fill="E1DFDD"/>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styleId="FollowedHyperlink">
    <w:name w:val="FollowedHyperlink"/>
    <w:basedOn w:val="DefaultParagraphFont"/>
    <w:uiPriority w:val="99"/>
    <w:semiHidden/>
    <w:unhideWhenUsed/>
    <w:rsid w:val="00BB0C12"/>
    <w:rPr>
      <w:color w:val="954F72" w:themeColor="followedHyperlink"/>
      <w:u w:val="single"/>
    </w:rPr>
  </w:style>
  <w:style w:type="paragraph" w:customStyle="1" w:styleId="elementtoproof">
    <w:name w:val="elementtoproof"/>
    <w:basedOn w:val="Normal"/>
    <w:rsid w:val="000571D3"/>
    <w:pPr>
      <w:spacing w:after="0" w:line="240" w:lineRule="auto"/>
    </w:pPr>
    <w:rPr>
      <w:rFonts w:eastAsiaTheme="minorHAns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46543">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462847105">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alia.sstenderbox2@savethechildren.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reenclimate.fund/document/funding-proposal-templat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5D68FC38838DC488D629E810E2C5F92" ma:contentTypeVersion="7" ma:contentTypeDescription="Create a new document." ma:contentTypeScope="" ma:versionID="90eb0ca3ca90381623cdc846e9ccf1b6">
  <xsd:schema xmlns:xsd="http://www.w3.org/2001/XMLSchema" xmlns:xs="http://www.w3.org/2001/XMLSchema" xmlns:p="http://schemas.microsoft.com/office/2006/metadata/properties" xmlns:ns2="94f3ae22-f040-4c27-a0a7-1bbb7f3109fa" xmlns:ns3="6b42d4dc-e2c8-42d3-9c31-63eb7055eaf4" targetNamespace="http://schemas.microsoft.com/office/2006/metadata/properties" ma:root="true" ma:fieldsID="33d1f9b88c05591d7672e56eaa39a179" ns2:_="" ns3:_="">
    <xsd:import namespace="94f3ae22-f040-4c27-a0a7-1bbb7f3109fa"/>
    <xsd:import namespace="6b42d4dc-e2c8-42d3-9c31-63eb7055eaf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f3ae22-f040-4c27-a0a7-1bbb7f3109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42d4dc-e2c8-42d3-9c31-63eb7055eaf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2.xml><?xml version="1.0" encoding="utf-8"?>
<ds:datastoreItem xmlns:ds="http://schemas.openxmlformats.org/officeDocument/2006/customXml" ds:itemID="{BE29251E-4963-42E3-857E-B698AA704952}">
  <ds:schemaRefs>
    <ds:schemaRef ds:uri="http://schemas.openxmlformats.org/officeDocument/2006/bibliography"/>
  </ds:schemaRefs>
</ds:datastoreItem>
</file>

<file path=customXml/itemProps3.xml><?xml version="1.0" encoding="utf-8"?>
<ds:datastoreItem xmlns:ds="http://schemas.openxmlformats.org/officeDocument/2006/customXml" ds:itemID="{5595E153-C2DA-4DFA-A465-067AC82058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f3ae22-f040-4c27-a0a7-1bbb7f3109fa"/>
    <ds:schemaRef ds:uri="6b42d4dc-e2c8-42d3-9c31-63eb7055ea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11</Pages>
  <Words>4897</Words>
  <Characters>27914</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Ahmed, Raqiya</dc:creator>
  <cp:keywords/>
  <dc:description/>
  <cp:lastModifiedBy>Duale, Bahja</cp:lastModifiedBy>
  <cp:revision>4</cp:revision>
  <cp:lastPrinted>2022-08-29T16:52:00Z</cp:lastPrinted>
  <dcterms:created xsi:type="dcterms:W3CDTF">2024-01-08T15:38:00Z</dcterms:created>
  <dcterms:modified xsi:type="dcterms:W3CDTF">2024-01-14T06:09:00Z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0x01010065D68FC38838DC488D629E810E2C5F92</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ies>
</file>