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6F879" w14:textId="77777777" w:rsidR="003D5912" w:rsidRPr="005C5B13" w:rsidRDefault="003D5912" w:rsidP="00BD73B2">
      <w:p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</w:p>
    <w:p w14:paraId="76F6EFD4" w14:textId="77777777" w:rsidR="003D5912" w:rsidRPr="00D67B91" w:rsidRDefault="003D5912" w:rsidP="00E664BB">
      <w:pPr>
        <w:spacing w:after="0" w:line="276" w:lineRule="auto"/>
        <w:jc w:val="right"/>
        <w:rPr>
          <w:rFonts w:ascii="Arial" w:hAnsi="Arial" w:cs="Arial"/>
          <w:b/>
          <w:bCs/>
          <w:sz w:val="22"/>
          <w:szCs w:val="22"/>
        </w:rPr>
      </w:pPr>
      <w:r w:rsidRPr="00D67B91">
        <w:rPr>
          <w:rFonts w:ascii="Arial" w:hAnsi="Arial" w:cs="Arial"/>
          <w:b/>
          <w:bCs/>
          <w:sz w:val="22"/>
          <w:szCs w:val="22"/>
        </w:rPr>
        <w:t>Ministry of Education, Culture and Higher Education</w:t>
      </w:r>
    </w:p>
    <w:p w14:paraId="7A5B88DB" w14:textId="77777777" w:rsidR="003D5912" w:rsidRPr="00D67B91" w:rsidRDefault="003D5912" w:rsidP="003D5912">
      <w:pPr>
        <w:spacing w:after="0" w:line="276" w:lineRule="auto"/>
        <w:jc w:val="center"/>
        <w:rPr>
          <w:rFonts w:ascii="Arial" w:hAnsi="Arial" w:cs="Arial"/>
          <w:b/>
          <w:bCs/>
          <w:color w:val="0070C0"/>
          <w:sz w:val="22"/>
          <w:szCs w:val="22"/>
        </w:rPr>
      </w:pPr>
      <w:r w:rsidRPr="00D67B91">
        <w:rPr>
          <w:rFonts w:ascii="Arial" w:hAnsi="Arial" w:cs="Arial"/>
          <w:b/>
          <w:bCs/>
          <w:color w:val="0070C0"/>
          <w:sz w:val="22"/>
          <w:szCs w:val="22"/>
        </w:rPr>
        <w:t>Directorate of Basic Education</w:t>
      </w:r>
    </w:p>
    <w:p w14:paraId="24ED3F34" w14:textId="767B7272" w:rsidR="00736903" w:rsidRPr="00D67B91" w:rsidRDefault="003D5912" w:rsidP="00736903">
      <w:pPr>
        <w:spacing w:after="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D67B91">
        <w:rPr>
          <w:rFonts w:ascii="Arial" w:hAnsi="Arial" w:cs="Arial"/>
          <w:b/>
          <w:bCs/>
          <w:sz w:val="22"/>
          <w:szCs w:val="22"/>
        </w:rPr>
        <w:t>EMIS Department</w:t>
      </w:r>
    </w:p>
    <w:p w14:paraId="337B23B5" w14:textId="5402D85A" w:rsidR="00736903" w:rsidRPr="005C5B13" w:rsidRDefault="00736903" w:rsidP="00736903">
      <w:pPr>
        <w:spacing w:after="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</w:t>
      </w:r>
    </w:p>
    <w:p w14:paraId="23946A2A" w14:textId="77777777" w:rsidR="00736903" w:rsidRPr="005C5B13" w:rsidRDefault="00736903" w:rsidP="00736903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3DD9B0F" w14:textId="6EC6F55D" w:rsidR="00074390" w:rsidRPr="00D67B91" w:rsidRDefault="00074390" w:rsidP="00736903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D67B91">
        <w:rPr>
          <w:rFonts w:ascii="Arial" w:hAnsi="Arial" w:cs="Arial"/>
          <w:b/>
          <w:bCs/>
          <w:sz w:val="22"/>
          <w:szCs w:val="22"/>
        </w:rPr>
        <w:t>Terms of Reference</w:t>
      </w:r>
    </w:p>
    <w:p w14:paraId="4C0A6622" w14:textId="70352412" w:rsidR="00736903" w:rsidRPr="00D67B91" w:rsidRDefault="00074390" w:rsidP="00736903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D67B91">
        <w:rPr>
          <w:rFonts w:ascii="Arial" w:hAnsi="Arial" w:cs="Arial"/>
          <w:b/>
          <w:bCs/>
          <w:sz w:val="22"/>
          <w:szCs w:val="22"/>
        </w:rPr>
        <w:t xml:space="preserve">Development of </w:t>
      </w:r>
      <w:r w:rsidR="00736903" w:rsidRPr="00D67B91">
        <w:rPr>
          <w:rFonts w:ascii="Arial" w:hAnsi="Arial" w:cs="Arial"/>
          <w:b/>
          <w:bCs/>
          <w:sz w:val="22"/>
          <w:szCs w:val="22"/>
        </w:rPr>
        <w:t xml:space="preserve">EMIS </w:t>
      </w:r>
      <w:r w:rsidR="00071E46">
        <w:rPr>
          <w:rFonts w:ascii="Arial" w:hAnsi="Arial" w:cs="Arial"/>
          <w:b/>
          <w:bCs/>
          <w:sz w:val="22"/>
          <w:szCs w:val="22"/>
        </w:rPr>
        <w:t>D</w:t>
      </w:r>
      <w:r w:rsidR="00736903" w:rsidRPr="00D67B91">
        <w:rPr>
          <w:rFonts w:ascii="Arial" w:hAnsi="Arial" w:cs="Arial"/>
          <w:b/>
          <w:bCs/>
          <w:sz w:val="22"/>
          <w:szCs w:val="22"/>
        </w:rPr>
        <w:t xml:space="preserve">ashboard with </w:t>
      </w:r>
      <w:r w:rsidR="00071E46">
        <w:rPr>
          <w:rFonts w:ascii="Arial" w:hAnsi="Arial" w:cs="Arial"/>
          <w:b/>
          <w:bCs/>
          <w:sz w:val="22"/>
          <w:szCs w:val="22"/>
        </w:rPr>
        <w:t>A</w:t>
      </w:r>
      <w:r w:rsidR="00736903" w:rsidRPr="00D67B91">
        <w:rPr>
          <w:rFonts w:ascii="Arial" w:hAnsi="Arial" w:cs="Arial"/>
          <w:b/>
          <w:bCs/>
          <w:sz w:val="22"/>
          <w:szCs w:val="22"/>
        </w:rPr>
        <w:t xml:space="preserve">utomated </w:t>
      </w:r>
      <w:r w:rsidR="00071E46">
        <w:rPr>
          <w:rFonts w:ascii="Arial" w:hAnsi="Arial" w:cs="Arial"/>
          <w:b/>
          <w:bCs/>
          <w:sz w:val="22"/>
          <w:szCs w:val="22"/>
        </w:rPr>
        <w:t>R</w:t>
      </w:r>
      <w:r w:rsidRPr="00D67B91">
        <w:rPr>
          <w:rFonts w:ascii="Arial" w:hAnsi="Arial" w:cs="Arial"/>
          <w:b/>
          <w:bCs/>
          <w:sz w:val="22"/>
          <w:szCs w:val="22"/>
        </w:rPr>
        <w:t xml:space="preserve">outines for </w:t>
      </w:r>
      <w:r w:rsidR="00071E46">
        <w:rPr>
          <w:rFonts w:ascii="Arial" w:hAnsi="Arial" w:cs="Arial"/>
          <w:b/>
          <w:bCs/>
          <w:sz w:val="22"/>
          <w:szCs w:val="22"/>
        </w:rPr>
        <w:t>D</w:t>
      </w:r>
      <w:r w:rsidRPr="00D67B91">
        <w:rPr>
          <w:rFonts w:ascii="Arial" w:hAnsi="Arial" w:cs="Arial"/>
          <w:b/>
          <w:bCs/>
          <w:sz w:val="22"/>
          <w:szCs w:val="22"/>
        </w:rPr>
        <w:t xml:space="preserve">ata </w:t>
      </w:r>
      <w:r w:rsidR="00071E46">
        <w:rPr>
          <w:rFonts w:ascii="Arial" w:hAnsi="Arial" w:cs="Arial"/>
          <w:b/>
          <w:bCs/>
          <w:sz w:val="22"/>
          <w:szCs w:val="22"/>
        </w:rPr>
        <w:t>C</w:t>
      </w:r>
      <w:r w:rsidRPr="00D67B91">
        <w:rPr>
          <w:rFonts w:ascii="Arial" w:hAnsi="Arial" w:cs="Arial"/>
          <w:b/>
          <w:bCs/>
          <w:sz w:val="22"/>
          <w:szCs w:val="22"/>
        </w:rPr>
        <w:t xml:space="preserve">leaning and </w:t>
      </w:r>
      <w:r w:rsidR="00071E46">
        <w:rPr>
          <w:rFonts w:ascii="Arial" w:hAnsi="Arial" w:cs="Arial"/>
          <w:b/>
          <w:bCs/>
          <w:sz w:val="22"/>
          <w:szCs w:val="22"/>
        </w:rPr>
        <w:t>C</w:t>
      </w:r>
      <w:r w:rsidRPr="00D67B91">
        <w:rPr>
          <w:rFonts w:ascii="Arial" w:hAnsi="Arial" w:cs="Arial"/>
          <w:b/>
          <w:bCs/>
          <w:sz w:val="22"/>
          <w:szCs w:val="22"/>
        </w:rPr>
        <w:t xml:space="preserve">onsistency </w:t>
      </w:r>
      <w:r w:rsidR="00071E46">
        <w:rPr>
          <w:rFonts w:ascii="Arial" w:hAnsi="Arial" w:cs="Arial"/>
          <w:b/>
          <w:bCs/>
          <w:sz w:val="22"/>
          <w:szCs w:val="22"/>
        </w:rPr>
        <w:t>C</w:t>
      </w:r>
      <w:r w:rsidRPr="00D67B91">
        <w:rPr>
          <w:rFonts w:ascii="Arial" w:hAnsi="Arial" w:cs="Arial"/>
          <w:b/>
          <w:bCs/>
          <w:sz w:val="22"/>
          <w:szCs w:val="22"/>
        </w:rPr>
        <w:t>hecks.</w:t>
      </w:r>
    </w:p>
    <w:p w14:paraId="24DF971E" w14:textId="77777777" w:rsidR="003D5912" w:rsidRPr="005C5B13" w:rsidRDefault="003D5912" w:rsidP="003D591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271C63E5" w14:textId="11A24A0D" w:rsidR="00736903" w:rsidRPr="005C5B13" w:rsidRDefault="003D5912" w:rsidP="005E7A6C">
      <w:pPr>
        <w:pStyle w:val="ListParagraph"/>
        <w:numPr>
          <w:ilvl w:val="0"/>
          <w:numId w:val="7"/>
        </w:num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Background</w:t>
      </w:r>
    </w:p>
    <w:p w14:paraId="15626FAA" w14:textId="53CD42E9" w:rsidR="003D5912" w:rsidRPr="005C5B13" w:rsidRDefault="003D5912" w:rsidP="00D67B91">
      <w:pPr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Since its nationwide rollout, MoECHE’s Education Management Information System (EMIS) has become the authoritative repository for student data in formal education. Yet, without an integrated visualization layer or automated data</w:t>
      </w:r>
      <w:r w:rsidRPr="005C5B13">
        <w:rPr>
          <w:rFonts w:ascii="Arial" w:hAnsi="Arial" w:cs="Arial"/>
          <w:sz w:val="20"/>
          <w:szCs w:val="20"/>
        </w:rPr>
        <w:noBreakHyphen/>
        <w:t>quality controls, Federal Member State (FMS) teams must rely on manual exports, time</w:t>
      </w:r>
      <w:r w:rsidRPr="005C5B13">
        <w:rPr>
          <w:rFonts w:ascii="Arial" w:hAnsi="Arial" w:cs="Arial"/>
          <w:sz w:val="20"/>
          <w:szCs w:val="20"/>
        </w:rPr>
        <w:noBreakHyphen/>
        <w:t>intensive cleansing, and painstaking reconciliation before meaningful analysis can occur. These laborious processes delay critical insights, impede timely equity monitoring, and limit the Ministry’s agility in responding to emerging trends.</w:t>
      </w:r>
    </w:p>
    <w:p w14:paraId="1BD6B946" w14:textId="3FA7FC8A" w:rsidR="00202A70" w:rsidRPr="005C5B13" w:rsidRDefault="003D5912" w:rsidP="00D67B9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Moreover, disparate reporting formats across states create inconsistencies that further complicate inter</w:t>
      </w:r>
      <w:r w:rsidRPr="005C5B13">
        <w:rPr>
          <w:rFonts w:ascii="Arial" w:hAnsi="Arial" w:cs="Arial"/>
          <w:sz w:val="20"/>
          <w:szCs w:val="20"/>
        </w:rPr>
        <w:noBreakHyphen/>
        <w:t>state comparisons and national reporting. The lack of automated validation routines increases the risk of errors, undermining stakeholder confidence and hampering evidence</w:t>
      </w:r>
      <w:r w:rsidRPr="005C5B13">
        <w:rPr>
          <w:rFonts w:ascii="Arial" w:hAnsi="Arial" w:cs="Arial"/>
          <w:sz w:val="20"/>
          <w:szCs w:val="20"/>
        </w:rPr>
        <w:noBreakHyphen/>
        <w:t>based decision</w:t>
      </w:r>
      <w:r w:rsidRPr="005C5B13">
        <w:rPr>
          <w:rFonts w:ascii="Arial" w:hAnsi="Arial" w:cs="Arial"/>
          <w:sz w:val="20"/>
          <w:szCs w:val="20"/>
        </w:rPr>
        <w:noBreakHyphen/>
        <w:t>making. To transform raw data into real value, MoECHE requires a solution that seamlessly integrates advanced analytics, user</w:t>
      </w:r>
      <w:r w:rsidRPr="005C5B13">
        <w:rPr>
          <w:rFonts w:ascii="Arial" w:hAnsi="Arial" w:cs="Arial"/>
          <w:sz w:val="20"/>
          <w:szCs w:val="20"/>
        </w:rPr>
        <w:noBreakHyphen/>
        <w:t>friendly interfaces, and reliable data governance mechanisms.</w:t>
      </w:r>
    </w:p>
    <w:p w14:paraId="6F29DC7D" w14:textId="3549736E" w:rsidR="00202A70" w:rsidRPr="005C5B13" w:rsidRDefault="00202A70" w:rsidP="00D67B91">
      <w:pPr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 xml:space="preserve">The EMIS assessment that was conducted in November 2022 by ASI highlighted the following </w:t>
      </w:r>
      <w:r w:rsidR="00724C3D" w:rsidRPr="005C5B13">
        <w:rPr>
          <w:rFonts w:ascii="Arial" w:hAnsi="Arial" w:cs="Arial"/>
          <w:sz w:val="20"/>
          <w:szCs w:val="20"/>
        </w:rPr>
        <w:t xml:space="preserve">gaps in EMIS data management and provided </w:t>
      </w:r>
      <w:r w:rsidRPr="005C5B13">
        <w:rPr>
          <w:rFonts w:ascii="Arial" w:hAnsi="Arial" w:cs="Arial"/>
          <w:sz w:val="20"/>
          <w:szCs w:val="20"/>
        </w:rPr>
        <w:t xml:space="preserve">recommendations to address </w:t>
      </w:r>
      <w:r w:rsidR="00724C3D" w:rsidRPr="005C5B13">
        <w:rPr>
          <w:rFonts w:ascii="Arial" w:hAnsi="Arial" w:cs="Arial"/>
          <w:sz w:val="20"/>
          <w:szCs w:val="20"/>
        </w:rPr>
        <w:t xml:space="preserve">these gaps and </w:t>
      </w:r>
      <w:r w:rsidRPr="005C5B13">
        <w:rPr>
          <w:rFonts w:ascii="Arial" w:hAnsi="Arial" w:cs="Arial"/>
          <w:sz w:val="20"/>
          <w:szCs w:val="20"/>
        </w:rPr>
        <w:t>challenges</w:t>
      </w:r>
      <w:r w:rsidR="00724C3D" w:rsidRPr="005C5B13">
        <w:rPr>
          <w:rFonts w:ascii="Arial" w:hAnsi="Arial" w:cs="Arial"/>
          <w:sz w:val="20"/>
          <w:szCs w:val="20"/>
        </w:rPr>
        <w:t>.</w:t>
      </w:r>
    </w:p>
    <w:p w14:paraId="35621FB8" w14:textId="77777777" w:rsidR="00181AEA" w:rsidRPr="005C5B13" w:rsidRDefault="00724C3D" w:rsidP="00006355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Gap:</w:t>
      </w:r>
      <w:r w:rsidRPr="005C5B13">
        <w:rPr>
          <w:rFonts w:ascii="Arial" w:hAnsi="Arial" w:cs="Arial"/>
          <w:sz w:val="20"/>
          <w:szCs w:val="20"/>
        </w:rPr>
        <w:t xml:space="preserve"> The dashboard available on EMIS pages has very few products and has limited quantity of analyzed information for use by stakeholders</w:t>
      </w:r>
      <w:r w:rsidR="00181AEA" w:rsidRPr="005C5B13">
        <w:rPr>
          <w:rFonts w:ascii="Arial" w:hAnsi="Arial" w:cs="Arial"/>
          <w:sz w:val="20"/>
          <w:szCs w:val="20"/>
        </w:rPr>
        <w:t>.</w:t>
      </w:r>
    </w:p>
    <w:p w14:paraId="3BE6A25D" w14:textId="127BE08C" w:rsidR="00724C3D" w:rsidRPr="005C5B13" w:rsidRDefault="00724C3D" w:rsidP="00006355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Recommendation:</w:t>
      </w:r>
      <w:r w:rsidRPr="005C5B13">
        <w:rPr>
          <w:rFonts w:ascii="Arial" w:hAnsi="Arial" w:cs="Arial"/>
          <w:sz w:val="20"/>
          <w:szCs w:val="20"/>
        </w:rPr>
        <w:t xml:space="preserve"> </w:t>
      </w:r>
      <w:r w:rsidR="00181AEA" w:rsidRPr="005C5B13">
        <w:rPr>
          <w:rFonts w:ascii="Arial" w:hAnsi="Arial" w:cs="Arial"/>
          <w:sz w:val="20"/>
          <w:szCs w:val="20"/>
        </w:rPr>
        <w:t>EMIS users and stakeholders should be able to access EMIS data from any client PC requiring only the availability of a compatible web browser and internet connectivity. The system should be able to generate user-friendly reports on predesigned formats and facilities (Report Wizard) to retrieve the data according to the user demands.</w:t>
      </w:r>
    </w:p>
    <w:p w14:paraId="626E72E8" w14:textId="77777777" w:rsidR="00181AEA" w:rsidRPr="005C5B13" w:rsidRDefault="00181AEA" w:rsidP="00006355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Gap</w:t>
      </w:r>
      <w:r w:rsidRPr="005C5B13">
        <w:rPr>
          <w:rFonts w:ascii="Arial" w:hAnsi="Arial" w:cs="Arial"/>
          <w:sz w:val="20"/>
          <w:szCs w:val="20"/>
        </w:rPr>
        <w:t>: The EMIS system has teacher and school profiling but lacks the village, district and regional profiles.</w:t>
      </w:r>
    </w:p>
    <w:p w14:paraId="6E1E4E84" w14:textId="3883897A" w:rsidR="003D5912" w:rsidRPr="005C5B13" w:rsidRDefault="00181AEA" w:rsidP="00D67B91">
      <w:pPr>
        <w:pStyle w:val="ListParagraph"/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  <w:highlight w:val="white"/>
        </w:rPr>
        <w:t xml:space="preserve">Recommendation: </w:t>
      </w:r>
      <w:r w:rsidRPr="005C5B13">
        <w:rPr>
          <w:rFonts w:ascii="Arial" w:hAnsi="Arial" w:cs="Arial"/>
          <w:sz w:val="20"/>
          <w:szCs w:val="20"/>
        </w:rPr>
        <w:t>The dashboards should have interactive infographics, especially for profiling at different levels like a village, district, or region.</w:t>
      </w:r>
    </w:p>
    <w:p w14:paraId="1BB717B7" w14:textId="33E12E70" w:rsidR="003D5912" w:rsidRPr="00D67B91" w:rsidRDefault="003D5912" w:rsidP="00D67B91">
      <w:pPr>
        <w:pStyle w:val="ListParagraph"/>
        <w:numPr>
          <w:ilvl w:val="0"/>
          <w:numId w:val="7"/>
        </w:numPr>
        <w:spacing w:before="120" w:after="120" w:line="240" w:lineRule="auto"/>
        <w:ind w:left="419" w:hanging="357"/>
        <w:contextualSpacing w:val="0"/>
        <w:rPr>
          <w:rFonts w:ascii="Arial" w:hAnsi="Arial" w:cs="Arial"/>
          <w:b/>
          <w:bCs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Objective</w:t>
      </w:r>
      <w:r w:rsidRPr="00D67B91">
        <w:rPr>
          <w:rFonts w:ascii="Arial" w:hAnsi="Arial" w:cs="Arial"/>
          <w:color w:val="833C0B" w:themeColor="accent2" w:themeShade="80"/>
          <w:sz w:val="20"/>
          <w:szCs w:val="20"/>
        </w:rPr>
        <w:br/>
      </w:r>
      <w:r w:rsidR="002306C6" w:rsidRPr="00D67B91">
        <w:rPr>
          <w:rFonts w:ascii="Arial" w:hAnsi="Arial" w:cs="Arial"/>
          <w:sz w:val="20"/>
          <w:szCs w:val="20"/>
        </w:rPr>
        <w:t xml:space="preserve">To develop an EMIS dashboard that enables real-time visualization of trends, simplifies reporting processes, and enhances data quality through automated routines for data cleaning and consistency checks. This includes </w:t>
      </w:r>
      <w:r w:rsidRPr="00D67B91">
        <w:rPr>
          <w:rFonts w:ascii="Arial" w:hAnsi="Arial" w:cs="Arial"/>
          <w:sz w:val="20"/>
          <w:szCs w:val="20"/>
        </w:rPr>
        <w:t>deliver</w:t>
      </w:r>
      <w:r w:rsidR="002306C6" w:rsidRPr="00D67B91">
        <w:rPr>
          <w:rFonts w:ascii="Arial" w:hAnsi="Arial" w:cs="Arial"/>
          <w:sz w:val="20"/>
          <w:szCs w:val="20"/>
        </w:rPr>
        <w:t>ing</w:t>
      </w:r>
      <w:r w:rsidRPr="00D67B91">
        <w:rPr>
          <w:rFonts w:ascii="Arial" w:hAnsi="Arial" w:cs="Arial"/>
          <w:sz w:val="20"/>
          <w:szCs w:val="20"/>
        </w:rPr>
        <w:t xml:space="preserve"> a cohesive, role</w:t>
      </w:r>
      <w:r w:rsidRPr="00D67B91">
        <w:rPr>
          <w:rFonts w:ascii="Arial" w:hAnsi="Arial" w:cs="Arial"/>
          <w:sz w:val="20"/>
          <w:szCs w:val="20"/>
        </w:rPr>
        <w:noBreakHyphen/>
        <w:t>based dashboard that provides MoECHE and FMS staff with: </w:t>
      </w:r>
    </w:p>
    <w:p w14:paraId="5A158166" w14:textId="77777777" w:rsidR="003D5912" w:rsidRPr="005C5B13" w:rsidRDefault="003D5912" w:rsidP="005E7A6C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Real</w:t>
      </w:r>
      <w:r w:rsidRPr="005C5B13">
        <w:rPr>
          <w:rFonts w:ascii="Arial" w:hAnsi="Arial" w:cs="Arial"/>
          <w:sz w:val="20"/>
          <w:szCs w:val="20"/>
        </w:rPr>
        <w:noBreakHyphen/>
        <w:t>time Analytics: Live trend visualizations and key performance indicators, accessible at any time.</w:t>
      </w:r>
    </w:p>
    <w:p w14:paraId="06120F8F" w14:textId="77777777" w:rsidR="003D5912" w:rsidRPr="005C5B13" w:rsidRDefault="003D5912" w:rsidP="005E7A6C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Automated Validation: Built</w:t>
      </w:r>
      <w:r w:rsidRPr="005C5B13">
        <w:rPr>
          <w:rFonts w:ascii="Arial" w:hAnsi="Arial" w:cs="Arial"/>
          <w:sz w:val="20"/>
          <w:szCs w:val="20"/>
        </w:rPr>
        <w:noBreakHyphen/>
        <w:t>in routines to cleanse and verify data, ensuring accuracy and consistency.</w:t>
      </w:r>
    </w:p>
    <w:p w14:paraId="6070B312" w14:textId="02617A0D" w:rsidR="00BC463B" w:rsidRDefault="003D5912" w:rsidP="002306C6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Transparent Reporting: Public</w:t>
      </w:r>
      <w:r w:rsidRPr="005C5B13">
        <w:rPr>
          <w:rFonts w:ascii="Arial" w:hAnsi="Arial" w:cs="Arial"/>
          <w:sz w:val="20"/>
          <w:szCs w:val="20"/>
        </w:rPr>
        <w:noBreakHyphen/>
        <w:t>facing views of aggregated, anonymized metrics to foster stakeholder engagement.</w:t>
      </w:r>
    </w:p>
    <w:p w14:paraId="7CD942A2" w14:textId="77777777" w:rsidR="00BD73B2" w:rsidRDefault="00BD73B2" w:rsidP="00BD73B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30C59CE" w14:textId="77777777" w:rsidR="00BD73B2" w:rsidRDefault="00BD73B2" w:rsidP="00BD73B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0DD41926" w14:textId="77777777" w:rsidR="00BD73B2" w:rsidRDefault="00BD73B2" w:rsidP="00BD73B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7F9B116B" w14:textId="77777777" w:rsidR="00D67B91" w:rsidRDefault="00D67B91" w:rsidP="00D67B91">
      <w:pPr>
        <w:spacing w:after="0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1E4DD384" w14:textId="77777777" w:rsidR="00D67B91" w:rsidRDefault="00D67B91" w:rsidP="00D67B91">
      <w:pPr>
        <w:spacing w:after="0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762D1AB2" w14:textId="77777777" w:rsidR="00D67B91" w:rsidRPr="00D67B91" w:rsidRDefault="00D67B91" w:rsidP="00D67B91">
      <w:pPr>
        <w:spacing w:after="0" w:line="276" w:lineRule="auto"/>
        <w:ind w:left="720"/>
        <w:jc w:val="both"/>
        <w:rPr>
          <w:rFonts w:ascii="Arial" w:hAnsi="Arial" w:cs="Arial"/>
          <w:sz w:val="20"/>
          <w:szCs w:val="20"/>
        </w:rPr>
      </w:pPr>
    </w:p>
    <w:p w14:paraId="5428E1EE" w14:textId="77777777" w:rsidR="00596EAF" w:rsidRDefault="00596EAF" w:rsidP="00596EAF">
      <w:pPr>
        <w:pStyle w:val="ListParagraph"/>
        <w:spacing w:before="120" w:after="120" w:line="240" w:lineRule="auto"/>
        <w:ind w:left="419"/>
        <w:contextualSpacing w:val="0"/>
        <w:rPr>
          <w:rFonts w:ascii="Arial" w:hAnsi="Arial" w:cs="Arial"/>
          <w:b/>
          <w:bCs/>
          <w:sz w:val="20"/>
          <w:szCs w:val="20"/>
        </w:rPr>
      </w:pPr>
    </w:p>
    <w:p w14:paraId="566EFF22" w14:textId="45F7F2C2" w:rsidR="00D67B91" w:rsidRPr="00D67B91" w:rsidRDefault="002306C6" w:rsidP="00D67B91">
      <w:pPr>
        <w:pStyle w:val="ListParagraph"/>
        <w:numPr>
          <w:ilvl w:val="0"/>
          <w:numId w:val="7"/>
        </w:numPr>
        <w:spacing w:before="120" w:after="120" w:line="240" w:lineRule="auto"/>
        <w:ind w:left="419" w:hanging="357"/>
        <w:contextualSpacing w:val="0"/>
        <w:rPr>
          <w:rFonts w:ascii="Arial" w:hAnsi="Arial" w:cs="Arial"/>
          <w:b/>
          <w:bCs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Scope of Work</w:t>
      </w:r>
    </w:p>
    <w:p w14:paraId="7395720C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Conduct a comprehensive assessment of the current EMIS infrastructure and data collection processes.</w:t>
      </w:r>
    </w:p>
    <w:p w14:paraId="47451A04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Identify key requirements and specifications for the dashboard.</w:t>
      </w:r>
    </w:p>
    <w:p w14:paraId="4103D568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Develop a detailed project plan outlining milestones, timelines, and deliverables.</w:t>
      </w:r>
    </w:p>
    <w:p w14:paraId="4B1EDB56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Design and develop an intuitive and user-friendly EMIS dashboard.</w:t>
      </w:r>
    </w:p>
    <w:p w14:paraId="79D142F0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Implement automated routines for data cleaning and consistency checks.</w:t>
      </w:r>
    </w:p>
    <w:p w14:paraId="6C01E313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Ensure the dashboard supports real-time visualization of trends and simplified reporting processes.</w:t>
      </w:r>
    </w:p>
    <w:p w14:paraId="1F7153B4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Integrate the dashboard with existing EMIS systems and databases.</w:t>
      </w:r>
    </w:p>
    <w:p w14:paraId="59A4E759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Conduct thorough testing to ensure functionality, accuracy, and reliability.</w:t>
      </w:r>
    </w:p>
    <w:p w14:paraId="264C1BB3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Address any issues or bugs identified during testing.</w:t>
      </w:r>
    </w:p>
    <w:p w14:paraId="50CF57C0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Provide short-term technical assistance to EMIS staff.</w:t>
      </w:r>
    </w:p>
    <w:p w14:paraId="3D6643A8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Conduct training sessions on the use of the dashboard and revised data collection and quality assurance processes.</w:t>
      </w:r>
    </w:p>
    <w:p w14:paraId="173E54E2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Develop user manuals and documentation for reference.</w:t>
      </w:r>
    </w:p>
    <w:p w14:paraId="4D4B1534" w14:textId="77777777" w:rsidR="002306C6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Establish mechanisms for ongoing monitoring and evaluation of the dashboard's performance.</w:t>
      </w:r>
    </w:p>
    <w:p w14:paraId="60C6C548" w14:textId="77777777" w:rsidR="00DB4FCE" w:rsidRPr="005C5B13" w:rsidRDefault="002306C6" w:rsidP="004274B7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Collect feedback from FMS MOEs staff to identify areas for improvement.</w:t>
      </w:r>
    </w:p>
    <w:p w14:paraId="5AFCA429" w14:textId="17690E1D" w:rsidR="00492911" w:rsidRPr="00D67B91" w:rsidRDefault="002306C6" w:rsidP="00D67B91">
      <w:pPr>
        <w:pStyle w:val="ListParagraph"/>
        <w:numPr>
          <w:ilvl w:val="0"/>
          <w:numId w:val="5"/>
        </w:numPr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Implement necessary updates and enhancements based on feedback.</w:t>
      </w:r>
    </w:p>
    <w:p w14:paraId="6E3A3DD1" w14:textId="4B641EC1" w:rsidR="00BC558A" w:rsidRPr="005C5B13" w:rsidRDefault="003D5912" w:rsidP="00D67B91">
      <w:pPr>
        <w:pStyle w:val="ListParagraph"/>
        <w:numPr>
          <w:ilvl w:val="0"/>
          <w:numId w:val="7"/>
        </w:numPr>
        <w:spacing w:before="240" w:after="120" w:line="240" w:lineRule="auto"/>
        <w:ind w:left="419" w:hanging="357"/>
        <w:contextualSpacing w:val="0"/>
        <w:rPr>
          <w:rFonts w:ascii="Arial" w:hAnsi="Arial" w:cs="Arial"/>
          <w:b/>
          <w:bCs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Key Deliverables</w:t>
      </w:r>
    </w:p>
    <w:p w14:paraId="20AD5444" w14:textId="48EDF8EE" w:rsidR="00EC6AC3" w:rsidRPr="005C5B13" w:rsidRDefault="00AE6438" w:rsidP="00EC6AC3">
      <w:pPr>
        <w:spacing w:before="120" w:after="120" w:line="276" w:lineRule="auto"/>
        <w:ind w:left="62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 xml:space="preserve">The consultant is expected to deliver a </w:t>
      </w:r>
      <w:r w:rsidR="00EC6AC3" w:rsidRPr="005C5B13">
        <w:rPr>
          <w:rFonts w:ascii="Arial" w:hAnsi="Arial" w:cs="Arial"/>
          <w:sz w:val="20"/>
          <w:szCs w:val="20"/>
        </w:rPr>
        <w:t xml:space="preserve">fully functional </w:t>
      </w:r>
      <w:r w:rsidR="003679F4" w:rsidRPr="005C5B13">
        <w:rPr>
          <w:rFonts w:ascii="Arial" w:hAnsi="Arial" w:cs="Arial"/>
          <w:sz w:val="20"/>
          <w:szCs w:val="20"/>
        </w:rPr>
        <w:t xml:space="preserve">EMIS dashboard </w:t>
      </w:r>
      <w:r w:rsidRPr="005C5B13">
        <w:rPr>
          <w:rFonts w:ascii="Arial" w:hAnsi="Arial" w:cs="Arial"/>
          <w:sz w:val="20"/>
          <w:szCs w:val="20"/>
        </w:rPr>
        <w:t>with the following:</w:t>
      </w:r>
    </w:p>
    <w:tbl>
      <w:tblPr>
        <w:tblW w:w="9966" w:type="dxa"/>
        <w:tblLook w:val="04A0" w:firstRow="1" w:lastRow="0" w:firstColumn="1" w:lastColumn="0" w:noHBand="0" w:noVBand="1"/>
      </w:tblPr>
      <w:tblGrid>
        <w:gridCol w:w="3415"/>
        <w:gridCol w:w="6551"/>
      </w:tblGrid>
      <w:tr w:rsidR="003D5912" w:rsidRPr="005C5B13" w14:paraId="29069620" w14:textId="77777777" w:rsidTr="003D5912">
        <w:trPr>
          <w:trHeight w:val="30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E4D5"/>
            <w:vAlign w:val="center"/>
            <w:hideMark/>
          </w:tcPr>
          <w:p w14:paraId="59D84C11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Deliverable</w:t>
            </w:r>
          </w:p>
        </w:tc>
        <w:tc>
          <w:tcPr>
            <w:tcW w:w="6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4D5"/>
            <w:vAlign w:val="center"/>
            <w:hideMark/>
          </w:tcPr>
          <w:p w14:paraId="59EB0AB5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Description</w:t>
            </w:r>
          </w:p>
        </w:tc>
      </w:tr>
      <w:tr w:rsidR="003D5912" w:rsidRPr="005C5B13" w14:paraId="3A6226C5" w14:textId="77777777" w:rsidTr="003D5912">
        <w:trPr>
          <w:trHeight w:val="906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A1154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Interactive EMIS Dashboard</w:t>
            </w:r>
          </w:p>
        </w:tc>
        <w:tc>
          <w:tcPr>
            <w:tcW w:w="6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7BD34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Secure, role</w:t>
            </w: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noBreakHyphen/>
              <w:t>based interface for exploring enrollment, attendance, performance, and equity disaggregation in real time.</w:t>
            </w:r>
          </w:p>
        </w:tc>
      </w:tr>
      <w:tr w:rsidR="003D5912" w:rsidRPr="005C5B13" w14:paraId="68F0EED0" w14:textId="77777777" w:rsidTr="003D5912">
        <w:trPr>
          <w:trHeight w:val="604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613DA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Public Education Portal</w:t>
            </w:r>
          </w:p>
        </w:tc>
        <w:tc>
          <w:tcPr>
            <w:tcW w:w="6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48C8D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Online platform showcasing aggregated, anonymized indicators to government, partners, and the public.</w:t>
            </w:r>
          </w:p>
        </w:tc>
      </w:tr>
      <w:tr w:rsidR="003D5912" w:rsidRPr="005C5B13" w14:paraId="22953F57" w14:textId="77777777" w:rsidTr="003D5912">
        <w:trPr>
          <w:trHeight w:val="604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6897C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Automated Data Pipelines</w:t>
            </w:r>
          </w:p>
        </w:tc>
        <w:tc>
          <w:tcPr>
            <w:tcW w:w="6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557C6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Scheduled ETL workflows and validation scripts that ensure data integrity and readiness for analysis.</w:t>
            </w:r>
          </w:p>
        </w:tc>
      </w:tr>
      <w:tr w:rsidR="003D5912" w:rsidRPr="005C5B13" w14:paraId="04AF9A2E" w14:textId="77777777" w:rsidTr="003D5912">
        <w:trPr>
          <w:trHeight w:val="604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BC279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Self</w:t>
            </w: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noBreakHyphen/>
              <w:t>Service Analytics Toolkit</w:t>
            </w:r>
          </w:p>
        </w:tc>
        <w:tc>
          <w:tcPr>
            <w:tcW w:w="6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07BF1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Pre</w:t>
            </w: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noBreakHyphen/>
              <w:t>built BI templates and customizable reports empowering users to conduct ad</w:t>
            </w: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noBreakHyphen/>
              <w:t>hoc analyses independently.</w:t>
            </w:r>
          </w:p>
        </w:tc>
      </w:tr>
      <w:tr w:rsidR="003D5912" w:rsidRPr="005C5B13" w14:paraId="626E8A80" w14:textId="77777777" w:rsidTr="003D5912">
        <w:trPr>
          <w:trHeight w:val="906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A9114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Capacity Development Package</w:t>
            </w:r>
          </w:p>
        </w:tc>
        <w:tc>
          <w:tcPr>
            <w:tcW w:w="6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C9937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Comprehensive training modules, user manuals, and a help</w:t>
            </w: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noBreakHyphen/>
              <w:t>desk framework to build internal expertise for ongoing support.</w:t>
            </w:r>
          </w:p>
        </w:tc>
      </w:tr>
    </w:tbl>
    <w:p w14:paraId="2676249C" w14:textId="77777777" w:rsidR="00453E7B" w:rsidRPr="005C5B13" w:rsidRDefault="00453E7B" w:rsidP="00736903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AD382BD" w14:textId="0199AD3B" w:rsidR="00BC558A" w:rsidRPr="005C5B13" w:rsidRDefault="003D5912" w:rsidP="00D67B91">
      <w:pPr>
        <w:pStyle w:val="ListParagraph"/>
        <w:numPr>
          <w:ilvl w:val="0"/>
          <w:numId w:val="7"/>
        </w:numPr>
        <w:spacing w:before="120" w:after="120" w:line="240" w:lineRule="auto"/>
        <w:ind w:left="419" w:hanging="357"/>
        <w:rPr>
          <w:rFonts w:ascii="Arial" w:hAnsi="Arial" w:cs="Arial"/>
          <w:b/>
          <w:bCs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Approach &amp; Timeline</w:t>
      </w:r>
    </w:p>
    <w:tbl>
      <w:tblPr>
        <w:tblW w:w="10080" w:type="dxa"/>
        <w:tblLook w:val="04A0" w:firstRow="1" w:lastRow="0" w:firstColumn="1" w:lastColumn="0" w:noHBand="0" w:noVBand="1"/>
      </w:tblPr>
      <w:tblGrid>
        <w:gridCol w:w="3505"/>
        <w:gridCol w:w="5510"/>
        <w:gridCol w:w="1065"/>
      </w:tblGrid>
      <w:tr w:rsidR="003D5912" w:rsidRPr="005C5B13" w14:paraId="790C0C90" w14:textId="77777777" w:rsidTr="003D5912">
        <w:trPr>
          <w:trHeight w:val="386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203B052E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Phase</w:t>
            </w:r>
          </w:p>
        </w:tc>
        <w:tc>
          <w:tcPr>
            <w:tcW w:w="5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3426DFC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Activities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6821FD4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Duration</w:t>
            </w:r>
          </w:p>
        </w:tc>
      </w:tr>
      <w:tr w:rsidR="003D5912" w:rsidRPr="005C5B13" w14:paraId="1F7911EA" w14:textId="77777777" w:rsidTr="003D5912">
        <w:trPr>
          <w:trHeight w:val="930"/>
        </w:trPr>
        <w:tc>
          <w:tcPr>
            <w:tcW w:w="3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AD697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1. Needs Assessment &amp; Design</w:t>
            </w:r>
          </w:p>
        </w:tc>
        <w:tc>
          <w:tcPr>
            <w:tcW w:w="5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73672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Conduct stakeholder workshops; define KPIs; develop UX wireframes and data</w:t>
            </w: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noBreakHyphen/>
              <w:t>flow diagrams for validation logic and layouts.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09A38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 days</w:t>
            </w:r>
          </w:p>
        </w:tc>
      </w:tr>
      <w:tr w:rsidR="003D5912" w:rsidRPr="005C5B13" w14:paraId="2433C400" w14:textId="77777777" w:rsidTr="003D5912">
        <w:trPr>
          <w:trHeight w:val="620"/>
        </w:trPr>
        <w:tc>
          <w:tcPr>
            <w:tcW w:w="3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100FF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2. Development &amp; Integration</w:t>
            </w:r>
          </w:p>
        </w:tc>
        <w:tc>
          <w:tcPr>
            <w:tcW w:w="5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F8F2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Build dashboard visuals in Power BI (or equivalent); implement ETL pipelines; configure secure connections to live EMIS data.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E529A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20 days</w:t>
            </w:r>
          </w:p>
        </w:tc>
      </w:tr>
      <w:tr w:rsidR="003D5912" w:rsidRPr="005C5B13" w14:paraId="6B8859F0" w14:textId="77777777" w:rsidTr="003D5912">
        <w:trPr>
          <w:trHeight w:val="930"/>
        </w:trPr>
        <w:tc>
          <w:tcPr>
            <w:tcW w:w="3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2F69C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3. Pilot Deployment &amp; Training</w:t>
            </w:r>
          </w:p>
        </w:tc>
        <w:tc>
          <w:tcPr>
            <w:tcW w:w="5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BAADF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Deploy prototype with select FMS users; gather feedback; refine features; conduct hands</w:t>
            </w: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noBreakHyphen/>
              <w:t>on training and distribute user guides.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6EB93" w14:textId="77777777" w:rsidR="003D5912" w:rsidRPr="005C5B13" w:rsidRDefault="003D5912" w:rsidP="00736903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5C5B1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 days</w:t>
            </w:r>
          </w:p>
        </w:tc>
      </w:tr>
    </w:tbl>
    <w:p w14:paraId="453B7DAE" w14:textId="1F851A37" w:rsidR="00F161F4" w:rsidRPr="00F11E41" w:rsidRDefault="00F161F4" w:rsidP="00F11E41">
      <w:pPr>
        <w:spacing w:before="240" w:after="12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83F8F54" w14:textId="77777777" w:rsidR="00F161F4" w:rsidRDefault="00F161F4" w:rsidP="00F161F4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F648EF5" w14:textId="77777777" w:rsidR="00F161F4" w:rsidRDefault="00F161F4" w:rsidP="00F161F4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5C8BBBD0" w14:textId="25018BB1" w:rsidR="00F161F4" w:rsidRPr="00F11E41" w:rsidRDefault="00F161F4" w:rsidP="00F11E41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11E41">
        <w:rPr>
          <w:rFonts w:ascii="Arial" w:hAnsi="Arial" w:cs="Arial"/>
          <w:b/>
          <w:bCs/>
          <w:sz w:val="20"/>
          <w:szCs w:val="20"/>
        </w:rPr>
        <w:t xml:space="preserve">Outputs </w:t>
      </w:r>
      <w:r w:rsidR="00F11E41" w:rsidRPr="00F11E41">
        <w:rPr>
          <w:rFonts w:ascii="Arial" w:hAnsi="Arial" w:cs="Arial"/>
          <w:b/>
          <w:bCs/>
          <w:sz w:val="20"/>
          <w:szCs w:val="20"/>
        </w:rPr>
        <w:t>&amp; Impact</w:t>
      </w:r>
    </w:p>
    <w:p w14:paraId="21B5A9FB" w14:textId="16514E8F" w:rsidR="003D5912" w:rsidRPr="005C5B13" w:rsidRDefault="004274B7" w:rsidP="004274B7">
      <w:pPr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An operational</w:t>
      </w:r>
      <w:r w:rsidR="003D5912" w:rsidRPr="005C5B13">
        <w:rPr>
          <w:rFonts w:ascii="Arial" w:hAnsi="Arial" w:cs="Arial"/>
          <w:sz w:val="20"/>
          <w:szCs w:val="20"/>
        </w:rPr>
        <w:t xml:space="preserve"> </w:t>
      </w:r>
      <w:r w:rsidR="000E4C99" w:rsidRPr="005C5B13">
        <w:rPr>
          <w:rFonts w:ascii="Arial" w:hAnsi="Arial" w:cs="Arial"/>
          <w:sz w:val="20"/>
          <w:szCs w:val="20"/>
        </w:rPr>
        <w:t>d</w:t>
      </w:r>
      <w:r w:rsidR="003D5912" w:rsidRPr="005C5B13">
        <w:rPr>
          <w:rFonts w:ascii="Arial" w:hAnsi="Arial" w:cs="Arial"/>
          <w:sz w:val="20"/>
          <w:szCs w:val="20"/>
        </w:rPr>
        <w:t>ashboard delivering live enrollment, attendance, performance, and equity views that accelerate decision-making.</w:t>
      </w:r>
    </w:p>
    <w:p w14:paraId="5146D37B" w14:textId="39CF0911" w:rsidR="003D5912" w:rsidRPr="005C5B13" w:rsidRDefault="003D5912" w:rsidP="004274B7">
      <w:pPr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 xml:space="preserve">Automated </w:t>
      </w:r>
      <w:r w:rsidR="00367CF3" w:rsidRPr="005C5B13">
        <w:rPr>
          <w:rFonts w:ascii="Arial" w:hAnsi="Arial" w:cs="Arial"/>
          <w:sz w:val="20"/>
          <w:szCs w:val="20"/>
        </w:rPr>
        <w:t>d</w:t>
      </w:r>
      <w:r w:rsidRPr="005C5B13">
        <w:rPr>
          <w:rFonts w:ascii="Arial" w:hAnsi="Arial" w:cs="Arial"/>
          <w:sz w:val="20"/>
          <w:szCs w:val="20"/>
        </w:rPr>
        <w:t xml:space="preserve">ata </w:t>
      </w:r>
      <w:r w:rsidR="00367CF3" w:rsidRPr="005C5B13">
        <w:rPr>
          <w:rFonts w:ascii="Arial" w:hAnsi="Arial" w:cs="Arial"/>
          <w:sz w:val="20"/>
          <w:szCs w:val="20"/>
        </w:rPr>
        <w:t>p</w:t>
      </w:r>
      <w:r w:rsidRPr="005C5B13">
        <w:rPr>
          <w:rFonts w:ascii="Arial" w:hAnsi="Arial" w:cs="Arial"/>
          <w:sz w:val="20"/>
          <w:szCs w:val="20"/>
        </w:rPr>
        <w:t>ipelines executing daily cleansing and validation to ensure consistent, error-free datasets.</w:t>
      </w:r>
    </w:p>
    <w:p w14:paraId="252BF299" w14:textId="569B98E2" w:rsidR="003D5912" w:rsidRPr="005C5B13" w:rsidRDefault="003D5912" w:rsidP="004274B7">
      <w:pPr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 xml:space="preserve">Public </w:t>
      </w:r>
      <w:r w:rsidR="00367CF3" w:rsidRPr="005C5B13">
        <w:rPr>
          <w:rFonts w:ascii="Arial" w:hAnsi="Arial" w:cs="Arial"/>
          <w:sz w:val="20"/>
          <w:szCs w:val="20"/>
        </w:rPr>
        <w:t>p</w:t>
      </w:r>
      <w:r w:rsidRPr="005C5B13">
        <w:rPr>
          <w:rFonts w:ascii="Arial" w:hAnsi="Arial" w:cs="Arial"/>
          <w:sz w:val="20"/>
          <w:szCs w:val="20"/>
        </w:rPr>
        <w:t>ortal publishing aggregated, anonymized EMIS metrics, enhancing stakeholder transparency and trust.</w:t>
      </w:r>
    </w:p>
    <w:p w14:paraId="2206940D" w14:textId="2A44E96C" w:rsidR="003D5912" w:rsidRPr="005C5B13" w:rsidRDefault="003D5912" w:rsidP="004274B7">
      <w:pPr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 xml:space="preserve">Self-Service </w:t>
      </w:r>
      <w:r w:rsidR="00367CF3" w:rsidRPr="005C5B13">
        <w:rPr>
          <w:rFonts w:ascii="Arial" w:hAnsi="Arial" w:cs="Arial"/>
          <w:sz w:val="20"/>
          <w:szCs w:val="20"/>
        </w:rPr>
        <w:t>a</w:t>
      </w:r>
      <w:r w:rsidRPr="005C5B13">
        <w:rPr>
          <w:rFonts w:ascii="Arial" w:hAnsi="Arial" w:cs="Arial"/>
          <w:sz w:val="20"/>
          <w:szCs w:val="20"/>
        </w:rPr>
        <w:t>nalytics toolkit with BI templates enabling users to perform ad-hoc analysis independently, strengthening internal capacity.</w:t>
      </w:r>
    </w:p>
    <w:p w14:paraId="31E98922" w14:textId="724DA0B6" w:rsidR="004274B7" w:rsidRPr="005C5B13" w:rsidRDefault="003D5912" w:rsidP="00AD7D7B">
      <w:pPr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 xml:space="preserve">Capacity </w:t>
      </w:r>
      <w:r w:rsidR="005423EC" w:rsidRPr="005C5B13">
        <w:rPr>
          <w:rFonts w:ascii="Arial" w:hAnsi="Arial" w:cs="Arial"/>
          <w:sz w:val="20"/>
          <w:szCs w:val="20"/>
        </w:rPr>
        <w:t>b</w:t>
      </w:r>
      <w:r w:rsidRPr="005C5B13">
        <w:rPr>
          <w:rFonts w:ascii="Arial" w:hAnsi="Arial" w:cs="Arial"/>
          <w:sz w:val="20"/>
          <w:szCs w:val="20"/>
        </w:rPr>
        <w:t xml:space="preserve">uilding &amp; </w:t>
      </w:r>
      <w:r w:rsidR="005423EC" w:rsidRPr="005C5B13">
        <w:rPr>
          <w:rFonts w:ascii="Arial" w:hAnsi="Arial" w:cs="Arial"/>
          <w:sz w:val="20"/>
          <w:szCs w:val="20"/>
        </w:rPr>
        <w:t>s</w:t>
      </w:r>
      <w:r w:rsidRPr="005C5B13">
        <w:rPr>
          <w:rFonts w:ascii="Arial" w:hAnsi="Arial" w:cs="Arial"/>
          <w:sz w:val="20"/>
          <w:szCs w:val="20"/>
        </w:rPr>
        <w:t>upport through training modules, user guides, and help-desk services, ensuring sustainable dashboard management and scalable growth.</w:t>
      </w:r>
    </w:p>
    <w:p w14:paraId="08763C1C" w14:textId="6D5B0608" w:rsidR="004274B7" w:rsidRPr="005C5B13" w:rsidRDefault="00526DBE" w:rsidP="00D67B91">
      <w:pPr>
        <w:pStyle w:val="ListParagraph"/>
        <w:numPr>
          <w:ilvl w:val="0"/>
          <w:numId w:val="7"/>
        </w:numPr>
        <w:spacing w:before="120" w:after="120" w:line="240" w:lineRule="auto"/>
        <w:ind w:left="419" w:hanging="357"/>
        <w:rPr>
          <w:rFonts w:ascii="Arial" w:hAnsi="Arial" w:cs="Arial"/>
          <w:b/>
          <w:bCs/>
          <w:sz w:val="20"/>
          <w:szCs w:val="20"/>
        </w:rPr>
      </w:pPr>
      <w:r w:rsidRPr="005C5B13">
        <w:rPr>
          <w:rFonts w:ascii="Arial" w:hAnsi="Arial" w:cs="Arial"/>
          <w:b/>
          <w:bCs/>
          <w:sz w:val="20"/>
          <w:szCs w:val="20"/>
        </w:rPr>
        <w:t>Consultancy Requirements</w:t>
      </w:r>
    </w:p>
    <w:p w14:paraId="6F6EC49C" w14:textId="307651CF" w:rsidR="007A1E74" w:rsidRPr="005C5B13" w:rsidRDefault="007A1E74" w:rsidP="004274B7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 xml:space="preserve">The </w:t>
      </w:r>
      <w:r w:rsidR="0022305B" w:rsidRPr="005C5B13">
        <w:rPr>
          <w:rFonts w:ascii="Arial" w:hAnsi="Arial" w:cs="Arial"/>
          <w:sz w:val="20"/>
          <w:szCs w:val="20"/>
        </w:rPr>
        <w:t xml:space="preserve">local </w:t>
      </w:r>
      <w:r w:rsidRPr="005C5B13">
        <w:rPr>
          <w:rFonts w:ascii="Arial" w:hAnsi="Arial" w:cs="Arial"/>
          <w:sz w:val="20"/>
          <w:szCs w:val="20"/>
        </w:rPr>
        <w:t xml:space="preserve">consultant (individual or firm) is expected to bring a strong combination of technical expertise, relevant sectoral experience, and contextual understanding to successfully deliver on the scope of work. This </w:t>
      </w:r>
      <w:r w:rsidR="0022305B" w:rsidRPr="005C5B13">
        <w:rPr>
          <w:rFonts w:ascii="Arial" w:hAnsi="Arial" w:cs="Arial"/>
          <w:sz w:val="20"/>
          <w:szCs w:val="20"/>
        </w:rPr>
        <w:t>includes</w:t>
      </w:r>
      <w:r w:rsidRPr="005C5B13">
        <w:rPr>
          <w:rFonts w:ascii="Arial" w:hAnsi="Arial" w:cs="Arial"/>
          <w:sz w:val="20"/>
          <w:szCs w:val="20"/>
        </w:rPr>
        <w:t>:</w:t>
      </w:r>
    </w:p>
    <w:p w14:paraId="077986A4" w14:textId="49858155" w:rsidR="007A1E74" w:rsidRPr="005C5B13" w:rsidRDefault="007A1E74" w:rsidP="004274B7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A degree in Computer Science, Information Systems, Data Science, Software Engineering, Educational Technology, or a related discipline.</w:t>
      </w:r>
    </w:p>
    <w:p w14:paraId="5C2EFFB1" w14:textId="60F73719" w:rsidR="007A1E74" w:rsidRPr="005C5B13" w:rsidRDefault="007A1E74" w:rsidP="004274B7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Relevant certifications in data analytics, software development, dashboard tools, or project management will be considered an added advantage.</w:t>
      </w:r>
    </w:p>
    <w:p w14:paraId="12141966" w14:textId="5D35617B" w:rsidR="007A1E74" w:rsidRPr="005C5B13" w:rsidRDefault="007A1E74" w:rsidP="004274B7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A minimum of ten years of proven experience in the design, development, and implementation of digital information systems or dashboards, preferably within the education sector</w:t>
      </w:r>
    </w:p>
    <w:p w14:paraId="281F0758" w14:textId="476AA41F" w:rsidR="007A1E74" w:rsidRPr="005C5B13" w:rsidRDefault="007A1E74" w:rsidP="004274B7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Demonstrated experience in the design and enhancement of Education Management Information Systems (EMIS) or similar large-scale data systems in low-resource or post-conflict environments.</w:t>
      </w:r>
    </w:p>
    <w:p w14:paraId="496971AB" w14:textId="1BA4112A" w:rsidR="007A1E74" w:rsidRPr="005C5B13" w:rsidRDefault="007A1E74" w:rsidP="004274B7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Advanced proficiency in dashboard development tools (e.g., Power BI, or equivalent open-source platforms), database systems, programming/scripting languages for data processing and use of APIs and modern data exchange protocols to integrate systems.</w:t>
      </w:r>
    </w:p>
    <w:p w14:paraId="6D3A7786" w14:textId="1ED1C18E" w:rsidR="007A1E74" w:rsidRPr="005C5B13" w:rsidRDefault="007A1E74" w:rsidP="004274B7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Ability to adapt solutions to the realities of low-connectivity, capacity constraints, and variable data quality environments.</w:t>
      </w:r>
    </w:p>
    <w:p w14:paraId="770837AD" w14:textId="720D229C" w:rsidR="007A1E74" w:rsidRPr="005C5B13" w:rsidRDefault="007A1E74" w:rsidP="004274B7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Demonstrated experience in delivering training and technical assistance to government or institutional staff on information systems and data quality processes.</w:t>
      </w:r>
    </w:p>
    <w:p w14:paraId="114CEC8D" w14:textId="2CA5B476" w:rsidR="007A1E74" w:rsidRPr="005C5B13" w:rsidRDefault="007A1E74" w:rsidP="004274B7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Strong interpersonal and facilitation skills, with the ability to communicate complex technical concepts in clear and simple language.</w:t>
      </w:r>
    </w:p>
    <w:p w14:paraId="5C1E3815" w14:textId="268E5309" w:rsidR="004274B7" w:rsidRDefault="007A1E74" w:rsidP="00006355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C5B13">
        <w:rPr>
          <w:rFonts w:ascii="Arial" w:hAnsi="Arial" w:cs="Arial"/>
          <w:sz w:val="20"/>
          <w:szCs w:val="20"/>
        </w:rPr>
        <w:t>Excellent verbal and written communication skills in Somali and English are required</w:t>
      </w:r>
    </w:p>
    <w:p w14:paraId="21C32801" w14:textId="77777777" w:rsidR="00453E7B" w:rsidRDefault="00453E7B" w:rsidP="002C621D">
      <w:pPr>
        <w:spacing w:after="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E3B1B7B" w14:textId="56B4C266" w:rsidR="00453E7B" w:rsidRPr="00453E7B" w:rsidRDefault="00453E7B" w:rsidP="00453E7B">
      <w:pPr>
        <w:pStyle w:val="ListParagraph"/>
        <w:numPr>
          <w:ilvl w:val="0"/>
          <w:numId w:val="7"/>
        </w:numPr>
        <w:spacing w:before="120" w:after="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53E7B">
        <w:rPr>
          <w:rFonts w:ascii="Arial" w:hAnsi="Arial" w:cs="Arial"/>
          <w:b/>
          <w:bCs/>
          <w:sz w:val="20"/>
          <w:szCs w:val="20"/>
        </w:rPr>
        <w:t xml:space="preserve">Duration </w:t>
      </w:r>
    </w:p>
    <w:p w14:paraId="5C99F761" w14:textId="77777777" w:rsidR="00453E7B" w:rsidRPr="00A60605" w:rsidRDefault="00453E7B" w:rsidP="00453E7B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A60605">
        <w:rPr>
          <w:rFonts w:ascii="Arial" w:hAnsi="Arial" w:cs="Arial"/>
          <w:sz w:val="20"/>
          <w:szCs w:val="20"/>
        </w:rPr>
        <w:t>The duration of the assignment is 30 days</w:t>
      </w:r>
      <w:r>
        <w:rPr>
          <w:rFonts w:ascii="Arial" w:hAnsi="Arial" w:cs="Arial"/>
          <w:sz w:val="20"/>
          <w:szCs w:val="20"/>
        </w:rPr>
        <w:t>,</w:t>
      </w:r>
      <w:r w:rsidRPr="00A6060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beginning from the date the contract is signed.</w:t>
      </w:r>
    </w:p>
    <w:p w14:paraId="62A63B3A" w14:textId="77777777" w:rsidR="00453E7B" w:rsidRDefault="00453E7B" w:rsidP="002C621D">
      <w:pPr>
        <w:spacing w:after="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9FD0421" w14:textId="77777777" w:rsidR="00A33EF2" w:rsidRDefault="00A33EF2" w:rsidP="00A33EF2">
      <w:p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Submission</w:t>
      </w:r>
    </w:p>
    <w:p w14:paraId="2A945FE6" w14:textId="77777777" w:rsidR="00A33EF2" w:rsidRPr="00017483" w:rsidRDefault="00A33EF2" w:rsidP="00A33EF2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017483">
        <w:rPr>
          <w:rFonts w:ascii="Arial" w:hAnsi="Arial" w:cs="Arial"/>
          <w:sz w:val="20"/>
          <w:szCs w:val="20"/>
        </w:rPr>
        <w:t>All applicants must submit their technical proposals along with the other requirements and complete them accordingly. Applicants must meet the minimum requirements described above; those unable to meet these requirements will not be considered.</w:t>
      </w:r>
    </w:p>
    <w:p w14:paraId="0B070B2D" w14:textId="37B89E0D" w:rsidR="003D5912" w:rsidRPr="002C621D" w:rsidRDefault="00A33EF2" w:rsidP="00A33EF2">
      <w:pPr>
        <w:spacing w:after="0" w:line="276" w:lineRule="auto"/>
        <w:rPr>
          <w:rFonts w:ascii="Arial" w:hAnsi="Arial" w:cs="Arial"/>
          <w:b/>
          <w:bCs/>
          <w:sz w:val="20"/>
          <w:szCs w:val="20"/>
        </w:rPr>
      </w:pPr>
      <w:r w:rsidRPr="00017483">
        <w:rPr>
          <w:rFonts w:ascii="Arial" w:hAnsi="Arial" w:cs="Arial"/>
          <w:sz w:val="20"/>
          <w:szCs w:val="20"/>
        </w:rPr>
        <w:t xml:space="preserve">Please send your complete RFP, technical and financial proposals to this email address: </w:t>
      </w:r>
      <w:hyperlink r:id="rId7" w:history="1">
        <w:r w:rsidRPr="00DE65D4">
          <w:rPr>
            <w:rStyle w:val="Hyperlink"/>
            <w:rFonts w:ascii="Arial" w:hAnsi="Arial" w:cs="Arial"/>
            <w:sz w:val="20"/>
            <w:szCs w:val="20"/>
          </w:rPr>
          <w:t>SOM.Consultant@care.org</w:t>
        </w:r>
      </w:hyperlink>
      <w:r w:rsidRPr="00017483">
        <w:rPr>
          <w:rFonts w:ascii="Arial" w:hAnsi="Arial" w:cs="Arial"/>
          <w:sz w:val="20"/>
          <w:szCs w:val="20"/>
        </w:rPr>
        <w:t>, clearly marking the subject line “</w:t>
      </w:r>
      <w:r w:rsidR="00685987" w:rsidRPr="00685987">
        <w:rPr>
          <w:rFonts w:ascii="Arial" w:hAnsi="Arial" w:cs="Arial"/>
          <w:b/>
          <w:bCs/>
          <w:sz w:val="20"/>
          <w:szCs w:val="20"/>
        </w:rPr>
        <w:t xml:space="preserve">Development of EMIS </w:t>
      </w:r>
      <w:r w:rsidR="00685987">
        <w:rPr>
          <w:rFonts w:ascii="Arial" w:hAnsi="Arial" w:cs="Arial"/>
          <w:b/>
          <w:bCs/>
          <w:sz w:val="20"/>
          <w:szCs w:val="20"/>
        </w:rPr>
        <w:t>D</w:t>
      </w:r>
      <w:r w:rsidR="00685987" w:rsidRPr="00685987">
        <w:rPr>
          <w:rFonts w:ascii="Arial" w:hAnsi="Arial" w:cs="Arial"/>
          <w:b/>
          <w:bCs/>
          <w:sz w:val="20"/>
          <w:szCs w:val="20"/>
        </w:rPr>
        <w:t>ashboard</w:t>
      </w:r>
      <w:r w:rsidRPr="00017483">
        <w:rPr>
          <w:rFonts w:ascii="Arial" w:hAnsi="Arial" w:cs="Arial"/>
          <w:sz w:val="20"/>
          <w:szCs w:val="20"/>
        </w:rPr>
        <w:t xml:space="preserve">”. Applications must be submitted no later than </w:t>
      </w:r>
      <w:r w:rsidRPr="002D300B">
        <w:rPr>
          <w:rFonts w:ascii="Arial" w:hAnsi="Arial" w:cs="Arial"/>
          <w:b/>
          <w:bCs/>
          <w:sz w:val="20"/>
          <w:szCs w:val="20"/>
        </w:rPr>
        <w:t>22 July 2025, at 11:59 PM EAT</w:t>
      </w:r>
      <w:r w:rsidRPr="00017483">
        <w:rPr>
          <w:rFonts w:ascii="Arial" w:hAnsi="Arial" w:cs="Arial"/>
          <w:sz w:val="20"/>
          <w:szCs w:val="20"/>
        </w:rPr>
        <w:t xml:space="preserve">. </w:t>
      </w:r>
      <w:r w:rsidRPr="00C33A41">
        <w:rPr>
          <w:rFonts w:ascii="Arial" w:hAnsi="Arial" w:cs="Arial"/>
          <w:b/>
          <w:bCs/>
          <w:i/>
          <w:iCs/>
          <w:sz w:val="20"/>
          <w:szCs w:val="20"/>
        </w:rPr>
        <w:t>Links will not be accepted</w:t>
      </w:r>
      <w:r w:rsidRPr="00017483">
        <w:rPr>
          <w:rFonts w:ascii="Arial" w:hAnsi="Arial" w:cs="Arial"/>
          <w:sz w:val="20"/>
          <w:szCs w:val="20"/>
        </w:rPr>
        <w:t>.</w:t>
      </w:r>
    </w:p>
    <w:sectPr w:rsidR="003D5912" w:rsidRPr="002C621D" w:rsidSect="00736903">
      <w:headerReference w:type="default" r:id="rId8"/>
      <w:pgSz w:w="12240" w:h="15840"/>
      <w:pgMar w:top="1440" w:right="1440" w:bottom="0" w:left="1440" w:header="720" w:footer="4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703D4" w14:textId="77777777" w:rsidR="002864C4" w:rsidRDefault="002864C4" w:rsidP="00736903">
      <w:pPr>
        <w:spacing w:after="0" w:line="240" w:lineRule="auto"/>
      </w:pPr>
      <w:r>
        <w:separator/>
      </w:r>
    </w:p>
  </w:endnote>
  <w:endnote w:type="continuationSeparator" w:id="0">
    <w:p w14:paraId="2E931BC1" w14:textId="77777777" w:rsidR="002864C4" w:rsidRDefault="002864C4" w:rsidP="00736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3564A" w14:textId="77777777" w:rsidR="002864C4" w:rsidRDefault="002864C4" w:rsidP="00736903">
      <w:pPr>
        <w:spacing w:after="0" w:line="240" w:lineRule="auto"/>
      </w:pPr>
      <w:r>
        <w:separator/>
      </w:r>
    </w:p>
  </w:footnote>
  <w:footnote w:type="continuationSeparator" w:id="0">
    <w:p w14:paraId="37C9C57B" w14:textId="77777777" w:rsidR="002864C4" w:rsidRDefault="002864C4" w:rsidP="00736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43E0A" w14:textId="1E4E84F2" w:rsidR="0067672E" w:rsidRDefault="00BD73B2">
    <w:pPr>
      <w:pStyle w:val="Header"/>
    </w:pPr>
    <w:r w:rsidRPr="00157F4F">
      <w:rPr>
        <w:noProof/>
        <w:sz w:val="50"/>
        <w:szCs w:val="50"/>
      </w:rPr>
      <w:drawing>
        <wp:anchor distT="0" distB="0" distL="114300" distR="114300" simplePos="0" relativeHeight="251660288" behindDoc="1" locked="0" layoutInCell="1" allowOverlap="1" wp14:anchorId="37F369D0" wp14:editId="1FBF00FC">
          <wp:simplePos x="0" y="0"/>
          <wp:positionH relativeFrom="margin">
            <wp:posOffset>-330200</wp:posOffset>
          </wp:positionH>
          <wp:positionV relativeFrom="topMargin">
            <wp:posOffset>120650</wp:posOffset>
          </wp:positionV>
          <wp:extent cx="1570355" cy="859155"/>
          <wp:effectExtent l="0" t="0" r="0" b="0"/>
          <wp:wrapSquare wrapText="bothSides"/>
          <wp:docPr id="689880561" name="Picture 2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9880561" name="Picture 2" descr="A close up of a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0355" cy="859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6543B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E403B59" wp14:editId="3D3CCFC0">
          <wp:simplePos x="0" y="0"/>
          <wp:positionH relativeFrom="margin">
            <wp:posOffset>4749800</wp:posOffset>
          </wp:positionH>
          <wp:positionV relativeFrom="page">
            <wp:align>top</wp:align>
          </wp:positionV>
          <wp:extent cx="1555750" cy="1104900"/>
          <wp:effectExtent l="0" t="0" r="0" b="0"/>
          <wp:wrapSquare wrapText="bothSides"/>
          <wp:docPr id="131617898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6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A0D71"/>
    <w:multiLevelType w:val="hybridMultilevel"/>
    <w:tmpl w:val="29086A3A"/>
    <w:lvl w:ilvl="0" w:tplc="C62AB0A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A329D"/>
    <w:multiLevelType w:val="multilevel"/>
    <w:tmpl w:val="F1981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347297"/>
    <w:multiLevelType w:val="multilevel"/>
    <w:tmpl w:val="A4049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075179"/>
    <w:multiLevelType w:val="hybridMultilevel"/>
    <w:tmpl w:val="98F8F326"/>
    <w:lvl w:ilvl="0" w:tplc="8FD6706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140" w:hanging="360"/>
      </w:pPr>
    </w:lvl>
    <w:lvl w:ilvl="2" w:tplc="1000001B" w:tentative="1">
      <w:start w:val="1"/>
      <w:numFmt w:val="lowerRoman"/>
      <w:lvlText w:val="%3."/>
      <w:lvlJc w:val="right"/>
      <w:pPr>
        <w:ind w:left="1860" w:hanging="180"/>
      </w:pPr>
    </w:lvl>
    <w:lvl w:ilvl="3" w:tplc="1000000F" w:tentative="1">
      <w:start w:val="1"/>
      <w:numFmt w:val="decimal"/>
      <w:lvlText w:val="%4."/>
      <w:lvlJc w:val="left"/>
      <w:pPr>
        <w:ind w:left="2580" w:hanging="360"/>
      </w:pPr>
    </w:lvl>
    <w:lvl w:ilvl="4" w:tplc="10000019" w:tentative="1">
      <w:start w:val="1"/>
      <w:numFmt w:val="lowerLetter"/>
      <w:lvlText w:val="%5."/>
      <w:lvlJc w:val="left"/>
      <w:pPr>
        <w:ind w:left="3300" w:hanging="360"/>
      </w:pPr>
    </w:lvl>
    <w:lvl w:ilvl="5" w:tplc="1000001B" w:tentative="1">
      <w:start w:val="1"/>
      <w:numFmt w:val="lowerRoman"/>
      <w:lvlText w:val="%6."/>
      <w:lvlJc w:val="right"/>
      <w:pPr>
        <w:ind w:left="4020" w:hanging="180"/>
      </w:pPr>
    </w:lvl>
    <w:lvl w:ilvl="6" w:tplc="1000000F" w:tentative="1">
      <w:start w:val="1"/>
      <w:numFmt w:val="decimal"/>
      <w:lvlText w:val="%7."/>
      <w:lvlJc w:val="left"/>
      <w:pPr>
        <w:ind w:left="4740" w:hanging="360"/>
      </w:pPr>
    </w:lvl>
    <w:lvl w:ilvl="7" w:tplc="10000019" w:tentative="1">
      <w:start w:val="1"/>
      <w:numFmt w:val="lowerLetter"/>
      <w:lvlText w:val="%8."/>
      <w:lvlJc w:val="left"/>
      <w:pPr>
        <w:ind w:left="5460" w:hanging="360"/>
      </w:pPr>
    </w:lvl>
    <w:lvl w:ilvl="8" w:tplc="100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64014A1C"/>
    <w:multiLevelType w:val="multilevel"/>
    <w:tmpl w:val="B6E29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2A459D"/>
    <w:multiLevelType w:val="multilevel"/>
    <w:tmpl w:val="F1981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623021"/>
    <w:multiLevelType w:val="multilevel"/>
    <w:tmpl w:val="4F0AB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D058FD"/>
    <w:multiLevelType w:val="hybridMultilevel"/>
    <w:tmpl w:val="69EE4428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6321422">
    <w:abstractNumId w:val="6"/>
  </w:num>
  <w:num w:numId="2" w16cid:durableId="1551116065">
    <w:abstractNumId w:val="2"/>
  </w:num>
  <w:num w:numId="3" w16cid:durableId="423065318">
    <w:abstractNumId w:val="1"/>
  </w:num>
  <w:num w:numId="4" w16cid:durableId="1996496376">
    <w:abstractNumId w:val="7"/>
  </w:num>
  <w:num w:numId="5" w16cid:durableId="2003312505">
    <w:abstractNumId w:val="4"/>
  </w:num>
  <w:num w:numId="6" w16cid:durableId="1382096603">
    <w:abstractNumId w:val="5"/>
  </w:num>
  <w:num w:numId="7" w16cid:durableId="1452941128">
    <w:abstractNumId w:val="3"/>
  </w:num>
  <w:num w:numId="8" w16cid:durableId="117914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912"/>
    <w:rsid w:val="00006355"/>
    <w:rsid w:val="00007AE1"/>
    <w:rsid w:val="00014190"/>
    <w:rsid w:val="00071E46"/>
    <w:rsid w:val="00074390"/>
    <w:rsid w:val="00084F2A"/>
    <w:rsid w:val="000E4C99"/>
    <w:rsid w:val="0013791D"/>
    <w:rsid w:val="00144075"/>
    <w:rsid w:val="00173AD1"/>
    <w:rsid w:val="00181AEA"/>
    <w:rsid w:val="001F0BC0"/>
    <w:rsid w:val="00202A70"/>
    <w:rsid w:val="0022305B"/>
    <w:rsid w:val="00227E2D"/>
    <w:rsid w:val="002306C6"/>
    <w:rsid w:val="00260493"/>
    <w:rsid w:val="002864C4"/>
    <w:rsid w:val="00291880"/>
    <w:rsid w:val="002C621D"/>
    <w:rsid w:val="003679F4"/>
    <w:rsid w:val="00367CF3"/>
    <w:rsid w:val="003D5912"/>
    <w:rsid w:val="003E06E7"/>
    <w:rsid w:val="003F2825"/>
    <w:rsid w:val="003F66CF"/>
    <w:rsid w:val="004274B7"/>
    <w:rsid w:val="00445F96"/>
    <w:rsid w:val="00453E7B"/>
    <w:rsid w:val="00466716"/>
    <w:rsid w:val="00480B38"/>
    <w:rsid w:val="00492911"/>
    <w:rsid w:val="00526DBE"/>
    <w:rsid w:val="005423EC"/>
    <w:rsid w:val="00596EAF"/>
    <w:rsid w:val="005B3E47"/>
    <w:rsid w:val="005C5B13"/>
    <w:rsid w:val="005C5E96"/>
    <w:rsid w:val="005E7A6C"/>
    <w:rsid w:val="00604C82"/>
    <w:rsid w:val="00642F8E"/>
    <w:rsid w:val="0067672E"/>
    <w:rsid w:val="00685987"/>
    <w:rsid w:val="006C42E5"/>
    <w:rsid w:val="006F1233"/>
    <w:rsid w:val="006F409F"/>
    <w:rsid w:val="00724C3D"/>
    <w:rsid w:val="00736903"/>
    <w:rsid w:val="007A1E74"/>
    <w:rsid w:val="007D2AE3"/>
    <w:rsid w:val="00817C8C"/>
    <w:rsid w:val="008D0AF3"/>
    <w:rsid w:val="008F3EF7"/>
    <w:rsid w:val="00914E15"/>
    <w:rsid w:val="00950F3A"/>
    <w:rsid w:val="00953D06"/>
    <w:rsid w:val="00960AF2"/>
    <w:rsid w:val="009A5D65"/>
    <w:rsid w:val="009C38D4"/>
    <w:rsid w:val="009E3F6A"/>
    <w:rsid w:val="00A33EF2"/>
    <w:rsid w:val="00AA467F"/>
    <w:rsid w:val="00AD184E"/>
    <w:rsid w:val="00AD7D7B"/>
    <w:rsid w:val="00AE6438"/>
    <w:rsid w:val="00AF44D5"/>
    <w:rsid w:val="00B314C2"/>
    <w:rsid w:val="00B62CE9"/>
    <w:rsid w:val="00BC463B"/>
    <w:rsid w:val="00BC558A"/>
    <w:rsid w:val="00BD73B2"/>
    <w:rsid w:val="00BF2E10"/>
    <w:rsid w:val="00C64A99"/>
    <w:rsid w:val="00C73121"/>
    <w:rsid w:val="00C9434D"/>
    <w:rsid w:val="00D028BB"/>
    <w:rsid w:val="00D67B91"/>
    <w:rsid w:val="00DB4FCE"/>
    <w:rsid w:val="00DC7FF3"/>
    <w:rsid w:val="00E24385"/>
    <w:rsid w:val="00E40AC8"/>
    <w:rsid w:val="00E664BB"/>
    <w:rsid w:val="00E942DF"/>
    <w:rsid w:val="00EC6AC3"/>
    <w:rsid w:val="00F11E41"/>
    <w:rsid w:val="00F161F4"/>
    <w:rsid w:val="00FA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13755"/>
  <w15:chartTrackingRefBased/>
  <w15:docId w15:val="{9D99AB20-F843-4C9A-8660-7833D5B7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59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59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59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59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59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59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59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59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59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9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59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59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591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591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59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59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59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59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59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59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59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59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59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59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59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591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59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591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591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369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6903"/>
  </w:style>
  <w:style w:type="paragraph" w:styleId="Footer">
    <w:name w:val="footer"/>
    <w:basedOn w:val="Normal"/>
    <w:link w:val="FooterChar"/>
    <w:uiPriority w:val="99"/>
    <w:unhideWhenUsed/>
    <w:rsid w:val="007369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6903"/>
  </w:style>
  <w:style w:type="paragraph" w:styleId="Revision">
    <w:name w:val="Revision"/>
    <w:hidden/>
    <w:uiPriority w:val="99"/>
    <w:semiHidden/>
    <w:rsid w:val="0007439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C7F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F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33E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6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8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OM.Consultant@car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1256</Words>
  <Characters>7164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Said Awaleh</dc:creator>
  <cp:keywords/>
  <dc:description/>
  <cp:lastModifiedBy>Mohamed Aden</cp:lastModifiedBy>
  <cp:revision>17</cp:revision>
  <cp:lastPrinted>2025-06-29T16:47:00Z</cp:lastPrinted>
  <dcterms:created xsi:type="dcterms:W3CDTF">2025-06-29T16:33:00Z</dcterms:created>
  <dcterms:modified xsi:type="dcterms:W3CDTF">2025-07-08T11:07:00Z</dcterms:modified>
</cp:coreProperties>
</file>