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18828" w14:textId="77777777" w:rsidR="008A1334" w:rsidRPr="00DB6473" w:rsidRDefault="008A1334" w:rsidP="008A1334">
      <w:pPr>
        <w:jc w:val="center"/>
        <w:rPr>
          <w:rFonts w:ascii="Segoe UI Semilight" w:eastAsia="Yu Mincho Light" w:hAnsi="Segoe UI Semilight" w:cs="Segoe UI Semilight"/>
          <w:b/>
          <w:bCs/>
          <w:sz w:val="20"/>
          <w:szCs w:val="20"/>
          <w:u w:val="single"/>
          <w:lang w:val="en-CA"/>
        </w:rPr>
      </w:pPr>
      <w:r w:rsidRPr="00DB6473">
        <w:rPr>
          <w:rFonts w:ascii="Segoe UI Semilight" w:eastAsia="Yu Mincho Light" w:hAnsi="Segoe UI Semilight" w:cs="Segoe UI Semilight"/>
          <w:b/>
          <w:bCs/>
          <w:sz w:val="20"/>
          <w:szCs w:val="20"/>
          <w:u w:val="single"/>
          <w:lang w:val="en-CA"/>
        </w:rPr>
        <w:t>Terms of Reference</w:t>
      </w:r>
    </w:p>
    <w:p w14:paraId="209B468C" w14:textId="5859677D" w:rsidR="0002444A" w:rsidRPr="00DB6473" w:rsidRDefault="0002444A" w:rsidP="0002444A">
      <w:pPr>
        <w:jc w:val="center"/>
        <w:rPr>
          <w:rFonts w:ascii="Segoe UI Semilight" w:eastAsia="Yu Mincho Light" w:hAnsi="Segoe UI Semilight" w:cs="Segoe UI Semilight"/>
          <w:b/>
          <w:bCs/>
          <w:sz w:val="20"/>
          <w:szCs w:val="20"/>
          <w:u w:val="single"/>
          <w:lang w:val="en-CA"/>
        </w:rPr>
      </w:pPr>
      <w:r w:rsidRPr="00DB6473">
        <w:rPr>
          <w:rFonts w:ascii="Segoe UI Semilight" w:eastAsia="Yu Mincho Light" w:hAnsi="Segoe UI Semilight" w:cs="Segoe UI Semilight"/>
          <w:b/>
          <w:bCs/>
          <w:sz w:val="20"/>
          <w:szCs w:val="20"/>
          <w:u w:val="single"/>
          <w:lang w:val="en-CA"/>
        </w:rPr>
        <w:t xml:space="preserve">Independent Baseline Evaluation </w:t>
      </w:r>
      <w:r>
        <w:rPr>
          <w:rFonts w:ascii="Segoe UI Semilight" w:eastAsia="Yu Mincho Light" w:hAnsi="Segoe UI Semilight" w:cs="Segoe UI Semilight"/>
          <w:b/>
          <w:bCs/>
          <w:sz w:val="20"/>
          <w:szCs w:val="20"/>
          <w:u w:val="single"/>
          <w:lang w:val="en-CA"/>
        </w:rPr>
        <w:t xml:space="preserve">&amp; GESI analysis services </w:t>
      </w:r>
      <w:r w:rsidRPr="00DB6473">
        <w:rPr>
          <w:rFonts w:ascii="Segoe UI Semilight" w:eastAsia="Yu Mincho Light" w:hAnsi="Segoe UI Semilight" w:cs="Segoe UI Semilight"/>
          <w:b/>
          <w:bCs/>
          <w:sz w:val="20"/>
          <w:szCs w:val="20"/>
          <w:u w:val="single"/>
          <w:lang w:val="en-CA"/>
        </w:rPr>
        <w:t xml:space="preserve">for Joint Peace Initiative Project </w:t>
      </w:r>
    </w:p>
    <w:p w14:paraId="3FC474DB" w14:textId="37C9C156" w:rsidR="00BE0696" w:rsidRPr="00BE0696" w:rsidRDefault="00BE0696" w:rsidP="00946791">
      <w:pPr>
        <w:pStyle w:val="ListParagraph"/>
        <w:numPr>
          <w:ilvl w:val="0"/>
          <w:numId w:val="1"/>
        </w:numPr>
        <w:spacing w:after="240" w:line="240" w:lineRule="auto"/>
        <w:rPr>
          <w:rFonts w:ascii="Segoe UI Semilight" w:eastAsia="Yu Mincho Light" w:hAnsi="Segoe UI Semilight" w:cs="Segoe UI Semilight"/>
          <w:b/>
          <w:bCs/>
          <w:sz w:val="20"/>
          <w:szCs w:val="20"/>
        </w:rPr>
      </w:pPr>
      <w:r w:rsidRPr="00BE0696">
        <w:rPr>
          <w:rFonts w:ascii="Segoe UI Semilight" w:eastAsia="Yu Mincho Light" w:hAnsi="Segoe UI Semilight" w:cs="Segoe UI Semilight"/>
          <w:b/>
          <w:bCs/>
          <w:sz w:val="20"/>
          <w:szCs w:val="20"/>
        </w:rPr>
        <w:t xml:space="preserve">Background and context </w:t>
      </w:r>
    </w:p>
    <w:p w14:paraId="191FA509" w14:textId="647A3808"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CARE, in partnership with Centre for Peace and Democracy (CPD) and Puntland Youth and Social Development Association (PSA), is implementing the SSF III Joint Puntland and Galmudug Peace Initiative Project in the Mudug region of Somalia. The project builds on previous phases that contributed to ceasefire agreements and strengthened community-based peace mechanisms, and seeks to consolidate and expand these gains through inclusive peacebuilding, strengthened governance, and enhanced community resilience.</w:t>
      </w:r>
    </w:p>
    <w:p w14:paraId="6E0B0696" w14:textId="77777777"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Mudug represents a complex and fragile context, situated along the administrative boundary between Puntland and Galmudug, where interdependence over shared resources such as water, rangeland, and markets coexists with recurrent tensions and localized conflict. Conflict dynamics are shaped by a combination of factors including clan relations, competition over natural resources, weak and fragmented governance systems, population movements, and the proliferation of small arms. While local peace agreements and dialogue platforms have reduced large-scale violence, the situation remains fragile, with persistent risks linked to unresolved grievances, misinformation, and limited institutional capacity to manage disputes.</w:t>
      </w:r>
    </w:p>
    <w:p w14:paraId="38088ACD" w14:textId="77777777"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Climate variability further compounds these challenges, as recurrent droughts, water scarcity, and environmental stress intensify competition over resources and place additional pressure on already strained community relations and governance systems. The interaction between climate risks and conflict drivers presents a critical dimension that requires integrated analysis to inform sustainable peacebuilding interventions.</w:t>
      </w:r>
    </w:p>
    <w:p w14:paraId="3AC199F0" w14:textId="77777777"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At the same time, deeply rooted gender inequalities continue to shape access to resources, participation in decision-making, and exposure to risks. Women and youth remain largely excluded from formal and informal governance and peacebuilding structures due to entrenched patriarchal norms and clan-based systems. Their limited participation reduces the inclusiveness and effectiveness of peace processes and local governance mechanisms. Additionally, women and girls face heightened protection risks, including sexual and gender-based violence (SGBV) and harmful practices, which are often underreported due to stigma, lack of services, and social barriers.</w:t>
      </w:r>
    </w:p>
    <w:p w14:paraId="303B6042" w14:textId="77777777"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Despite these challenges, there are important opportunities to build on existing peace structures, community dialogue platforms, and the active role of women and youth groups in promoting reconciliation and social cohesion. Strengthening these systems while addressing underlying gender inequalities and climate–conflict dynamics is essential for achieving sustainable peace.</w:t>
      </w:r>
    </w:p>
    <w:p w14:paraId="70E8962C" w14:textId="77777777" w:rsidR="00BE0696" w:rsidRPr="00BE0696" w:rsidRDefault="00BE0696" w:rsidP="00BE0696">
      <w:pPr>
        <w:jc w:val="both"/>
        <w:rPr>
          <w:rFonts w:ascii="Segoe UI Semilight" w:eastAsia="Yu Mincho Light" w:hAnsi="Segoe UI Semilight" w:cs="Segoe UI Semilight"/>
          <w:sz w:val="20"/>
          <w:szCs w:val="20"/>
        </w:rPr>
      </w:pPr>
      <w:r w:rsidRPr="00BE0696">
        <w:rPr>
          <w:rFonts w:ascii="Segoe UI Semilight" w:eastAsia="Yu Mincho Light" w:hAnsi="Segoe UI Semilight" w:cs="Segoe UI Semilight"/>
          <w:sz w:val="20"/>
          <w:szCs w:val="20"/>
        </w:rPr>
        <w:t>In this context, CARE seeks to commission an integrated baseline evaluation combined with a climate–conflict sensitive gender analysis to generate robust evidence that will inform project implementation, strengthen inclusive programming, and provide a foundation for measuring progress and impact over time.</w:t>
      </w:r>
    </w:p>
    <w:p w14:paraId="7E6F424A" w14:textId="77777777" w:rsidR="00BE0696" w:rsidRPr="00BE0696" w:rsidRDefault="00BE0696" w:rsidP="00946791">
      <w:pPr>
        <w:pStyle w:val="ListParagraph"/>
        <w:numPr>
          <w:ilvl w:val="0"/>
          <w:numId w:val="1"/>
        </w:numPr>
        <w:spacing w:after="240" w:line="240" w:lineRule="auto"/>
        <w:rPr>
          <w:rFonts w:ascii="Segoe UI Semilight" w:eastAsia="Yu Mincho Light" w:hAnsi="Segoe UI Semilight" w:cs="Segoe UI Semilight"/>
          <w:b/>
          <w:bCs/>
          <w:sz w:val="20"/>
          <w:szCs w:val="20"/>
          <w:lang w:val="en-CA"/>
        </w:rPr>
      </w:pPr>
      <w:r w:rsidRPr="00BE0696">
        <w:rPr>
          <w:rFonts w:ascii="Segoe UI Semilight" w:eastAsia="Yu Mincho Light" w:hAnsi="Segoe UI Semilight" w:cs="Segoe UI Semilight"/>
          <w:b/>
          <w:bCs/>
          <w:sz w:val="20"/>
          <w:szCs w:val="20"/>
          <w:lang w:val="en-CA"/>
        </w:rPr>
        <w:t xml:space="preserve">Project overview </w:t>
      </w:r>
    </w:p>
    <w:p w14:paraId="0D4F1CA1" w14:textId="77777777" w:rsidR="00BE0696" w:rsidRPr="00174034" w:rsidRDefault="00BE0696" w:rsidP="00BE0696">
      <w:pPr>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The SSF III Joint Peace Initiative Project is a peacebuilding program implemented across Puntland and Galmudug, building on results from earlier pilot phases that strengthened peace structures and facilitated reconciliation processes. The project focuses on consolidating and scaling peace gains by supporting existing peace agreements, strengthening joint peace and security mechanisms, and enhancing collaboration between </w:t>
      </w:r>
      <w:r w:rsidRPr="00174034">
        <w:rPr>
          <w:rFonts w:ascii="Segoe UI Semilight" w:eastAsia="Yu Mincho Light" w:hAnsi="Segoe UI Semilight" w:cs="Segoe UI Semilight"/>
          <w:sz w:val="20"/>
          <w:szCs w:val="20"/>
        </w:rPr>
        <w:lastRenderedPageBreak/>
        <w:t xml:space="preserve">communities and government authorities. Through structured engagement with stakeholders, including traditional elders, government institutions, and community groups, the project promotes inclusive peace processes, social cohesion, and coordinated responses to conflict. Phase Two emphasizes sustainability by reinforcing community–government trust, expanding interventions into new conflict-affected locations, and integrating climate and conflict approaches to address underlying drivers of instability. </w:t>
      </w:r>
    </w:p>
    <w:p w14:paraId="2C4EC82E" w14:textId="77777777" w:rsidR="00BE0696" w:rsidRPr="00174034" w:rsidRDefault="00BE0696" w:rsidP="00BE0696">
      <w:pPr>
        <w:spacing w:after="240"/>
        <w:jc w:val="both"/>
        <w:rPr>
          <w:rFonts w:ascii="Segoe UI Semilight" w:eastAsia="Yu Mincho Light" w:hAnsi="Segoe UI Semilight" w:cs="Segoe UI Semilight"/>
          <w:b/>
          <w:bCs/>
          <w:sz w:val="20"/>
          <w:szCs w:val="20"/>
        </w:rPr>
      </w:pPr>
      <w:r w:rsidRPr="00174034">
        <w:rPr>
          <w:rFonts w:ascii="Segoe UI Semilight" w:eastAsia="Yu Mincho Light" w:hAnsi="Segoe UI Semilight" w:cs="Segoe UI Semilight"/>
          <w:b/>
          <w:bCs/>
          <w:sz w:val="20"/>
          <w:szCs w:val="20"/>
        </w:rPr>
        <w:t>Project Objectives</w:t>
      </w:r>
    </w:p>
    <w:p w14:paraId="65626A25" w14:textId="77777777" w:rsidR="00BE0696" w:rsidRPr="00174034" w:rsidRDefault="00BE0696" w:rsidP="00BE0696">
      <w:pPr>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The project aims to achieve the following:</w:t>
      </w:r>
    </w:p>
    <w:p w14:paraId="0B8EFAB1" w14:textId="77777777" w:rsidR="00BE0696" w:rsidRPr="00174034" w:rsidRDefault="00BE0696" w:rsidP="00BE0696">
      <w:pPr>
        <w:pStyle w:val="ListParagraph"/>
        <w:numPr>
          <w:ilvl w:val="0"/>
          <w:numId w:val="2"/>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Strengthen peace agreements and conflict response mechanisms in identified conflict hotspots, enhance joint peace structures with inclusive participation, and deepen community engagement to sustain peace. </w:t>
      </w:r>
    </w:p>
    <w:p w14:paraId="07340556" w14:textId="77777777" w:rsidR="00BE0696" w:rsidRPr="00174034" w:rsidRDefault="00BE0696" w:rsidP="00BE0696">
      <w:pPr>
        <w:pStyle w:val="ListParagraph"/>
        <w:numPr>
          <w:ilvl w:val="0"/>
          <w:numId w:val="2"/>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Strengthen social cohesion among communities through conciliation processes, trauma healing initiatives, and inclusive community-based activities that promote trust and interaction. </w:t>
      </w:r>
    </w:p>
    <w:p w14:paraId="71BD6E16" w14:textId="77777777" w:rsidR="00BE0696" w:rsidRPr="00174034" w:rsidRDefault="00BE0696" w:rsidP="00BE0696">
      <w:pPr>
        <w:pStyle w:val="ListParagraph"/>
        <w:numPr>
          <w:ilvl w:val="0"/>
          <w:numId w:val="2"/>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Promote coordinated community-led approaches that integrate conflict management with climate adaptation and mitigation for sustainable peace. </w:t>
      </w:r>
    </w:p>
    <w:p w14:paraId="0B352487" w14:textId="77777777" w:rsidR="00BE0696" w:rsidRDefault="00BE0696" w:rsidP="00BE0696">
      <w:pPr>
        <w:pStyle w:val="ListParagraph"/>
        <w:numPr>
          <w:ilvl w:val="0"/>
          <w:numId w:val="2"/>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Increase awareness and ownership of peace agreements in peripheral areas and strengthen government–community engagement to build trust and accountability. </w:t>
      </w:r>
    </w:p>
    <w:p w14:paraId="10C6FD21" w14:textId="77777777" w:rsidR="00BE0696" w:rsidRPr="00174034" w:rsidRDefault="00BE0696" w:rsidP="00BE0696">
      <w:pPr>
        <w:pStyle w:val="ListParagraph"/>
        <w:jc w:val="both"/>
        <w:rPr>
          <w:rFonts w:ascii="Segoe UI Semilight" w:eastAsia="Yu Mincho Light" w:hAnsi="Segoe UI Semilight" w:cs="Segoe UI Semilight"/>
          <w:sz w:val="20"/>
          <w:szCs w:val="20"/>
        </w:rPr>
      </w:pPr>
    </w:p>
    <w:p w14:paraId="3CE9834D" w14:textId="644CA542" w:rsidR="00BE0696" w:rsidRPr="00174034" w:rsidRDefault="00BE0696" w:rsidP="00BE0696">
      <w:pPr>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The project is being implemented in several regions including Mudug, </w:t>
      </w:r>
      <w:proofErr w:type="spellStart"/>
      <w:r w:rsidRPr="00174034">
        <w:rPr>
          <w:rFonts w:ascii="Segoe UI Semilight" w:eastAsia="Yu Mincho Light" w:hAnsi="Segoe UI Semilight" w:cs="Segoe UI Semilight"/>
          <w:sz w:val="20"/>
          <w:szCs w:val="20"/>
        </w:rPr>
        <w:t>Galgaduud</w:t>
      </w:r>
      <w:proofErr w:type="spellEnd"/>
      <w:r w:rsidRPr="00174034">
        <w:rPr>
          <w:rFonts w:ascii="Segoe UI Semilight" w:eastAsia="Yu Mincho Light" w:hAnsi="Segoe UI Semilight" w:cs="Segoe UI Semilight"/>
          <w:sz w:val="20"/>
          <w:szCs w:val="20"/>
        </w:rPr>
        <w:t xml:space="preserve"> and Bari regions, covering both existing (pilot/continuation) and new expansion areas. In the existing locations include </w:t>
      </w:r>
      <w:proofErr w:type="spellStart"/>
      <w:r w:rsidRPr="00174034">
        <w:rPr>
          <w:rFonts w:ascii="Segoe UI Semilight" w:eastAsia="Yu Mincho Light" w:hAnsi="Segoe UI Semilight" w:cs="Segoe UI Semilight"/>
          <w:sz w:val="20"/>
          <w:szCs w:val="20"/>
        </w:rPr>
        <w:t>Goldogob</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Banderadley</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Dhabad</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Galinsoor</w:t>
      </w:r>
      <w:proofErr w:type="spellEnd"/>
      <w:r w:rsidRPr="00174034">
        <w:rPr>
          <w:rFonts w:ascii="Segoe UI Semilight" w:eastAsia="Yu Mincho Light" w:hAnsi="Segoe UI Semilight" w:cs="Segoe UI Semilight"/>
          <w:sz w:val="20"/>
          <w:szCs w:val="20"/>
        </w:rPr>
        <w:t xml:space="preserve"> and </w:t>
      </w:r>
      <w:proofErr w:type="spellStart"/>
      <w:r w:rsidRPr="00174034">
        <w:rPr>
          <w:rFonts w:ascii="Segoe UI Semilight" w:eastAsia="Yu Mincho Light" w:hAnsi="Segoe UI Semilight" w:cs="Segoe UI Semilight"/>
          <w:sz w:val="20"/>
          <w:szCs w:val="20"/>
        </w:rPr>
        <w:t>Caabduwaaq</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Galkacyo</w:t>
      </w:r>
      <w:proofErr w:type="spellEnd"/>
      <w:r w:rsidRPr="00174034">
        <w:rPr>
          <w:rFonts w:ascii="Segoe UI Semilight" w:eastAsia="Yu Mincho Light" w:hAnsi="Segoe UI Semilight" w:cs="Segoe UI Semilight"/>
          <w:sz w:val="20"/>
          <w:szCs w:val="20"/>
        </w:rPr>
        <w:t xml:space="preserve">. The project builds on established peace agreements, functional peace structures, and ongoing implementation processes, with continued support focused on consolidation, including final peace conferences and strengthened monitoring mechanisms. In the new expansion areas include </w:t>
      </w:r>
      <w:proofErr w:type="spellStart"/>
      <w:r w:rsidRPr="00174034">
        <w:rPr>
          <w:rFonts w:ascii="Segoe UI Semilight" w:eastAsia="Yu Mincho Light" w:hAnsi="Segoe UI Semilight" w:cs="Segoe UI Semilight"/>
          <w:sz w:val="20"/>
          <w:szCs w:val="20"/>
        </w:rPr>
        <w:t>Afbarwaqo</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Balibusle</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Tawfiiq</w:t>
      </w:r>
      <w:proofErr w:type="spellEnd"/>
      <w:r w:rsidRPr="00174034">
        <w:rPr>
          <w:rFonts w:ascii="Segoe UI Semilight" w:eastAsia="Yu Mincho Light" w:hAnsi="Segoe UI Semilight" w:cs="Segoe UI Semilight"/>
          <w:sz w:val="20"/>
          <w:szCs w:val="20"/>
        </w:rPr>
        <w:t xml:space="preserve">, </w:t>
      </w:r>
      <w:proofErr w:type="spellStart"/>
      <w:r w:rsidRPr="00174034">
        <w:rPr>
          <w:rFonts w:ascii="Segoe UI Semilight" w:eastAsia="Yu Mincho Light" w:hAnsi="Segoe UI Semilight" w:cs="Segoe UI Semilight"/>
          <w:sz w:val="20"/>
          <w:szCs w:val="20"/>
        </w:rPr>
        <w:t>Afbarwaaq</w:t>
      </w:r>
      <w:proofErr w:type="spellEnd"/>
      <w:r w:rsidRPr="00174034">
        <w:rPr>
          <w:rFonts w:ascii="Segoe UI Semilight" w:eastAsia="Yu Mincho Light" w:hAnsi="Segoe UI Semilight" w:cs="Segoe UI Semilight"/>
          <w:sz w:val="20"/>
          <w:szCs w:val="20"/>
        </w:rPr>
        <w:t xml:space="preserve"> and </w:t>
      </w:r>
      <w:proofErr w:type="spellStart"/>
      <w:r w:rsidRPr="00174034">
        <w:rPr>
          <w:rFonts w:ascii="Segoe UI Semilight" w:eastAsia="Yu Mincho Light" w:hAnsi="Segoe UI Semilight" w:cs="Segoe UI Semilight"/>
          <w:sz w:val="20"/>
          <w:szCs w:val="20"/>
        </w:rPr>
        <w:t>Cadaad</w:t>
      </w:r>
      <w:r w:rsidR="00B0465F">
        <w:rPr>
          <w:rFonts w:ascii="Segoe UI Semilight" w:eastAsia="Yu Mincho Light" w:hAnsi="Segoe UI Semilight" w:cs="Segoe UI Semilight"/>
          <w:sz w:val="20"/>
          <w:szCs w:val="20"/>
        </w:rPr>
        <w:t>o</w:t>
      </w:r>
      <w:proofErr w:type="spellEnd"/>
      <w:r w:rsidRPr="00174034">
        <w:rPr>
          <w:rFonts w:ascii="Segoe UI Semilight" w:eastAsia="Yu Mincho Light" w:hAnsi="Segoe UI Semilight" w:cs="Segoe UI Semilight"/>
          <w:sz w:val="20"/>
          <w:szCs w:val="20"/>
        </w:rPr>
        <w:t>. the aim for new locations is to initiate and strengthen peacebuilding interventions. Implementation across all locations is carried out in close coordination with state, district, and local government authorities, as well as traditional leaders and joint peace committees to ensure inclusive and locally grounded processes.</w:t>
      </w:r>
    </w:p>
    <w:p w14:paraId="5AB94DA7" w14:textId="274B3602" w:rsidR="0094609C" w:rsidRPr="0094609C" w:rsidRDefault="0094609C" w:rsidP="00946791">
      <w:pPr>
        <w:pStyle w:val="ListParagraph"/>
        <w:numPr>
          <w:ilvl w:val="0"/>
          <w:numId w:val="1"/>
        </w:numPr>
        <w:spacing w:after="240" w:line="240" w:lineRule="auto"/>
        <w:rPr>
          <w:rFonts w:ascii="Segoe UI Semilight" w:eastAsia="Yu Mincho Light" w:hAnsi="Segoe UI Semilight" w:cs="Segoe UI Semilight"/>
          <w:b/>
          <w:bCs/>
          <w:sz w:val="20"/>
          <w:szCs w:val="20"/>
        </w:rPr>
      </w:pPr>
      <w:r w:rsidRPr="0094609C">
        <w:rPr>
          <w:rFonts w:ascii="Segoe UI Semilight" w:eastAsia="Yu Mincho Light" w:hAnsi="Segoe UI Semilight" w:cs="Segoe UI Semilight"/>
          <w:b/>
          <w:bCs/>
          <w:sz w:val="20"/>
          <w:szCs w:val="20"/>
        </w:rPr>
        <w:t xml:space="preserve">Purpose and Objectives of the Evaluation </w:t>
      </w:r>
    </w:p>
    <w:p w14:paraId="11E4F875" w14:textId="77777777" w:rsidR="0094609C" w:rsidRPr="0094609C" w:rsidRDefault="0094609C" w:rsidP="0094609C">
      <w:pPr>
        <w:spacing w:after="240"/>
        <w:jc w:val="both"/>
        <w:rPr>
          <w:rFonts w:ascii="Segoe UI Semilight" w:eastAsia="Yu Mincho Light" w:hAnsi="Segoe UI Semilight" w:cs="Segoe UI Semilight"/>
          <w:b/>
          <w:bCs/>
          <w:sz w:val="20"/>
          <w:szCs w:val="20"/>
        </w:rPr>
      </w:pPr>
      <w:r w:rsidRPr="0094609C">
        <w:rPr>
          <w:rFonts w:ascii="Segoe UI Semilight" w:eastAsia="Yu Mincho Light" w:hAnsi="Segoe UI Semilight" w:cs="Segoe UI Semilight"/>
          <w:b/>
          <w:bCs/>
          <w:sz w:val="20"/>
          <w:szCs w:val="20"/>
        </w:rPr>
        <w:t>Purpose</w:t>
      </w:r>
    </w:p>
    <w:p w14:paraId="181C4C7D" w14:textId="7BF9098E" w:rsidR="0094609C" w:rsidRDefault="0094609C" w:rsidP="0094609C">
      <w:p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The purpose of this assignment is to establish credible baseline values for all indicators in the project results framework while generating an in-depth, integrated understanding of conflict dynamics, governance systems, climate–conflict interactions, and gendered power relations in the target areas. The findings will inform evidence-based, inclusive, and conflict-sensitive program implementation and provide a robust reference point for measuring progress, outcomes, and impact over the project lifecycle.</w:t>
      </w:r>
    </w:p>
    <w:p w14:paraId="3E0216DC" w14:textId="77777777" w:rsidR="00142625" w:rsidRDefault="00142625" w:rsidP="0094609C">
      <w:pPr>
        <w:jc w:val="both"/>
        <w:rPr>
          <w:rFonts w:ascii="Segoe UI Semilight" w:eastAsia="Yu Mincho Light" w:hAnsi="Segoe UI Semilight" w:cs="Segoe UI Semilight"/>
          <w:b/>
          <w:bCs/>
          <w:sz w:val="20"/>
          <w:szCs w:val="20"/>
        </w:rPr>
      </w:pPr>
    </w:p>
    <w:p w14:paraId="42EFFA10" w14:textId="625DA7FA" w:rsidR="0094609C" w:rsidRPr="0094609C" w:rsidRDefault="0094609C" w:rsidP="0094609C">
      <w:pPr>
        <w:jc w:val="both"/>
        <w:rPr>
          <w:rFonts w:ascii="Segoe UI Semilight" w:eastAsia="Yu Mincho Light" w:hAnsi="Segoe UI Semilight" w:cs="Segoe UI Semilight"/>
          <w:b/>
          <w:bCs/>
          <w:sz w:val="20"/>
          <w:szCs w:val="20"/>
        </w:rPr>
      </w:pPr>
      <w:r w:rsidRPr="0094609C">
        <w:rPr>
          <w:rFonts w:ascii="Segoe UI Semilight" w:eastAsia="Yu Mincho Light" w:hAnsi="Segoe UI Semilight" w:cs="Segoe UI Semilight"/>
          <w:b/>
          <w:bCs/>
          <w:sz w:val="20"/>
          <w:szCs w:val="20"/>
        </w:rPr>
        <w:t>Objectives</w:t>
      </w:r>
    </w:p>
    <w:p w14:paraId="0B5902E5" w14:textId="77777777" w:rsidR="0094609C" w:rsidRPr="0094609C" w:rsidRDefault="0094609C" w:rsidP="0094609C">
      <w:p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The baseline evaluation and integrated analysis will pursue the following objectives:</w:t>
      </w:r>
    </w:p>
    <w:p w14:paraId="0D02EC3C" w14:textId="77777777" w:rsidR="0094609C" w:rsidRDefault="0094609C" w:rsidP="0094609C">
      <w:pPr>
        <w:pStyle w:val="ListParagraph"/>
        <w:numPr>
          <w:ilvl w:val="0"/>
          <w:numId w:val="3"/>
        </w:num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 xml:space="preserve">Establish baseline values for all indicators in the project results framework, with appropriate disaggregation to enable future measurement of change. </w:t>
      </w:r>
    </w:p>
    <w:p w14:paraId="784DEFDA" w14:textId="77777777" w:rsidR="0094609C" w:rsidRDefault="0094609C" w:rsidP="0094609C">
      <w:pPr>
        <w:pStyle w:val="ListParagraph"/>
        <w:numPr>
          <w:ilvl w:val="0"/>
          <w:numId w:val="3"/>
        </w:num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lastRenderedPageBreak/>
        <w:t xml:space="preserve">Analyze the current conflict context, including key drivers, triggers, actors, and existing peace mechanisms, as well as levels of social cohesion and community resilience. </w:t>
      </w:r>
    </w:p>
    <w:p w14:paraId="3284515A" w14:textId="77777777" w:rsidR="0094609C" w:rsidRDefault="0094609C" w:rsidP="0094609C">
      <w:pPr>
        <w:pStyle w:val="ListParagraph"/>
        <w:numPr>
          <w:ilvl w:val="0"/>
          <w:numId w:val="3"/>
        </w:num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 xml:space="preserve">Examine the climate–conflict nexus by assessing how climate variability, resource scarcity, and environmental stress interact with conflict dynamics, and how communities and institutions currently anticipate, respond to, and manage these risks. </w:t>
      </w:r>
    </w:p>
    <w:p w14:paraId="5D8BBC95" w14:textId="77777777" w:rsidR="0094609C" w:rsidRDefault="0094609C" w:rsidP="0094609C">
      <w:pPr>
        <w:pStyle w:val="ListParagraph"/>
        <w:numPr>
          <w:ilvl w:val="0"/>
          <w:numId w:val="3"/>
        </w:num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Assess the functionality, inclusiveness, and effectiveness of governance and decision-making structures (formal and informal), including peace committees, dialogue platforms, early warning systems, and natural resource management mechanisms.</w:t>
      </w:r>
    </w:p>
    <w:p w14:paraId="77987430" w14:textId="0FFBF2D7" w:rsidR="0094609C" w:rsidRDefault="0094609C" w:rsidP="0094609C">
      <w:pPr>
        <w:pStyle w:val="ListParagraph"/>
        <w:numPr>
          <w:ilvl w:val="0"/>
          <w:numId w:val="3"/>
        </w:numPr>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Analyze gender and social inclusion dynamics, including power relations, participation, leadership, and barriers affecting women, youth, and marginalized groups in peacebuilding, governance, and climate-related decision-making processes.</w:t>
      </w:r>
    </w:p>
    <w:p w14:paraId="4BCBD171" w14:textId="77777777" w:rsidR="00974631" w:rsidRDefault="00974631" w:rsidP="00974631">
      <w:pPr>
        <w:pStyle w:val="ListParagraph"/>
        <w:jc w:val="both"/>
        <w:rPr>
          <w:rFonts w:ascii="Segoe UI Semilight" w:eastAsia="Yu Mincho Light" w:hAnsi="Segoe UI Semilight" w:cs="Segoe UI Semilight"/>
          <w:sz w:val="20"/>
          <w:szCs w:val="20"/>
        </w:rPr>
      </w:pPr>
    </w:p>
    <w:p w14:paraId="4CFCD978" w14:textId="7658C746" w:rsidR="008673C3" w:rsidRPr="008673C3" w:rsidRDefault="008673C3" w:rsidP="00946791">
      <w:pPr>
        <w:pStyle w:val="ListParagraph"/>
        <w:numPr>
          <w:ilvl w:val="0"/>
          <w:numId w:val="1"/>
        </w:numPr>
        <w:spacing w:after="240" w:line="240" w:lineRule="auto"/>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Key Evaluation Questions</w:t>
      </w:r>
    </w:p>
    <w:p w14:paraId="1B2FAC02" w14:textId="77777777" w:rsidR="008673C3" w:rsidRPr="008673C3" w:rsidRDefault="008673C3" w:rsidP="008673C3">
      <w:pPr>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The baseline will address the following key thematic areas and corresponding questions:</w:t>
      </w:r>
    </w:p>
    <w:p w14:paraId="3EAD00BB" w14:textId="70F5F946" w:rsidR="008673C3" w:rsidRPr="008673C3" w:rsidRDefault="008673C3" w:rsidP="001C57F8">
      <w:pPr>
        <w:spacing w:after="0"/>
        <w:jc w:val="both"/>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 xml:space="preserve">Conflict </w:t>
      </w:r>
      <w:r w:rsidR="00974631" w:rsidRPr="008673C3">
        <w:rPr>
          <w:rFonts w:ascii="Segoe UI Semilight" w:eastAsia="Yu Mincho Light" w:hAnsi="Segoe UI Semilight" w:cs="Segoe UI Semilight"/>
          <w:b/>
          <w:bCs/>
          <w:sz w:val="20"/>
          <w:szCs w:val="20"/>
        </w:rPr>
        <w:t>dynamics and peacebuilding</w:t>
      </w:r>
    </w:p>
    <w:p w14:paraId="0E01DC08" w14:textId="77777777" w:rsidR="008673C3" w:rsidRPr="008673C3" w:rsidRDefault="008673C3" w:rsidP="001C57F8">
      <w:pPr>
        <w:numPr>
          <w:ilvl w:val="0"/>
          <w:numId w:val="4"/>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are the key drivers, triggers, and patterns of conflict across the target locations? </w:t>
      </w:r>
    </w:p>
    <w:p w14:paraId="7862C711" w14:textId="77777777" w:rsidR="008673C3" w:rsidRPr="008673C3" w:rsidRDefault="008673C3" w:rsidP="008673C3">
      <w:pPr>
        <w:numPr>
          <w:ilvl w:val="0"/>
          <w:numId w:val="4"/>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formal and informal mechanisms currently exist for conflict prevention, management, and resolution? </w:t>
      </w:r>
    </w:p>
    <w:p w14:paraId="007BBECE" w14:textId="77777777" w:rsidR="008673C3" w:rsidRPr="008673C3" w:rsidRDefault="008673C3" w:rsidP="008673C3">
      <w:pPr>
        <w:numPr>
          <w:ilvl w:val="0"/>
          <w:numId w:val="4"/>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How effective and inclusive are existing peace agreements, dialogue platforms, and reconciliation processes? </w:t>
      </w:r>
    </w:p>
    <w:p w14:paraId="2653A068" w14:textId="77777777" w:rsidR="008673C3" w:rsidRPr="008673C3" w:rsidRDefault="008673C3" w:rsidP="001C57F8">
      <w:pPr>
        <w:numPr>
          <w:ilvl w:val="0"/>
          <w:numId w:val="4"/>
        </w:numPr>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factors contribute to sustaining peace or increasing the risk of conflict relapse? </w:t>
      </w:r>
    </w:p>
    <w:p w14:paraId="5E4EEB61" w14:textId="7C1AB1AB" w:rsidR="008673C3" w:rsidRPr="008673C3" w:rsidRDefault="008673C3" w:rsidP="001C57F8">
      <w:pPr>
        <w:spacing w:after="0"/>
        <w:jc w:val="both"/>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 xml:space="preserve">Governance and </w:t>
      </w:r>
      <w:r w:rsidR="00974631" w:rsidRPr="008673C3">
        <w:rPr>
          <w:rFonts w:ascii="Segoe UI Semilight" w:eastAsia="Yu Mincho Light" w:hAnsi="Segoe UI Semilight" w:cs="Segoe UI Semilight"/>
          <w:b/>
          <w:bCs/>
          <w:sz w:val="20"/>
          <w:szCs w:val="20"/>
        </w:rPr>
        <w:t>institutional systems</w:t>
      </w:r>
    </w:p>
    <w:p w14:paraId="14A8C753" w14:textId="77777777" w:rsidR="008673C3" w:rsidRPr="008673C3" w:rsidRDefault="008673C3" w:rsidP="001C57F8">
      <w:pPr>
        <w:numPr>
          <w:ilvl w:val="0"/>
          <w:numId w:val="5"/>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governance and decision-making structures (formal and informal) exist at community, district, and inter-state levels? </w:t>
      </w:r>
    </w:p>
    <w:p w14:paraId="29F381E3" w14:textId="77777777" w:rsidR="008673C3" w:rsidRPr="008673C3" w:rsidRDefault="008673C3" w:rsidP="008673C3">
      <w:pPr>
        <w:numPr>
          <w:ilvl w:val="0"/>
          <w:numId w:val="5"/>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How do these structures function in practice in relation to peacebuilding, dispute resolution, and service delivery? </w:t>
      </w:r>
    </w:p>
    <w:p w14:paraId="7DCAA6EC" w14:textId="77777777" w:rsidR="008673C3" w:rsidRPr="008673C3" w:rsidRDefault="008673C3" w:rsidP="008673C3">
      <w:pPr>
        <w:numPr>
          <w:ilvl w:val="0"/>
          <w:numId w:val="5"/>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Who holds decision-making power within these systems, and how are decisions made and enforced? </w:t>
      </w:r>
    </w:p>
    <w:p w14:paraId="6272942F" w14:textId="77777777" w:rsidR="008673C3" w:rsidRPr="008673C3" w:rsidRDefault="008673C3" w:rsidP="00E44407">
      <w:pPr>
        <w:numPr>
          <w:ilvl w:val="0"/>
          <w:numId w:val="5"/>
        </w:numPr>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are the strengths, gaps, and coordination challenges across governance and peace structures? </w:t>
      </w:r>
    </w:p>
    <w:p w14:paraId="35B25CB7" w14:textId="3DDE053B" w:rsidR="008673C3" w:rsidRPr="008673C3" w:rsidRDefault="008673C3" w:rsidP="00E44407">
      <w:pPr>
        <w:spacing w:after="0"/>
        <w:jc w:val="both"/>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Climate–</w:t>
      </w:r>
      <w:r w:rsidR="00974631" w:rsidRPr="008673C3">
        <w:rPr>
          <w:rFonts w:ascii="Segoe UI Semilight" w:eastAsia="Yu Mincho Light" w:hAnsi="Segoe UI Semilight" w:cs="Segoe UI Semilight"/>
          <w:b/>
          <w:bCs/>
          <w:sz w:val="20"/>
          <w:szCs w:val="20"/>
        </w:rPr>
        <w:t>conflict nexus</w:t>
      </w:r>
    </w:p>
    <w:p w14:paraId="169B9ACB" w14:textId="77777777" w:rsidR="008673C3" w:rsidRPr="008673C3" w:rsidRDefault="008673C3" w:rsidP="00E44407">
      <w:pPr>
        <w:numPr>
          <w:ilvl w:val="0"/>
          <w:numId w:val="6"/>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How do climate-related risks (e.g., drought, water scarcity, environmental stress) influence conflict dynamics and cooperation among communities? </w:t>
      </w:r>
    </w:p>
    <w:p w14:paraId="6A8E2E11" w14:textId="77777777" w:rsidR="008673C3" w:rsidRPr="008673C3" w:rsidRDefault="008673C3" w:rsidP="00791F8D">
      <w:pPr>
        <w:numPr>
          <w:ilvl w:val="0"/>
          <w:numId w:val="6"/>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systems exist for early warning, early action, and resource management, and how effectively do they respond to climate-related risks? </w:t>
      </w:r>
    </w:p>
    <w:p w14:paraId="6B8A3796" w14:textId="77777777" w:rsidR="008673C3" w:rsidRPr="008673C3" w:rsidRDefault="008673C3" w:rsidP="009603B7">
      <w:pPr>
        <w:numPr>
          <w:ilvl w:val="0"/>
          <w:numId w:val="6"/>
        </w:numPr>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How do communities currently cope with and adapt to climate-induced shocks, and how does this affect conflict and peace dynamics? </w:t>
      </w:r>
    </w:p>
    <w:p w14:paraId="3C27B7EE" w14:textId="52FAE2AC" w:rsidR="008673C3" w:rsidRPr="008673C3" w:rsidRDefault="008673C3" w:rsidP="009603B7">
      <w:pPr>
        <w:spacing w:after="0"/>
        <w:jc w:val="both"/>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 xml:space="preserve">Gender, </w:t>
      </w:r>
      <w:r w:rsidR="00974631" w:rsidRPr="008673C3">
        <w:rPr>
          <w:rFonts w:ascii="Segoe UI Semilight" w:eastAsia="Yu Mincho Light" w:hAnsi="Segoe UI Semilight" w:cs="Segoe UI Semilight"/>
          <w:b/>
          <w:bCs/>
          <w:sz w:val="20"/>
          <w:szCs w:val="20"/>
        </w:rPr>
        <w:t>power, and social inclusion</w:t>
      </w:r>
    </w:p>
    <w:p w14:paraId="4322135E" w14:textId="77777777" w:rsidR="00CE5C5D" w:rsidRDefault="0064667E" w:rsidP="0064667E">
      <w:pPr>
        <w:numPr>
          <w:ilvl w:val="0"/>
          <w:numId w:val="7"/>
        </w:numPr>
        <w:spacing w:after="0"/>
        <w:jc w:val="both"/>
        <w:rPr>
          <w:rFonts w:ascii="Segoe UI Semilight" w:eastAsia="Yu Mincho Light" w:hAnsi="Segoe UI Semilight" w:cs="Segoe UI Semilight"/>
          <w:sz w:val="20"/>
          <w:szCs w:val="20"/>
        </w:rPr>
      </w:pPr>
      <w:r w:rsidRPr="0064667E">
        <w:rPr>
          <w:rFonts w:ascii="Segoe UI Semilight" w:eastAsia="Yu Mincho Light" w:hAnsi="Segoe UI Semilight" w:cs="Segoe UI Semilight"/>
          <w:sz w:val="20"/>
          <w:szCs w:val="20"/>
        </w:rPr>
        <w:t>What are the prevailing gender roles, relations, and power dynamics within communities, and how do these influence women’s participation, leadership, and decision-making in governance, peacebuilding, and natural resource management systems?</w:t>
      </w:r>
    </w:p>
    <w:p w14:paraId="3BEC66C4" w14:textId="77777777" w:rsidR="0071745E" w:rsidRDefault="0071745E" w:rsidP="0071745E">
      <w:pPr>
        <w:numPr>
          <w:ilvl w:val="0"/>
          <w:numId w:val="7"/>
        </w:numPr>
        <w:spacing w:after="0"/>
        <w:jc w:val="both"/>
        <w:rPr>
          <w:rFonts w:ascii="Segoe UI Semilight" w:eastAsia="Yu Mincho Light" w:hAnsi="Segoe UI Semilight" w:cs="Segoe UI Semilight"/>
          <w:sz w:val="20"/>
          <w:szCs w:val="20"/>
        </w:rPr>
      </w:pPr>
      <w:r w:rsidRPr="0071745E">
        <w:rPr>
          <w:rFonts w:ascii="Segoe UI Semilight" w:eastAsia="Yu Mincho Light" w:hAnsi="Segoe UI Semilight" w:cs="Segoe UI Semilight"/>
          <w:sz w:val="20"/>
          <w:szCs w:val="20"/>
        </w:rPr>
        <w:t>What formal and informal governance and decision-making structures exist (state, traditional, and community-based), and how inclusive are they in terms of participation and leadership of women, youth, and marginalized groups?</w:t>
      </w:r>
    </w:p>
    <w:p w14:paraId="70EC07BD" w14:textId="77777777" w:rsidR="005B6E9A" w:rsidRPr="00D01C6B" w:rsidRDefault="005B6E9A" w:rsidP="00D01C6B">
      <w:pPr>
        <w:numPr>
          <w:ilvl w:val="0"/>
          <w:numId w:val="7"/>
        </w:numPr>
        <w:spacing w:after="0"/>
        <w:jc w:val="both"/>
        <w:rPr>
          <w:rFonts w:ascii="Segoe UI Semilight" w:eastAsia="Yu Mincho Light" w:hAnsi="Segoe UI Semilight" w:cs="Segoe UI Semilight"/>
          <w:sz w:val="20"/>
          <w:szCs w:val="20"/>
        </w:rPr>
      </w:pPr>
      <w:r w:rsidRPr="00D01C6B">
        <w:rPr>
          <w:rFonts w:ascii="Segoe UI Semilight" w:eastAsia="Yu Mincho Light" w:hAnsi="Segoe UI Semilight" w:cs="Segoe UI Semilight"/>
          <w:sz w:val="20"/>
          <w:szCs w:val="20"/>
        </w:rPr>
        <w:lastRenderedPageBreak/>
        <w:t xml:space="preserve">What are the key barriers (social, cultural, economic, mobility, time, security) limiting the participation of women and marginalized groups, and what opportunities or entry points exist to strengthen their meaningful engagement and leadership? </w:t>
      </w:r>
    </w:p>
    <w:p w14:paraId="3CAB75E6" w14:textId="77777777" w:rsidR="00D01C6B" w:rsidRDefault="00C77D78" w:rsidP="00D01C6B">
      <w:pPr>
        <w:numPr>
          <w:ilvl w:val="0"/>
          <w:numId w:val="7"/>
        </w:numPr>
        <w:spacing w:after="0"/>
        <w:jc w:val="both"/>
        <w:rPr>
          <w:rFonts w:ascii="Segoe UI Semilight" w:eastAsia="Yu Mincho Light" w:hAnsi="Segoe UI Semilight" w:cs="Segoe UI Semilight"/>
          <w:sz w:val="20"/>
          <w:szCs w:val="20"/>
        </w:rPr>
      </w:pPr>
      <w:r w:rsidRPr="00C77D78">
        <w:rPr>
          <w:rFonts w:ascii="Segoe UI Semilight" w:eastAsia="Yu Mincho Light" w:hAnsi="Segoe UI Semilight" w:cs="Segoe UI Semilight"/>
          <w:sz w:val="20"/>
          <w:szCs w:val="20"/>
        </w:rPr>
        <w:t>How do climate-related risks and conflict dynamics affect women and marginalized groups, and what coping mechanisms, capacities, and roles do they currently have in conflict prevention, response, and recovery?</w:t>
      </w:r>
    </w:p>
    <w:p w14:paraId="701B66B8" w14:textId="77777777" w:rsidR="00D01C6B" w:rsidRDefault="00D01C6B" w:rsidP="00D01C6B">
      <w:pPr>
        <w:numPr>
          <w:ilvl w:val="0"/>
          <w:numId w:val="7"/>
        </w:numPr>
        <w:spacing w:after="0"/>
        <w:jc w:val="both"/>
        <w:rPr>
          <w:rFonts w:ascii="Segoe UI Semilight" w:eastAsia="Yu Mincho Light" w:hAnsi="Segoe UI Semilight" w:cs="Segoe UI Semilight"/>
          <w:sz w:val="20"/>
          <w:szCs w:val="20"/>
        </w:rPr>
      </w:pPr>
      <w:r w:rsidRPr="00D01C6B">
        <w:rPr>
          <w:rFonts w:ascii="Segoe UI Semilight" w:eastAsia="Yu Mincho Light" w:hAnsi="Segoe UI Semilight" w:cs="Segoe UI Semilight"/>
          <w:sz w:val="20"/>
          <w:szCs w:val="20"/>
        </w:rPr>
        <w:t>How do climate-related risks and conflict dynamics affect women and marginalized groups, and what coping mechanisms, capacities, and roles do they currently have in conflict prevention, response, and recovery?</w:t>
      </w:r>
    </w:p>
    <w:p w14:paraId="2F92856B" w14:textId="77777777" w:rsidR="00D01C6B" w:rsidRDefault="00D01C6B" w:rsidP="00D01C6B">
      <w:pPr>
        <w:spacing w:after="0"/>
        <w:jc w:val="both"/>
        <w:rPr>
          <w:rFonts w:ascii="Segoe UI Semilight" w:eastAsia="Yu Mincho Light" w:hAnsi="Segoe UI Semilight" w:cs="Segoe UI Semilight"/>
          <w:sz w:val="20"/>
          <w:szCs w:val="20"/>
        </w:rPr>
      </w:pPr>
    </w:p>
    <w:p w14:paraId="702AE79C" w14:textId="76D39F48" w:rsidR="008673C3" w:rsidRPr="008673C3" w:rsidRDefault="008673C3" w:rsidP="00D01C6B">
      <w:pPr>
        <w:spacing w:after="0"/>
        <w:jc w:val="both"/>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 xml:space="preserve">Participation, </w:t>
      </w:r>
      <w:r w:rsidR="00974631" w:rsidRPr="008673C3">
        <w:rPr>
          <w:rFonts w:ascii="Segoe UI Semilight" w:eastAsia="Yu Mincho Light" w:hAnsi="Segoe UI Semilight" w:cs="Segoe UI Semilight"/>
          <w:b/>
          <w:bCs/>
          <w:sz w:val="20"/>
          <w:szCs w:val="20"/>
        </w:rPr>
        <w:t>social cohesion, and community capacities</w:t>
      </w:r>
    </w:p>
    <w:p w14:paraId="3904407C" w14:textId="77777777" w:rsidR="008673C3" w:rsidRPr="008673C3" w:rsidRDefault="008673C3" w:rsidP="000A2F50">
      <w:pPr>
        <w:numPr>
          <w:ilvl w:val="0"/>
          <w:numId w:val="8"/>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is the current level of trust, cooperation, and social cohesion within and between communities? </w:t>
      </w:r>
    </w:p>
    <w:p w14:paraId="732AB5C7" w14:textId="259BF4F6" w:rsidR="008673C3" w:rsidRPr="008673C3" w:rsidRDefault="008673C3" w:rsidP="000A2F50">
      <w:pPr>
        <w:numPr>
          <w:ilvl w:val="0"/>
          <w:numId w:val="8"/>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How do different groups (men, women, youth, IDPs, </w:t>
      </w:r>
      <w:r w:rsidR="00713EEE">
        <w:rPr>
          <w:rFonts w:ascii="Segoe UI Semilight" w:eastAsia="Yu Mincho Light" w:hAnsi="Segoe UI Semilight" w:cs="Segoe UI Semilight"/>
          <w:sz w:val="20"/>
          <w:szCs w:val="20"/>
        </w:rPr>
        <w:t>marginalized</w:t>
      </w:r>
      <w:r w:rsidRPr="008673C3">
        <w:rPr>
          <w:rFonts w:ascii="Segoe UI Semilight" w:eastAsia="Yu Mincho Light" w:hAnsi="Segoe UI Semilight" w:cs="Segoe UI Semilight"/>
          <w:sz w:val="20"/>
          <w:szCs w:val="20"/>
        </w:rPr>
        <w:t xml:space="preserve"> groups) perceive peace processes and governance systems? </w:t>
      </w:r>
    </w:p>
    <w:p w14:paraId="488C803D" w14:textId="77777777" w:rsidR="008673C3" w:rsidRPr="008673C3" w:rsidRDefault="008673C3" w:rsidP="000A2F50">
      <w:pPr>
        <w:numPr>
          <w:ilvl w:val="0"/>
          <w:numId w:val="8"/>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 xml:space="preserve">What capacities exist within communities to engage in peacebuilding, conflict resolution, and climate adaptation efforts? </w:t>
      </w:r>
    </w:p>
    <w:p w14:paraId="51208232" w14:textId="77777777" w:rsidR="008673C3" w:rsidRDefault="008673C3" w:rsidP="000A2F50">
      <w:pPr>
        <w:numPr>
          <w:ilvl w:val="0"/>
          <w:numId w:val="8"/>
        </w:numPr>
        <w:spacing w:after="0"/>
        <w:jc w:val="both"/>
        <w:rPr>
          <w:rFonts w:ascii="Segoe UI Semilight" w:eastAsia="Yu Mincho Light" w:hAnsi="Segoe UI Semilight" w:cs="Segoe UI Semilight"/>
          <w:sz w:val="20"/>
          <w:szCs w:val="20"/>
        </w:rPr>
      </w:pPr>
      <w:r w:rsidRPr="008673C3">
        <w:rPr>
          <w:rFonts w:ascii="Segoe UI Semilight" w:eastAsia="Yu Mincho Light" w:hAnsi="Segoe UI Semilight" w:cs="Segoe UI Semilight"/>
          <w:sz w:val="20"/>
          <w:szCs w:val="20"/>
        </w:rPr>
        <w:t>What factors enable or hinder inclusive participation and collective action?</w:t>
      </w:r>
    </w:p>
    <w:p w14:paraId="73BF1647" w14:textId="77777777" w:rsidR="00974631" w:rsidRPr="008673C3" w:rsidRDefault="00974631" w:rsidP="00974631">
      <w:pPr>
        <w:spacing w:after="0"/>
        <w:ind w:left="720"/>
        <w:jc w:val="both"/>
        <w:rPr>
          <w:rFonts w:ascii="Segoe UI Semilight" w:eastAsia="Yu Mincho Light" w:hAnsi="Segoe UI Semilight" w:cs="Segoe UI Semilight"/>
          <w:sz w:val="20"/>
          <w:szCs w:val="20"/>
        </w:rPr>
      </w:pPr>
    </w:p>
    <w:p w14:paraId="26FFEE86" w14:textId="3D7BB51C" w:rsidR="00FA4E02" w:rsidRPr="00FA4E02" w:rsidRDefault="00FA4E02" w:rsidP="00974631">
      <w:pPr>
        <w:pStyle w:val="ListParagraph"/>
        <w:numPr>
          <w:ilvl w:val="0"/>
          <w:numId w:val="1"/>
        </w:numPr>
        <w:spacing w:after="240" w:line="240" w:lineRule="auto"/>
        <w:rPr>
          <w:rFonts w:ascii="Segoe UI Semilight" w:eastAsia="Yu Mincho Light" w:hAnsi="Segoe UI Semilight" w:cs="Segoe UI Semilight"/>
          <w:b/>
          <w:bCs/>
          <w:sz w:val="20"/>
          <w:szCs w:val="20"/>
        </w:rPr>
      </w:pPr>
      <w:r w:rsidRPr="00FA4E02">
        <w:rPr>
          <w:rFonts w:ascii="Segoe UI Semilight" w:eastAsia="Yu Mincho Light" w:hAnsi="Segoe UI Semilight" w:cs="Segoe UI Semilight"/>
          <w:b/>
          <w:bCs/>
          <w:sz w:val="20"/>
          <w:szCs w:val="20"/>
        </w:rPr>
        <w:t>Methodology</w:t>
      </w:r>
    </w:p>
    <w:p w14:paraId="436E504A"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The assignment will adopt a mixed-methods approach, combining quantitative and qualitative techniques to generate robust baseline data while providing in-depth analysis of conflict dynamics, governance systems, climate–conflict interactions, and gender and social inclusion. The approach will ensure triangulation of data from multiple sources to enhance validity, reliability, and contextual understanding.</w:t>
      </w:r>
    </w:p>
    <w:p w14:paraId="11AEFBD3" w14:textId="77777777" w:rsidR="00FA4E02" w:rsidRPr="00FA4E02" w:rsidRDefault="00FA4E02" w:rsidP="00FA4E02">
      <w:pPr>
        <w:jc w:val="both"/>
        <w:rPr>
          <w:rFonts w:ascii="Segoe UI Semilight" w:eastAsia="Yu Mincho Light" w:hAnsi="Segoe UI Semilight" w:cs="Segoe UI Semilight"/>
          <w:b/>
          <w:bCs/>
          <w:sz w:val="20"/>
          <w:szCs w:val="20"/>
        </w:rPr>
      </w:pPr>
      <w:r w:rsidRPr="00FA4E02">
        <w:rPr>
          <w:rFonts w:ascii="Segoe UI Semilight" w:eastAsia="Yu Mincho Light" w:hAnsi="Segoe UI Semilight" w:cs="Segoe UI Semilight"/>
          <w:b/>
          <w:bCs/>
          <w:sz w:val="20"/>
          <w:szCs w:val="20"/>
        </w:rPr>
        <w:t>Overall Approach</w:t>
      </w:r>
    </w:p>
    <w:p w14:paraId="00FF8388"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The baseline will integrate:</w:t>
      </w:r>
    </w:p>
    <w:p w14:paraId="65659C85" w14:textId="77777777" w:rsidR="00FA4E02" w:rsidRPr="00FA4E02" w:rsidRDefault="00FA4E02" w:rsidP="00F75ACA">
      <w:pPr>
        <w:numPr>
          <w:ilvl w:val="0"/>
          <w:numId w:val="9"/>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Quantitative methods</w:t>
      </w:r>
      <w:r w:rsidRPr="00FA4E02">
        <w:rPr>
          <w:rFonts w:ascii="Segoe UI Semilight" w:eastAsia="Yu Mincho Light" w:hAnsi="Segoe UI Semilight" w:cs="Segoe UI Semilight"/>
          <w:sz w:val="20"/>
          <w:szCs w:val="20"/>
        </w:rPr>
        <w:t xml:space="preserve"> to establish baseline values for all indicators in the results framework </w:t>
      </w:r>
    </w:p>
    <w:p w14:paraId="0632894A" w14:textId="77777777" w:rsidR="00FA4E02" w:rsidRPr="00FA4E02" w:rsidRDefault="00FA4E02" w:rsidP="00F75ACA">
      <w:pPr>
        <w:numPr>
          <w:ilvl w:val="0"/>
          <w:numId w:val="9"/>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Qualitative methods</w:t>
      </w:r>
      <w:r w:rsidRPr="00FA4E02">
        <w:rPr>
          <w:rFonts w:ascii="Segoe UI Semilight" w:eastAsia="Yu Mincho Light" w:hAnsi="Segoe UI Semilight" w:cs="Segoe UI Semilight"/>
          <w:sz w:val="20"/>
          <w:szCs w:val="20"/>
        </w:rPr>
        <w:t xml:space="preserve"> to explain underlying drivers, perceptions, and contextual dynamics </w:t>
      </w:r>
    </w:p>
    <w:p w14:paraId="5BC99B32" w14:textId="77777777" w:rsidR="00FA4E02" w:rsidRPr="00FA4E02" w:rsidRDefault="00FA4E02" w:rsidP="00F75ACA">
      <w:pPr>
        <w:numPr>
          <w:ilvl w:val="0"/>
          <w:numId w:val="9"/>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Participatory and gender-sensitive approaches</w:t>
      </w:r>
      <w:r w:rsidRPr="00FA4E02">
        <w:rPr>
          <w:rFonts w:ascii="Segoe UI Semilight" w:eastAsia="Yu Mincho Light" w:hAnsi="Segoe UI Semilight" w:cs="Segoe UI Semilight"/>
          <w:sz w:val="20"/>
          <w:szCs w:val="20"/>
        </w:rPr>
        <w:t xml:space="preserve"> to capture diverse perspectives, particularly of women, youth, and marginalized groups </w:t>
      </w:r>
    </w:p>
    <w:p w14:paraId="6053B9A9" w14:textId="65975D1F" w:rsidR="00FA4E02" w:rsidRPr="00FA4E02" w:rsidRDefault="00FA4E02" w:rsidP="00F75ACA">
      <w:pPr>
        <w:numPr>
          <w:ilvl w:val="0"/>
          <w:numId w:val="9"/>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Institutional and governance mapping</w:t>
      </w:r>
      <w:r w:rsidRPr="00FA4E02">
        <w:rPr>
          <w:rFonts w:ascii="Segoe UI Semilight" w:eastAsia="Yu Mincho Light" w:hAnsi="Segoe UI Semilight" w:cs="Segoe UI Semilight"/>
          <w:sz w:val="20"/>
          <w:szCs w:val="20"/>
        </w:rPr>
        <w:t xml:space="preserve"> to </w:t>
      </w:r>
      <w:r w:rsidR="00F75ACA" w:rsidRPr="00FA4E02">
        <w:rPr>
          <w:rFonts w:ascii="Segoe UI Semilight" w:eastAsia="Yu Mincho Light" w:hAnsi="Segoe UI Semilight" w:cs="Segoe UI Semilight"/>
          <w:sz w:val="20"/>
          <w:szCs w:val="20"/>
        </w:rPr>
        <w:t>analyze</w:t>
      </w:r>
      <w:r w:rsidRPr="00FA4E02">
        <w:rPr>
          <w:rFonts w:ascii="Segoe UI Semilight" w:eastAsia="Yu Mincho Light" w:hAnsi="Segoe UI Semilight" w:cs="Segoe UI Semilight"/>
          <w:sz w:val="20"/>
          <w:szCs w:val="20"/>
        </w:rPr>
        <w:t xml:space="preserve"> formal and informal systems, power dynamics, and decision-making processes </w:t>
      </w:r>
    </w:p>
    <w:p w14:paraId="1B0A6870" w14:textId="77777777" w:rsidR="00FA4E02" w:rsidRPr="00FA4E02" w:rsidRDefault="00FA4E02" w:rsidP="00F75ACA">
      <w:pPr>
        <w:spacing w:before="240"/>
        <w:jc w:val="both"/>
        <w:rPr>
          <w:rFonts w:ascii="Segoe UI Semilight" w:eastAsia="Yu Mincho Light" w:hAnsi="Segoe UI Semilight" w:cs="Segoe UI Semilight"/>
          <w:b/>
          <w:bCs/>
          <w:sz w:val="20"/>
          <w:szCs w:val="20"/>
        </w:rPr>
      </w:pPr>
      <w:r w:rsidRPr="00FA4E02">
        <w:rPr>
          <w:rFonts w:ascii="Segoe UI Semilight" w:eastAsia="Yu Mincho Light" w:hAnsi="Segoe UI Semilight" w:cs="Segoe UI Semilight"/>
          <w:b/>
          <w:bCs/>
          <w:sz w:val="20"/>
          <w:szCs w:val="20"/>
        </w:rPr>
        <w:t>Sampling Approach</w:t>
      </w:r>
    </w:p>
    <w:p w14:paraId="7955491B"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The study will apply a structured sampling strategy to ensure adequate representation across project locations in Puntland and Galmudug. The sample will capture key population groups relevant to the project, including variation by sex, age, and other contextually relevant characteristics. The sampling design should be sufficiently robust to generate credible baseline values for indicators and enable disaggregation as required in the results framework.</w:t>
      </w:r>
    </w:p>
    <w:p w14:paraId="57E28865"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 xml:space="preserve">For qualitative data collection, purposive sampling will be used to engage a diverse range of stakeholders, including community members, peace committees, traditional and religious leaders, women and youth groups, </w:t>
      </w:r>
      <w:r w:rsidRPr="00FA4E02">
        <w:rPr>
          <w:rFonts w:ascii="Segoe UI Semilight" w:eastAsia="Yu Mincho Light" w:hAnsi="Segoe UI Semilight" w:cs="Segoe UI Semilight"/>
          <w:sz w:val="20"/>
          <w:szCs w:val="20"/>
        </w:rPr>
        <w:lastRenderedPageBreak/>
        <w:t>local authorities, civil society actors, and other relevant stakeholders involved in governance, peacebuilding, and natural resource management.</w:t>
      </w:r>
    </w:p>
    <w:p w14:paraId="52630DCD" w14:textId="5D45524F" w:rsidR="00FA4E02" w:rsidRPr="00FA4E02" w:rsidRDefault="00FA4E02" w:rsidP="00FA4E02">
      <w:pPr>
        <w:jc w:val="both"/>
        <w:rPr>
          <w:rFonts w:ascii="Segoe UI Semilight" w:eastAsia="Yu Mincho Light" w:hAnsi="Segoe UI Semilight" w:cs="Segoe UI Semilight"/>
          <w:b/>
          <w:bCs/>
          <w:sz w:val="20"/>
          <w:szCs w:val="20"/>
        </w:rPr>
      </w:pPr>
      <w:r w:rsidRPr="00FA4E02">
        <w:rPr>
          <w:rFonts w:ascii="Segoe UI Semilight" w:eastAsia="Yu Mincho Light" w:hAnsi="Segoe UI Semilight" w:cs="Segoe UI Semilight"/>
          <w:b/>
          <w:bCs/>
          <w:sz w:val="20"/>
          <w:szCs w:val="20"/>
        </w:rPr>
        <w:t xml:space="preserve">Data </w:t>
      </w:r>
      <w:r w:rsidR="00974631" w:rsidRPr="00FA4E02">
        <w:rPr>
          <w:rFonts w:ascii="Segoe UI Semilight" w:eastAsia="Yu Mincho Light" w:hAnsi="Segoe UI Semilight" w:cs="Segoe UI Semilight"/>
          <w:b/>
          <w:bCs/>
          <w:sz w:val="20"/>
          <w:szCs w:val="20"/>
        </w:rPr>
        <w:t>collection methods</w:t>
      </w:r>
    </w:p>
    <w:p w14:paraId="3D156157"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The baseline will draw on multiple sources of evidence, including:</w:t>
      </w:r>
    </w:p>
    <w:p w14:paraId="784427B6" w14:textId="32CE47BE"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Household and/or individual surveys</w:t>
      </w:r>
      <w:r w:rsidRPr="00FA4E02">
        <w:rPr>
          <w:rFonts w:ascii="Segoe UI Semilight" w:eastAsia="Yu Mincho Light" w:hAnsi="Segoe UI Semilight" w:cs="Segoe UI Semilight"/>
          <w:sz w:val="20"/>
          <w:szCs w:val="20"/>
        </w:rPr>
        <w:t xml:space="preserve"> to generate quantitative baseline data for </w:t>
      </w:r>
      <w:proofErr w:type="spellStart"/>
      <w:r w:rsidR="004D3283">
        <w:rPr>
          <w:rFonts w:ascii="Segoe UI Semilight" w:eastAsia="Yu Mincho Light" w:hAnsi="Segoe UI Semilight" w:cs="Segoe UI Semilight"/>
          <w:sz w:val="20"/>
          <w:szCs w:val="20"/>
        </w:rPr>
        <w:t>logframe</w:t>
      </w:r>
      <w:proofErr w:type="spellEnd"/>
      <w:r w:rsidRPr="00FA4E02">
        <w:rPr>
          <w:rFonts w:ascii="Segoe UI Semilight" w:eastAsia="Yu Mincho Light" w:hAnsi="Segoe UI Semilight" w:cs="Segoe UI Semilight"/>
          <w:sz w:val="20"/>
          <w:szCs w:val="20"/>
        </w:rPr>
        <w:t xml:space="preserve"> indicators </w:t>
      </w:r>
    </w:p>
    <w:p w14:paraId="69B45A8A" w14:textId="77777777"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Key Informant Interviews (KIIs)</w:t>
      </w:r>
      <w:r w:rsidRPr="00FA4E02">
        <w:rPr>
          <w:rFonts w:ascii="Segoe UI Semilight" w:eastAsia="Yu Mincho Light" w:hAnsi="Segoe UI Semilight" w:cs="Segoe UI Semilight"/>
          <w:sz w:val="20"/>
          <w:szCs w:val="20"/>
        </w:rPr>
        <w:t xml:space="preserve"> with government representatives, peace actors, and institutional stakeholders </w:t>
      </w:r>
    </w:p>
    <w:p w14:paraId="47024FDA" w14:textId="77777777"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Focus Group Discussions (FGDs)</w:t>
      </w:r>
      <w:r w:rsidRPr="00FA4E02">
        <w:rPr>
          <w:rFonts w:ascii="Segoe UI Semilight" w:eastAsia="Yu Mincho Light" w:hAnsi="Segoe UI Semilight" w:cs="Segoe UI Semilight"/>
          <w:sz w:val="20"/>
          <w:szCs w:val="20"/>
        </w:rPr>
        <w:t xml:space="preserve"> with community members, including women, men, and youth, to capture perceptions and lived experiences </w:t>
      </w:r>
    </w:p>
    <w:p w14:paraId="3EBE315E" w14:textId="77777777"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Participatory approaches</w:t>
      </w:r>
      <w:r w:rsidRPr="00FA4E02">
        <w:rPr>
          <w:rFonts w:ascii="Segoe UI Semilight" w:eastAsia="Yu Mincho Light" w:hAnsi="Segoe UI Semilight" w:cs="Segoe UI Semilight"/>
          <w:sz w:val="20"/>
          <w:szCs w:val="20"/>
        </w:rPr>
        <w:t xml:space="preserve"> to explore power dynamics, gender relations, and community perspectives </w:t>
      </w:r>
    </w:p>
    <w:p w14:paraId="2178AE74" w14:textId="362D7065"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Institutional and governance mapping</w:t>
      </w:r>
      <w:r w:rsidRPr="00FA4E02">
        <w:rPr>
          <w:rFonts w:ascii="Segoe UI Semilight" w:eastAsia="Yu Mincho Light" w:hAnsi="Segoe UI Semilight" w:cs="Segoe UI Semilight"/>
          <w:sz w:val="20"/>
          <w:szCs w:val="20"/>
        </w:rPr>
        <w:t xml:space="preserve"> to identify and </w:t>
      </w:r>
      <w:r w:rsidR="00FD54C3" w:rsidRPr="00FA4E02">
        <w:rPr>
          <w:rFonts w:ascii="Segoe UI Semilight" w:eastAsia="Yu Mincho Light" w:hAnsi="Segoe UI Semilight" w:cs="Segoe UI Semilight"/>
          <w:sz w:val="20"/>
          <w:szCs w:val="20"/>
        </w:rPr>
        <w:t>analyze</w:t>
      </w:r>
      <w:r w:rsidRPr="00FA4E02">
        <w:rPr>
          <w:rFonts w:ascii="Segoe UI Semilight" w:eastAsia="Yu Mincho Light" w:hAnsi="Segoe UI Semilight" w:cs="Segoe UI Semilight"/>
          <w:sz w:val="20"/>
          <w:szCs w:val="20"/>
        </w:rPr>
        <w:t xml:space="preserve"> formal and informal structures, roles, and relationships </w:t>
      </w:r>
    </w:p>
    <w:p w14:paraId="2DC960AC" w14:textId="77777777" w:rsidR="00FA4E02" w:rsidRPr="00FA4E02" w:rsidRDefault="00FA4E02" w:rsidP="00FD54C3">
      <w:pPr>
        <w:numPr>
          <w:ilvl w:val="0"/>
          <w:numId w:val="10"/>
        </w:numPr>
        <w:spacing w:after="0"/>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b/>
          <w:bCs/>
          <w:sz w:val="20"/>
          <w:szCs w:val="20"/>
        </w:rPr>
        <w:t>Desk review</w:t>
      </w:r>
      <w:r w:rsidRPr="00FA4E02">
        <w:rPr>
          <w:rFonts w:ascii="Segoe UI Semilight" w:eastAsia="Yu Mincho Light" w:hAnsi="Segoe UI Semilight" w:cs="Segoe UI Semilight"/>
          <w:sz w:val="20"/>
          <w:szCs w:val="20"/>
        </w:rPr>
        <w:t xml:space="preserve"> of relevant project documents, prior assessments, conflict and gender analyses, and available monitoring data </w:t>
      </w:r>
    </w:p>
    <w:p w14:paraId="218E79BB" w14:textId="77777777" w:rsidR="00FA4E02" w:rsidRPr="00FA4E02" w:rsidRDefault="00FA4E02" w:rsidP="00FA4E02">
      <w:pPr>
        <w:jc w:val="both"/>
        <w:rPr>
          <w:rFonts w:ascii="Segoe UI Semilight" w:eastAsia="Yu Mincho Light" w:hAnsi="Segoe UI Semilight" w:cs="Segoe UI Semilight"/>
          <w:sz w:val="20"/>
          <w:szCs w:val="20"/>
        </w:rPr>
      </w:pPr>
      <w:r w:rsidRPr="00FA4E02">
        <w:rPr>
          <w:rFonts w:ascii="Segoe UI Semilight" w:eastAsia="Yu Mincho Light" w:hAnsi="Segoe UI Semilight" w:cs="Segoe UI Semilight"/>
          <w:sz w:val="20"/>
          <w:szCs w:val="20"/>
        </w:rPr>
        <w:t>All tools and approaches must be context-sensitive and designed to ensure inclusion of diverse voices, particularly those of women, youth, IDPs, and marginalized groups.</w:t>
      </w:r>
    </w:p>
    <w:p w14:paraId="0F0B58A0" w14:textId="0EA374AA" w:rsidR="00F75ACA" w:rsidRPr="00F75ACA" w:rsidRDefault="00F75ACA" w:rsidP="00F75ACA">
      <w:pPr>
        <w:jc w:val="both"/>
        <w:rPr>
          <w:rFonts w:ascii="Segoe UI Semilight" w:eastAsia="Yu Mincho Light" w:hAnsi="Segoe UI Semilight" w:cs="Segoe UI Semilight"/>
          <w:b/>
          <w:bCs/>
          <w:sz w:val="20"/>
          <w:szCs w:val="20"/>
        </w:rPr>
      </w:pPr>
      <w:r w:rsidRPr="00F75ACA">
        <w:rPr>
          <w:rFonts w:ascii="Segoe UI Semilight" w:eastAsia="Yu Mincho Light" w:hAnsi="Segoe UI Semilight" w:cs="Segoe UI Semilight"/>
          <w:b/>
          <w:bCs/>
          <w:sz w:val="20"/>
          <w:szCs w:val="20"/>
        </w:rPr>
        <w:t xml:space="preserve">Ethical and </w:t>
      </w:r>
      <w:r w:rsidR="00974631" w:rsidRPr="00F75ACA">
        <w:rPr>
          <w:rFonts w:ascii="Segoe UI Semilight" w:eastAsia="Yu Mincho Light" w:hAnsi="Segoe UI Semilight" w:cs="Segoe UI Semilight"/>
          <w:b/>
          <w:bCs/>
          <w:sz w:val="20"/>
          <w:szCs w:val="20"/>
        </w:rPr>
        <w:t>safeguarding considerations</w:t>
      </w:r>
    </w:p>
    <w:p w14:paraId="415398B7" w14:textId="77777777" w:rsidR="00F75ACA" w:rsidRPr="00F75ACA" w:rsidRDefault="00F75ACA" w:rsidP="00F75ACA">
      <w:pPr>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The study will adhere to strict ethical and safeguarding standards appropriate to a fragile and conflict-affected context. This includes:</w:t>
      </w:r>
    </w:p>
    <w:p w14:paraId="3F166CDD" w14:textId="77777777" w:rsidR="00F75ACA" w:rsidRPr="00F75ACA" w:rsidRDefault="00F75ACA" w:rsidP="00FD54C3">
      <w:pPr>
        <w:numPr>
          <w:ilvl w:val="0"/>
          <w:numId w:val="11"/>
        </w:numPr>
        <w:spacing w:after="0"/>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Obtaining informed consent from all participants </w:t>
      </w:r>
    </w:p>
    <w:p w14:paraId="5A5B1F98" w14:textId="77777777" w:rsidR="00F75ACA" w:rsidRPr="00F75ACA" w:rsidRDefault="00F75ACA" w:rsidP="00FD54C3">
      <w:pPr>
        <w:numPr>
          <w:ilvl w:val="0"/>
          <w:numId w:val="11"/>
        </w:numPr>
        <w:spacing w:after="0"/>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Ensuring confidentiality and secure data management </w:t>
      </w:r>
    </w:p>
    <w:p w14:paraId="74D7E4BB" w14:textId="77777777" w:rsidR="00F75ACA" w:rsidRPr="00F75ACA" w:rsidRDefault="00F75ACA" w:rsidP="00FD54C3">
      <w:pPr>
        <w:numPr>
          <w:ilvl w:val="0"/>
          <w:numId w:val="11"/>
        </w:numPr>
        <w:spacing w:after="0"/>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Applying conflict-sensitive and do-no-harm approaches </w:t>
      </w:r>
    </w:p>
    <w:p w14:paraId="196EC3F6" w14:textId="77777777" w:rsidR="00F75ACA" w:rsidRPr="00F75ACA" w:rsidRDefault="00F75ACA" w:rsidP="00FD54C3">
      <w:pPr>
        <w:numPr>
          <w:ilvl w:val="0"/>
          <w:numId w:val="11"/>
        </w:numPr>
        <w:spacing w:after="0"/>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Minimizing risks to participants, particularly when discussing sensitive topics </w:t>
      </w:r>
    </w:p>
    <w:p w14:paraId="496068BE" w14:textId="77777777" w:rsidR="00F75ACA" w:rsidRPr="00F75ACA" w:rsidRDefault="00F75ACA" w:rsidP="00FD54C3">
      <w:pPr>
        <w:numPr>
          <w:ilvl w:val="0"/>
          <w:numId w:val="11"/>
        </w:numPr>
        <w:spacing w:after="0"/>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Establishing clear referral pathways for safeguarding and protection concerns, including SGBV disclosures </w:t>
      </w:r>
    </w:p>
    <w:p w14:paraId="129F1997" w14:textId="77777777" w:rsidR="00F75ACA" w:rsidRPr="00F75ACA" w:rsidRDefault="00F75ACA" w:rsidP="00F75ACA">
      <w:pPr>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All data collection processes must be conducted in a culturally appropriate and gender-sensitive manner.</w:t>
      </w:r>
    </w:p>
    <w:p w14:paraId="74CBC540" w14:textId="33EFA529" w:rsidR="00F75ACA" w:rsidRPr="00F75ACA" w:rsidRDefault="00F75ACA" w:rsidP="00F75ACA">
      <w:pPr>
        <w:jc w:val="both"/>
        <w:rPr>
          <w:rFonts w:ascii="Segoe UI Semilight" w:eastAsia="Yu Mincho Light" w:hAnsi="Segoe UI Semilight" w:cs="Segoe UI Semilight"/>
          <w:b/>
          <w:bCs/>
          <w:sz w:val="20"/>
          <w:szCs w:val="20"/>
        </w:rPr>
      </w:pPr>
      <w:r w:rsidRPr="00F75ACA">
        <w:rPr>
          <w:rFonts w:ascii="Segoe UI Semilight" w:eastAsia="Yu Mincho Light" w:hAnsi="Segoe UI Semilight" w:cs="Segoe UI Semilight"/>
          <w:b/>
          <w:bCs/>
          <w:sz w:val="20"/>
          <w:szCs w:val="20"/>
        </w:rPr>
        <w:t xml:space="preserve">Data </w:t>
      </w:r>
      <w:r w:rsidR="00974631" w:rsidRPr="00F75ACA">
        <w:rPr>
          <w:rFonts w:ascii="Segoe UI Semilight" w:eastAsia="Yu Mincho Light" w:hAnsi="Segoe UI Semilight" w:cs="Segoe UI Semilight"/>
          <w:b/>
          <w:bCs/>
          <w:sz w:val="20"/>
          <w:szCs w:val="20"/>
        </w:rPr>
        <w:t>analysis and reporting</w:t>
      </w:r>
    </w:p>
    <w:p w14:paraId="485B1678" w14:textId="2EC244B8" w:rsidR="00F75ACA" w:rsidRPr="00F75ACA" w:rsidRDefault="00F75ACA" w:rsidP="00F75ACA">
      <w:pPr>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 xml:space="preserve">Quantitative data will be </w:t>
      </w:r>
      <w:r w:rsidR="00FD54C3" w:rsidRPr="00F75ACA">
        <w:rPr>
          <w:rFonts w:ascii="Segoe UI Semilight" w:eastAsia="Yu Mincho Light" w:hAnsi="Segoe UI Semilight" w:cs="Segoe UI Semilight"/>
          <w:sz w:val="20"/>
          <w:szCs w:val="20"/>
        </w:rPr>
        <w:t>analyzed</w:t>
      </w:r>
      <w:r w:rsidRPr="00F75ACA">
        <w:rPr>
          <w:rFonts w:ascii="Segoe UI Semilight" w:eastAsia="Yu Mincho Light" w:hAnsi="Segoe UI Semilight" w:cs="Segoe UI Semilight"/>
          <w:sz w:val="20"/>
          <w:szCs w:val="20"/>
        </w:rPr>
        <w:t xml:space="preserve"> to generate baseline values for all indicators, including required disaggregation. Qualitative data will be </w:t>
      </w:r>
      <w:r w:rsidR="00FD54C3" w:rsidRPr="00F75ACA">
        <w:rPr>
          <w:rFonts w:ascii="Segoe UI Semilight" w:eastAsia="Yu Mincho Light" w:hAnsi="Segoe UI Semilight" w:cs="Segoe UI Semilight"/>
          <w:sz w:val="20"/>
          <w:szCs w:val="20"/>
        </w:rPr>
        <w:t>analyzed</w:t>
      </w:r>
      <w:r w:rsidRPr="00F75ACA">
        <w:rPr>
          <w:rFonts w:ascii="Segoe UI Semilight" w:eastAsia="Yu Mincho Light" w:hAnsi="Segoe UI Semilight" w:cs="Segoe UI Semilight"/>
          <w:sz w:val="20"/>
          <w:szCs w:val="20"/>
        </w:rPr>
        <w:t xml:space="preserve"> thematically to explain patterns, perceptions, power dynamics, and contextual factors influencing project outcomes.</w:t>
      </w:r>
    </w:p>
    <w:p w14:paraId="6979DAEC" w14:textId="77777777" w:rsidR="00F75ACA" w:rsidRDefault="00F75ACA" w:rsidP="00F75ACA">
      <w:pPr>
        <w:jc w:val="both"/>
        <w:rPr>
          <w:rFonts w:ascii="Segoe UI Semilight" w:eastAsia="Yu Mincho Light" w:hAnsi="Segoe UI Semilight" w:cs="Segoe UI Semilight"/>
          <w:sz w:val="20"/>
          <w:szCs w:val="20"/>
        </w:rPr>
      </w:pPr>
      <w:r w:rsidRPr="00F75ACA">
        <w:rPr>
          <w:rFonts w:ascii="Segoe UI Semilight" w:eastAsia="Yu Mincho Light" w:hAnsi="Segoe UI Semilight" w:cs="Segoe UI Semilight"/>
          <w:sz w:val="20"/>
          <w:szCs w:val="20"/>
        </w:rPr>
        <w:t>The analysis will integrate findings across thematic areas, including conflict dynamics, governance systems, climate–conflict interactions, and gender and social inclusion, to produce coherent, actionable insights. The methodology will also acknowledge limitations and propose mitigation measures where necessary.</w:t>
      </w:r>
    </w:p>
    <w:p w14:paraId="51F875F1" w14:textId="1151E159" w:rsidR="002B0BC4" w:rsidRPr="002B0BC4" w:rsidRDefault="002B0BC4" w:rsidP="00974631">
      <w:pPr>
        <w:pStyle w:val="ListParagraph"/>
        <w:numPr>
          <w:ilvl w:val="0"/>
          <w:numId w:val="1"/>
        </w:numPr>
        <w:spacing w:after="240" w:line="240" w:lineRule="auto"/>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Scope of Work</w:t>
      </w:r>
    </w:p>
    <w:p w14:paraId="43D17458"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The consultant/team will undertake the following tasks:</w:t>
      </w:r>
    </w:p>
    <w:p w14:paraId="3EEF914B" w14:textId="47737957" w:rsidR="002B0BC4" w:rsidRPr="00974631" w:rsidRDefault="002B0BC4" w:rsidP="00974631">
      <w:pPr>
        <w:pStyle w:val="ListParagraph"/>
        <w:numPr>
          <w:ilvl w:val="0"/>
          <w:numId w:val="30"/>
        </w:numPr>
        <w:jc w:val="both"/>
        <w:rPr>
          <w:rFonts w:ascii="Segoe UI Semilight" w:eastAsia="Yu Mincho Light" w:hAnsi="Segoe UI Semilight" w:cs="Segoe UI Semilight"/>
          <w:b/>
          <w:bCs/>
          <w:sz w:val="20"/>
          <w:szCs w:val="20"/>
        </w:rPr>
      </w:pPr>
      <w:r w:rsidRPr="00974631">
        <w:rPr>
          <w:rFonts w:ascii="Segoe UI Semilight" w:eastAsia="Yu Mincho Light" w:hAnsi="Segoe UI Semilight" w:cs="Segoe UI Semilight"/>
          <w:b/>
          <w:bCs/>
          <w:sz w:val="20"/>
          <w:szCs w:val="20"/>
        </w:rPr>
        <w:t xml:space="preserve">Develop an </w:t>
      </w:r>
      <w:r w:rsidR="0047197E" w:rsidRPr="00974631">
        <w:rPr>
          <w:rFonts w:ascii="Segoe UI Semilight" w:eastAsia="Yu Mincho Light" w:hAnsi="Segoe UI Semilight" w:cs="Segoe UI Semilight"/>
          <w:b/>
          <w:bCs/>
          <w:sz w:val="20"/>
          <w:szCs w:val="20"/>
        </w:rPr>
        <w:t>inception report</w:t>
      </w:r>
    </w:p>
    <w:p w14:paraId="07A5CA9C" w14:textId="0EEB3151"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lastRenderedPageBreak/>
        <w:t xml:space="preserve">Prepare a concise inception report outlining the proposed approach aligned to the </w:t>
      </w:r>
      <w:proofErr w:type="spellStart"/>
      <w:r w:rsidRPr="002B0BC4">
        <w:rPr>
          <w:rFonts w:ascii="Segoe UI Semilight" w:eastAsia="Yu Mincho Light" w:hAnsi="Segoe UI Semilight" w:cs="Segoe UI Semilight"/>
          <w:sz w:val="20"/>
          <w:szCs w:val="20"/>
        </w:rPr>
        <w:t>ToR</w:t>
      </w:r>
      <w:proofErr w:type="spellEnd"/>
      <w:r w:rsidRPr="002B0BC4">
        <w:rPr>
          <w:rFonts w:ascii="Segoe UI Semilight" w:eastAsia="Yu Mincho Light" w:hAnsi="Segoe UI Semilight" w:cs="Segoe UI Semilight"/>
          <w:sz w:val="20"/>
          <w:szCs w:val="20"/>
        </w:rPr>
        <w:t>, including the overall methodology, sampling strategy, analysis framework, ethical safeguards, risk management, data quality assurance (DQA) approach, and a draft workplan. Draft data collection tools should be included in annex.</w:t>
      </w:r>
    </w:p>
    <w:p w14:paraId="6D17BCA2" w14:textId="209490FD" w:rsidR="002B0BC4" w:rsidRPr="002B0BC4" w:rsidRDefault="002B0BC4" w:rsidP="00974631">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Prepare </w:t>
      </w:r>
      <w:r w:rsidR="0047197E" w:rsidRPr="002B0BC4">
        <w:rPr>
          <w:rFonts w:ascii="Segoe UI Semilight" w:eastAsia="Yu Mincho Light" w:hAnsi="Segoe UI Semilight" w:cs="Segoe UI Semilight"/>
          <w:b/>
          <w:bCs/>
          <w:sz w:val="20"/>
          <w:szCs w:val="20"/>
        </w:rPr>
        <w:t>detailed methodology and workplan</w:t>
      </w:r>
    </w:p>
    <w:p w14:paraId="42AC81AC" w14:textId="499FF5CE"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Translate the proposed approach into a detailed and sequenced plan of activities, including roles, timelines, coordination mechanisms. The methodology should include a clear data analysis matrix demonstrating how qualitative and quantitative data will be used to address each evaluation question and generate indicator-level findings. All data must be collected, stored, and managed in line with data protection standards, and disaggregate</w:t>
      </w:r>
      <w:r w:rsidR="00B6584F">
        <w:rPr>
          <w:rFonts w:ascii="Segoe UI Semilight" w:eastAsia="Yu Mincho Light" w:hAnsi="Segoe UI Semilight" w:cs="Segoe UI Semilight"/>
          <w:sz w:val="20"/>
          <w:szCs w:val="20"/>
        </w:rPr>
        <w:t>d</w:t>
      </w:r>
      <w:r w:rsidRPr="002B0BC4">
        <w:rPr>
          <w:rFonts w:ascii="Segoe UI Semilight" w:eastAsia="Yu Mincho Light" w:hAnsi="Segoe UI Semilight" w:cs="Segoe UI Semilight"/>
          <w:sz w:val="20"/>
          <w:szCs w:val="20"/>
        </w:rPr>
        <w:t>.</w:t>
      </w:r>
    </w:p>
    <w:p w14:paraId="258A421B" w14:textId="0505B9BC"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Conduct </w:t>
      </w:r>
      <w:r w:rsidR="0047197E" w:rsidRPr="002B0BC4">
        <w:rPr>
          <w:rFonts w:ascii="Segoe UI Semilight" w:eastAsia="Yu Mincho Light" w:hAnsi="Segoe UI Semilight" w:cs="Segoe UI Semilight"/>
          <w:b/>
          <w:bCs/>
          <w:sz w:val="20"/>
          <w:szCs w:val="20"/>
        </w:rPr>
        <w:t>desk review</w:t>
      </w:r>
    </w:p>
    <w:p w14:paraId="4416C5DF"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Review all relevant project and contextual documentation to inform the study design and analysis. This includes project proposals, results frameworks, workplans, MEAL documents, previous assessments, conflict and gender analyses, and any relevant secondary data sources.</w:t>
      </w:r>
    </w:p>
    <w:p w14:paraId="1B2369D3" w14:textId="56B9205C"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Design</w:t>
      </w:r>
      <w:r w:rsidR="00B6584F">
        <w:rPr>
          <w:rFonts w:ascii="Segoe UI Semilight" w:eastAsia="Yu Mincho Light" w:hAnsi="Segoe UI Semilight" w:cs="Segoe UI Semilight"/>
          <w:b/>
          <w:bCs/>
          <w:sz w:val="20"/>
          <w:szCs w:val="20"/>
        </w:rPr>
        <w:t xml:space="preserve"> </w:t>
      </w:r>
      <w:r w:rsidR="0047197E" w:rsidRPr="002B0BC4">
        <w:rPr>
          <w:rFonts w:ascii="Segoe UI Semilight" w:eastAsia="Yu Mincho Light" w:hAnsi="Segoe UI Semilight" w:cs="Segoe UI Semilight"/>
          <w:b/>
          <w:bCs/>
          <w:sz w:val="20"/>
          <w:szCs w:val="20"/>
        </w:rPr>
        <w:t>data collection tools</w:t>
      </w:r>
    </w:p>
    <w:p w14:paraId="389F8417"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Develop quantitative and qualitative data collection instruments aligned with the evaluation objectives and research questions. Conduct pilot testing to ensure clarity, cultural appropriateness, and reliability, and revise tools accordingly prior to full implementation.</w:t>
      </w:r>
    </w:p>
    <w:p w14:paraId="123101DF" w14:textId="0E4AAA90"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Conduct </w:t>
      </w:r>
      <w:r w:rsidR="0047197E" w:rsidRPr="002B0BC4">
        <w:rPr>
          <w:rFonts w:ascii="Segoe UI Semilight" w:eastAsia="Yu Mincho Light" w:hAnsi="Segoe UI Semilight" w:cs="Segoe UI Semilight"/>
          <w:b/>
          <w:bCs/>
          <w:sz w:val="20"/>
          <w:szCs w:val="20"/>
        </w:rPr>
        <w:t>field data collection</w:t>
      </w:r>
    </w:p>
    <w:p w14:paraId="7D218A52"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Undertake quantitative and qualitative data collection using appropriate methods (e.g., surveys, KIIs, FGDs, participatory approaches), ensuring representation across target locations and stakeholder groups. Engage a diverse range of actors including community members, peace committees, traditional and religious leaders, women and youth groups, local authorities, civil society, and other relevant stakeholders. Ensure inclusive, gender-sensitive, and conflict-sensitive data collection processes.</w:t>
      </w:r>
    </w:p>
    <w:p w14:paraId="2B02B15F" w14:textId="0C7E1B54"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Conduct </w:t>
      </w:r>
      <w:r w:rsidR="0047197E" w:rsidRPr="002B0BC4">
        <w:rPr>
          <w:rFonts w:ascii="Segoe UI Semilight" w:eastAsia="Yu Mincho Light" w:hAnsi="Segoe UI Semilight" w:cs="Segoe UI Semilight"/>
          <w:b/>
          <w:bCs/>
          <w:sz w:val="20"/>
          <w:szCs w:val="20"/>
        </w:rPr>
        <w:t>governance, power, and gender analysis</w:t>
      </w:r>
    </w:p>
    <w:p w14:paraId="215B5531"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Undertake a structured analysis of formal and informal governance and decision-making systems, including peacebuilding, early warning, and natural resource management structures. This should include mapping of institutions and stakeholders, analysis of power dynamics, and assessment of the extent and quality of participation and leadership of women, youth, and marginalized groups. Identify key barriers, protection risks, and entry points for strengthening inclusive and gender-responsive programming.</w:t>
      </w:r>
    </w:p>
    <w:p w14:paraId="7718D333" w14:textId="7B54C267"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Train and </w:t>
      </w:r>
      <w:r w:rsidR="0047197E" w:rsidRPr="002B0BC4">
        <w:rPr>
          <w:rFonts w:ascii="Segoe UI Semilight" w:eastAsia="Yu Mincho Light" w:hAnsi="Segoe UI Semilight" w:cs="Segoe UI Semilight"/>
          <w:b/>
          <w:bCs/>
          <w:sz w:val="20"/>
          <w:szCs w:val="20"/>
        </w:rPr>
        <w:t>supervise data collection teams</w:t>
      </w:r>
    </w:p>
    <w:p w14:paraId="0E6B460A" w14:textId="77777777"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Provide comprehensive training to enumerators and qualitative facilitators on data collection tools, ethical standards, safeguarding protocols, and data quality requirements. Ensure appropriate field supervision, spot-checking, and quality control throughout the data collection process.</w:t>
      </w:r>
    </w:p>
    <w:p w14:paraId="499C81E1" w14:textId="12CB09E8"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Data </w:t>
      </w:r>
      <w:r w:rsidR="0047197E" w:rsidRPr="002B0BC4">
        <w:rPr>
          <w:rFonts w:ascii="Segoe UI Semilight" w:eastAsia="Yu Mincho Light" w:hAnsi="Segoe UI Semilight" w:cs="Segoe UI Semilight"/>
          <w:b/>
          <w:bCs/>
          <w:sz w:val="20"/>
          <w:szCs w:val="20"/>
        </w:rPr>
        <w:t>management and analysis</w:t>
      </w:r>
    </w:p>
    <w:p w14:paraId="142F68BC" w14:textId="73303A2B" w:rsidR="002B0BC4" w:rsidRPr="002B0BC4" w:rsidRDefault="002B0BC4" w:rsidP="002B0BC4">
      <w:pPr>
        <w:jc w:val="both"/>
        <w:rPr>
          <w:rFonts w:ascii="Segoe UI Semilight" w:eastAsia="Yu Mincho Light" w:hAnsi="Segoe UI Semilight" w:cs="Segoe UI Semilight"/>
          <w:sz w:val="20"/>
          <w:szCs w:val="20"/>
        </w:rPr>
      </w:pPr>
      <w:r w:rsidRPr="002B0BC4">
        <w:rPr>
          <w:rFonts w:ascii="Segoe UI Semilight" w:eastAsia="Yu Mincho Light" w:hAnsi="Segoe UI Semilight" w:cs="Segoe UI Semilight"/>
          <w:sz w:val="20"/>
          <w:szCs w:val="20"/>
        </w:rPr>
        <w:t xml:space="preserve">Clean, validate, and </w:t>
      </w:r>
      <w:r w:rsidR="00E72735" w:rsidRPr="002B0BC4">
        <w:rPr>
          <w:rFonts w:ascii="Segoe UI Semilight" w:eastAsia="Yu Mincho Light" w:hAnsi="Segoe UI Semilight" w:cs="Segoe UI Semilight"/>
          <w:sz w:val="20"/>
          <w:szCs w:val="20"/>
        </w:rPr>
        <w:t>analyze</w:t>
      </w:r>
      <w:r w:rsidRPr="002B0BC4">
        <w:rPr>
          <w:rFonts w:ascii="Segoe UI Semilight" w:eastAsia="Yu Mincho Light" w:hAnsi="Segoe UI Semilight" w:cs="Segoe UI Semilight"/>
          <w:sz w:val="20"/>
          <w:szCs w:val="20"/>
        </w:rPr>
        <w:t xml:space="preserve"> quantitative and qualitative data in line with the agreed analysis plan. Generate baseline values for all indicators with required disaggregation, and synthesize qualitative findings to explain </w:t>
      </w:r>
      <w:r w:rsidRPr="002B0BC4">
        <w:rPr>
          <w:rFonts w:ascii="Segoe UI Semilight" w:eastAsia="Yu Mincho Light" w:hAnsi="Segoe UI Semilight" w:cs="Segoe UI Semilight"/>
          <w:sz w:val="20"/>
          <w:szCs w:val="20"/>
        </w:rPr>
        <w:lastRenderedPageBreak/>
        <w:t>trends, patterns, and contextual dynamics, including conflict, climate–conflict interactions, governance, and gender dimensions.</w:t>
      </w:r>
    </w:p>
    <w:p w14:paraId="7EAD5F9A" w14:textId="74CCD1E5" w:rsidR="002B0BC4" w:rsidRPr="002B0BC4" w:rsidRDefault="002B0BC4" w:rsidP="00B527E5">
      <w:pPr>
        <w:pStyle w:val="ListParagraph"/>
        <w:numPr>
          <w:ilvl w:val="0"/>
          <w:numId w:val="30"/>
        </w:numPr>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 xml:space="preserve">Reporting and </w:t>
      </w:r>
      <w:r w:rsidR="0047197E" w:rsidRPr="002B0BC4">
        <w:rPr>
          <w:rFonts w:ascii="Segoe UI Semilight" w:eastAsia="Yu Mincho Light" w:hAnsi="Segoe UI Semilight" w:cs="Segoe UI Semilight"/>
          <w:b/>
          <w:bCs/>
          <w:sz w:val="20"/>
          <w:szCs w:val="20"/>
        </w:rPr>
        <w:t>validatio</w:t>
      </w:r>
      <w:r w:rsidRPr="002B0BC4">
        <w:rPr>
          <w:rFonts w:ascii="Segoe UI Semilight" w:eastAsia="Yu Mincho Light" w:hAnsi="Segoe UI Semilight" w:cs="Segoe UI Semilight"/>
          <w:b/>
          <w:bCs/>
          <w:sz w:val="20"/>
          <w:szCs w:val="20"/>
        </w:rPr>
        <w:t>n</w:t>
      </w:r>
    </w:p>
    <w:p w14:paraId="320171DF" w14:textId="77777777" w:rsidR="0078694B" w:rsidRDefault="0078694B" w:rsidP="0078694B">
      <w:pPr>
        <w:jc w:val="both"/>
        <w:rPr>
          <w:rFonts w:ascii="Segoe UI Semilight" w:eastAsia="Yu Mincho Light" w:hAnsi="Segoe UI Semilight" w:cs="Segoe UI Semilight"/>
          <w:sz w:val="20"/>
          <w:szCs w:val="20"/>
        </w:rPr>
      </w:pPr>
      <w:r w:rsidRPr="009A124F">
        <w:rPr>
          <w:rFonts w:ascii="Segoe UI Semilight" w:eastAsia="Yu Mincho Light" w:hAnsi="Segoe UI Semilight" w:cs="Segoe UI Semilight"/>
          <w:sz w:val="20"/>
          <w:szCs w:val="20"/>
        </w:rPr>
        <w:t>Prepare draft reports and facilitate a validation workshop with key stakeholders to present findings, gather feedback, and refine interpretations. Finalize all reports incorporating feedback and submit a complete data and knowledge handover package.</w:t>
      </w:r>
    </w:p>
    <w:p w14:paraId="3FAE22E7" w14:textId="77777777" w:rsidR="006E3D24" w:rsidRPr="009A124F" w:rsidRDefault="006E3D24" w:rsidP="0078694B">
      <w:pPr>
        <w:jc w:val="both"/>
        <w:rPr>
          <w:rFonts w:ascii="Segoe UI Semilight" w:eastAsia="Yu Mincho Light" w:hAnsi="Segoe UI Semilight" w:cs="Segoe UI Semilight"/>
          <w:sz w:val="20"/>
          <w:szCs w:val="20"/>
        </w:rPr>
      </w:pPr>
    </w:p>
    <w:p w14:paraId="1BD51948" w14:textId="709D2331" w:rsidR="002C70B2" w:rsidRPr="002C70B2" w:rsidRDefault="002C70B2" w:rsidP="00B527E5">
      <w:pPr>
        <w:pStyle w:val="ListParagraph"/>
        <w:numPr>
          <w:ilvl w:val="0"/>
          <w:numId w:val="1"/>
        </w:numPr>
        <w:spacing w:after="240" w:line="240" w:lineRule="auto"/>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Deliverables</w:t>
      </w:r>
    </w:p>
    <w:p w14:paraId="59378D29" w14:textId="77777777" w:rsidR="002C70B2" w:rsidRPr="002C70B2" w:rsidRDefault="002C70B2" w:rsidP="002C70B2">
      <w:pPr>
        <w:jc w:val="both"/>
        <w:rPr>
          <w:rFonts w:ascii="Segoe UI Semilight" w:eastAsia="Yu Mincho Light" w:hAnsi="Segoe UI Semilight" w:cs="Segoe UI Semilight"/>
          <w:sz w:val="20"/>
          <w:szCs w:val="20"/>
        </w:rPr>
      </w:pPr>
      <w:r w:rsidRPr="002C70B2">
        <w:rPr>
          <w:rFonts w:ascii="Segoe UI Semilight" w:eastAsia="Yu Mincho Light" w:hAnsi="Segoe UI Semilight" w:cs="Segoe UI Semilight"/>
          <w:sz w:val="20"/>
          <w:szCs w:val="20"/>
        </w:rPr>
        <w:t>The consultant/team will be expected to produce the following deliverables:</w:t>
      </w:r>
    </w:p>
    <w:p w14:paraId="0882160E" w14:textId="7F885A8D" w:rsidR="002C70B2" w:rsidRPr="00B527E5" w:rsidRDefault="002C70B2" w:rsidP="00B527E5">
      <w:pPr>
        <w:pStyle w:val="ListParagraph"/>
        <w:numPr>
          <w:ilvl w:val="0"/>
          <w:numId w:val="31"/>
        </w:numPr>
        <w:jc w:val="both"/>
        <w:rPr>
          <w:rFonts w:ascii="Segoe UI Semilight" w:eastAsia="Yu Mincho Light" w:hAnsi="Segoe UI Semilight" w:cs="Segoe UI Semilight"/>
          <w:b/>
          <w:bCs/>
          <w:sz w:val="20"/>
          <w:szCs w:val="20"/>
        </w:rPr>
      </w:pPr>
      <w:r w:rsidRPr="00B527E5">
        <w:rPr>
          <w:rFonts w:ascii="Segoe UI Semilight" w:eastAsia="Yu Mincho Light" w:hAnsi="Segoe UI Semilight" w:cs="Segoe UI Semilight"/>
          <w:b/>
          <w:bCs/>
          <w:sz w:val="20"/>
          <w:szCs w:val="20"/>
        </w:rPr>
        <w:t xml:space="preserve">Inception </w:t>
      </w:r>
      <w:r w:rsidR="00AE2196" w:rsidRPr="00B527E5">
        <w:rPr>
          <w:rFonts w:ascii="Segoe UI Semilight" w:eastAsia="Yu Mincho Light" w:hAnsi="Segoe UI Semilight" w:cs="Segoe UI Semilight"/>
          <w:b/>
          <w:bCs/>
          <w:sz w:val="20"/>
          <w:szCs w:val="20"/>
        </w:rPr>
        <w:t>report</w:t>
      </w:r>
    </w:p>
    <w:p w14:paraId="0194C9F7" w14:textId="77777777" w:rsidR="002C70B2" w:rsidRPr="002C70B2" w:rsidRDefault="002C70B2" w:rsidP="002C70B2">
      <w:pPr>
        <w:jc w:val="both"/>
        <w:rPr>
          <w:rFonts w:ascii="Segoe UI Semilight" w:eastAsia="Yu Mincho Light" w:hAnsi="Segoe UI Semilight" w:cs="Segoe UI Semilight"/>
          <w:sz w:val="20"/>
          <w:szCs w:val="20"/>
        </w:rPr>
      </w:pPr>
      <w:r w:rsidRPr="002C70B2">
        <w:rPr>
          <w:rFonts w:ascii="Segoe UI Semilight" w:eastAsia="Yu Mincho Light" w:hAnsi="Segoe UI Semilight" w:cs="Segoe UI Semilight"/>
          <w:sz w:val="20"/>
          <w:szCs w:val="20"/>
        </w:rPr>
        <w:t>A comprehensive inception report detailing the overall approach to the assignment, including refined methodology, sampling strategy, data collection plan, analysis framework, ethical and safeguarding considerations, risk mitigation measures, and a detailed workplan. The report should include draft data collection tools and a data analysis matrix in annex.</w:t>
      </w:r>
    </w:p>
    <w:p w14:paraId="6C7098CF" w14:textId="2321365D" w:rsidR="002C70B2" w:rsidRPr="002C70B2" w:rsidRDefault="002C70B2" w:rsidP="00B527E5">
      <w:pPr>
        <w:pStyle w:val="ListParagraph"/>
        <w:numPr>
          <w:ilvl w:val="0"/>
          <w:numId w:val="31"/>
        </w:numPr>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 xml:space="preserve">Final </w:t>
      </w:r>
      <w:r w:rsidR="002E275F" w:rsidRPr="002C70B2">
        <w:rPr>
          <w:rFonts w:ascii="Segoe UI Semilight" w:eastAsia="Yu Mincho Light" w:hAnsi="Segoe UI Semilight" w:cs="Segoe UI Semilight"/>
          <w:b/>
          <w:bCs/>
          <w:sz w:val="20"/>
          <w:szCs w:val="20"/>
        </w:rPr>
        <w:t>data collection tools and training materials</w:t>
      </w:r>
    </w:p>
    <w:p w14:paraId="236FDD9E" w14:textId="280323A0" w:rsidR="002C70B2" w:rsidRPr="002C70B2" w:rsidRDefault="002C70B2" w:rsidP="00371C9E">
      <w:pPr>
        <w:tabs>
          <w:tab w:val="num" w:pos="720"/>
        </w:tabs>
        <w:jc w:val="both"/>
        <w:rPr>
          <w:rFonts w:ascii="Segoe UI Semilight" w:eastAsia="Yu Mincho Light" w:hAnsi="Segoe UI Semilight" w:cs="Segoe UI Semilight"/>
          <w:sz w:val="20"/>
          <w:szCs w:val="20"/>
        </w:rPr>
      </w:pPr>
      <w:r w:rsidRPr="002C70B2">
        <w:rPr>
          <w:rFonts w:ascii="Segoe UI Semilight" w:eastAsia="Yu Mincho Light" w:hAnsi="Segoe UI Semilight" w:cs="Segoe UI Semilight"/>
          <w:sz w:val="20"/>
          <w:szCs w:val="20"/>
        </w:rPr>
        <w:t>A complete set of finalized and field-tested data collection instruments and supporting materials, including:</w:t>
      </w:r>
      <w:r w:rsidR="002E275F">
        <w:rPr>
          <w:rFonts w:ascii="Segoe UI Semilight" w:eastAsia="Yu Mincho Light" w:hAnsi="Segoe UI Semilight" w:cs="Segoe UI Semilight"/>
          <w:sz w:val="20"/>
          <w:szCs w:val="20"/>
        </w:rPr>
        <w:t xml:space="preserve"> q</w:t>
      </w:r>
      <w:r w:rsidRPr="002C70B2">
        <w:rPr>
          <w:rFonts w:ascii="Segoe UI Semilight" w:eastAsia="Yu Mincho Light" w:hAnsi="Segoe UI Semilight" w:cs="Segoe UI Semilight"/>
          <w:sz w:val="20"/>
          <w:szCs w:val="20"/>
        </w:rPr>
        <w:t>uantitative survey tools</w:t>
      </w:r>
      <w:r w:rsidR="002E275F">
        <w:rPr>
          <w:rFonts w:ascii="Segoe UI Semilight" w:eastAsia="Yu Mincho Light" w:hAnsi="Segoe UI Semilight" w:cs="Segoe UI Semilight"/>
          <w:sz w:val="20"/>
          <w:szCs w:val="20"/>
        </w:rPr>
        <w:t>, q</w:t>
      </w:r>
      <w:r w:rsidRPr="002C70B2">
        <w:rPr>
          <w:rFonts w:ascii="Segoe UI Semilight" w:eastAsia="Yu Mincho Light" w:hAnsi="Segoe UI Semilight" w:cs="Segoe UI Semilight"/>
          <w:sz w:val="20"/>
          <w:szCs w:val="20"/>
        </w:rPr>
        <w:t>ualitative interview and discussion guides</w:t>
      </w:r>
      <w:r w:rsidR="002E275F">
        <w:rPr>
          <w:rFonts w:ascii="Segoe UI Semilight" w:eastAsia="Yu Mincho Light" w:hAnsi="Segoe UI Semilight" w:cs="Segoe UI Semilight"/>
          <w:sz w:val="20"/>
          <w:szCs w:val="20"/>
        </w:rPr>
        <w:t xml:space="preserve">, </w:t>
      </w:r>
      <w:r w:rsidR="00371C9E">
        <w:rPr>
          <w:rFonts w:ascii="Segoe UI Semilight" w:eastAsia="Yu Mincho Light" w:hAnsi="Segoe UI Semilight" w:cs="Segoe UI Semilight"/>
          <w:sz w:val="20"/>
          <w:szCs w:val="20"/>
        </w:rPr>
        <w:t>e</w:t>
      </w:r>
      <w:r w:rsidRPr="002C70B2">
        <w:rPr>
          <w:rFonts w:ascii="Segoe UI Semilight" w:eastAsia="Yu Mincho Light" w:hAnsi="Segoe UI Semilight" w:cs="Segoe UI Semilight"/>
          <w:sz w:val="20"/>
          <w:szCs w:val="20"/>
        </w:rPr>
        <w:t>numerator training materials</w:t>
      </w:r>
      <w:r w:rsidR="00371C9E">
        <w:rPr>
          <w:rFonts w:ascii="Segoe UI Semilight" w:eastAsia="Yu Mincho Light" w:hAnsi="Segoe UI Semilight" w:cs="Segoe UI Semilight"/>
          <w:sz w:val="20"/>
          <w:szCs w:val="20"/>
        </w:rPr>
        <w:t>.</w:t>
      </w:r>
    </w:p>
    <w:p w14:paraId="1595B172" w14:textId="3E3A3E0D" w:rsidR="002C70B2" w:rsidRPr="002C70B2" w:rsidRDefault="002C70B2" w:rsidP="00B527E5">
      <w:pPr>
        <w:pStyle w:val="ListParagraph"/>
        <w:numPr>
          <w:ilvl w:val="0"/>
          <w:numId w:val="31"/>
        </w:numPr>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 xml:space="preserve">Cleaned </w:t>
      </w:r>
      <w:r w:rsidR="00371C9E" w:rsidRPr="002C70B2">
        <w:rPr>
          <w:rFonts w:ascii="Segoe UI Semilight" w:eastAsia="Yu Mincho Light" w:hAnsi="Segoe UI Semilight" w:cs="Segoe UI Semilight"/>
          <w:b/>
          <w:bCs/>
          <w:sz w:val="20"/>
          <w:szCs w:val="20"/>
        </w:rPr>
        <w:t>and structured dataset</w:t>
      </w:r>
    </w:p>
    <w:p w14:paraId="32066EB9" w14:textId="046EEEAC" w:rsidR="002C70B2" w:rsidRPr="002C70B2" w:rsidRDefault="002C70B2" w:rsidP="00AE2196">
      <w:pPr>
        <w:jc w:val="both"/>
        <w:rPr>
          <w:rFonts w:ascii="Segoe UI Semilight" w:eastAsia="Yu Mincho Light" w:hAnsi="Segoe UI Semilight" w:cs="Segoe UI Semilight"/>
          <w:sz w:val="20"/>
          <w:szCs w:val="20"/>
        </w:rPr>
      </w:pPr>
      <w:r w:rsidRPr="002C70B2">
        <w:rPr>
          <w:rFonts w:ascii="Segoe UI Semilight" w:eastAsia="Yu Mincho Light" w:hAnsi="Segoe UI Semilight" w:cs="Segoe UI Semilight"/>
          <w:sz w:val="20"/>
          <w:szCs w:val="20"/>
        </w:rPr>
        <w:t>A complete and well-organized dataset, including:</w:t>
      </w:r>
      <w:r w:rsidR="00371C9E">
        <w:rPr>
          <w:rFonts w:ascii="Segoe UI Semilight" w:eastAsia="Yu Mincho Light" w:hAnsi="Segoe UI Semilight" w:cs="Segoe UI Semilight"/>
          <w:sz w:val="20"/>
          <w:szCs w:val="20"/>
        </w:rPr>
        <w:t xml:space="preserve"> c</w:t>
      </w:r>
      <w:r w:rsidRPr="002C70B2">
        <w:rPr>
          <w:rFonts w:ascii="Segoe UI Semilight" w:eastAsia="Yu Mincho Light" w:hAnsi="Segoe UI Semilight" w:cs="Segoe UI Semilight"/>
          <w:sz w:val="20"/>
          <w:szCs w:val="20"/>
        </w:rPr>
        <w:t>leaned quantitative data with labels and codebook</w:t>
      </w:r>
      <w:r w:rsidR="00371C9E">
        <w:rPr>
          <w:rFonts w:ascii="Segoe UI Semilight" w:eastAsia="Yu Mincho Light" w:hAnsi="Segoe UI Semilight" w:cs="Segoe UI Semilight"/>
          <w:sz w:val="20"/>
          <w:szCs w:val="20"/>
        </w:rPr>
        <w:t xml:space="preserve">, </w:t>
      </w:r>
      <w:r w:rsidR="00DD1E9F">
        <w:rPr>
          <w:rFonts w:ascii="Segoe UI Semilight" w:eastAsia="Yu Mincho Light" w:hAnsi="Segoe UI Semilight" w:cs="Segoe UI Semilight"/>
          <w:sz w:val="20"/>
          <w:szCs w:val="20"/>
        </w:rPr>
        <w:t>q</w:t>
      </w:r>
      <w:r w:rsidRPr="002C70B2">
        <w:rPr>
          <w:rFonts w:ascii="Segoe UI Semilight" w:eastAsia="Yu Mincho Light" w:hAnsi="Segoe UI Semilight" w:cs="Segoe UI Semilight"/>
          <w:sz w:val="20"/>
          <w:szCs w:val="20"/>
        </w:rPr>
        <w:t>ualitative data (transcripts, notes, or summaries)</w:t>
      </w:r>
      <w:r w:rsidR="00DD1E9F">
        <w:rPr>
          <w:rFonts w:ascii="Segoe UI Semilight" w:eastAsia="Yu Mincho Light" w:hAnsi="Segoe UI Semilight" w:cs="Segoe UI Semilight"/>
          <w:sz w:val="20"/>
          <w:szCs w:val="20"/>
        </w:rPr>
        <w:t>, d</w:t>
      </w:r>
      <w:r w:rsidRPr="002C70B2">
        <w:rPr>
          <w:rFonts w:ascii="Segoe UI Semilight" w:eastAsia="Yu Mincho Light" w:hAnsi="Segoe UI Semilight" w:cs="Segoe UI Semilight"/>
          <w:sz w:val="20"/>
          <w:szCs w:val="20"/>
        </w:rPr>
        <w:t>ata files in accessible formats (Stata)</w:t>
      </w:r>
      <w:r w:rsidR="00AE2196">
        <w:rPr>
          <w:rFonts w:ascii="Segoe UI Semilight" w:eastAsia="Yu Mincho Light" w:hAnsi="Segoe UI Semilight" w:cs="Segoe UI Semilight"/>
          <w:sz w:val="20"/>
          <w:szCs w:val="20"/>
        </w:rPr>
        <w:t>.</w:t>
      </w:r>
    </w:p>
    <w:p w14:paraId="2A82A50E" w14:textId="0335E566" w:rsidR="00527E57" w:rsidRPr="00527E57" w:rsidRDefault="00527E57" w:rsidP="00B527E5">
      <w:pPr>
        <w:pStyle w:val="ListParagraph"/>
        <w:numPr>
          <w:ilvl w:val="0"/>
          <w:numId w:val="31"/>
        </w:numPr>
        <w:jc w:val="both"/>
        <w:rPr>
          <w:rFonts w:ascii="Segoe UI Semilight" w:eastAsia="Yu Mincho Light" w:hAnsi="Segoe UI Semilight" w:cs="Segoe UI Semilight"/>
          <w:b/>
          <w:bCs/>
          <w:sz w:val="20"/>
          <w:szCs w:val="20"/>
        </w:rPr>
      </w:pPr>
      <w:r w:rsidRPr="00527E57">
        <w:rPr>
          <w:rFonts w:ascii="Segoe UI Semilight" w:eastAsia="Yu Mincho Light" w:hAnsi="Segoe UI Semilight" w:cs="Segoe UI Semilight"/>
          <w:b/>
          <w:bCs/>
          <w:sz w:val="20"/>
          <w:szCs w:val="20"/>
        </w:rPr>
        <w:t>Draft baseline evaluation report</w:t>
      </w:r>
    </w:p>
    <w:p w14:paraId="221082AE" w14:textId="36932E32" w:rsidR="00527E57" w:rsidRPr="00527E57" w:rsidRDefault="00527E57" w:rsidP="00527E57">
      <w:pPr>
        <w:jc w:val="both"/>
        <w:rPr>
          <w:rFonts w:ascii="Segoe UI Semilight" w:eastAsia="Yu Mincho Light" w:hAnsi="Segoe UI Semilight" w:cs="Segoe UI Semilight"/>
          <w:sz w:val="20"/>
          <w:szCs w:val="20"/>
        </w:rPr>
      </w:pPr>
      <w:r w:rsidRPr="00527E57">
        <w:rPr>
          <w:rFonts w:ascii="Segoe UI Semilight" w:eastAsia="Yu Mincho Light" w:hAnsi="Segoe UI Semilight" w:cs="Segoe UI Semilight"/>
          <w:sz w:val="20"/>
          <w:szCs w:val="20"/>
        </w:rPr>
        <w:t>A draft report presenting baseline values for all indicators (with disaggregation), analysis of conflict dynamics and social cohesion, climate–conflict analysis, overview of governance systems, summary of key GESI findings, key gaps, barriers, and emerging insights and a presentation (slide deck) summarizing findings should accompany the report.</w:t>
      </w:r>
    </w:p>
    <w:p w14:paraId="29099529" w14:textId="2DD74681" w:rsidR="00527E57" w:rsidRPr="00527E57" w:rsidRDefault="00527E57" w:rsidP="00B527E5">
      <w:pPr>
        <w:pStyle w:val="ListParagraph"/>
        <w:numPr>
          <w:ilvl w:val="0"/>
          <w:numId w:val="31"/>
        </w:numPr>
        <w:jc w:val="both"/>
        <w:rPr>
          <w:rFonts w:ascii="Segoe UI Semilight" w:eastAsia="Yu Mincho Light" w:hAnsi="Segoe UI Semilight" w:cs="Segoe UI Semilight"/>
          <w:b/>
          <w:bCs/>
          <w:sz w:val="20"/>
          <w:szCs w:val="20"/>
        </w:rPr>
      </w:pPr>
      <w:r w:rsidRPr="00527E57">
        <w:rPr>
          <w:rFonts w:ascii="Segoe UI Semilight" w:eastAsia="Yu Mincho Light" w:hAnsi="Segoe UI Semilight" w:cs="Segoe UI Semilight"/>
          <w:b/>
          <w:bCs/>
          <w:sz w:val="20"/>
          <w:szCs w:val="20"/>
        </w:rPr>
        <w:t xml:space="preserve">Draft GESI analysis report </w:t>
      </w:r>
    </w:p>
    <w:p w14:paraId="385E4D25" w14:textId="3FC482CF" w:rsidR="00527E57" w:rsidRPr="00527E57" w:rsidRDefault="00527E57" w:rsidP="00527E57">
      <w:pPr>
        <w:jc w:val="both"/>
        <w:rPr>
          <w:rFonts w:ascii="Segoe UI Semilight" w:eastAsia="Yu Mincho Light" w:hAnsi="Segoe UI Semilight" w:cs="Segoe UI Semilight"/>
          <w:sz w:val="20"/>
          <w:szCs w:val="20"/>
        </w:rPr>
      </w:pPr>
      <w:r w:rsidRPr="00527E57">
        <w:rPr>
          <w:rFonts w:ascii="Segoe UI Semilight" w:eastAsia="Yu Mincho Light" w:hAnsi="Segoe UI Semilight" w:cs="Segoe UI Semilight"/>
          <w:sz w:val="20"/>
          <w:szCs w:val="20"/>
        </w:rPr>
        <w:t>A comprehensive and in-depth Gender Equality and Social Inclusion analysis report presenting gender roles, norms, and power dynamics, governance and institutional mapping (GESI lens), participation and leadership analysis, barriers to inclusion and gender-specific risks (including GBV) and opportunities and entry points for gender-responsive and inclusive programming.</w:t>
      </w:r>
    </w:p>
    <w:p w14:paraId="4C419533" w14:textId="496799C3" w:rsidR="002C70B2" w:rsidRPr="002C70B2" w:rsidRDefault="002C70B2" w:rsidP="00B527E5">
      <w:pPr>
        <w:pStyle w:val="ListParagraph"/>
        <w:numPr>
          <w:ilvl w:val="0"/>
          <w:numId w:val="31"/>
        </w:numPr>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 xml:space="preserve">Validation </w:t>
      </w:r>
      <w:r w:rsidR="0047197E" w:rsidRPr="002C70B2">
        <w:rPr>
          <w:rFonts w:ascii="Segoe UI Semilight" w:eastAsia="Yu Mincho Light" w:hAnsi="Segoe UI Semilight" w:cs="Segoe UI Semilight"/>
          <w:b/>
          <w:bCs/>
          <w:sz w:val="20"/>
          <w:szCs w:val="20"/>
        </w:rPr>
        <w:t>workshop / presentation</w:t>
      </w:r>
    </w:p>
    <w:p w14:paraId="64E8CC9D" w14:textId="77777777" w:rsidR="00EE1254" w:rsidRDefault="00EE1254" w:rsidP="00EE1254">
      <w:pPr>
        <w:jc w:val="both"/>
        <w:rPr>
          <w:rFonts w:ascii="Segoe UI Semilight" w:eastAsia="Yu Mincho Light" w:hAnsi="Segoe UI Semilight" w:cs="Segoe UI Semilight"/>
          <w:sz w:val="20"/>
          <w:szCs w:val="20"/>
        </w:rPr>
      </w:pPr>
      <w:r w:rsidRPr="00EE1254">
        <w:rPr>
          <w:rFonts w:ascii="Segoe UI Semilight" w:eastAsia="Yu Mincho Light" w:hAnsi="Segoe UI Semilight" w:cs="Segoe UI Semilight"/>
          <w:sz w:val="20"/>
          <w:szCs w:val="20"/>
        </w:rPr>
        <w:t>Facilitation of a validation session to present findings from both the baseline and GESI analysis, gather feedback, and validate conclusions with key stakeholders.</w:t>
      </w:r>
    </w:p>
    <w:p w14:paraId="6EA0F2D7" w14:textId="722D1333" w:rsidR="0047197E" w:rsidRDefault="0047197E" w:rsidP="00EE1254">
      <w:pPr>
        <w:jc w:val="both"/>
        <w:rPr>
          <w:rFonts w:ascii="Segoe UI Semilight" w:eastAsia="Yu Mincho Light" w:hAnsi="Segoe UI Semilight" w:cs="Segoe UI Semilight"/>
          <w:sz w:val="20"/>
          <w:szCs w:val="20"/>
        </w:rPr>
      </w:pPr>
      <w:r w:rsidRPr="0047197E">
        <w:rPr>
          <w:rFonts w:ascii="Segoe UI Semilight" w:eastAsia="Yu Mincho Light" w:hAnsi="Segoe UI Semilight" w:cs="Segoe UI Semilight"/>
          <w:b/>
          <w:bCs/>
          <w:sz w:val="20"/>
          <w:szCs w:val="20"/>
        </w:rPr>
        <w:lastRenderedPageBreak/>
        <w:t>Final Evaluation Package</w:t>
      </w:r>
      <w:r w:rsidRPr="0047197E">
        <w:rPr>
          <w:rFonts w:ascii="Segoe UI Semilight" w:eastAsia="Yu Mincho Light" w:hAnsi="Segoe UI Semilight" w:cs="Segoe UI Semilight"/>
          <w:sz w:val="20"/>
          <w:szCs w:val="20"/>
        </w:rPr>
        <w:t xml:space="preserve"> - Final report</w:t>
      </w:r>
      <w:r w:rsidR="00EE1254">
        <w:rPr>
          <w:rFonts w:ascii="Segoe UI Semilight" w:eastAsia="Yu Mincho Light" w:hAnsi="Segoe UI Semilight" w:cs="Segoe UI Semilight"/>
          <w:sz w:val="20"/>
          <w:szCs w:val="20"/>
        </w:rPr>
        <w:t>s (baseline evaluation report and GESI analysis report)</w:t>
      </w:r>
      <w:r w:rsidRPr="0047197E">
        <w:rPr>
          <w:rFonts w:ascii="Segoe UI Semilight" w:eastAsia="Yu Mincho Light" w:hAnsi="Segoe UI Semilight" w:cs="Segoe UI Semilight"/>
          <w:sz w:val="20"/>
          <w:szCs w:val="20"/>
        </w:rPr>
        <w:t xml:space="preserve"> (English) with finalized annexes (tools, sampling note, ethics &amp; safeguarding summary, DQA summary, updated project MEAL framework and the finalized Data &amp; Analysis Package.</w:t>
      </w:r>
    </w:p>
    <w:p w14:paraId="1A1DDE2E" w14:textId="167DDC79" w:rsidR="00E153D5" w:rsidRPr="00E153D5" w:rsidRDefault="00E153D5" w:rsidP="00B527E5">
      <w:pPr>
        <w:pStyle w:val="ListParagraph"/>
        <w:numPr>
          <w:ilvl w:val="0"/>
          <w:numId w:val="1"/>
        </w:numPr>
        <w:spacing w:after="240" w:line="240" w:lineRule="auto"/>
        <w:rPr>
          <w:rFonts w:ascii="Segoe UI Semilight" w:eastAsia="Yu Mincho Light" w:hAnsi="Segoe UI Semilight" w:cs="Segoe UI Semilight"/>
          <w:b/>
          <w:bCs/>
          <w:sz w:val="20"/>
          <w:szCs w:val="20"/>
        </w:rPr>
      </w:pPr>
      <w:r w:rsidRPr="00E153D5">
        <w:rPr>
          <w:rFonts w:ascii="Segoe UI Semilight" w:eastAsia="Yu Mincho Light" w:hAnsi="Segoe UI Semilight" w:cs="Segoe UI Semilight"/>
          <w:b/>
          <w:bCs/>
          <w:sz w:val="20"/>
          <w:szCs w:val="20"/>
        </w:rPr>
        <w:t>Timeline</w:t>
      </w:r>
      <w:r w:rsidR="006E3D24">
        <w:rPr>
          <w:rFonts w:ascii="Segoe UI Semilight" w:eastAsia="Yu Mincho Light" w:hAnsi="Segoe UI Semilight" w:cs="Segoe UI Semilight"/>
          <w:b/>
          <w:bCs/>
          <w:sz w:val="20"/>
          <w:szCs w:val="20"/>
        </w:rPr>
        <w:t>s</w:t>
      </w:r>
    </w:p>
    <w:p w14:paraId="06E13F17" w14:textId="77777777" w:rsidR="00E153D5" w:rsidRPr="00E153D5" w:rsidRDefault="00E153D5" w:rsidP="00E153D5">
      <w:pPr>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 xml:space="preserve">The assignment is expected to be completed within </w:t>
      </w:r>
      <w:r w:rsidRPr="00E153D5">
        <w:rPr>
          <w:rFonts w:ascii="Segoe UI Semilight" w:eastAsia="Yu Mincho Light" w:hAnsi="Segoe UI Semilight" w:cs="Segoe UI Semilight"/>
          <w:b/>
          <w:bCs/>
          <w:sz w:val="20"/>
          <w:szCs w:val="20"/>
        </w:rPr>
        <w:t>20 working days</w:t>
      </w:r>
      <w:r w:rsidRPr="00E153D5">
        <w:rPr>
          <w:rFonts w:ascii="Segoe UI Semilight" w:eastAsia="Yu Mincho Light" w:hAnsi="Segoe UI Semilight" w:cs="Segoe UI Semilight"/>
          <w:sz w:val="20"/>
          <w:szCs w:val="20"/>
        </w:rPr>
        <w:t xml:space="preserve"> from the date of contract signing. The indicative timeline is outlined below:</w:t>
      </w:r>
    </w:p>
    <w:tbl>
      <w:tblPr>
        <w:tblStyle w:val="TableGrid"/>
        <w:tblW w:w="0" w:type="auto"/>
        <w:tblLook w:val="04A0" w:firstRow="1" w:lastRow="0" w:firstColumn="1" w:lastColumn="0" w:noHBand="0" w:noVBand="1"/>
      </w:tblPr>
      <w:tblGrid>
        <w:gridCol w:w="7562"/>
        <w:gridCol w:w="1619"/>
      </w:tblGrid>
      <w:tr w:rsidR="00E153D5" w:rsidRPr="00E153D5" w14:paraId="1A4CB4F9" w14:textId="77777777" w:rsidTr="002A67F5">
        <w:tc>
          <w:tcPr>
            <w:tcW w:w="0" w:type="auto"/>
            <w:hideMark/>
          </w:tcPr>
          <w:p w14:paraId="0A3E0790" w14:textId="77777777" w:rsidR="00E153D5" w:rsidRPr="00E153D5" w:rsidRDefault="00E153D5" w:rsidP="002A67F5">
            <w:pPr>
              <w:spacing w:line="259" w:lineRule="auto"/>
              <w:jc w:val="both"/>
              <w:rPr>
                <w:rFonts w:ascii="Segoe UI Semilight" w:eastAsia="Yu Mincho Light" w:hAnsi="Segoe UI Semilight" w:cs="Segoe UI Semilight"/>
                <w:b/>
                <w:bCs/>
                <w:sz w:val="20"/>
                <w:szCs w:val="20"/>
              </w:rPr>
            </w:pPr>
            <w:r w:rsidRPr="00E153D5">
              <w:rPr>
                <w:rFonts w:ascii="Segoe UI Semilight" w:eastAsia="Yu Mincho Light" w:hAnsi="Segoe UI Semilight" w:cs="Segoe UI Semilight"/>
                <w:b/>
                <w:bCs/>
                <w:sz w:val="20"/>
                <w:szCs w:val="20"/>
              </w:rPr>
              <w:t>Milestone</w:t>
            </w:r>
          </w:p>
        </w:tc>
        <w:tc>
          <w:tcPr>
            <w:tcW w:w="0" w:type="auto"/>
            <w:hideMark/>
          </w:tcPr>
          <w:p w14:paraId="08B4C741" w14:textId="77777777" w:rsidR="00E153D5" w:rsidRPr="00E153D5" w:rsidRDefault="00E153D5" w:rsidP="002A67F5">
            <w:pPr>
              <w:spacing w:line="259" w:lineRule="auto"/>
              <w:jc w:val="both"/>
              <w:rPr>
                <w:rFonts w:ascii="Segoe UI Semilight" w:eastAsia="Yu Mincho Light" w:hAnsi="Segoe UI Semilight" w:cs="Segoe UI Semilight"/>
                <w:b/>
                <w:bCs/>
                <w:sz w:val="20"/>
                <w:szCs w:val="20"/>
              </w:rPr>
            </w:pPr>
            <w:r w:rsidRPr="00E153D5">
              <w:rPr>
                <w:rFonts w:ascii="Segoe UI Semilight" w:eastAsia="Yu Mincho Light" w:hAnsi="Segoe UI Semilight" w:cs="Segoe UI Semilight"/>
                <w:b/>
                <w:bCs/>
                <w:sz w:val="20"/>
                <w:szCs w:val="20"/>
              </w:rPr>
              <w:t>Number of Days</w:t>
            </w:r>
          </w:p>
        </w:tc>
      </w:tr>
      <w:tr w:rsidR="00E153D5" w:rsidRPr="00E153D5" w14:paraId="2E421CCA" w14:textId="77777777" w:rsidTr="002A67F5">
        <w:tc>
          <w:tcPr>
            <w:tcW w:w="0" w:type="auto"/>
            <w:hideMark/>
          </w:tcPr>
          <w:p w14:paraId="0BC77C51"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Inception report development (including methodology, tools drafting and finalization)</w:t>
            </w:r>
          </w:p>
        </w:tc>
        <w:tc>
          <w:tcPr>
            <w:tcW w:w="0" w:type="auto"/>
            <w:hideMark/>
          </w:tcPr>
          <w:p w14:paraId="7EF8EA51"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3 days</w:t>
            </w:r>
          </w:p>
        </w:tc>
      </w:tr>
      <w:tr w:rsidR="00E153D5" w:rsidRPr="00E153D5" w14:paraId="63AA31B5" w14:textId="77777777" w:rsidTr="002A67F5">
        <w:tc>
          <w:tcPr>
            <w:tcW w:w="0" w:type="auto"/>
            <w:hideMark/>
          </w:tcPr>
          <w:p w14:paraId="3957327F"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Enumerator training, tool piloting, and revisions</w:t>
            </w:r>
          </w:p>
        </w:tc>
        <w:tc>
          <w:tcPr>
            <w:tcW w:w="0" w:type="auto"/>
            <w:hideMark/>
          </w:tcPr>
          <w:p w14:paraId="6139060E"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2 days</w:t>
            </w:r>
          </w:p>
        </w:tc>
      </w:tr>
      <w:tr w:rsidR="00E153D5" w:rsidRPr="00E153D5" w14:paraId="545635A6" w14:textId="77777777" w:rsidTr="002A67F5">
        <w:tc>
          <w:tcPr>
            <w:tcW w:w="0" w:type="auto"/>
            <w:hideMark/>
          </w:tcPr>
          <w:p w14:paraId="1341D8CE"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Field data collection (quantitative and qualitative)</w:t>
            </w:r>
          </w:p>
        </w:tc>
        <w:tc>
          <w:tcPr>
            <w:tcW w:w="0" w:type="auto"/>
            <w:hideMark/>
          </w:tcPr>
          <w:p w14:paraId="60270776"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7 days</w:t>
            </w:r>
          </w:p>
        </w:tc>
      </w:tr>
      <w:tr w:rsidR="00E153D5" w:rsidRPr="00E153D5" w14:paraId="4B79F1FD" w14:textId="77777777" w:rsidTr="002A67F5">
        <w:tc>
          <w:tcPr>
            <w:tcW w:w="0" w:type="auto"/>
            <w:hideMark/>
          </w:tcPr>
          <w:p w14:paraId="0A54FDD8" w14:textId="1E5BCD50"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Data cleaning, analysis, and synthesis (including gender analysis)</w:t>
            </w:r>
          </w:p>
        </w:tc>
        <w:tc>
          <w:tcPr>
            <w:tcW w:w="0" w:type="auto"/>
            <w:hideMark/>
          </w:tcPr>
          <w:p w14:paraId="799B0774"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3 days</w:t>
            </w:r>
          </w:p>
        </w:tc>
      </w:tr>
      <w:tr w:rsidR="00E153D5" w:rsidRPr="00E153D5" w14:paraId="0B4574C9" w14:textId="77777777" w:rsidTr="002A67F5">
        <w:tc>
          <w:tcPr>
            <w:tcW w:w="0" w:type="auto"/>
            <w:hideMark/>
          </w:tcPr>
          <w:p w14:paraId="204552B3" w14:textId="12A05A7A"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Draft report</w:t>
            </w:r>
            <w:r w:rsidR="005C2EFB">
              <w:rPr>
                <w:rFonts w:ascii="Segoe UI Semilight" w:eastAsia="Yu Mincho Light" w:hAnsi="Segoe UI Semilight" w:cs="Segoe UI Semilight"/>
                <w:sz w:val="20"/>
                <w:szCs w:val="20"/>
              </w:rPr>
              <w:t>s</w:t>
            </w:r>
            <w:r w:rsidRPr="00E153D5">
              <w:rPr>
                <w:rFonts w:ascii="Segoe UI Semilight" w:eastAsia="Yu Mincho Light" w:hAnsi="Segoe UI Semilight" w:cs="Segoe UI Semilight"/>
                <w:sz w:val="20"/>
                <w:szCs w:val="20"/>
              </w:rPr>
              <w:t xml:space="preserve"> preparation and submission</w:t>
            </w:r>
          </w:p>
        </w:tc>
        <w:tc>
          <w:tcPr>
            <w:tcW w:w="0" w:type="auto"/>
            <w:hideMark/>
          </w:tcPr>
          <w:p w14:paraId="1E826410"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3 days</w:t>
            </w:r>
          </w:p>
        </w:tc>
      </w:tr>
      <w:tr w:rsidR="00E153D5" w:rsidRPr="00E153D5" w14:paraId="21B78254" w14:textId="77777777" w:rsidTr="002A67F5">
        <w:tc>
          <w:tcPr>
            <w:tcW w:w="0" w:type="auto"/>
            <w:hideMark/>
          </w:tcPr>
          <w:p w14:paraId="029DF4A0"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Stakeholder review and feedback</w:t>
            </w:r>
          </w:p>
        </w:tc>
        <w:tc>
          <w:tcPr>
            <w:tcW w:w="0" w:type="auto"/>
            <w:hideMark/>
          </w:tcPr>
          <w:p w14:paraId="00BE5B0C"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1 day</w:t>
            </w:r>
          </w:p>
        </w:tc>
      </w:tr>
      <w:tr w:rsidR="00E153D5" w:rsidRPr="00E153D5" w14:paraId="37C6B39C" w14:textId="77777777" w:rsidTr="002A67F5">
        <w:tc>
          <w:tcPr>
            <w:tcW w:w="0" w:type="auto"/>
            <w:hideMark/>
          </w:tcPr>
          <w:p w14:paraId="180F8603" w14:textId="2CBBC21A"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Final report</w:t>
            </w:r>
            <w:r w:rsidR="005C2EFB">
              <w:rPr>
                <w:rFonts w:ascii="Segoe UI Semilight" w:eastAsia="Yu Mincho Light" w:hAnsi="Segoe UI Semilight" w:cs="Segoe UI Semilight"/>
                <w:sz w:val="20"/>
                <w:szCs w:val="20"/>
              </w:rPr>
              <w:t>s</w:t>
            </w:r>
            <w:r w:rsidRPr="00E153D5">
              <w:rPr>
                <w:rFonts w:ascii="Segoe UI Semilight" w:eastAsia="Yu Mincho Light" w:hAnsi="Segoe UI Semilight" w:cs="Segoe UI Semilight"/>
                <w:sz w:val="20"/>
                <w:szCs w:val="20"/>
              </w:rPr>
              <w:t xml:space="preserve"> revision and submission</w:t>
            </w:r>
          </w:p>
        </w:tc>
        <w:tc>
          <w:tcPr>
            <w:tcW w:w="0" w:type="auto"/>
            <w:hideMark/>
          </w:tcPr>
          <w:p w14:paraId="2694DBF3"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sz w:val="20"/>
                <w:szCs w:val="20"/>
              </w:rPr>
              <w:t>1 day</w:t>
            </w:r>
          </w:p>
        </w:tc>
      </w:tr>
      <w:tr w:rsidR="00E153D5" w:rsidRPr="00E153D5" w14:paraId="00DD9DFE" w14:textId="77777777" w:rsidTr="002A67F5">
        <w:tc>
          <w:tcPr>
            <w:tcW w:w="0" w:type="auto"/>
            <w:hideMark/>
          </w:tcPr>
          <w:p w14:paraId="5CE53DF3"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b/>
                <w:bCs/>
                <w:sz w:val="20"/>
                <w:szCs w:val="20"/>
              </w:rPr>
              <w:t>Total</w:t>
            </w:r>
          </w:p>
        </w:tc>
        <w:tc>
          <w:tcPr>
            <w:tcW w:w="0" w:type="auto"/>
            <w:hideMark/>
          </w:tcPr>
          <w:p w14:paraId="6186865E" w14:textId="77777777" w:rsidR="00E153D5" w:rsidRPr="00E153D5" w:rsidRDefault="00E153D5" w:rsidP="002A67F5">
            <w:pPr>
              <w:spacing w:line="259" w:lineRule="auto"/>
              <w:jc w:val="both"/>
              <w:rPr>
                <w:rFonts w:ascii="Segoe UI Semilight" w:eastAsia="Yu Mincho Light" w:hAnsi="Segoe UI Semilight" w:cs="Segoe UI Semilight"/>
                <w:sz w:val="20"/>
                <w:szCs w:val="20"/>
              </w:rPr>
            </w:pPr>
            <w:r w:rsidRPr="00E153D5">
              <w:rPr>
                <w:rFonts w:ascii="Segoe UI Semilight" w:eastAsia="Yu Mincho Light" w:hAnsi="Segoe UI Semilight" w:cs="Segoe UI Semilight"/>
                <w:b/>
                <w:bCs/>
                <w:sz w:val="20"/>
                <w:szCs w:val="20"/>
              </w:rPr>
              <w:t>20 days</w:t>
            </w:r>
          </w:p>
        </w:tc>
      </w:tr>
    </w:tbl>
    <w:p w14:paraId="0B842F4B" w14:textId="77777777" w:rsidR="00E153D5" w:rsidRDefault="00E153D5" w:rsidP="0047197E">
      <w:pPr>
        <w:jc w:val="both"/>
        <w:rPr>
          <w:rFonts w:ascii="Segoe UI Semilight" w:eastAsia="Yu Mincho Light" w:hAnsi="Segoe UI Semilight" w:cs="Segoe UI Semilight"/>
          <w:sz w:val="20"/>
          <w:szCs w:val="20"/>
        </w:rPr>
      </w:pPr>
    </w:p>
    <w:p w14:paraId="787D337A" w14:textId="187F694E" w:rsidR="007B271A" w:rsidRPr="007B271A" w:rsidRDefault="007B271A" w:rsidP="00B527E5">
      <w:pPr>
        <w:pStyle w:val="ListParagraph"/>
        <w:numPr>
          <w:ilvl w:val="0"/>
          <w:numId w:val="1"/>
        </w:numPr>
        <w:spacing w:after="240" w:line="240" w:lineRule="auto"/>
        <w:rPr>
          <w:rFonts w:ascii="Segoe UI Semilight" w:eastAsia="Yu Mincho Light" w:hAnsi="Segoe UI Semilight" w:cs="Segoe UI Semilight"/>
          <w:b/>
          <w:bCs/>
          <w:sz w:val="20"/>
          <w:szCs w:val="20"/>
        </w:rPr>
      </w:pPr>
      <w:r w:rsidRPr="007B271A">
        <w:rPr>
          <w:rFonts w:ascii="Segoe UI Semilight" w:eastAsia="Yu Mincho Light" w:hAnsi="Segoe UI Semilight" w:cs="Segoe UI Semilight"/>
          <w:b/>
          <w:bCs/>
          <w:sz w:val="20"/>
          <w:szCs w:val="20"/>
        </w:rPr>
        <w:t>Consultant Qualifications and Experience</w:t>
      </w:r>
    </w:p>
    <w:p w14:paraId="762CD9C9" w14:textId="77777777" w:rsidR="007B271A" w:rsidRPr="007B271A" w:rsidRDefault="007B271A" w:rsidP="007B271A">
      <w:pPr>
        <w:jc w:val="both"/>
        <w:rPr>
          <w:rFonts w:ascii="Segoe UI Semilight" w:eastAsia="Yu Mincho Light" w:hAnsi="Segoe UI Semilight" w:cs="Segoe UI Semilight"/>
          <w:sz w:val="20"/>
          <w:szCs w:val="20"/>
        </w:rPr>
      </w:pPr>
      <w:r w:rsidRPr="007B271A">
        <w:rPr>
          <w:rFonts w:ascii="Segoe UI Semilight" w:eastAsia="Yu Mincho Light" w:hAnsi="Segoe UI Semilight" w:cs="Segoe UI Semilight"/>
          <w:sz w:val="20"/>
          <w:szCs w:val="20"/>
        </w:rPr>
        <w:t>The consultant/firm should demonstrate the following qualifications and competencies:</w:t>
      </w:r>
    </w:p>
    <w:p w14:paraId="31ABE7A3" w14:textId="5539B4AD" w:rsidR="007B271A" w:rsidRPr="007B271A" w:rsidRDefault="007B271A" w:rsidP="00435113">
      <w:pPr>
        <w:numPr>
          <w:ilvl w:val="0"/>
          <w:numId w:val="27"/>
        </w:numPr>
        <w:spacing w:after="0"/>
        <w:jc w:val="both"/>
        <w:rPr>
          <w:rFonts w:ascii="Segoe UI Semilight" w:eastAsia="Yu Mincho Light" w:hAnsi="Segoe UI Semilight" w:cs="Segoe UI Semilight"/>
          <w:sz w:val="20"/>
          <w:szCs w:val="20"/>
        </w:rPr>
      </w:pPr>
      <w:r w:rsidRPr="007B271A">
        <w:rPr>
          <w:rFonts w:ascii="Segoe UI Semilight" w:eastAsia="Yu Mincho Light" w:hAnsi="Segoe UI Semilight" w:cs="Segoe UI Semilight"/>
          <w:sz w:val="20"/>
          <w:szCs w:val="20"/>
        </w:rPr>
        <w:t>The proposed team must include, at minimum:</w:t>
      </w:r>
      <w:r w:rsidRPr="007B271A">
        <w:rPr>
          <w:rFonts w:ascii="Segoe UI Semilight" w:eastAsia="Yu Mincho Light" w:hAnsi="Segoe UI Semilight" w:cs="Segoe UI Semilight"/>
          <w:sz w:val="20"/>
          <w:szCs w:val="20"/>
        </w:rPr>
        <w:br/>
        <w:t>(</w:t>
      </w:r>
      <w:r w:rsidR="00F07939">
        <w:rPr>
          <w:rFonts w:ascii="Segoe UI Semilight" w:eastAsia="Yu Mincho Light" w:hAnsi="Segoe UI Semilight" w:cs="Segoe UI Semilight"/>
          <w:sz w:val="20"/>
          <w:szCs w:val="20"/>
        </w:rPr>
        <w:t>1</w:t>
      </w:r>
      <w:r w:rsidRPr="007B271A">
        <w:rPr>
          <w:rFonts w:ascii="Segoe UI Semilight" w:eastAsia="Yu Mincho Light" w:hAnsi="Segoe UI Semilight" w:cs="Segoe UI Semilight"/>
          <w:sz w:val="20"/>
          <w:szCs w:val="20"/>
        </w:rPr>
        <w:t xml:space="preserve">) a </w:t>
      </w:r>
      <w:r w:rsidRPr="007B271A">
        <w:rPr>
          <w:rFonts w:ascii="Segoe UI Semilight" w:eastAsia="Yu Mincho Light" w:hAnsi="Segoe UI Semilight" w:cs="Segoe UI Semilight"/>
          <w:b/>
          <w:bCs/>
          <w:sz w:val="20"/>
          <w:szCs w:val="20"/>
        </w:rPr>
        <w:t>Peacebuilding/Conflict Analysis Expert</w:t>
      </w:r>
      <w:r w:rsidRPr="007B271A">
        <w:rPr>
          <w:rFonts w:ascii="Segoe UI Semilight" w:eastAsia="Yu Mincho Light" w:hAnsi="Segoe UI Semilight" w:cs="Segoe UI Semilight"/>
          <w:sz w:val="20"/>
          <w:szCs w:val="20"/>
        </w:rPr>
        <w:t xml:space="preserve"> with demonstrated expertise in conflict dynamics, governance systems, and social cohesion programming; and</w:t>
      </w:r>
      <w:r w:rsidRPr="007B271A">
        <w:rPr>
          <w:rFonts w:ascii="Segoe UI Semilight" w:eastAsia="Yu Mincho Light" w:hAnsi="Segoe UI Semilight" w:cs="Segoe UI Semilight"/>
          <w:sz w:val="20"/>
          <w:szCs w:val="20"/>
        </w:rPr>
        <w:br/>
        <w:t>(</w:t>
      </w:r>
      <w:r w:rsidR="00F07939">
        <w:rPr>
          <w:rFonts w:ascii="Segoe UI Semilight" w:eastAsia="Yu Mincho Light" w:hAnsi="Segoe UI Semilight" w:cs="Segoe UI Semilight"/>
          <w:sz w:val="20"/>
          <w:szCs w:val="20"/>
        </w:rPr>
        <w:t>2</w:t>
      </w:r>
      <w:r w:rsidRPr="007B271A">
        <w:rPr>
          <w:rFonts w:ascii="Segoe UI Semilight" w:eastAsia="Yu Mincho Light" w:hAnsi="Segoe UI Semilight" w:cs="Segoe UI Semilight"/>
          <w:sz w:val="20"/>
          <w:szCs w:val="20"/>
        </w:rPr>
        <w:t xml:space="preserve">) a </w:t>
      </w:r>
      <w:r w:rsidRPr="007B271A">
        <w:rPr>
          <w:rFonts w:ascii="Segoe UI Semilight" w:eastAsia="Yu Mincho Light" w:hAnsi="Segoe UI Semilight" w:cs="Segoe UI Semilight"/>
          <w:b/>
          <w:bCs/>
          <w:sz w:val="20"/>
          <w:szCs w:val="20"/>
        </w:rPr>
        <w:t>Gender Equality and Social Inclusion (GESI) Expert</w:t>
      </w:r>
      <w:r w:rsidRPr="007B271A">
        <w:rPr>
          <w:rFonts w:ascii="Segoe UI Semilight" w:eastAsia="Yu Mincho Light" w:hAnsi="Segoe UI Semilight" w:cs="Segoe UI Semilight"/>
          <w:sz w:val="20"/>
          <w:szCs w:val="20"/>
        </w:rPr>
        <w:t xml:space="preserve"> with demonstrated expertise in gender analysis, power dynamics, and inclusive programming. Both experts must have clearly defined roles in the assignment. </w:t>
      </w:r>
    </w:p>
    <w:p w14:paraId="2AE2162F" w14:textId="77777777" w:rsidR="007B271A" w:rsidRPr="007B271A" w:rsidRDefault="007B271A" w:rsidP="00435113">
      <w:pPr>
        <w:numPr>
          <w:ilvl w:val="0"/>
          <w:numId w:val="27"/>
        </w:numPr>
        <w:spacing w:after="0"/>
        <w:jc w:val="both"/>
        <w:rPr>
          <w:rFonts w:ascii="Segoe UI Semilight" w:eastAsia="Yu Mincho Light" w:hAnsi="Segoe UI Semilight" w:cs="Segoe UI Semilight"/>
          <w:sz w:val="20"/>
          <w:szCs w:val="20"/>
        </w:rPr>
      </w:pPr>
      <w:r w:rsidRPr="007B271A">
        <w:rPr>
          <w:rFonts w:ascii="Segoe UI Semilight" w:eastAsia="Yu Mincho Light" w:hAnsi="Segoe UI Semilight" w:cs="Segoe UI Semilight"/>
          <w:sz w:val="20"/>
          <w:szCs w:val="20"/>
        </w:rPr>
        <w:t xml:space="preserve">Advanced university degree in Peace and Conflict Studies, Gender Studies, Social Sciences, Development Studies, or a related field. </w:t>
      </w:r>
    </w:p>
    <w:p w14:paraId="3E79C4DE" w14:textId="77777777" w:rsidR="007B271A" w:rsidRPr="007B271A" w:rsidRDefault="007B271A" w:rsidP="00435113">
      <w:pPr>
        <w:numPr>
          <w:ilvl w:val="0"/>
          <w:numId w:val="27"/>
        </w:numPr>
        <w:spacing w:after="0"/>
        <w:jc w:val="both"/>
        <w:rPr>
          <w:rFonts w:ascii="Segoe UI Semilight" w:eastAsia="Yu Mincho Light" w:hAnsi="Segoe UI Semilight" w:cs="Segoe UI Semilight"/>
          <w:sz w:val="20"/>
          <w:szCs w:val="20"/>
        </w:rPr>
      </w:pPr>
      <w:r w:rsidRPr="007B271A">
        <w:rPr>
          <w:rFonts w:ascii="Segoe UI Semilight" w:eastAsia="Yu Mincho Light" w:hAnsi="Segoe UI Semilight" w:cs="Segoe UI Semilight"/>
          <w:sz w:val="20"/>
          <w:szCs w:val="20"/>
        </w:rPr>
        <w:t xml:space="preserve">Minimum of 10 years of relevant professional experience in conducting baseline evaluations, research, or assessments in fragile and conflict-affected contexts. </w:t>
      </w:r>
    </w:p>
    <w:p w14:paraId="2427D011" w14:textId="3CF62177"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Proven experience in Somalia (preferably Mudug or similar contexts), with strong understanding of conflict dynamics, governance systems, and socio-cultural context. </w:t>
      </w:r>
    </w:p>
    <w:p w14:paraId="2665F139" w14:textId="15B01F92"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Demonstrated experience in designing and implementing mixed-methods research, including quantitative and qualitative data collection, sampling, analysis, and triangulation. </w:t>
      </w:r>
    </w:p>
    <w:p w14:paraId="2FE3D167" w14:textId="2D72CB49"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Strong expertise in peacebuilding, conflict analysis, and social cohesion programming, including assessment of peace mechanisms and governance structures. </w:t>
      </w:r>
    </w:p>
    <w:p w14:paraId="51E53103" w14:textId="48504FE0"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Proven experience in gender and social inclusion (GESI) analysis, including power analysis, participation, and barriers to inclusion in governance and peacebuilding processes. </w:t>
      </w:r>
    </w:p>
    <w:p w14:paraId="60961CB3" w14:textId="566BCD67"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Experience analyzing the climate–conflict nexus, natural resource management, and/or resilience programming is highly desirable. </w:t>
      </w:r>
    </w:p>
    <w:p w14:paraId="79D7EC58" w14:textId="0DC0756F" w:rsidR="002C2A72" w:rsidRPr="002C2A72" w:rsidRDefault="002C2A72" w:rsidP="002C2A72">
      <w:pPr>
        <w:numPr>
          <w:ilvl w:val="0"/>
          <w:numId w:val="27"/>
        </w:numPr>
        <w:spacing w:after="0"/>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t xml:space="preserve">Strong data management and analytical skills, including use of statistical and qualitative analysis software, and ability to generate high-quality, evidence-based insights. </w:t>
      </w:r>
    </w:p>
    <w:p w14:paraId="2FA3A662" w14:textId="5E8739A9" w:rsidR="007B271A" w:rsidRPr="002C2A72" w:rsidRDefault="002C2A72" w:rsidP="002C2A72">
      <w:pPr>
        <w:numPr>
          <w:ilvl w:val="0"/>
          <w:numId w:val="27"/>
        </w:numPr>
        <w:jc w:val="both"/>
        <w:rPr>
          <w:rFonts w:ascii="Segoe UI Semilight" w:eastAsia="Yu Mincho Light" w:hAnsi="Segoe UI Semilight" w:cs="Segoe UI Semilight"/>
          <w:sz w:val="20"/>
          <w:szCs w:val="20"/>
        </w:rPr>
      </w:pPr>
      <w:r w:rsidRPr="002C2A72">
        <w:rPr>
          <w:rFonts w:ascii="Segoe UI Semilight" w:eastAsia="Yu Mincho Light" w:hAnsi="Segoe UI Semilight" w:cs="Segoe UI Semilight"/>
          <w:sz w:val="20"/>
          <w:szCs w:val="20"/>
        </w:rPr>
        <w:lastRenderedPageBreak/>
        <w:t>Demonstrated ability to produce clear, structured, and actionable reports and to effectively engage diverse stakeholders in fragile and conflict-affected contexts.</w:t>
      </w:r>
    </w:p>
    <w:p w14:paraId="0530DB00" w14:textId="77777777" w:rsidR="00946791" w:rsidRPr="009A7291" w:rsidRDefault="00946791" w:rsidP="00946791">
      <w:pPr>
        <w:pStyle w:val="ListParagraph"/>
        <w:numPr>
          <w:ilvl w:val="0"/>
          <w:numId w:val="1"/>
        </w:numPr>
        <w:spacing w:after="240" w:line="240" w:lineRule="auto"/>
        <w:rPr>
          <w:rFonts w:ascii="Segoe UI Semilight" w:eastAsia="Yu Mincho Light" w:hAnsi="Segoe UI Semilight" w:cs="Segoe UI Semilight"/>
          <w:b/>
          <w:bCs/>
          <w:sz w:val="20"/>
          <w:szCs w:val="20"/>
          <w:lang w:val="en-CA"/>
        </w:rPr>
      </w:pPr>
      <w:r w:rsidRPr="009A7291">
        <w:rPr>
          <w:rFonts w:ascii="Segoe UI Semilight" w:eastAsia="Yu Mincho Light" w:hAnsi="Segoe UI Semilight" w:cs="Segoe UI Semilight"/>
          <w:b/>
          <w:bCs/>
          <w:sz w:val="20"/>
          <w:szCs w:val="20"/>
          <w:lang w:val="en-CA"/>
        </w:rPr>
        <w:t>Budget</w:t>
      </w:r>
    </w:p>
    <w:p w14:paraId="3E4E5416" w14:textId="10F7241D" w:rsidR="00946791" w:rsidRPr="009A7291" w:rsidRDefault="00946791" w:rsidP="00946791">
      <w:pPr>
        <w:jc w:val="both"/>
        <w:rPr>
          <w:rFonts w:ascii="Segoe UI Semilight" w:eastAsia="Yu Mincho Light" w:hAnsi="Segoe UI Semilight" w:cs="Segoe UI Semilight"/>
          <w:sz w:val="20"/>
          <w:szCs w:val="20"/>
        </w:rPr>
      </w:pPr>
      <w:r w:rsidRPr="009A7291">
        <w:rPr>
          <w:rFonts w:ascii="Segoe UI Semilight" w:eastAsia="Yu Mincho Light" w:hAnsi="Segoe UI Semilight" w:cs="Segoe UI Semilight"/>
          <w:sz w:val="20"/>
          <w:szCs w:val="20"/>
        </w:rPr>
        <w:t xml:space="preserve">The budget prepared by the bidder should cover all the activities outlined above, including endline evaluation design, data cleaning, analysis and reporting. This budget is inclusive of all costs covering team member costs, travel, vehicle transport within the country, research costs (enumerators) and any other costs associated the completion of the work including where required costs for reasonable adjustment. Bidders are required to </w:t>
      </w:r>
      <w:r w:rsidR="00D00EB1" w:rsidRPr="009A7291">
        <w:rPr>
          <w:rFonts w:ascii="Segoe UI Semilight" w:eastAsia="Yu Mincho Light" w:hAnsi="Segoe UI Semilight" w:cs="Segoe UI Semilight"/>
          <w:sz w:val="20"/>
          <w:szCs w:val="20"/>
        </w:rPr>
        <w:t>organize</w:t>
      </w:r>
      <w:r w:rsidRPr="009A7291">
        <w:rPr>
          <w:rFonts w:ascii="Segoe UI Semilight" w:eastAsia="Yu Mincho Light" w:hAnsi="Segoe UI Semilight" w:cs="Segoe UI Semilight"/>
          <w:sz w:val="20"/>
          <w:szCs w:val="20"/>
        </w:rPr>
        <w:t xml:space="preserve"> and fund their own duty of care arrangements as required.</w:t>
      </w:r>
    </w:p>
    <w:p w14:paraId="5DFC9599" w14:textId="77777777" w:rsidR="00946791" w:rsidRPr="009A7291" w:rsidRDefault="00946791" w:rsidP="00946791">
      <w:pPr>
        <w:jc w:val="both"/>
        <w:rPr>
          <w:rFonts w:ascii="Segoe UI Semilight" w:eastAsia="Yu Mincho Light" w:hAnsi="Segoe UI Semilight" w:cs="Segoe UI Semilight"/>
          <w:sz w:val="20"/>
          <w:szCs w:val="20"/>
        </w:rPr>
      </w:pPr>
      <w:r w:rsidRPr="009A7291">
        <w:rPr>
          <w:rFonts w:ascii="Segoe UI Semilight" w:eastAsia="Yu Mincho Light" w:hAnsi="Segoe UI Semilight" w:cs="Segoe UI Semilight"/>
          <w:sz w:val="20"/>
          <w:szCs w:val="20"/>
        </w:rPr>
        <w:t>Bidders are required to provide a fully costed proposal in the form of a price schedule that as a minimum should include:</w:t>
      </w:r>
    </w:p>
    <w:p w14:paraId="3E0404F8" w14:textId="77777777" w:rsidR="00946791" w:rsidRPr="008820C1" w:rsidRDefault="00946791" w:rsidP="00946791">
      <w:pPr>
        <w:pStyle w:val="ListParagraph"/>
        <w:numPr>
          <w:ilvl w:val="0"/>
          <w:numId w:val="28"/>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Sub-total of fees for the delivery of any task or deliverable.</w:t>
      </w:r>
    </w:p>
    <w:p w14:paraId="3B3F77A2" w14:textId="1B49E8E7" w:rsidR="00946791" w:rsidRPr="008820C1" w:rsidRDefault="00946791" w:rsidP="00946791">
      <w:pPr>
        <w:pStyle w:val="ListParagraph"/>
        <w:numPr>
          <w:ilvl w:val="0"/>
          <w:numId w:val="28"/>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 xml:space="preserve">Sub-total for number of days per partner </w:t>
      </w:r>
      <w:r w:rsidR="00D00EB1" w:rsidRPr="008820C1">
        <w:rPr>
          <w:rFonts w:ascii="Segoe UI Semilight" w:eastAsia="Yu Mincho Light" w:hAnsi="Segoe UI Semilight" w:cs="Segoe UI Semilight"/>
          <w:sz w:val="20"/>
          <w:szCs w:val="20"/>
        </w:rPr>
        <w:t>organization</w:t>
      </w:r>
      <w:r w:rsidRPr="008820C1">
        <w:rPr>
          <w:rFonts w:ascii="Segoe UI Semilight" w:eastAsia="Yu Mincho Light" w:hAnsi="Segoe UI Semilight" w:cs="Segoe UI Semilight"/>
          <w:sz w:val="20"/>
          <w:szCs w:val="20"/>
        </w:rPr>
        <w:t xml:space="preserve"> (as applicable);</w:t>
      </w:r>
    </w:p>
    <w:p w14:paraId="0CDD5E04" w14:textId="77777777" w:rsidR="00946791" w:rsidRPr="008820C1" w:rsidRDefault="00946791" w:rsidP="00946791">
      <w:pPr>
        <w:pStyle w:val="ListParagraph"/>
        <w:numPr>
          <w:ilvl w:val="0"/>
          <w:numId w:val="28"/>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Expenses and overheads broken down by the project cost categories.</w:t>
      </w:r>
    </w:p>
    <w:p w14:paraId="236C82F7" w14:textId="77777777" w:rsidR="00946791" w:rsidRPr="008820C1" w:rsidRDefault="00946791" w:rsidP="00946791">
      <w:pPr>
        <w:pStyle w:val="ListParagraph"/>
        <w:numPr>
          <w:ilvl w:val="0"/>
          <w:numId w:val="28"/>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Reasonable adjustment costs; and</w:t>
      </w:r>
    </w:p>
    <w:p w14:paraId="14E90A76" w14:textId="77777777" w:rsidR="00946791" w:rsidRPr="008820C1" w:rsidRDefault="00946791" w:rsidP="00946791">
      <w:pPr>
        <w:pStyle w:val="ListParagraph"/>
        <w:numPr>
          <w:ilvl w:val="0"/>
          <w:numId w:val="28"/>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Total costs before and after any taxes that are applicable.</w:t>
      </w:r>
    </w:p>
    <w:p w14:paraId="4B430458" w14:textId="77777777" w:rsidR="00946791" w:rsidRDefault="00946791" w:rsidP="00946791">
      <w:pPr>
        <w:jc w:val="both"/>
        <w:rPr>
          <w:rFonts w:ascii="Segoe UI Semilight" w:eastAsia="Yu Mincho Light" w:hAnsi="Segoe UI Semilight" w:cs="Segoe UI Semilight"/>
          <w:sz w:val="20"/>
          <w:szCs w:val="20"/>
          <w:lang w:val="en-CA"/>
        </w:rPr>
      </w:pPr>
    </w:p>
    <w:p w14:paraId="5D4FEDF7" w14:textId="77777777" w:rsidR="00946791" w:rsidRPr="00BE51F8" w:rsidRDefault="00946791" w:rsidP="00946791">
      <w:pPr>
        <w:pStyle w:val="ListParagraph"/>
        <w:numPr>
          <w:ilvl w:val="0"/>
          <w:numId w:val="1"/>
        </w:numPr>
        <w:spacing w:after="240" w:line="240" w:lineRule="auto"/>
        <w:rPr>
          <w:rFonts w:ascii="Segoe UI Semilight" w:eastAsia="Yu Mincho Light" w:hAnsi="Segoe UI Semilight" w:cs="Segoe UI Semilight"/>
          <w:b/>
          <w:bCs/>
          <w:sz w:val="20"/>
          <w:szCs w:val="20"/>
          <w:lang w:val="en-CA"/>
        </w:rPr>
      </w:pPr>
      <w:r w:rsidRPr="00BE51F8">
        <w:rPr>
          <w:rFonts w:ascii="Segoe UI Semilight" w:eastAsia="Yu Mincho Light" w:hAnsi="Segoe UI Semilight" w:cs="Segoe UI Semilight"/>
          <w:b/>
          <w:bCs/>
          <w:sz w:val="20"/>
          <w:szCs w:val="20"/>
          <w:lang w:val="en-CA"/>
        </w:rPr>
        <w:t>Application and Selection Criteria</w:t>
      </w:r>
    </w:p>
    <w:p w14:paraId="603C52C5" w14:textId="6EC3CA4D" w:rsidR="00CD2411" w:rsidRPr="00811076" w:rsidRDefault="007D6441" w:rsidP="00CD2411">
      <w:pPr>
        <w:jc w:val="both"/>
        <w:rPr>
          <w:rFonts w:ascii="Segoe UI Semilight" w:eastAsia="Yu Mincho Light" w:hAnsi="Segoe UI Semilight" w:cs="Segoe UI Semilight"/>
          <w:b/>
          <w:bCs/>
          <w:sz w:val="20"/>
          <w:szCs w:val="20"/>
        </w:rPr>
      </w:pPr>
      <w:r>
        <w:rPr>
          <w:rFonts w:ascii="Segoe UI Semilight" w:eastAsia="Yu Mincho Light" w:hAnsi="Segoe UI Semilight" w:cs="Segoe UI Semilight"/>
          <w:b/>
          <w:bCs/>
          <w:sz w:val="20"/>
          <w:szCs w:val="20"/>
        </w:rPr>
        <w:t>S</w:t>
      </w:r>
      <w:r w:rsidR="00CD2411" w:rsidRPr="00811076">
        <w:rPr>
          <w:rFonts w:ascii="Segoe UI Semilight" w:eastAsia="Yu Mincho Light" w:hAnsi="Segoe UI Semilight" w:cs="Segoe UI Semilight"/>
          <w:b/>
          <w:bCs/>
          <w:sz w:val="20"/>
          <w:szCs w:val="20"/>
        </w:rPr>
        <w:t xml:space="preserve">ubmission </w:t>
      </w:r>
      <w:r>
        <w:rPr>
          <w:rFonts w:ascii="Segoe UI Semilight" w:eastAsia="Yu Mincho Light" w:hAnsi="Segoe UI Semilight" w:cs="Segoe UI Semilight"/>
          <w:b/>
          <w:bCs/>
          <w:sz w:val="20"/>
          <w:szCs w:val="20"/>
        </w:rPr>
        <w:t>r</w:t>
      </w:r>
      <w:r w:rsidR="00CD2411" w:rsidRPr="00811076">
        <w:rPr>
          <w:rFonts w:ascii="Segoe UI Semilight" w:eastAsia="Yu Mincho Light" w:hAnsi="Segoe UI Semilight" w:cs="Segoe UI Semilight"/>
          <w:b/>
          <w:bCs/>
          <w:sz w:val="20"/>
          <w:szCs w:val="20"/>
        </w:rPr>
        <w:t>equirements</w:t>
      </w:r>
    </w:p>
    <w:p w14:paraId="05404B34" w14:textId="77777777" w:rsidR="00CD2411" w:rsidRPr="00811076" w:rsidRDefault="00CD2411" w:rsidP="00CD2411">
      <w:pPr>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sz w:val="20"/>
          <w:szCs w:val="20"/>
        </w:rPr>
        <w:t>Interested consultants should submit:</w:t>
      </w:r>
    </w:p>
    <w:p w14:paraId="0E91B221" w14:textId="77777777" w:rsidR="00CD2411" w:rsidRPr="00811076" w:rsidRDefault="00CD2411" w:rsidP="00CD2411">
      <w:pPr>
        <w:numPr>
          <w:ilvl w:val="0"/>
          <w:numId w:val="33"/>
        </w:numPr>
        <w:spacing w:after="0"/>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b/>
          <w:bCs/>
          <w:sz w:val="20"/>
          <w:szCs w:val="20"/>
        </w:rPr>
        <w:t>Technical Proposal</w:t>
      </w:r>
      <w:r w:rsidRPr="00811076">
        <w:rPr>
          <w:rFonts w:ascii="Segoe UI Semilight" w:eastAsia="Yu Mincho Light" w:hAnsi="Segoe UI Semilight" w:cs="Segoe UI Semilight"/>
          <w:sz w:val="20"/>
          <w:szCs w:val="20"/>
        </w:rPr>
        <w:t xml:space="preserve"> – including approach, methodology, workplan, and demonstration of understanding of the assignment, including conflict sensitivity and GESI integration. </w:t>
      </w:r>
    </w:p>
    <w:p w14:paraId="066B6439" w14:textId="77777777" w:rsidR="00CD2411" w:rsidRPr="00811076" w:rsidRDefault="00CD2411" w:rsidP="00CD2411">
      <w:pPr>
        <w:numPr>
          <w:ilvl w:val="0"/>
          <w:numId w:val="33"/>
        </w:numPr>
        <w:spacing w:after="0"/>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b/>
          <w:bCs/>
          <w:sz w:val="20"/>
          <w:szCs w:val="20"/>
        </w:rPr>
        <w:t>Financial Proposal</w:t>
      </w:r>
      <w:r w:rsidRPr="00811076">
        <w:rPr>
          <w:rFonts w:ascii="Segoe UI Semilight" w:eastAsia="Yu Mincho Light" w:hAnsi="Segoe UI Semilight" w:cs="Segoe UI Semilight"/>
          <w:sz w:val="20"/>
          <w:szCs w:val="20"/>
        </w:rPr>
        <w:t xml:space="preserve"> – detailed and itemized budget covering all costs. </w:t>
      </w:r>
    </w:p>
    <w:p w14:paraId="60F09614" w14:textId="77777777" w:rsidR="00CD2411" w:rsidRPr="00811076" w:rsidRDefault="00CD2411" w:rsidP="00CD2411">
      <w:pPr>
        <w:numPr>
          <w:ilvl w:val="0"/>
          <w:numId w:val="33"/>
        </w:numPr>
        <w:spacing w:after="0"/>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b/>
          <w:bCs/>
          <w:sz w:val="20"/>
          <w:szCs w:val="20"/>
        </w:rPr>
        <w:t>CV(s) of Proposed Team Members</w:t>
      </w:r>
      <w:r w:rsidRPr="00811076">
        <w:rPr>
          <w:rFonts w:ascii="Segoe UI Semilight" w:eastAsia="Yu Mincho Light" w:hAnsi="Segoe UI Semilight" w:cs="Segoe UI Semilight"/>
          <w:sz w:val="20"/>
          <w:szCs w:val="20"/>
        </w:rPr>
        <w:t xml:space="preserve"> – clearly outlining roles and responsibilities, including designated Peacebuilding/Conflict Expert and GESI Expert. </w:t>
      </w:r>
    </w:p>
    <w:p w14:paraId="08BA6006" w14:textId="77777777" w:rsidR="00CD2411" w:rsidRPr="00811076" w:rsidRDefault="00CD2411" w:rsidP="00CD2411">
      <w:pPr>
        <w:numPr>
          <w:ilvl w:val="0"/>
          <w:numId w:val="33"/>
        </w:numPr>
        <w:spacing w:after="0"/>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b/>
          <w:bCs/>
          <w:sz w:val="20"/>
          <w:szCs w:val="20"/>
        </w:rPr>
        <w:t>Relevant Experience</w:t>
      </w:r>
      <w:r w:rsidRPr="00811076">
        <w:rPr>
          <w:rFonts w:ascii="Segoe UI Semilight" w:eastAsia="Yu Mincho Light" w:hAnsi="Segoe UI Semilight" w:cs="Segoe UI Semilight"/>
          <w:sz w:val="20"/>
          <w:szCs w:val="20"/>
        </w:rPr>
        <w:t xml:space="preserve"> – at least three sample reports of similar baseline evaluations, research, or studies conducted in Somalia or similar fragile/conflict-affected contexts. </w:t>
      </w:r>
    </w:p>
    <w:p w14:paraId="71028917" w14:textId="3364CE34" w:rsidR="00CD2411" w:rsidRPr="00811076" w:rsidRDefault="007D6441" w:rsidP="00CD2411">
      <w:pPr>
        <w:spacing w:before="240"/>
        <w:jc w:val="both"/>
        <w:rPr>
          <w:rFonts w:ascii="Segoe UI Semilight" w:eastAsia="Yu Mincho Light" w:hAnsi="Segoe UI Semilight" w:cs="Segoe UI Semilight"/>
          <w:b/>
          <w:bCs/>
          <w:sz w:val="20"/>
          <w:szCs w:val="20"/>
        </w:rPr>
      </w:pPr>
      <w:r>
        <w:rPr>
          <w:rFonts w:ascii="Segoe UI Semilight" w:eastAsia="Yu Mincho Light" w:hAnsi="Segoe UI Semilight" w:cs="Segoe UI Semilight"/>
          <w:b/>
          <w:bCs/>
          <w:sz w:val="20"/>
          <w:szCs w:val="20"/>
        </w:rPr>
        <w:t>Evaluation</w:t>
      </w:r>
      <w:r w:rsidR="00CD2411">
        <w:rPr>
          <w:rFonts w:ascii="Segoe UI Semilight" w:eastAsia="Yu Mincho Light" w:hAnsi="Segoe UI Semilight" w:cs="Segoe UI Semilight"/>
          <w:b/>
          <w:bCs/>
          <w:sz w:val="20"/>
          <w:szCs w:val="20"/>
        </w:rPr>
        <w:t xml:space="preserve"> </w:t>
      </w:r>
      <w:r w:rsidR="00CD2411" w:rsidRPr="00811076">
        <w:rPr>
          <w:rFonts w:ascii="Segoe UI Semilight" w:eastAsia="Yu Mincho Light" w:hAnsi="Segoe UI Semilight" w:cs="Segoe UI Semilight"/>
          <w:b/>
          <w:bCs/>
          <w:sz w:val="20"/>
          <w:szCs w:val="20"/>
        </w:rPr>
        <w:t>Criteria</w:t>
      </w:r>
    </w:p>
    <w:p w14:paraId="09521911" w14:textId="77777777" w:rsidR="00CD2411" w:rsidRPr="00811076" w:rsidRDefault="00CD2411" w:rsidP="00CD2411">
      <w:pPr>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sz w:val="20"/>
          <w:szCs w:val="20"/>
        </w:rPr>
        <w:t>The following criteria are mandatory. Failure to meet any will result in automatic disqualification:</w:t>
      </w:r>
    </w:p>
    <w:p w14:paraId="2D984F42" w14:textId="77777777" w:rsidR="00CD2411" w:rsidRPr="00CD2411" w:rsidRDefault="00CD2411" w:rsidP="00CD2411">
      <w:pPr>
        <w:numPr>
          <w:ilvl w:val="0"/>
          <w:numId w:val="34"/>
        </w:numPr>
        <w:spacing w:after="0"/>
        <w:jc w:val="both"/>
        <w:rPr>
          <w:rFonts w:ascii="Segoe UI Semilight" w:eastAsia="Yu Mincho Light" w:hAnsi="Segoe UI Semilight" w:cs="Segoe UI Semilight"/>
          <w:sz w:val="20"/>
          <w:szCs w:val="20"/>
        </w:rPr>
      </w:pPr>
      <w:r w:rsidRPr="00811076">
        <w:rPr>
          <w:rFonts w:ascii="Segoe UI Semilight" w:eastAsia="Yu Mincho Light" w:hAnsi="Segoe UI Semilight" w:cs="Segoe UI Semilight"/>
          <w:b/>
          <w:bCs/>
          <w:sz w:val="20"/>
          <w:szCs w:val="20"/>
        </w:rPr>
        <w:t>Demonstrated relevant experience</w:t>
      </w:r>
      <w:r>
        <w:rPr>
          <w:rFonts w:ascii="Segoe UI Semilight" w:eastAsia="Yu Mincho Light" w:hAnsi="Segoe UI Semilight" w:cs="Segoe UI Semilight"/>
          <w:b/>
          <w:bCs/>
          <w:sz w:val="20"/>
          <w:szCs w:val="20"/>
        </w:rPr>
        <w:t xml:space="preserve"> - </w:t>
      </w:r>
      <w:r w:rsidRPr="00811076">
        <w:rPr>
          <w:rFonts w:ascii="Segoe UI Semilight" w:eastAsia="Yu Mincho Light" w:hAnsi="Segoe UI Semilight" w:cs="Segoe UI Semilight"/>
          <w:sz w:val="20"/>
          <w:szCs w:val="20"/>
        </w:rPr>
        <w:t xml:space="preserve">The consultant/firm must provide evidence of having led a minimum of three comparable evaluation or research assignments in </w:t>
      </w:r>
      <w:r>
        <w:rPr>
          <w:rFonts w:ascii="Segoe UI Semilight" w:eastAsia="Yu Mincho Light" w:hAnsi="Segoe UI Semilight" w:cs="Segoe UI Semilight"/>
          <w:sz w:val="20"/>
          <w:szCs w:val="20"/>
        </w:rPr>
        <w:t>Mudug region</w:t>
      </w:r>
      <w:r w:rsidRPr="00811076">
        <w:rPr>
          <w:rFonts w:ascii="Segoe UI Semilight" w:eastAsia="Yu Mincho Light" w:hAnsi="Segoe UI Semilight" w:cs="Segoe UI Semilight"/>
          <w:sz w:val="20"/>
          <w:szCs w:val="20"/>
        </w:rPr>
        <w:t xml:space="preserve"> or similar fragile/conflict-affected </w:t>
      </w:r>
      <w:r>
        <w:rPr>
          <w:rFonts w:ascii="Segoe UI Semilight" w:eastAsia="Yu Mincho Light" w:hAnsi="Segoe UI Semilight" w:cs="Segoe UI Semilight"/>
          <w:sz w:val="20"/>
          <w:szCs w:val="20"/>
        </w:rPr>
        <w:t>regions in Somalia</w:t>
      </w:r>
      <w:r w:rsidRPr="00811076">
        <w:rPr>
          <w:rFonts w:ascii="Segoe UI Semilight" w:eastAsia="Yu Mincho Light" w:hAnsi="Segoe UI Semilight" w:cs="Segoe UI Semilight"/>
          <w:sz w:val="20"/>
          <w:szCs w:val="20"/>
        </w:rPr>
        <w:t>.</w:t>
      </w:r>
      <w:r>
        <w:rPr>
          <w:rFonts w:ascii="Segoe UI Semilight" w:eastAsia="Yu Mincho Light" w:hAnsi="Segoe UI Semilight" w:cs="Segoe UI Semilight"/>
          <w:sz w:val="20"/>
          <w:szCs w:val="20"/>
        </w:rPr>
        <w:t xml:space="preserve"> </w:t>
      </w:r>
      <w:r w:rsidRPr="007D6441">
        <w:rPr>
          <w:rFonts w:ascii="Segoe UI Semilight" w:eastAsia="Yu Mincho Light" w:hAnsi="Segoe UI Semilight" w:cs="Segoe UI Semilight"/>
          <w:i/>
          <w:iCs/>
          <w:color w:val="EE0000"/>
          <w:sz w:val="20"/>
          <w:szCs w:val="20"/>
        </w:rPr>
        <w:t>Failure to submit three sample reports with client references (minimum two) with contact details will result in disqualification.</w:t>
      </w:r>
      <w:r w:rsidRPr="007D6441">
        <w:rPr>
          <w:rFonts w:ascii="Segoe UI Semilight" w:eastAsia="Yu Mincho Light" w:hAnsi="Segoe UI Semilight" w:cs="Segoe UI Semilight"/>
          <w:color w:val="EE0000"/>
          <w:sz w:val="20"/>
          <w:szCs w:val="20"/>
        </w:rPr>
        <w:t xml:space="preserve"> </w:t>
      </w:r>
    </w:p>
    <w:p w14:paraId="472565A7" w14:textId="77777777" w:rsidR="00CD2411" w:rsidRPr="007D6441" w:rsidRDefault="00CD2411" w:rsidP="00CD2411">
      <w:pPr>
        <w:numPr>
          <w:ilvl w:val="0"/>
          <w:numId w:val="35"/>
        </w:numPr>
        <w:spacing w:after="0"/>
        <w:jc w:val="both"/>
        <w:rPr>
          <w:rFonts w:ascii="Segoe UI Semilight" w:eastAsia="Yu Mincho Light" w:hAnsi="Segoe UI Semilight" w:cs="Segoe UI Semilight"/>
          <w:color w:val="EE0000"/>
          <w:sz w:val="20"/>
          <w:szCs w:val="20"/>
        </w:rPr>
      </w:pPr>
      <w:r w:rsidRPr="00811076">
        <w:rPr>
          <w:rFonts w:ascii="Segoe UI Semilight" w:eastAsia="Yu Mincho Light" w:hAnsi="Segoe UI Semilight" w:cs="Segoe UI Semilight"/>
          <w:b/>
          <w:bCs/>
          <w:sz w:val="20"/>
          <w:szCs w:val="20"/>
        </w:rPr>
        <w:t>Comprehensive and coherent methodological approach</w:t>
      </w:r>
      <w:r>
        <w:rPr>
          <w:rFonts w:ascii="Segoe UI Semilight" w:eastAsia="Yu Mincho Light" w:hAnsi="Segoe UI Semilight" w:cs="Segoe UI Semilight"/>
          <w:b/>
          <w:bCs/>
          <w:sz w:val="20"/>
          <w:szCs w:val="20"/>
        </w:rPr>
        <w:t xml:space="preserve"> - </w:t>
      </w:r>
      <w:r w:rsidRPr="00811076">
        <w:rPr>
          <w:rFonts w:ascii="Segoe UI Semilight" w:eastAsia="Yu Mincho Light" w:hAnsi="Segoe UI Semilight" w:cs="Segoe UI Semilight"/>
          <w:sz w:val="20"/>
          <w:szCs w:val="20"/>
        </w:rPr>
        <w:t>The proposal must present a clear, coherent, and context-appropriate methodology covering the full evaluation process, including design, sampling, data collection (quantitative and qualitative), and analysis.</w:t>
      </w:r>
      <w:r>
        <w:rPr>
          <w:rFonts w:ascii="Segoe UI Semilight" w:eastAsia="Yu Mincho Light" w:hAnsi="Segoe UI Semilight" w:cs="Segoe UI Semilight"/>
          <w:sz w:val="20"/>
          <w:szCs w:val="20"/>
        </w:rPr>
        <w:t xml:space="preserve"> </w:t>
      </w:r>
      <w:r w:rsidRPr="007D6441">
        <w:rPr>
          <w:rFonts w:ascii="Segoe UI Semilight" w:eastAsia="Yu Mincho Light" w:hAnsi="Segoe UI Semilight" w:cs="Segoe UI Semilight"/>
          <w:i/>
          <w:iCs/>
          <w:color w:val="EE0000"/>
          <w:sz w:val="20"/>
          <w:szCs w:val="20"/>
        </w:rPr>
        <w:t>Generic or incomplete methodologies will score zero.</w:t>
      </w:r>
      <w:r w:rsidRPr="007D6441">
        <w:rPr>
          <w:rFonts w:ascii="Segoe UI Semilight" w:eastAsia="Yu Mincho Light" w:hAnsi="Segoe UI Semilight" w:cs="Segoe UI Semilight"/>
          <w:color w:val="EE0000"/>
          <w:sz w:val="20"/>
          <w:szCs w:val="20"/>
        </w:rPr>
        <w:t xml:space="preserve"> </w:t>
      </w:r>
    </w:p>
    <w:p w14:paraId="00B986DF" w14:textId="77777777" w:rsidR="00CD2411" w:rsidRPr="007D6441" w:rsidRDefault="00CD2411" w:rsidP="00CD2411">
      <w:pPr>
        <w:numPr>
          <w:ilvl w:val="0"/>
          <w:numId w:val="35"/>
        </w:numPr>
        <w:spacing w:after="0"/>
        <w:jc w:val="both"/>
        <w:rPr>
          <w:rFonts w:ascii="Segoe UI Semilight" w:eastAsia="Yu Mincho Light" w:hAnsi="Segoe UI Semilight" w:cs="Segoe UI Semilight"/>
          <w:color w:val="EE0000"/>
          <w:sz w:val="20"/>
          <w:szCs w:val="20"/>
        </w:rPr>
      </w:pPr>
      <w:r w:rsidRPr="00AB7610">
        <w:rPr>
          <w:rFonts w:ascii="Segoe UI Semilight" w:eastAsia="Yu Mincho Light" w:hAnsi="Segoe UI Semilight" w:cs="Segoe UI Semilight"/>
          <w:b/>
          <w:bCs/>
          <w:sz w:val="20"/>
          <w:szCs w:val="20"/>
        </w:rPr>
        <w:t>Qualified team with relevant technical expertise -</w:t>
      </w:r>
      <w:r w:rsidRPr="00AB7610">
        <w:rPr>
          <w:rFonts w:ascii="Segoe UI Semilight" w:eastAsia="Yu Mincho Light" w:hAnsi="Segoe UI Semilight" w:cs="Segoe UI Semilight"/>
          <w:sz w:val="20"/>
          <w:szCs w:val="20"/>
        </w:rPr>
        <w:t xml:space="preserve"> The proposed team must include key personnel with demonstrated </w:t>
      </w:r>
      <w:r>
        <w:rPr>
          <w:rFonts w:ascii="Segoe UI Semilight" w:eastAsia="Yu Mincho Light" w:hAnsi="Segoe UI Semilight" w:cs="Segoe UI Semilight"/>
          <w:sz w:val="20"/>
          <w:szCs w:val="20"/>
        </w:rPr>
        <w:t xml:space="preserve">verifiable </w:t>
      </w:r>
      <w:r w:rsidRPr="00AB7610">
        <w:rPr>
          <w:rFonts w:ascii="Segoe UI Semilight" w:eastAsia="Yu Mincho Light" w:hAnsi="Segoe UI Semilight" w:cs="Segoe UI Semilight"/>
          <w:sz w:val="20"/>
          <w:szCs w:val="20"/>
        </w:rPr>
        <w:t xml:space="preserve">expertise in peacebuilding, conflict analysis, </w:t>
      </w:r>
      <w:r>
        <w:rPr>
          <w:rFonts w:ascii="Segoe UI Semilight" w:eastAsia="Yu Mincho Light" w:hAnsi="Segoe UI Semilight" w:cs="Segoe UI Semilight"/>
          <w:sz w:val="20"/>
          <w:szCs w:val="20"/>
        </w:rPr>
        <w:t xml:space="preserve">GESI analysis, </w:t>
      </w:r>
      <w:r w:rsidRPr="00AB7610">
        <w:rPr>
          <w:rFonts w:ascii="Segoe UI Semilight" w:eastAsia="Yu Mincho Light" w:hAnsi="Segoe UI Semilight" w:cs="Segoe UI Semilight"/>
          <w:sz w:val="20"/>
          <w:szCs w:val="20"/>
        </w:rPr>
        <w:t>and mixed-</w:t>
      </w:r>
      <w:r w:rsidRPr="00AB7610">
        <w:rPr>
          <w:rFonts w:ascii="Segoe UI Semilight" w:eastAsia="Yu Mincho Light" w:hAnsi="Segoe UI Semilight" w:cs="Segoe UI Semilight"/>
          <w:sz w:val="20"/>
          <w:szCs w:val="20"/>
        </w:rPr>
        <w:lastRenderedPageBreak/>
        <w:t xml:space="preserve">methods research, with clear roles and relevant qualifications as outlined in the </w:t>
      </w:r>
      <w:proofErr w:type="spellStart"/>
      <w:r w:rsidRPr="00AB7610">
        <w:rPr>
          <w:rFonts w:ascii="Segoe UI Semilight" w:eastAsia="Yu Mincho Light" w:hAnsi="Segoe UI Semilight" w:cs="Segoe UI Semilight"/>
          <w:sz w:val="20"/>
          <w:szCs w:val="20"/>
        </w:rPr>
        <w:t>ToR</w:t>
      </w:r>
      <w:proofErr w:type="spellEnd"/>
      <w:r w:rsidRPr="00AB7610">
        <w:rPr>
          <w:rFonts w:ascii="Segoe UI Semilight" w:eastAsia="Yu Mincho Light" w:hAnsi="Segoe UI Semilight" w:cs="Segoe UI Semilight"/>
          <w:sz w:val="20"/>
          <w:szCs w:val="20"/>
        </w:rPr>
        <w:t xml:space="preserve">. </w:t>
      </w:r>
      <w:r w:rsidRPr="007D6441">
        <w:rPr>
          <w:rFonts w:ascii="Segoe UI Semilight" w:eastAsia="Yu Mincho Light" w:hAnsi="Segoe UI Semilight" w:cs="Segoe UI Semilight"/>
          <w:i/>
          <w:iCs/>
          <w:color w:val="EE0000"/>
          <w:sz w:val="20"/>
          <w:szCs w:val="20"/>
        </w:rPr>
        <w:t>Failure to meet minimum team qualification requirements will result in zero score.</w:t>
      </w:r>
      <w:r w:rsidRPr="007D6441">
        <w:rPr>
          <w:rFonts w:ascii="Segoe UI Semilight" w:eastAsia="Yu Mincho Light" w:hAnsi="Segoe UI Semilight" w:cs="Segoe UI Semilight"/>
          <w:color w:val="EE0000"/>
          <w:sz w:val="20"/>
          <w:szCs w:val="20"/>
        </w:rPr>
        <w:t xml:space="preserve"> </w:t>
      </w:r>
    </w:p>
    <w:p w14:paraId="1C856033" w14:textId="77777777" w:rsidR="00946791" w:rsidRPr="00703609" w:rsidRDefault="00946791" w:rsidP="00946791">
      <w:pPr>
        <w:jc w:val="both"/>
        <w:rPr>
          <w:rFonts w:ascii="Segoe UI Semilight" w:hAnsi="Segoe UI Semilight" w:cs="Segoe UI Semilight"/>
          <w:b/>
          <w:bCs/>
          <w:sz w:val="20"/>
          <w:szCs w:val="20"/>
          <w:lang w:val="en-CA"/>
        </w:rPr>
      </w:pPr>
      <w:r w:rsidRPr="00703609">
        <w:rPr>
          <w:rFonts w:ascii="Segoe UI Semilight" w:hAnsi="Segoe UI Semilight" w:cs="Segoe UI Semilight"/>
          <w:b/>
          <w:bCs/>
          <w:sz w:val="20"/>
          <w:szCs w:val="20"/>
          <w:lang w:val="en-CA"/>
        </w:rPr>
        <w:t>Submission Information / How to Apply</w:t>
      </w:r>
    </w:p>
    <w:p w14:paraId="43C85321" w14:textId="77777777" w:rsidR="00946791" w:rsidRPr="00703609" w:rsidRDefault="00946791" w:rsidP="00946791">
      <w:pPr>
        <w:jc w:val="both"/>
        <w:rPr>
          <w:rFonts w:ascii="Segoe UI Semilight" w:hAnsi="Segoe UI Semilight" w:cs="Segoe UI Semilight"/>
          <w:sz w:val="20"/>
          <w:szCs w:val="20"/>
          <w:lang w:val="en-CA"/>
        </w:rPr>
      </w:pPr>
      <w:r w:rsidRPr="00703609">
        <w:rPr>
          <w:rFonts w:ascii="Segoe UI Semilight" w:hAnsi="Segoe UI Semilight" w:cs="Segoe UI Semilight"/>
          <w:b/>
          <w:bCs/>
          <w:sz w:val="20"/>
          <w:szCs w:val="20"/>
          <w:lang w:val="en-CA"/>
        </w:rPr>
        <w:t xml:space="preserve">Bidders must download the request for proposal (RFP) attached along with the </w:t>
      </w:r>
      <w:proofErr w:type="spellStart"/>
      <w:r w:rsidRPr="00703609">
        <w:rPr>
          <w:rFonts w:ascii="Segoe UI Semilight" w:hAnsi="Segoe UI Semilight" w:cs="Segoe UI Semilight"/>
          <w:b/>
          <w:bCs/>
          <w:sz w:val="20"/>
          <w:szCs w:val="20"/>
          <w:lang w:val="en-CA"/>
        </w:rPr>
        <w:t>ToR</w:t>
      </w:r>
      <w:proofErr w:type="spellEnd"/>
      <w:r w:rsidRPr="00703609">
        <w:rPr>
          <w:rFonts w:ascii="Segoe UI Semilight" w:hAnsi="Segoe UI Semilight" w:cs="Segoe UI Semilight"/>
          <w:b/>
          <w:bCs/>
          <w:sz w:val="20"/>
          <w:szCs w:val="20"/>
          <w:lang w:val="en-CA"/>
        </w:rPr>
        <w:t xml:space="preserve"> and complete all required information including attachments where necessary</w:t>
      </w:r>
    </w:p>
    <w:p w14:paraId="5685042A" w14:textId="77777777" w:rsidR="004D1FD8" w:rsidRPr="00054690" w:rsidRDefault="004D1FD8" w:rsidP="004D1FD8">
      <w:pPr>
        <w:pStyle w:val="ListParagraph"/>
        <w:numPr>
          <w:ilvl w:val="0"/>
          <w:numId w:val="39"/>
        </w:numPr>
        <w:pBdr>
          <w:top w:val="nil"/>
          <w:left w:val="nil"/>
          <w:bottom w:val="nil"/>
          <w:right w:val="nil"/>
          <w:between w:val="nil"/>
          <w:bar w:val="nil"/>
        </w:pBdr>
        <w:spacing w:after="0" w:line="240" w:lineRule="auto"/>
        <w:contextualSpacing w:val="0"/>
        <w:rPr>
          <w:rFonts w:cs="Arial"/>
          <w:b/>
        </w:rPr>
      </w:pPr>
      <w:r w:rsidRPr="00054690">
        <w:rPr>
          <w:rFonts w:cs="Arial"/>
          <w:b/>
        </w:rPr>
        <w:t xml:space="preserve">HOW TO APPLY </w:t>
      </w:r>
    </w:p>
    <w:p w14:paraId="47FD99FF" w14:textId="77777777" w:rsidR="004D1FD8" w:rsidRPr="00DB6473" w:rsidRDefault="004D1FD8" w:rsidP="004D1FD8">
      <w:pPr>
        <w:jc w:val="center"/>
        <w:rPr>
          <w:rFonts w:ascii="Segoe UI Semilight" w:eastAsia="Yu Mincho Light" w:hAnsi="Segoe UI Semilight" w:cs="Segoe UI Semilight"/>
          <w:b/>
          <w:bCs/>
          <w:u w:val="single"/>
          <w:lang w:val="en-CA"/>
        </w:rPr>
      </w:pPr>
      <w:r w:rsidRPr="00871F62">
        <w:rPr>
          <w:rFonts w:ascii="Arial" w:eastAsia="Calibri" w:hAnsi="Arial" w:cs="Arial"/>
          <w:bCs/>
          <w:kern w:val="28"/>
        </w:rPr>
        <w:t xml:space="preserve">The deadline for submission of bids is </w:t>
      </w:r>
      <w:r>
        <w:rPr>
          <w:rFonts w:ascii="Arial" w:eastAsia="Calibri" w:hAnsi="Arial" w:cs="Arial"/>
          <w:bCs/>
          <w:kern w:val="28"/>
        </w:rPr>
        <w:t>07/04/2026</w:t>
      </w:r>
      <w:r w:rsidRPr="00871F62">
        <w:rPr>
          <w:rFonts w:ascii="Arial" w:eastAsia="Calibri" w:hAnsi="Arial" w:cs="Arial"/>
          <w:bCs/>
          <w:kern w:val="28"/>
        </w:rPr>
        <w:t>. Interested bidders</w:t>
      </w:r>
      <w:r>
        <w:rPr>
          <w:rFonts w:ascii="Arial" w:eastAsia="Calibri" w:hAnsi="Arial" w:cs="Arial"/>
          <w:bCs/>
          <w:kern w:val="28"/>
        </w:rPr>
        <w:t xml:space="preserve"> if you are any clarification or questions send to </w:t>
      </w:r>
      <w:hyperlink r:id="rId7" w:history="1">
        <w:r w:rsidRPr="004F2B00">
          <w:rPr>
            <w:rStyle w:val="Hyperlink"/>
            <w:rFonts w:ascii="Arial" w:eastAsia="Calibri" w:hAnsi="Arial" w:cs="Arial"/>
            <w:bCs/>
            <w:kern w:val="28"/>
          </w:rPr>
          <w:t>Mohamed.Abdirizak@care.org</w:t>
        </w:r>
      </w:hyperlink>
      <w:r>
        <w:rPr>
          <w:rFonts w:ascii="Arial" w:eastAsia="Calibri" w:hAnsi="Arial" w:cs="Arial"/>
          <w:bCs/>
          <w:kern w:val="28"/>
        </w:rPr>
        <w:t xml:space="preserve">, </w:t>
      </w:r>
      <w:r>
        <w:rPr>
          <w:rFonts w:ascii="Arial" w:hAnsi="Arial" w:cs="Arial"/>
        </w:rPr>
        <w:t xml:space="preserve"> the bidders should send their applicants to </w:t>
      </w:r>
      <w:hyperlink r:id="rId8" w:history="1">
        <w:r w:rsidRPr="009B64B7">
          <w:rPr>
            <w:rStyle w:val="Hyperlink"/>
            <w:rFonts w:ascii="Arial" w:hAnsi="Arial" w:cs="Arial"/>
          </w:rPr>
          <w:t>Som.Consultant@care.org</w:t>
        </w:r>
      </w:hyperlink>
      <w:r>
        <w:rPr>
          <w:rFonts w:ascii="Arial" w:hAnsi="Arial" w:cs="Arial"/>
        </w:rPr>
        <w:t xml:space="preserve"> with </w:t>
      </w:r>
      <w:r w:rsidRPr="00871F62">
        <w:rPr>
          <w:rFonts w:ascii="Arial" w:hAnsi="Arial" w:cs="Arial"/>
        </w:rPr>
        <w:t xml:space="preserve"> the Subject line </w:t>
      </w:r>
      <w:r w:rsidRPr="00DB6473">
        <w:rPr>
          <w:rFonts w:ascii="Segoe UI Semilight" w:eastAsia="Yu Mincho Light" w:hAnsi="Segoe UI Semilight" w:cs="Segoe UI Semilight"/>
          <w:b/>
          <w:bCs/>
          <w:u w:val="single"/>
          <w:lang w:val="en-CA"/>
        </w:rPr>
        <w:t xml:space="preserve">Independent Baseline Evaluation </w:t>
      </w:r>
      <w:r>
        <w:rPr>
          <w:rFonts w:ascii="Segoe UI Semilight" w:eastAsia="Yu Mincho Light" w:hAnsi="Segoe UI Semilight" w:cs="Segoe UI Semilight"/>
          <w:b/>
          <w:bCs/>
          <w:u w:val="single"/>
          <w:lang w:val="en-CA"/>
        </w:rPr>
        <w:t xml:space="preserve">&amp; GESI analysis services </w:t>
      </w:r>
      <w:r w:rsidRPr="00DB6473">
        <w:rPr>
          <w:rFonts w:ascii="Segoe UI Semilight" w:eastAsia="Yu Mincho Light" w:hAnsi="Segoe UI Semilight" w:cs="Segoe UI Semilight"/>
          <w:b/>
          <w:bCs/>
          <w:u w:val="single"/>
          <w:lang w:val="en-CA"/>
        </w:rPr>
        <w:t xml:space="preserve">for Joint Peace Initiative Project </w:t>
      </w:r>
    </w:p>
    <w:p w14:paraId="10DD8B27" w14:textId="61500963" w:rsidR="000327EE" w:rsidRPr="00811076" w:rsidRDefault="00946791" w:rsidP="00AB77B7">
      <w:pPr>
        <w:jc w:val="both"/>
        <w:rPr>
          <w:rFonts w:ascii="Segoe UI Semilight" w:eastAsia="Yu Mincho Light" w:hAnsi="Segoe UI Semilight" w:cs="Segoe UI Semilight"/>
          <w:sz w:val="20"/>
          <w:szCs w:val="20"/>
        </w:rPr>
      </w:pPr>
      <w:r w:rsidRPr="00703609">
        <w:rPr>
          <w:rFonts w:ascii="Segoe UI Semilight" w:hAnsi="Segoe UI Semilight" w:cs="Segoe UI Semilight"/>
          <w:sz w:val="20"/>
          <w:szCs w:val="20"/>
          <w:lang w:val="en-CA"/>
        </w:rPr>
        <w:t>.</w:t>
      </w:r>
    </w:p>
    <w:sectPr w:rsidR="000327EE" w:rsidRPr="0081107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0EF0C" w14:textId="77777777" w:rsidR="00455BF3" w:rsidRDefault="00455BF3" w:rsidP="00B3405D">
      <w:pPr>
        <w:spacing w:after="0" w:line="240" w:lineRule="auto"/>
      </w:pPr>
      <w:r>
        <w:separator/>
      </w:r>
    </w:p>
  </w:endnote>
  <w:endnote w:type="continuationSeparator" w:id="0">
    <w:p w14:paraId="14B204AA" w14:textId="77777777" w:rsidR="00455BF3" w:rsidRDefault="00455BF3" w:rsidP="00B34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Yu Mincho Light">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67B20" w14:textId="77777777" w:rsidR="00455BF3" w:rsidRDefault="00455BF3" w:rsidP="00B3405D">
      <w:pPr>
        <w:spacing w:after="0" w:line="240" w:lineRule="auto"/>
      </w:pPr>
      <w:r>
        <w:separator/>
      </w:r>
    </w:p>
  </w:footnote>
  <w:footnote w:type="continuationSeparator" w:id="0">
    <w:p w14:paraId="573C4905" w14:textId="77777777" w:rsidR="00455BF3" w:rsidRDefault="00455BF3" w:rsidP="00B340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7BF2E" w14:textId="49DBA082" w:rsidR="00B3405D" w:rsidRDefault="00B3405D">
    <w:pPr>
      <w:pStyle w:val="Header"/>
    </w:pPr>
    <w:r>
      <w:rPr>
        <w:noProof/>
      </w:rPr>
      <w:drawing>
        <wp:anchor distT="0" distB="0" distL="114300" distR="114300" simplePos="0" relativeHeight="251659264" behindDoc="1" locked="0" layoutInCell="1" allowOverlap="1" wp14:anchorId="09A98507" wp14:editId="032117C7">
          <wp:simplePos x="0" y="0"/>
          <wp:positionH relativeFrom="margin">
            <wp:align>center</wp:align>
          </wp:positionH>
          <wp:positionV relativeFrom="margin">
            <wp:posOffset>-762000</wp:posOffset>
          </wp:positionV>
          <wp:extent cx="393700" cy="493395"/>
          <wp:effectExtent l="0" t="0" r="6350" b="1905"/>
          <wp:wrapTight wrapText="bothSides">
            <wp:wrapPolygon edited="0">
              <wp:start x="3135" y="0"/>
              <wp:lineTo x="0" y="3336"/>
              <wp:lineTo x="0" y="20849"/>
              <wp:lineTo x="20903" y="20849"/>
              <wp:lineTo x="20903" y="15846"/>
              <wp:lineTo x="19858" y="3336"/>
              <wp:lineTo x="15677" y="0"/>
              <wp:lineTo x="3135" y="0"/>
            </wp:wrapPolygon>
          </wp:wrapTight>
          <wp:docPr id="1560580608" name="Picture 156058060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93700" cy="4933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3157"/>
    <w:multiLevelType w:val="multilevel"/>
    <w:tmpl w:val="36420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9F2AA8"/>
    <w:multiLevelType w:val="multilevel"/>
    <w:tmpl w:val="3C4C8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4F3B92"/>
    <w:multiLevelType w:val="multilevel"/>
    <w:tmpl w:val="45C0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2F16EE"/>
    <w:multiLevelType w:val="multilevel"/>
    <w:tmpl w:val="A9EA2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063734"/>
    <w:multiLevelType w:val="multilevel"/>
    <w:tmpl w:val="2242B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784E06"/>
    <w:multiLevelType w:val="multilevel"/>
    <w:tmpl w:val="2646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3207EC"/>
    <w:multiLevelType w:val="multilevel"/>
    <w:tmpl w:val="2878E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FA533A"/>
    <w:multiLevelType w:val="multilevel"/>
    <w:tmpl w:val="39143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235526"/>
    <w:multiLevelType w:val="multilevel"/>
    <w:tmpl w:val="D1C40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4C70B8"/>
    <w:multiLevelType w:val="hybridMultilevel"/>
    <w:tmpl w:val="3A16B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2123B4"/>
    <w:multiLevelType w:val="multilevel"/>
    <w:tmpl w:val="F54E5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802E6D"/>
    <w:multiLevelType w:val="multilevel"/>
    <w:tmpl w:val="78222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8E4BC1"/>
    <w:multiLevelType w:val="multilevel"/>
    <w:tmpl w:val="D98A4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F001F5"/>
    <w:multiLevelType w:val="hybridMultilevel"/>
    <w:tmpl w:val="753AB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B758D7"/>
    <w:multiLevelType w:val="hybridMultilevel"/>
    <w:tmpl w:val="D13CA4F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EF11FF"/>
    <w:multiLevelType w:val="multilevel"/>
    <w:tmpl w:val="50C4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F21A8A"/>
    <w:multiLevelType w:val="multilevel"/>
    <w:tmpl w:val="B5FC0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BC5043"/>
    <w:multiLevelType w:val="multilevel"/>
    <w:tmpl w:val="CCF441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406147"/>
    <w:multiLevelType w:val="multilevel"/>
    <w:tmpl w:val="60F6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CC3D05"/>
    <w:multiLevelType w:val="hybridMultilevel"/>
    <w:tmpl w:val="7700DF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2967E1"/>
    <w:multiLevelType w:val="multilevel"/>
    <w:tmpl w:val="C768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723CCE"/>
    <w:multiLevelType w:val="multilevel"/>
    <w:tmpl w:val="D8724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221B7D"/>
    <w:multiLevelType w:val="hybridMultilevel"/>
    <w:tmpl w:val="56B6E93E"/>
    <w:lvl w:ilvl="0" w:tplc="6C1E183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8C5286"/>
    <w:multiLevelType w:val="multilevel"/>
    <w:tmpl w:val="47A87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730779"/>
    <w:multiLevelType w:val="multilevel"/>
    <w:tmpl w:val="D8E08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ED0B51"/>
    <w:multiLevelType w:val="hybridMultilevel"/>
    <w:tmpl w:val="BE20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3F53A7"/>
    <w:multiLevelType w:val="multilevel"/>
    <w:tmpl w:val="D4E2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4D04AD"/>
    <w:multiLevelType w:val="multilevel"/>
    <w:tmpl w:val="1238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3C0C75"/>
    <w:multiLevelType w:val="multilevel"/>
    <w:tmpl w:val="29C28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7E693F"/>
    <w:multiLevelType w:val="multilevel"/>
    <w:tmpl w:val="D0E68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072F8F"/>
    <w:multiLevelType w:val="hybridMultilevel"/>
    <w:tmpl w:val="2118F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E361F"/>
    <w:multiLevelType w:val="multilevel"/>
    <w:tmpl w:val="08949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3661BC"/>
    <w:multiLevelType w:val="hybridMultilevel"/>
    <w:tmpl w:val="65002F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8358F8"/>
    <w:multiLevelType w:val="multilevel"/>
    <w:tmpl w:val="C962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6F932E50"/>
    <w:multiLevelType w:val="multilevel"/>
    <w:tmpl w:val="CCD6C8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5756071"/>
    <w:multiLevelType w:val="multilevel"/>
    <w:tmpl w:val="4674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8E09A1"/>
    <w:multiLevelType w:val="multilevel"/>
    <w:tmpl w:val="531E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3D6673"/>
    <w:multiLevelType w:val="multilevel"/>
    <w:tmpl w:val="11A41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2709289">
    <w:abstractNumId w:val="14"/>
  </w:num>
  <w:num w:numId="2" w16cid:durableId="1144010797">
    <w:abstractNumId w:val="4"/>
  </w:num>
  <w:num w:numId="3" w16cid:durableId="1842041111">
    <w:abstractNumId w:val="13"/>
  </w:num>
  <w:num w:numId="4" w16cid:durableId="1073426348">
    <w:abstractNumId w:val="36"/>
  </w:num>
  <w:num w:numId="5" w16cid:durableId="1225871253">
    <w:abstractNumId w:val="6"/>
  </w:num>
  <w:num w:numId="6" w16cid:durableId="632712161">
    <w:abstractNumId w:val="20"/>
  </w:num>
  <w:num w:numId="7" w16cid:durableId="161237999">
    <w:abstractNumId w:val="29"/>
  </w:num>
  <w:num w:numId="8" w16cid:durableId="1540555503">
    <w:abstractNumId w:val="24"/>
  </w:num>
  <w:num w:numId="9" w16cid:durableId="1501846428">
    <w:abstractNumId w:val="28"/>
  </w:num>
  <w:num w:numId="10" w16cid:durableId="1568033838">
    <w:abstractNumId w:val="15"/>
  </w:num>
  <w:num w:numId="11" w16cid:durableId="1070812825">
    <w:abstractNumId w:val="16"/>
  </w:num>
  <w:num w:numId="12" w16cid:durableId="1744793904">
    <w:abstractNumId w:val="12"/>
  </w:num>
  <w:num w:numId="13" w16cid:durableId="1138301637">
    <w:abstractNumId w:val="8"/>
  </w:num>
  <w:num w:numId="14" w16cid:durableId="1393427800">
    <w:abstractNumId w:val="11"/>
  </w:num>
  <w:num w:numId="15" w16cid:durableId="709887723">
    <w:abstractNumId w:val="18"/>
  </w:num>
  <w:num w:numId="16" w16cid:durableId="562569703">
    <w:abstractNumId w:val="3"/>
  </w:num>
  <w:num w:numId="17" w16cid:durableId="2087259399">
    <w:abstractNumId w:val="21"/>
  </w:num>
  <w:num w:numId="18" w16cid:durableId="339354550">
    <w:abstractNumId w:val="22"/>
  </w:num>
  <w:num w:numId="19" w16cid:durableId="1288506178">
    <w:abstractNumId w:val="26"/>
  </w:num>
  <w:num w:numId="20" w16cid:durableId="1311402346">
    <w:abstractNumId w:val="7"/>
  </w:num>
  <w:num w:numId="21" w16cid:durableId="106699804">
    <w:abstractNumId w:val="27"/>
  </w:num>
  <w:num w:numId="22" w16cid:durableId="1144812132">
    <w:abstractNumId w:val="10"/>
  </w:num>
  <w:num w:numId="23" w16cid:durableId="433594983">
    <w:abstractNumId w:val="23"/>
  </w:num>
  <w:num w:numId="24" w16cid:durableId="616378654">
    <w:abstractNumId w:val="31"/>
  </w:num>
  <w:num w:numId="25" w16cid:durableId="1515530392">
    <w:abstractNumId w:val="5"/>
  </w:num>
  <w:num w:numId="26" w16cid:durableId="601839865">
    <w:abstractNumId w:val="38"/>
  </w:num>
  <w:num w:numId="27" w16cid:durableId="1681199133">
    <w:abstractNumId w:val="37"/>
  </w:num>
  <w:num w:numId="28" w16cid:durableId="2023237869">
    <w:abstractNumId w:val="25"/>
  </w:num>
  <w:num w:numId="29" w16cid:durableId="2086996646">
    <w:abstractNumId w:val="9"/>
  </w:num>
  <w:num w:numId="30" w16cid:durableId="2114667546">
    <w:abstractNumId w:val="32"/>
  </w:num>
  <w:num w:numId="31" w16cid:durableId="895774462">
    <w:abstractNumId w:val="19"/>
  </w:num>
  <w:num w:numId="32" w16cid:durableId="1114903299">
    <w:abstractNumId w:val="30"/>
  </w:num>
  <w:num w:numId="33" w16cid:durableId="357856013">
    <w:abstractNumId w:val="33"/>
  </w:num>
  <w:num w:numId="34" w16cid:durableId="626853653">
    <w:abstractNumId w:val="1"/>
  </w:num>
  <w:num w:numId="35" w16cid:durableId="1673609149">
    <w:abstractNumId w:val="35"/>
  </w:num>
  <w:num w:numId="36" w16cid:durableId="238488669">
    <w:abstractNumId w:val="0"/>
  </w:num>
  <w:num w:numId="37" w16cid:durableId="50735534">
    <w:abstractNumId w:val="2"/>
  </w:num>
  <w:num w:numId="38" w16cid:durableId="532156709">
    <w:abstractNumId w:val="17"/>
  </w:num>
  <w:num w:numId="39" w16cid:durableId="21300902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696"/>
    <w:rsid w:val="0002444A"/>
    <w:rsid w:val="000327EE"/>
    <w:rsid w:val="0003411C"/>
    <w:rsid w:val="000A2F50"/>
    <w:rsid w:val="000F0D29"/>
    <w:rsid w:val="000F2E3C"/>
    <w:rsid w:val="00142625"/>
    <w:rsid w:val="00177D43"/>
    <w:rsid w:val="001C57F8"/>
    <w:rsid w:val="00236ECD"/>
    <w:rsid w:val="002670AD"/>
    <w:rsid w:val="002A67F5"/>
    <w:rsid w:val="002B0BC4"/>
    <w:rsid w:val="002C223C"/>
    <w:rsid w:val="002C2A72"/>
    <w:rsid w:val="002C70B2"/>
    <w:rsid w:val="002E275F"/>
    <w:rsid w:val="00321D84"/>
    <w:rsid w:val="00371C9E"/>
    <w:rsid w:val="004348CE"/>
    <w:rsid w:val="00435113"/>
    <w:rsid w:val="00455BF3"/>
    <w:rsid w:val="0047197E"/>
    <w:rsid w:val="004D1FD8"/>
    <w:rsid w:val="004D3283"/>
    <w:rsid w:val="004D6666"/>
    <w:rsid w:val="0050560E"/>
    <w:rsid w:val="00527E57"/>
    <w:rsid w:val="0053305D"/>
    <w:rsid w:val="0057468F"/>
    <w:rsid w:val="005B6E9A"/>
    <w:rsid w:val="005C2EFB"/>
    <w:rsid w:val="0064667E"/>
    <w:rsid w:val="006946BB"/>
    <w:rsid w:val="006C2851"/>
    <w:rsid w:val="006E3D24"/>
    <w:rsid w:val="00713EEE"/>
    <w:rsid w:val="007172F0"/>
    <w:rsid w:val="0071745E"/>
    <w:rsid w:val="00745867"/>
    <w:rsid w:val="00766CAA"/>
    <w:rsid w:val="0078694B"/>
    <w:rsid w:val="00791F8D"/>
    <w:rsid w:val="007A00FF"/>
    <w:rsid w:val="007B271A"/>
    <w:rsid w:val="007C6D57"/>
    <w:rsid w:val="007D6441"/>
    <w:rsid w:val="00811076"/>
    <w:rsid w:val="00861384"/>
    <w:rsid w:val="008673C3"/>
    <w:rsid w:val="008A1334"/>
    <w:rsid w:val="0094609C"/>
    <w:rsid w:val="00946791"/>
    <w:rsid w:val="009603B7"/>
    <w:rsid w:val="00974631"/>
    <w:rsid w:val="00992D46"/>
    <w:rsid w:val="009A124F"/>
    <w:rsid w:val="009C52B5"/>
    <w:rsid w:val="009F0607"/>
    <w:rsid w:val="00AB77B7"/>
    <w:rsid w:val="00AE12DF"/>
    <w:rsid w:val="00AE2196"/>
    <w:rsid w:val="00B038AC"/>
    <w:rsid w:val="00B0465F"/>
    <w:rsid w:val="00B1375B"/>
    <w:rsid w:val="00B3405D"/>
    <w:rsid w:val="00B527E5"/>
    <w:rsid w:val="00B6584F"/>
    <w:rsid w:val="00B7395C"/>
    <w:rsid w:val="00BA3879"/>
    <w:rsid w:val="00BE0696"/>
    <w:rsid w:val="00C23875"/>
    <w:rsid w:val="00C77D78"/>
    <w:rsid w:val="00CD2411"/>
    <w:rsid w:val="00CE5C5D"/>
    <w:rsid w:val="00D00EB1"/>
    <w:rsid w:val="00D01C6B"/>
    <w:rsid w:val="00D23937"/>
    <w:rsid w:val="00D731ED"/>
    <w:rsid w:val="00D83A90"/>
    <w:rsid w:val="00DB076B"/>
    <w:rsid w:val="00DC72C1"/>
    <w:rsid w:val="00DD1E9F"/>
    <w:rsid w:val="00DE7CD3"/>
    <w:rsid w:val="00E153D5"/>
    <w:rsid w:val="00E44407"/>
    <w:rsid w:val="00E60ECF"/>
    <w:rsid w:val="00E72735"/>
    <w:rsid w:val="00EE1254"/>
    <w:rsid w:val="00F07939"/>
    <w:rsid w:val="00F75ACA"/>
    <w:rsid w:val="00FA4E02"/>
    <w:rsid w:val="00FD2FAB"/>
    <w:rsid w:val="00FD54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255E5"/>
  <w15:chartTrackingRefBased/>
  <w15:docId w15:val="{ACED9D23-9B90-46D5-BE09-6660CA968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06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06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06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06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06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06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06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06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06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69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E069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E069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069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069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06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06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06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0696"/>
    <w:rPr>
      <w:rFonts w:eastAsiaTheme="majorEastAsia" w:cstheme="majorBidi"/>
      <w:color w:val="272727" w:themeColor="text1" w:themeTint="D8"/>
    </w:rPr>
  </w:style>
  <w:style w:type="paragraph" w:styleId="Title">
    <w:name w:val="Title"/>
    <w:basedOn w:val="Normal"/>
    <w:next w:val="Normal"/>
    <w:link w:val="TitleChar"/>
    <w:uiPriority w:val="10"/>
    <w:qFormat/>
    <w:rsid w:val="00BE06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6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06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06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0696"/>
    <w:pPr>
      <w:spacing w:before="160"/>
      <w:jc w:val="center"/>
    </w:pPr>
    <w:rPr>
      <w:i/>
      <w:iCs/>
      <w:color w:val="404040" w:themeColor="text1" w:themeTint="BF"/>
    </w:rPr>
  </w:style>
  <w:style w:type="character" w:customStyle="1" w:styleId="QuoteChar">
    <w:name w:val="Quote Char"/>
    <w:basedOn w:val="DefaultParagraphFont"/>
    <w:link w:val="Quote"/>
    <w:uiPriority w:val="29"/>
    <w:rsid w:val="00BE0696"/>
    <w:rPr>
      <w:i/>
      <w:iCs/>
      <w:color w:val="404040" w:themeColor="text1" w:themeTint="BF"/>
    </w:rPr>
  </w:style>
  <w:style w:type="paragraph" w:styleId="ListParagraph">
    <w:name w:val="List Paragraph"/>
    <w:aliases w:val="Bullet List,FooterText,numbered,Paragraphe de liste1,Bulletr List Paragraph,列出段落,列出段落1,List Paragraph1,List Paragraph2,List Paragraph21,Párrafo de lista1,Parágrafo da Lista1,リスト段落1,Listeafsnit1,List Paragraph11,פיסקת רשימה,Bullet list,F,L"/>
    <w:basedOn w:val="Normal"/>
    <w:link w:val="ListParagraphChar"/>
    <w:uiPriority w:val="34"/>
    <w:qFormat/>
    <w:rsid w:val="00BE0696"/>
    <w:pPr>
      <w:ind w:left="720"/>
      <w:contextualSpacing/>
    </w:pPr>
  </w:style>
  <w:style w:type="character" w:styleId="IntenseEmphasis">
    <w:name w:val="Intense Emphasis"/>
    <w:basedOn w:val="DefaultParagraphFont"/>
    <w:uiPriority w:val="21"/>
    <w:qFormat/>
    <w:rsid w:val="00BE0696"/>
    <w:rPr>
      <w:i/>
      <w:iCs/>
      <w:color w:val="2F5496" w:themeColor="accent1" w:themeShade="BF"/>
    </w:rPr>
  </w:style>
  <w:style w:type="paragraph" w:styleId="IntenseQuote">
    <w:name w:val="Intense Quote"/>
    <w:basedOn w:val="Normal"/>
    <w:next w:val="Normal"/>
    <w:link w:val="IntenseQuoteChar"/>
    <w:uiPriority w:val="30"/>
    <w:qFormat/>
    <w:rsid w:val="00BE06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0696"/>
    <w:rPr>
      <w:i/>
      <w:iCs/>
      <w:color w:val="2F5496" w:themeColor="accent1" w:themeShade="BF"/>
    </w:rPr>
  </w:style>
  <w:style w:type="character" w:styleId="IntenseReference">
    <w:name w:val="Intense Reference"/>
    <w:basedOn w:val="DefaultParagraphFont"/>
    <w:uiPriority w:val="32"/>
    <w:qFormat/>
    <w:rsid w:val="00BE0696"/>
    <w:rPr>
      <w:b/>
      <w:bCs/>
      <w:smallCaps/>
      <w:color w:val="2F5496" w:themeColor="accent1" w:themeShade="BF"/>
      <w:spacing w:val="5"/>
    </w:rPr>
  </w:style>
  <w:style w:type="character" w:customStyle="1" w:styleId="ListParagraphChar">
    <w:name w:val="List Paragraph Char"/>
    <w:aliases w:val="Bullet List Char,FooterText Char,numbered Char,Paragraphe de liste1 Char,Bulletr List Paragraph Char,列出段落 Char,列出段落1 Char,List Paragraph1 Char,List Paragraph2 Char,List Paragraph21 Char,Párrafo de lista1 Char,Parágrafo da Lista1 Char"/>
    <w:basedOn w:val="DefaultParagraphFont"/>
    <w:link w:val="ListParagraph"/>
    <w:uiPriority w:val="34"/>
    <w:qFormat/>
    <w:locked/>
    <w:rsid w:val="00BE0696"/>
  </w:style>
  <w:style w:type="table" w:styleId="TableGrid">
    <w:name w:val="Table Grid"/>
    <w:basedOn w:val="TableNormal"/>
    <w:uiPriority w:val="39"/>
    <w:rsid w:val="002A6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46791"/>
    <w:rPr>
      <w:color w:val="0563C1" w:themeColor="hyperlink"/>
      <w:u w:val="single"/>
    </w:rPr>
  </w:style>
  <w:style w:type="paragraph" w:styleId="Header">
    <w:name w:val="header"/>
    <w:basedOn w:val="Normal"/>
    <w:link w:val="HeaderChar"/>
    <w:uiPriority w:val="99"/>
    <w:unhideWhenUsed/>
    <w:rsid w:val="00B340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405D"/>
  </w:style>
  <w:style w:type="paragraph" w:styleId="Footer">
    <w:name w:val="footer"/>
    <w:basedOn w:val="Normal"/>
    <w:link w:val="FooterChar"/>
    <w:uiPriority w:val="99"/>
    <w:unhideWhenUsed/>
    <w:rsid w:val="00B340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4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settings" Target="settings.xml"/><Relationship Id="rId7" Type="http://schemas.openxmlformats.org/officeDocument/2006/relationships/hyperlink" Target="mailto:Mohamed.Abdirizak@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3917</Words>
  <Characters>22333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Abdirizak</dc:creator>
  <cp:keywords/>
  <dc:description/>
  <cp:lastModifiedBy>Ali Ahmed Mohamed</cp:lastModifiedBy>
  <cp:revision>84</cp:revision>
  <dcterms:created xsi:type="dcterms:W3CDTF">2026-03-26T09:09:00Z</dcterms:created>
  <dcterms:modified xsi:type="dcterms:W3CDTF">2026-03-31T13:04:00Z</dcterms:modified>
</cp:coreProperties>
</file>