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02179C" w14:textId="5D80DDD1" w:rsidR="0034713E" w:rsidRDefault="0034713E" w:rsidP="00A91804">
      <w:pPr>
        <w:jc w:val="center"/>
        <w:rPr>
          <w:b/>
          <w:bCs/>
          <w:sz w:val="28"/>
          <w:szCs w:val="28"/>
        </w:rPr>
      </w:pPr>
      <w:r>
        <w:rPr>
          <w:b/>
          <w:bCs/>
          <w:noProof/>
          <w:sz w:val="28"/>
          <w:szCs w:val="28"/>
        </w:rPr>
        <mc:AlternateContent>
          <mc:Choice Requires="wps">
            <w:drawing>
              <wp:anchor distT="0" distB="0" distL="114300" distR="114300" simplePos="0" relativeHeight="251659264" behindDoc="0" locked="0" layoutInCell="1" allowOverlap="1" wp14:anchorId="33CA74B1" wp14:editId="064322FE">
                <wp:simplePos x="0" y="0"/>
                <wp:positionH relativeFrom="column">
                  <wp:posOffset>255270</wp:posOffset>
                </wp:positionH>
                <wp:positionV relativeFrom="paragraph">
                  <wp:posOffset>245745</wp:posOffset>
                </wp:positionV>
                <wp:extent cx="5855970" cy="758190"/>
                <wp:effectExtent l="19050" t="19050" r="11430" b="22860"/>
                <wp:wrapNone/>
                <wp:docPr id="538306185" name="Rectangle 8"/>
                <wp:cNvGraphicFramePr/>
                <a:graphic xmlns:a="http://schemas.openxmlformats.org/drawingml/2006/main">
                  <a:graphicData uri="http://schemas.microsoft.com/office/word/2010/wordprocessingShape">
                    <wps:wsp>
                      <wps:cNvSpPr/>
                      <wps:spPr>
                        <a:xfrm>
                          <a:off x="0" y="0"/>
                          <a:ext cx="5855970" cy="75819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0174AA9" w14:textId="78F3E589" w:rsidR="0034713E" w:rsidRPr="0034713E" w:rsidRDefault="0034713E" w:rsidP="0034713E">
                            <w:pPr>
                              <w:jc w:val="center"/>
                              <w:rPr>
                                <w:b/>
                                <w:bCs/>
                                <w:color w:val="000000" w:themeColor="text1"/>
                                <w:sz w:val="24"/>
                                <w:szCs w:val="24"/>
                              </w:rPr>
                            </w:pPr>
                            <w:r w:rsidRPr="0034713E">
                              <w:rPr>
                                <w:b/>
                                <w:bCs/>
                                <w:color w:val="000000" w:themeColor="text1"/>
                                <w:sz w:val="24"/>
                                <w:szCs w:val="24"/>
                                <w:highlight w:val="yellow"/>
                              </w:rPr>
                              <w:t xml:space="preserve">For Companies who previously applied, please share revised Financial </w:t>
                            </w:r>
                            <w:r w:rsidR="00323161" w:rsidRPr="0034713E">
                              <w:rPr>
                                <w:b/>
                                <w:bCs/>
                                <w:color w:val="000000" w:themeColor="text1"/>
                                <w:sz w:val="24"/>
                                <w:szCs w:val="24"/>
                                <w:highlight w:val="yellow"/>
                              </w:rPr>
                              <w:t>Quote</w:t>
                            </w:r>
                            <w:r w:rsidRPr="0034713E">
                              <w:rPr>
                                <w:b/>
                                <w:bCs/>
                                <w:color w:val="000000" w:themeColor="text1"/>
                                <w:sz w:val="24"/>
                                <w:szCs w:val="24"/>
                                <w:highlight w:val="yellow"/>
                              </w:rPr>
                              <w:t>, no need to send technical documents that have already being shared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CA74B1" id="Rectangle 8" o:spid="_x0000_s1026" style="position:absolute;left:0;text-align:left;margin-left:20.1pt;margin-top:19.35pt;width:461.1pt;height:5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" filled="f" strokecolor="red" strokeweight="2.25pt">
                <v:textbox>
                  <w:txbxContent>
                    <w:p w14:paraId="00174AA9" w14:textId="78F3E589" w:rsidR="0034713E" w:rsidRPr="0034713E" w:rsidRDefault="0034713E" w:rsidP="0034713E">
                      <w:pPr>
                        <w:jc w:val="center"/>
                        <w:rPr>
                          <w:b/>
                          <w:bCs/>
                          <w:color w:val="000000" w:themeColor="text1"/>
                          <w:sz w:val="24"/>
                          <w:szCs w:val="24"/>
                        </w:rPr>
                      </w:pPr>
                      <w:r w:rsidRPr="0034713E">
                        <w:rPr>
                          <w:b/>
                          <w:bCs/>
                          <w:color w:val="000000" w:themeColor="text1"/>
                          <w:sz w:val="24"/>
                          <w:szCs w:val="24"/>
                          <w:highlight w:val="yellow"/>
                        </w:rPr>
                        <w:t xml:space="preserve">For Companies who previously applied, please share revised Financial </w:t>
                      </w:r>
                      <w:r w:rsidR="00323161" w:rsidRPr="0034713E">
                        <w:rPr>
                          <w:b/>
                          <w:bCs/>
                          <w:color w:val="000000" w:themeColor="text1"/>
                          <w:sz w:val="24"/>
                          <w:szCs w:val="24"/>
                          <w:highlight w:val="yellow"/>
                        </w:rPr>
                        <w:t>Quote</w:t>
                      </w:r>
                      <w:r w:rsidRPr="0034713E">
                        <w:rPr>
                          <w:b/>
                          <w:bCs/>
                          <w:color w:val="000000" w:themeColor="text1"/>
                          <w:sz w:val="24"/>
                          <w:szCs w:val="24"/>
                          <w:highlight w:val="yellow"/>
                        </w:rPr>
                        <w:t>, no need to send technical documents that have already being shared</w:t>
                      </w:r>
                    </w:p>
                  </w:txbxContent>
                </v:textbox>
              </v:rect>
            </w:pict>
          </mc:Fallback>
        </mc:AlternateContent>
      </w:r>
    </w:p>
    <w:p w14:paraId="49727BA3" w14:textId="77777777" w:rsidR="0034713E" w:rsidRDefault="0034713E" w:rsidP="00A91804">
      <w:pPr>
        <w:jc w:val="center"/>
        <w:rPr>
          <w:b/>
          <w:bCs/>
          <w:sz w:val="28"/>
          <w:szCs w:val="28"/>
        </w:rPr>
      </w:pPr>
    </w:p>
    <w:p w14:paraId="75F1DBF4" w14:textId="77777777" w:rsidR="0034713E" w:rsidRDefault="0034713E" w:rsidP="00A91804">
      <w:pPr>
        <w:jc w:val="center"/>
        <w:rPr>
          <w:b/>
          <w:bCs/>
          <w:sz w:val="28"/>
          <w:szCs w:val="28"/>
        </w:rPr>
      </w:pPr>
    </w:p>
    <w:p w14:paraId="10E58220" w14:textId="47FDFD79" w:rsidR="001D36C2" w:rsidRDefault="001D36C2" w:rsidP="00A91804">
      <w:pPr>
        <w:jc w:val="center"/>
        <w:rPr>
          <w:b/>
          <w:bCs/>
          <w:sz w:val="28"/>
          <w:szCs w:val="28"/>
        </w:rPr>
      </w:pPr>
      <w:r w:rsidRPr="001D36C2">
        <w:rPr>
          <w:b/>
          <w:bCs/>
          <w:sz w:val="28"/>
          <w:szCs w:val="28"/>
        </w:rPr>
        <w:t>INVITATION TO BID/TENDER NOTICE</w:t>
      </w:r>
    </w:p>
    <w:p w14:paraId="15325274" w14:textId="77777777" w:rsidR="007E3FA5" w:rsidRPr="00B60CD1" w:rsidRDefault="007E3FA5" w:rsidP="007E3FA5">
      <w:pPr>
        <w:jc w:val="both"/>
        <w:rPr>
          <w:b/>
          <w:bCs/>
          <w:sz w:val="24"/>
          <w:szCs w:val="24"/>
        </w:rPr>
      </w:pPr>
      <w:r w:rsidRPr="00B60CD1">
        <w:rPr>
          <w:b/>
          <w:bCs/>
          <w:sz w:val="24"/>
          <w:szCs w:val="24"/>
        </w:rPr>
        <w:t xml:space="preserve">About the Organization </w:t>
      </w:r>
    </w:p>
    <w:p w14:paraId="4691E370" w14:textId="77777777" w:rsidR="007E3FA5" w:rsidRPr="00B60CD1" w:rsidRDefault="007E3FA5" w:rsidP="007E3FA5">
      <w:pPr>
        <w:jc w:val="both"/>
        <w:rPr>
          <w:sz w:val="24"/>
          <w:szCs w:val="24"/>
        </w:rPr>
      </w:pPr>
      <w:r w:rsidRPr="00065820">
        <w:rPr>
          <w:sz w:val="24"/>
          <w:szCs w:val="24"/>
        </w:rPr>
        <w:t xml:space="preserve">Muslim Hands is an international humanitarian organization committed to achieving its vision of caring the poor and the most vulnerable </w:t>
      </w:r>
      <w:r>
        <w:rPr>
          <w:sz w:val="24"/>
          <w:szCs w:val="24"/>
        </w:rPr>
        <w:t>Somalis</w:t>
      </w:r>
      <w:r w:rsidRPr="00065820">
        <w:rPr>
          <w:sz w:val="24"/>
          <w:szCs w:val="24"/>
        </w:rPr>
        <w:t xml:space="preserve"> and</w:t>
      </w:r>
      <w:r>
        <w:rPr>
          <w:sz w:val="24"/>
          <w:szCs w:val="24"/>
        </w:rPr>
        <w:t xml:space="preserve"> communities in</w:t>
      </w:r>
      <w:r w:rsidRPr="00065820">
        <w:rPr>
          <w:sz w:val="24"/>
          <w:szCs w:val="24"/>
        </w:rPr>
        <w:t xml:space="preserve"> other countries in the world where Muslim Hands works. Our goal is to provide vulnerable </w:t>
      </w:r>
      <w:r>
        <w:rPr>
          <w:sz w:val="24"/>
          <w:szCs w:val="24"/>
        </w:rPr>
        <w:t>Somali communities</w:t>
      </w:r>
      <w:r w:rsidRPr="00065820">
        <w:rPr>
          <w:sz w:val="24"/>
          <w:szCs w:val="24"/>
        </w:rPr>
        <w:t xml:space="preserve"> with access to basic needs which include Livelihood</w:t>
      </w:r>
      <w:r>
        <w:rPr>
          <w:sz w:val="24"/>
          <w:szCs w:val="24"/>
        </w:rPr>
        <w:t>s</w:t>
      </w:r>
      <w:r w:rsidRPr="00065820">
        <w:rPr>
          <w:sz w:val="24"/>
          <w:szCs w:val="24"/>
        </w:rPr>
        <w:t xml:space="preserve">, Health care services, Water, Sanitation and Hygiene (WASH), Education and other humanitarian services. </w:t>
      </w:r>
    </w:p>
    <w:p w14:paraId="65CF1B79" w14:textId="77777777" w:rsidR="007E3FA5" w:rsidRPr="00B60CD1" w:rsidRDefault="007E3FA5" w:rsidP="007E3FA5">
      <w:pPr>
        <w:jc w:val="both"/>
        <w:rPr>
          <w:rFonts w:cstheme="minorBidi"/>
          <w:b/>
          <w:bCs/>
          <w:sz w:val="24"/>
          <w:szCs w:val="24"/>
        </w:rPr>
      </w:pPr>
      <w:r w:rsidRPr="00B60CD1">
        <w:rPr>
          <w:rFonts w:cstheme="minorBidi"/>
          <w:b/>
          <w:bCs/>
          <w:sz w:val="24"/>
          <w:szCs w:val="24"/>
        </w:rPr>
        <w:t xml:space="preserve">About the Project </w:t>
      </w:r>
    </w:p>
    <w:p w14:paraId="555DDE5A" w14:textId="77777777" w:rsidR="007E3FA5" w:rsidRPr="00B60CD1" w:rsidRDefault="007E3FA5" w:rsidP="007E3FA5">
      <w:pPr>
        <w:jc w:val="both"/>
        <w:rPr>
          <w:rFonts w:cstheme="minorBidi"/>
          <w:sz w:val="24"/>
          <w:szCs w:val="24"/>
        </w:rPr>
      </w:pPr>
      <w:r w:rsidRPr="00B60CD1">
        <w:rPr>
          <w:rFonts w:cstheme="minorBidi"/>
          <w:sz w:val="24"/>
          <w:szCs w:val="24"/>
        </w:rPr>
        <w:t>Cholera Emergency Response Project:</w:t>
      </w:r>
    </w:p>
    <w:p w14:paraId="0D280408" w14:textId="77777777" w:rsidR="007E3FA5" w:rsidRPr="00B60CD1" w:rsidRDefault="007E3FA5" w:rsidP="007E3FA5">
      <w:pPr>
        <w:jc w:val="both"/>
        <w:rPr>
          <w:rFonts w:cstheme="minorBidi"/>
          <w:sz w:val="24"/>
          <w:szCs w:val="24"/>
        </w:rPr>
      </w:pPr>
      <w:r w:rsidRPr="00B60CD1">
        <w:rPr>
          <w:rFonts w:cstheme="minorBidi"/>
          <w:sz w:val="24"/>
          <w:szCs w:val="24"/>
        </w:rPr>
        <w:t xml:space="preserve">Muslim Hands is implementing emergency project which aims to contribute to the improvement of the health of the population and reduce the risk of the cholera pandemic and transmission rate by improving local infrastructure and sanitation in high population centers considered to be hotspots for the spread of the disease. </w:t>
      </w:r>
    </w:p>
    <w:p w14:paraId="532F5882" w14:textId="77777777" w:rsidR="007E3FA5" w:rsidRPr="00B60CD1" w:rsidRDefault="007E3FA5" w:rsidP="007E3FA5">
      <w:pPr>
        <w:jc w:val="both"/>
        <w:rPr>
          <w:sz w:val="24"/>
          <w:szCs w:val="24"/>
        </w:rPr>
      </w:pPr>
      <w:r w:rsidRPr="00B60CD1">
        <w:rPr>
          <w:rFonts w:cstheme="minorBidi"/>
          <w:sz w:val="24"/>
          <w:szCs w:val="24"/>
        </w:rPr>
        <w:t xml:space="preserve">The </w:t>
      </w:r>
      <w:r w:rsidRPr="00B60CD1">
        <w:rPr>
          <w:sz w:val="24"/>
          <w:szCs w:val="24"/>
        </w:rPr>
        <w:t>project aims</w:t>
      </w:r>
      <w:r w:rsidRPr="00B60CD1">
        <w:rPr>
          <w:rFonts w:cstheme="minorBidi"/>
          <w:sz w:val="24"/>
          <w:szCs w:val="24"/>
        </w:rPr>
        <w:t xml:space="preserve"> to implement WASH (Water, Sanitation and Hygiene) interventions which will include construction of ventilated latrines and sanitation facilities to reduce the risk of spreading of the bacteria.</w:t>
      </w:r>
    </w:p>
    <w:p w14:paraId="6F5BD28E" w14:textId="64C47EF3" w:rsidR="00DA5001" w:rsidRPr="0072426A" w:rsidRDefault="001D36C2" w:rsidP="006E6716">
      <w:pPr>
        <w:jc w:val="both"/>
        <w:rPr>
          <w:sz w:val="24"/>
          <w:szCs w:val="24"/>
        </w:rPr>
      </w:pPr>
      <w:r>
        <w:rPr>
          <w:sz w:val="24"/>
          <w:szCs w:val="24"/>
        </w:rPr>
        <w:t xml:space="preserve">MHS invites bidders </w:t>
      </w:r>
      <w:r w:rsidR="0072426A">
        <w:rPr>
          <w:sz w:val="24"/>
          <w:szCs w:val="24"/>
        </w:rPr>
        <w:t>who are</w:t>
      </w:r>
      <w:r>
        <w:rPr>
          <w:sz w:val="24"/>
          <w:szCs w:val="24"/>
        </w:rPr>
        <w:t xml:space="preserve"> </w:t>
      </w:r>
      <w:r w:rsidR="001A3388">
        <w:rPr>
          <w:sz w:val="24"/>
          <w:szCs w:val="24"/>
        </w:rPr>
        <w:t xml:space="preserve">technically </w:t>
      </w:r>
      <w:r w:rsidR="001A3388" w:rsidRPr="003E15F2">
        <w:rPr>
          <w:sz w:val="24"/>
          <w:szCs w:val="24"/>
        </w:rPr>
        <w:t>strong</w:t>
      </w:r>
      <w:r w:rsidR="00D25C17">
        <w:rPr>
          <w:sz w:val="24"/>
          <w:szCs w:val="24"/>
        </w:rPr>
        <w:t xml:space="preserve">, </w:t>
      </w:r>
      <w:r w:rsidR="001A3388" w:rsidRPr="003E15F2">
        <w:rPr>
          <w:sz w:val="24"/>
          <w:szCs w:val="24"/>
        </w:rPr>
        <w:t>registered contractor</w:t>
      </w:r>
      <w:r w:rsidR="0072426A">
        <w:rPr>
          <w:sz w:val="24"/>
          <w:szCs w:val="24"/>
        </w:rPr>
        <w:t>s</w:t>
      </w:r>
      <w:r w:rsidR="00D25C17">
        <w:rPr>
          <w:sz w:val="24"/>
          <w:szCs w:val="24"/>
        </w:rPr>
        <w:t>/construction companies to send their bids</w:t>
      </w:r>
      <w:r w:rsidR="001A3388" w:rsidRPr="003E15F2">
        <w:rPr>
          <w:sz w:val="24"/>
          <w:szCs w:val="24"/>
        </w:rPr>
        <w:t xml:space="preserve"> </w:t>
      </w:r>
      <w:r w:rsidR="00D25C17">
        <w:rPr>
          <w:sz w:val="24"/>
          <w:szCs w:val="24"/>
        </w:rPr>
        <w:t>for</w:t>
      </w:r>
      <w:r w:rsidR="0072426A">
        <w:rPr>
          <w:sz w:val="24"/>
          <w:szCs w:val="24"/>
        </w:rPr>
        <w:t xml:space="preserve"> items</w:t>
      </w:r>
      <w:r w:rsidR="001A3388">
        <w:rPr>
          <w:sz w:val="24"/>
          <w:szCs w:val="24"/>
        </w:rPr>
        <w:t xml:space="preserve"> </w:t>
      </w:r>
      <w:r w:rsidR="001A3388" w:rsidRPr="003E15F2">
        <w:rPr>
          <w:sz w:val="24"/>
          <w:szCs w:val="24"/>
        </w:rPr>
        <w:t xml:space="preserve">as per </w:t>
      </w:r>
      <w:r w:rsidR="0072426A">
        <w:rPr>
          <w:sz w:val="24"/>
          <w:szCs w:val="24"/>
        </w:rPr>
        <w:t>bid data sheet</w:t>
      </w:r>
      <w:r w:rsidR="001A3388" w:rsidRPr="003E15F2">
        <w:rPr>
          <w:sz w:val="24"/>
          <w:szCs w:val="24"/>
        </w:rPr>
        <w:t xml:space="preserve"> </w:t>
      </w:r>
      <w:r w:rsidR="001A3388">
        <w:rPr>
          <w:sz w:val="24"/>
          <w:szCs w:val="24"/>
        </w:rPr>
        <w:t xml:space="preserve">and </w:t>
      </w:r>
      <w:r w:rsidR="0072426A">
        <w:rPr>
          <w:sz w:val="24"/>
          <w:szCs w:val="24"/>
        </w:rPr>
        <w:t xml:space="preserve">as </w:t>
      </w:r>
      <w:r>
        <w:rPr>
          <w:sz w:val="24"/>
          <w:szCs w:val="24"/>
        </w:rPr>
        <w:t xml:space="preserve">detailed in </w:t>
      </w:r>
      <w:r w:rsidR="001A3388">
        <w:rPr>
          <w:sz w:val="24"/>
          <w:szCs w:val="24"/>
        </w:rPr>
        <w:t xml:space="preserve">Bid Document.  </w:t>
      </w:r>
      <w:r>
        <w:rPr>
          <w:sz w:val="24"/>
          <w:szCs w:val="24"/>
        </w:rPr>
        <w:t>Interested contractors/</w:t>
      </w:r>
      <w:r w:rsidR="00D25C17">
        <w:rPr>
          <w:sz w:val="24"/>
          <w:szCs w:val="24"/>
        </w:rPr>
        <w:t>Construction companies</w:t>
      </w:r>
      <w:r>
        <w:rPr>
          <w:sz w:val="24"/>
          <w:szCs w:val="24"/>
        </w:rPr>
        <w:t xml:space="preserve"> with sound capacity and relevant experience </w:t>
      </w:r>
      <w:r w:rsidR="00D25C17">
        <w:rPr>
          <w:sz w:val="24"/>
          <w:szCs w:val="24"/>
        </w:rPr>
        <w:t xml:space="preserve">in similar </w:t>
      </w:r>
      <w:r w:rsidR="00DA5001">
        <w:rPr>
          <w:sz w:val="24"/>
          <w:szCs w:val="24"/>
        </w:rPr>
        <w:t>service delivery</w:t>
      </w:r>
      <w:r>
        <w:rPr>
          <w:sz w:val="24"/>
          <w:szCs w:val="24"/>
        </w:rPr>
        <w:t xml:space="preserve"> are hereby invited to submit their bids in a separate </w:t>
      </w:r>
      <w:r w:rsidR="00D25C17">
        <w:rPr>
          <w:sz w:val="24"/>
          <w:szCs w:val="24"/>
        </w:rPr>
        <w:t>via the email provided</w:t>
      </w:r>
      <w:r w:rsidR="001A3388" w:rsidRPr="0072426A">
        <w:rPr>
          <w:sz w:val="24"/>
          <w:szCs w:val="24"/>
        </w:rPr>
        <w:t>.</w:t>
      </w:r>
    </w:p>
    <w:p w14:paraId="4D38FD21" w14:textId="360CD441" w:rsidR="004244BE" w:rsidRPr="0072426A" w:rsidRDefault="00EE65D1" w:rsidP="00D25C17">
      <w:pPr>
        <w:jc w:val="center"/>
        <w:rPr>
          <w:b/>
          <w:bCs/>
          <w:sz w:val="24"/>
          <w:szCs w:val="24"/>
        </w:rPr>
      </w:pPr>
      <w:r>
        <w:rPr>
          <w:b/>
          <w:bCs/>
          <w:sz w:val="24"/>
          <w:szCs w:val="24"/>
        </w:rPr>
        <w:t>BID DATA SHEET</w:t>
      </w:r>
    </w:p>
    <w:tbl>
      <w:tblPr>
        <w:tblW w:w="10015"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778"/>
        <w:gridCol w:w="2423"/>
        <w:gridCol w:w="3521"/>
        <w:gridCol w:w="1340"/>
        <w:gridCol w:w="1953"/>
      </w:tblGrid>
      <w:tr w:rsidR="00751416" w14:paraId="309BFFD1" w14:textId="77777777" w:rsidTr="00751416">
        <w:trPr>
          <w:trHeight w:val="7"/>
          <w:jc w:val="center"/>
        </w:trPr>
        <w:tc>
          <w:tcPr>
            <w:tcW w:w="778" w:type="dxa"/>
            <w:shd w:val="clear" w:color="auto" w:fill="95B3D7"/>
          </w:tcPr>
          <w:p w14:paraId="72B2967E" w14:textId="77777777" w:rsidR="001A3388" w:rsidRPr="003D73AB" w:rsidRDefault="001A3388" w:rsidP="00EA542F">
            <w:pPr>
              <w:spacing w:before="120" w:after="120"/>
              <w:rPr>
                <w:rFonts w:ascii="Tahoma" w:hAnsi="Tahoma" w:cs="Tahoma"/>
                <w:b/>
                <w:bCs/>
                <w:iCs/>
                <w:sz w:val="18"/>
                <w:szCs w:val="18"/>
              </w:rPr>
            </w:pPr>
            <w:r w:rsidRPr="003D73AB">
              <w:rPr>
                <w:rFonts w:ascii="Tahoma" w:hAnsi="Tahoma" w:cs="Tahoma"/>
                <w:b/>
                <w:iCs/>
                <w:sz w:val="18"/>
                <w:szCs w:val="18"/>
              </w:rPr>
              <w:t>S/N</w:t>
            </w:r>
          </w:p>
        </w:tc>
        <w:tc>
          <w:tcPr>
            <w:tcW w:w="2423" w:type="dxa"/>
            <w:shd w:val="clear" w:color="auto" w:fill="95B3D7"/>
          </w:tcPr>
          <w:p w14:paraId="484449DF" w14:textId="70EA54C9" w:rsidR="001A3388" w:rsidRPr="003D73AB" w:rsidRDefault="001A3388" w:rsidP="00EA542F">
            <w:pPr>
              <w:spacing w:before="120" w:after="120"/>
              <w:rPr>
                <w:rFonts w:ascii="Tahoma" w:hAnsi="Tahoma" w:cs="Tahoma"/>
                <w:b/>
                <w:bCs/>
                <w:iCs/>
                <w:sz w:val="18"/>
                <w:szCs w:val="18"/>
              </w:rPr>
            </w:pPr>
            <w:r>
              <w:rPr>
                <w:rFonts w:ascii="Tahoma" w:hAnsi="Tahoma" w:cs="Tahoma"/>
                <w:b/>
                <w:iCs/>
                <w:sz w:val="18"/>
                <w:szCs w:val="18"/>
              </w:rPr>
              <w:t xml:space="preserve">Locations </w:t>
            </w:r>
          </w:p>
        </w:tc>
        <w:tc>
          <w:tcPr>
            <w:tcW w:w="3521" w:type="dxa"/>
            <w:shd w:val="clear" w:color="auto" w:fill="95B3D7"/>
          </w:tcPr>
          <w:p w14:paraId="7ED2D1A4" w14:textId="315FD5CD" w:rsidR="001A3388" w:rsidRPr="003D73AB" w:rsidRDefault="001A3388" w:rsidP="00EA542F">
            <w:pPr>
              <w:spacing w:before="120" w:after="120"/>
              <w:rPr>
                <w:rFonts w:ascii="Tahoma" w:hAnsi="Tahoma" w:cs="Tahoma"/>
                <w:b/>
                <w:bCs/>
                <w:iCs/>
                <w:sz w:val="18"/>
                <w:szCs w:val="18"/>
              </w:rPr>
            </w:pPr>
            <w:r>
              <w:rPr>
                <w:rFonts w:ascii="Tahoma" w:hAnsi="Tahoma" w:cs="Tahoma"/>
                <w:b/>
                <w:bCs/>
                <w:iCs/>
                <w:sz w:val="18"/>
                <w:szCs w:val="18"/>
              </w:rPr>
              <w:t xml:space="preserve">Item </w:t>
            </w:r>
            <w:r w:rsidRPr="003D73AB">
              <w:rPr>
                <w:rFonts w:ascii="Tahoma" w:hAnsi="Tahoma" w:cs="Tahoma"/>
                <w:b/>
                <w:bCs/>
                <w:iCs/>
                <w:sz w:val="18"/>
                <w:szCs w:val="18"/>
              </w:rPr>
              <w:t>Description</w:t>
            </w:r>
          </w:p>
        </w:tc>
        <w:tc>
          <w:tcPr>
            <w:tcW w:w="1340" w:type="dxa"/>
            <w:shd w:val="clear" w:color="auto" w:fill="95B3D7"/>
          </w:tcPr>
          <w:p w14:paraId="716963CA" w14:textId="664AFEDD" w:rsidR="001A3388" w:rsidRPr="001A3388" w:rsidRDefault="001A3388" w:rsidP="00EA542F">
            <w:pPr>
              <w:spacing w:before="120" w:after="120"/>
              <w:rPr>
                <w:rFonts w:ascii="Tahoma" w:hAnsi="Tahoma" w:cs="Tahoma"/>
                <w:b/>
                <w:bCs/>
                <w:iCs/>
                <w:sz w:val="18"/>
                <w:szCs w:val="18"/>
              </w:rPr>
            </w:pPr>
            <w:r w:rsidRPr="001A3388">
              <w:rPr>
                <w:rFonts w:ascii="Tahoma" w:hAnsi="Tahoma" w:cs="Tahoma"/>
                <w:b/>
                <w:bCs/>
                <w:iCs/>
                <w:sz w:val="18"/>
                <w:szCs w:val="18"/>
              </w:rPr>
              <w:t>Quantity</w:t>
            </w:r>
          </w:p>
        </w:tc>
        <w:tc>
          <w:tcPr>
            <w:tcW w:w="1953" w:type="dxa"/>
            <w:shd w:val="clear" w:color="auto" w:fill="95B3D7"/>
          </w:tcPr>
          <w:p w14:paraId="78C1746A" w14:textId="2DFC1431" w:rsidR="001A3388" w:rsidRPr="003D73AB" w:rsidRDefault="00E172D7" w:rsidP="00EA542F">
            <w:pPr>
              <w:spacing w:before="120" w:after="120"/>
              <w:rPr>
                <w:rFonts w:ascii="Tahoma" w:hAnsi="Tahoma" w:cs="Tahoma"/>
                <w:b/>
                <w:bCs/>
                <w:iCs/>
                <w:sz w:val="18"/>
                <w:szCs w:val="18"/>
              </w:rPr>
            </w:pPr>
            <w:r>
              <w:rPr>
                <w:rFonts w:ascii="Tahoma" w:hAnsi="Tahoma" w:cs="Tahoma"/>
                <w:b/>
                <w:bCs/>
                <w:iCs/>
                <w:sz w:val="18"/>
                <w:szCs w:val="18"/>
              </w:rPr>
              <w:t xml:space="preserve">Bid Validity </w:t>
            </w:r>
          </w:p>
        </w:tc>
      </w:tr>
      <w:tr w:rsidR="00751416" w14:paraId="5ACDE60C" w14:textId="77777777" w:rsidTr="00751416">
        <w:trPr>
          <w:trHeight w:val="7"/>
          <w:jc w:val="center"/>
        </w:trPr>
        <w:tc>
          <w:tcPr>
            <w:tcW w:w="778" w:type="dxa"/>
          </w:tcPr>
          <w:p w14:paraId="1F0AF5FE" w14:textId="2F759811" w:rsidR="001A3388" w:rsidRPr="00751416" w:rsidRDefault="001A3388" w:rsidP="00751416">
            <w:pPr>
              <w:pStyle w:val="ListParagraph"/>
              <w:numPr>
                <w:ilvl w:val="0"/>
                <w:numId w:val="18"/>
              </w:numPr>
              <w:spacing w:before="120" w:after="120"/>
              <w:rPr>
                <w:rFonts w:ascii="Tahoma" w:hAnsi="Tahoma" w:cs="Tahoma"/>
                <w:bCs/>
                <w:iCs/>
                <w:sz w:val="18"/>
                <w:szCs w:val="18"/>
              </w:rPr>
            </w:pPr>
          </w:p>
        </w:tc>
        <w:tc>
          <w:tcPr>
            <w:tcW w:w="2423" w:type="dxa"/>
          </w:tcPr>
          <w:p w14:paraId="028BDE9A" w14:textId="4EF87B57" w:rsidR="001A3388" w:rsidRPr="00723214" w:rsidRDefault="00E172D7" w:rsidP="00C52F1E">
            <w:r>
              <w:t>IDP Camps in Burao, Somaliland</w:t>
            </w:r>
          </w:p>
        </w:tc>
        <w:tc>
          <w:tcPr>
            <w:tcW w:w="3521" w:type="dxa"/>
            <w:shd w:val="clear" w:color="auto" w:fill="FFFFFF"/>
          </w:tcPr>
          <w:p w14:paraId="5D0033FB" w14:textId="77777777" w:rsidR="001A3388" w:rsidRPr="00E172D7" w:rsidRDefault="00D25C17" w:rsidP="00E172D7">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w:t>
            </w:r>
            <w:r w:rsidR="00E172D7" w:rsidRPr="00E172D7">
              <w:rPr>
                <w:rFonts w:ascii="Gill Sans MT" w:hAnsi="Gill Sans MT"/>
                <w:bCs/>
                <w:color w:val="000000" w:themeColor="text1"/>
                <w:sz w:val="24"/>
                <w:szCs w:val="24"/>
              </w:rPr>
              <w:t>, handwash basin</w:t>
            </w:r>
            <w:r w:rsidRPr="00E172D7">
              <w:rPr>
                <w:rFonts w:ascii="Gill Sans MT" w:hAnsi="Gill Sans MT"/>
                <w:bCs/>
                <w:color w:val="000000" w:themeColor="text1"/>
                <w:sz w:val="24"/>
                <w:szCs w:val="24"/>
              </w:rPr>
              <w:t xml:space="preserve"> and overhead water tank, 3 </w:t>
            </w:r>
            <w:r w:rsidR="00E172D7" w:rsidRPr="00E172D7">
              <w:rPr>
                <w:rFonts w:ascii="Gill Sans MT" w:hAnsi="Gill Sans MT"/>
                <w:bCs/>
                <w:color w:val="000000" w:themeColor="text1"/>
                <w:sz w:val="24"/>
                <w:szCs w:val="24"/>
              </w:rPr>
              <w:t>sets</w:t>
            </w:r>
          </w:p>
          <w:p w14:paraId="4AE77ECE" w14:textId="6F34371F" w:rsidR="00E172D7" w:rsidRPr="001A3388" w:rsidRDefault="00E172D7" w:rsidP="00E172D7">
            <w:pPr>
              <w:pStyle w:val="NoSpacing"/>
              <w:rPr>
                <w:rFonts w:ascii="Arial" w:hAnsi="Arial"/>
                <w:color w:val="333333"/>
                <w:sz w:val="21"/>
                <w:szCs w:val="21"/>
                <w:shd w:val="clear" w:color="auto" w:fill="FFFFFF"/>
              </w:rPr>
            </w:pPr>
            <w:r w:rsidRPr="00E172D7">
              <w:rPr>
                <w:rFonts w:ascii="Gill Sans MT" w:hAnsi="Gill Sans MT"/>
                <w:bCs/>
                <w:color w:val="000000" w:themeColor="text1"/>
                <w:sz w:val="24"/>
                <w:szCs w:val="24"/>
              </w:rPr>
              <w:lastRenderedPageBreak/>
              <w:t>(each set consists of 3 toilets, one septic tank, handwashing facility and an overhead water tank as per the drawings</w:t>
            </w:r>
            <w:r w:rsidR="007E3FA5">
              <w:rPr>
                <w:rFonts w:ascii="Gill Sans MT" w:hAnsi="Gill Sans MT"/>
                <w:bCs/>
                <w:color w:val="000000" w:themeColor="text1"/>
                <w:sz w:val="24"/>
                <w:szCs w:val="24"/>
              </w:rPr>
              <w:t>, 1 for female and 2 for male)</w:t>
            </w:r>
          </w:p>
        </w:tc>
        <w:tc>
          <w:tcPr>
            <w:tcW w:w="1340" w:type="dxa"/>
          </w:tcPr>
          <w:p w14:paraId="1945A1C3" w14:textId="6AF4691A" w:rsidR="00A500E9" w:rsidRPr="00882288" w:rsidRDefault="00267428" w:rsidP="00EA542F">
            <w:pPr>
              <w:spacing w:before="120" w:after="120"/>
              <w:rPr>
                <w:rFonts w:cs="Calibri"/>
                <w:color w:val="FF0000"/>
                <w:highlight w:val="yellow"/>
              </w:rPr>
            </w:pPr>
            <w:r w:rsidRPr="00882288">
              <w:rPr>
                <w:rFonts w:cs="Calibri"/>
                <w:color w:val="FF0000"/>
                <w:highlight w:val="yellow"/>
              </w:rPr>
              <w:lastRenderedPageBreak/>
              <w:t>2</w:t>
            </w:r>
            <w:r w:rsidR="00D25C17" w:rsidRPr="00882288">
              <w:rPr>
                <w:rFonts w:cs="Calibri"/>
                <w:color w:val="FF0000"/>
                <w:highlight w:val="yellow"/>
              </w:rPr>
              <w:t xml:space="preserve"> sets</w:t>
            </w:r>
            <w:r w:rsidRPr="00882288">
              <w:rPr>
                <w:rFonts w:cs="Calibri"/>
                <w:color w:val="FF0000"/>
                <w:highlight w:val="yellow"/>
              </w:rPr>
              <w:t xml:space="preserve">/lots </w:t>
            </w:r>
          </w:p>
          <w:p w14:paraId="2DF87BE8" w14:textId="4CE77CCE" w:rsidR="00D25C17" w:rsidRPr="00882288" w:rsidRDefault="00D25C17" w:rsidP="00EA542F">
            <w:pPr>
              <w:spacing w:before="120" w:after="120"/>
              <w:rPr>
                <w:rFonts w:ascii="Tahoma" w:hAnsi="Tahoma" w:cs="Tahoma"/>
                <w:bCs/>
                <w:iCs/>
                <w:color w:val="FF0000"/>
                <w:sz w:val="18"/>
                <w:szCs w:val="18"/>
                <w:highlight w:val="yellow"/>
              </w:rPr>
            </w:pPr>
          </w:p>
        </w:tc>
        <w:tc>
          <w:tcPr>
            <w:tcW w:w="1953" w:type="dxa"/>
          </w:tcPr>
          <w:p w14:paraId="30B6404F" w14:textId="0D7F21B6" w:rsidR="001A3388" w:rsidRPr="00751416" w:rsidRDefault="00E172D7" w:rsidP="00EA542F">
            <w:pPr>
              <w:spacing w:before="120" w:after="120"/>
              <w:rPr>
                <w:rFonts w:ascii="Tahoma" w:hAnsi="Tahoma" w:cs="Tahoma"/>
                <w:bCs/>
                <w:iCs/>
                <w:sz w:val="18"/>
                <w:szCs w:val="18"/>
              </w:rPr>
            </w:pPr>
            <w:r>
              <w:rPr>
                <w:rFonts w:ascii="Tahoma" w:hAnsi="Tahoma" w:cs="Tahoma"/>
                <w:bCs/>
                <w:iCs/>
                <w:sz w:val="18"/>
                <w:szCs w:val="18"/>
              </w:rPr>
              <w:t xml:space="preserve">45 Days </w:t>
            </w:r>
          </w:p>
        </w:tc>
      </w:tr>
      <w:tr w:rsidR="00751416" w14:paraId="7A39CD3C" w14:textId="77777777" w:rsidTr="00751416">
        <w:trPr>
          <w:trHeight w:val="1888"/>
          <w:jc w:val="center"/>
        </w:trPr>
        <w:tc>
          <w:tcPr>
            <w:tcW w:w="778" w:type="dxa"/>
          </w:tcPr>
          <w:p w14:paraId="7DBB6FF7" w14:textId="3C78219F" w:rsidR="00346384" w:rsidRPr="00751416" w:rsidRDefault="00346384" w:rsidP="00751416">
            <w:pPr>
              <w:pStyle w:val="ListParagraph"/>
              <w:numPr>
                <w:ilvl w:val="0"/>
                <w:numId w:val="18"/>
              </w:numPr>
              <w:spacing w:before="120" w:after="120"/>
              <w:rPr>
                <w:rFonts w:ascii="Tahoma" w:hAnsi="Tahoma" w:cs="Tahoma"/>
                <w:bCs/>
                <w:iCs/>
                <w:sz w:val="18"/>
                <w:szCs w:val="18"/>
              </w:rPr>
            </w:pPr>
          </w:p>
        </w:tc>
        <w:tc>
          <w:tcPr>
            <w:tcW w:w="2423" w:type="dxa"/>
          </w:tcPr>
          <w:p w14:paraId="1AC35763" w14:textId="7FD07E6E" w:rsidR="00346384" w:rsidRPr="00723214" w:rsidRDefault="00E172D7" w:rsidP="00346384">
            <w:r>
              <w:t>IDP Camps in Tog-</w:t>
            </w:r>
            <w:proofErr w:type="spellStart"/>
            <w:r>
              <w:t>Wajale</w:t>
            </w:r>
            <w:proofErr w:type="spellEnd"/>
            <w:r>
              <w:t>, Somaliland</w:t>
            </w:r>
            <w:r w:rsidRPr="00723214">
              <w:t xml:space="preserve"> </w:t>
            </w:r>
          </w:p>
        </w:tc>
        <w:tc>
          <w:tcPr>
            <w:tcW w:w="3521" w:type="dxa"/>
            <w:shd w:val="clear" w:color="auto" w:fill="FFFFFF"/>
          </w:tcPr>
          <w:p w14:paraId="6E5C7366" w14:textId="77777777" w:rsidR="00E172D7" w:rsidRPr="00E172D7" w:rsidRDefault="00E172D7" w:rsidP="00E172D7">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 handwash basin and overhead water tank, 3 sets</w:t>
            </w:r>
          </w:p>
          <w:p w14:paraId="52FC1FCB" w14:textId="5CAE2751" w:rsidR="00346384" w:rsidRPr="00346384" w:rsidRDefault="00E172D7" w:rsidP="00E172D7">
            <w:pPr>
              <w:pStyle w:val="NoSpacing"/>
              <w:rPr>
                <w:shd w:val="clear" w:color="auto" w:fill="FFFFFF"/>
              </w:rPr>
            </w:pPr>
            <w:r w:rsidRPr="00E172D7">
              <w:rPr>
                <w:rFonts w:ascii="Gill Sans MT" w:hAnsi="Gill Sans MT"/>
                <w:bCs/>
                <w:color w:val="000000" w:themeColor="text1"/>
                <w:sz w:val="24"/>
                <w:szCs w:val="24"/>
              </w:rPr>
              <w:t>(each set consists of 3 toilets, one septic tank, handwashing facility and an overhead water tank as per the drawings</w:t>
            </w:r>
            <w:r w:rsidR="007E3FA5">
              <w:rPr>
                <w:rFonts w:ascii="Gill Sans MT" w:hAnsi="Gill Sans MT"/>
                <w:bCs/>
                <w:color w:val="000000" w:themeColor="text1"/>
                <w:sz w:val="24"/>
                <w:szCs w:val="24"/>
              </w:rPr>
              <w:t>, 1 for female and 2 for male)</w:t>
            </w:r>
            <w:r>
              <w:rPr>
                <w:rFonts w:ascii="Gill Sans MT" w:hAnsi="Gill Sans MT"/>
                <w:bCs/>
                <w:color w:val="000000" w:themeColor="text1"/>
                <w:sz w:val="24"/>
                <w:szCs w:val="24"/>
              </w:rPr>
              <w:t>)</w:t>
            </w:r>
          </w:p>
        </w:tc>
        <w:tc>
          <w:tcPr>
            <w:tcW w:w="1340" w:type="dxa"/>
          </w:tcPr>
          <w:p w14:paraId="5D3EAC96" w14:textId="163BDCB2" w:rsidR="00E172D7" w:rsidRPr="00882288" w:rsidRDefault="00804AD9" w:rsidP="00E172D7">
            <w:pPr>
              <w:spacing w:before="120" w:after="120"/>
              <w:rPr>
                <w:rFonts w:cs="Calibri"/>
                <w:color w:val="FF0000"/>
                <w:highlight w:val="yellow"/>
              </w:rPr>
            </w:pPr>
            <w:r w:rsidRPr="00882288">
              <w:rPr>
                <w:rFonts w:cs="Calibri"/>
                <w:color w:val="FF0000"/>
                <w:highlight w:val="yellow"/>
              </w:rPr>
              <w:t xml:space="preserve">2 </w:t>
            </w:r>
            <w:r w:rsidR="00E172D7" w:rsidRPr="00882288">
              <w:rPr>
                <w:rFonts w:cs="Calibri"/>
                <w:color w:val="FF0000"/>
                <w:highlight w:val="yellow"/>
              </w:rPr>
              <w:t>sets</w:t>
            </w:r>
            <w:r w:rsidRPr="00882288">
              <w:rPr>
                <w:rFonts w:cs="Calibri"/>
                <w:color w:val="FF0000"/>
                <w:highlight w:val="yellow"/>
              </w:rPr>
              <w:t>/lots</w:t>
            </w:r>
          </w:p>
          <w:p w14:paraId="2D5C9CBE" w14:textId="710B656B" w:rsidR="00346384" w:rsidRPr="005E420D" w:rsidRDefault="00346384" w:rsidP="00346384">
            <w:pPr>
              <w:spacing w:before="120" w:after="120"/>
              <w:rPr>
                <w:rFonts w:ascii="Tahoma" w:hAnsi="Tahoma" w:cs="Tahoma"/>
                <w:bCs/>
                <w:iCs/>
                <w:sz w:val="18"/>
                <w:szCs w:val="18"/>
              </w:rPr>
            </w:pPr>
          </w:p>
        </w:tc>
        <w:tc>
          <w:tcPr>
            <w:tcW w:w="1953" w:type="dxa"/>
          </w:tcPr>
          <w:p w14:paraId="54F5F160" w14:textId="3C2313F8" w:rsidR="00346384" w:rsidRPr="00751416" w:rsidRDefault="00E172D7" w:rsidP="00346384">
            <w:pPr>
              <w:spacing w:before="120" w:after="120"/>
              <w:rPr>
                <w:rFonts w:ascii="Tahoma" w:hAnsi="Tahoma" w:cs="Tahoma"/>
                <w:bCs/>
                <w:iCs/>
                <w:sz w:val="18"/>
                <w:szCs w:val="18"/>
              </w:rPr>
            </w:pPr>
            <w:r>
              <w:rPr>
                <w:rFonts w:ascii="Tahoma" w:hAnsi="Tahoma" w:cs="Tahoma"/>
                <w:bCs/>
                <w:iCs/>
                <w:sz w:val="18"/>
                <w:szCs w:val="18"/>
              </w:rPr>
              <w:t>45 Days</w:t>
            </w:r>
          </w:p>
        </w:tc>
      </w:tr>
    </w:tbl>
    <w:p w14:paraId="087FBA92" w14:textId="4DC76D1A" w:rsidR="001D36C2" w:rsidRDefault="001D36C2" w:rsidP="00192456">
      <w:pPr>
        <w:jc w:val="both"/>
        <w:rPr>
          <w:b/>
          <w:bCs/>
          <w:sz w:val="24"/>
          <w:szCs w:val="24"/>
        </w:rPr>
      </w:pPr>
      <w:r>
        <w:rPr>
          <w:sz w:val="24"/>
          <w:szCs w:val="24"/>
        </w:rPr>
        <w:t xml:space="preserve">Interested </w:t>
      </w:r>
      <w:r w:rsidR="00E172D7">
        <w:rPr>
          <w:sz w:val="24"/>
          <w:szCs w:val="24"/>
        </w:rPr>
        <w:t>companies</w:t>
      </w:r>
      <w:r>
        <w:rPr>
          <w:sz w:val="24"/>
          <w:szCs w:val="24"/>
        </w:rPr>
        <w:t xml:space="preserve"> </w:t>
      </w:r>
      <w:r w:rsidR="00E172D7">
        <w:rPr>
          <w:sz w:val="24"/>
          <w:szCs w:val="24"/>
        </w:rPr>
        <w:t>who are qualified</w:t>
      </w:r>
      <w:r>
        <w:rPr>
          <w:sz w:val="24"/>
          <w:szCs w:val="24"/>
        </w:rPr>
        <w:t xml:space="preserve"> to</w:t>
      </w:r>
      <w:r w:rsidR="00E172D7">
        <w:rPr>
          <w:sz w:val="24"/>
          <w:szCs w:val="24"/>
        </w:rPr>
        <w:t xml:space="preserve"> deliver the above services </w:t>
      </w:r>
      <w:r>
        <w:rPr>
          <w:sz w:val="24"/>
          <w:szCs w:val="24"/>
        </w:rPr>
        <w:t xml:space="preserve">are </w:t>
      </w:r>
      <w:r w:rsidR="00E172D7">
        <w:rPr>
          <w:sz w:val="24"/>
          <w:szCs w:val="24"/>
        </w:rPr>
        <w:t xml:space="preserve">requested </w:t>
      </w:r>
      <w:r>
        <w:rPr>
          <w:sz w:val="24"/>
          <w:szCs w:val="24"/>
        </w:rPr>
        <w:t xml:space="preserve">to </w:t>
      </w:r>
      <w:r w:rsidR="00192456">
        <w:rPr>
          <w:sz w:val="24"/>
          <w:szCs w:val="24"/>
        </w:rPr>
        <w:t xml:space="preserve">send full detailed </w:t>
      </w:r>
      <w:r>
        <w:rPr>
          <w:sz w:val="24"/>
          <w:szCs w:val="24"/>
        </w:rPr>
        <w:t xml:space="preserve">bid document </w:t>
      </w:r>
      <w:r w:rsidR="00077603">
        <w:rPr>
          <w:sz w:val="24"/>
          <w:szCs w:val="24"/>
        </w:rPr>
        <w:t xml:space="preserve">in English language </w:t>
      </w:r>
      <w:r w:rsidR="00192456">
        <w:rPr>
          <w:sz w:val="24"/>
          <w:szCs w:val="24"/>
        </w:rPr>
        <w:t xml:space="preserve">to </w:t>
      </w:r>
      <w:hyperlink r:id="rId7" w:history="1">
        <w:r w:rsidR="00866821" w:rsidRPr="00E75888">
          <w:rPr>
            <w:rStyle w:val="Hyperlink"/>
            <w:b/>
            <w:bCs/>
          </w:rPr>
          <w:t>procurement@so.mhworldwide.org</w:t>
        </w:r>
      </w:hyperlink>
      <w:r w:rsidR="00866821">
        <w:rPr>
          <w:b/>
          <w:bCs/>
          <w:sz w:val="24"/>
          <w:szCs w:val="24"/>
        </w:rPr>
        <w:t xml:space="preserve"> with</w:t>
      </w:r>
      <w:r w:rsidR="00192456" w:rsidRPr="00866821">
        <w:rPr>
          <w:b/>
          <w:bCs/>
          <w:sz w:val="24"/>
          <w:szCs w:val="24"/>
        </w:rPr>
        <w:t xml:space="preserve"> </w:t>
      </w:r>
      <w:r w:rsidR="00866821" w:rsidRPr="00866821">
        <w:rPr>
          <w:b/>
          <w:bCs/>
          <w:sz w:val="24"/>
          <w:szCs w:val="24"/>
        </w:rPr>
        <w:t>subject line: Cholera Project: Construction of Latrines</w:t>
      </w:r>
      <w:r w:rsidR="00866821">
        <w:rPr>
          <w:sz w:val="24"/>
          <w:szCs w:val="24"/>
        </w:rPr>
        <w:t xml:space="preserve"> </w:t>
      </w:r>
      <w:r w:rsidR="00192456">
        <w:rPr>
          <w:sz w:val="24"/>
          <w:szCs w:val="24"/>
        </w:rPr>
        <w:t>At</w:t>
      </w:r>
      <w:r>
        <w:rPr>
          <w:sz w:val="24"/>
          <w:szCs w:val="24"/>
        </w:rPr>
        <w:t xml:space="preserve"> free of cost </w:t>
      </w:r>
      <w:r w:rsidR="00E172D7">
        <w:rPr>
          <w:sz w:val="24"/>
          <w:szCs w:val="24"/>
        </w:rPr>
        <w:t>on or before</w:t>
      </w:r>
      <w:r w:rsidR="00192456">
        <w:rPr>
          <w:b/>
          <w:bCs/>
          <w:sz w:val="24"/>
          <w:szCs w:val="24"/>
          <w:vertAlign w:val="superscript"/>
        </w:rPr>
        <w:t xml:space="preserve"> </w:t>
      </w:r>
      <w:r w:rsidR="0034713E">
        <w:rPr>
          <w:b/>
          <w:bCs/>
          <w:sz w:val="24"/>
          <w:szCs w:val="24"/>
        </w:rPr>
        <w:t>1st</w:t>
      </w:r>
      <w:r w:rsidR="00E172D7">
        <w:rPr>
          <w:b/>
          <w:bCs/>
          <w:sz w:val="24"/>
          <w:szCs w:val="24"/>
        </w:rPr>
        <w:t xml:space="preserve"> of </w:t>
      </w:r>
      <w:r w:rsidR="0034713E">
        <w:rPr>
          <w:b/>
          <w:bCs/>
          <w:sz w:val="24"/>
          <w:szCs w:val="24"/>
        </w:rPr>
        <w:t>Aug</w:t>
      </w:r>
      <w:r w:rsidR="00E172D7">
        <w:rPr>
          <w:b/>
          <w:bCs/>
          <w:sz w:val="24"/>
          <w:szCs w:val="24"/>
        </w:rPr>
        <w:t xml:space="preserve"> 2024</w:t>
      </w:r>
      <w:r>
        <w:rPr>
          <w:sz w:val="24"/>
          <w:szCs w:val="24"/>
        </w:rPr>
        <w:t xml:space="preserve">. </w:t>
      </w:r>
      <w:r w:rsidR="006E6716">
        <w:rPr>
          <w:sz w:val="24"/>
          <w:szCs w:val="24"/>
        </w:rPr>
        <w:t>For inquires Please Call:</w:t>
      </w:r>
      <w:r w:rsidR="006E6716" w:rsidRPr="003E15F2">
        <w:rPr>
          <w:sz w:val="24"/>
          <w:szCs w:val="24"/>
        </w:rPr>
        <w:t xml:space="preserve"> </w:t>
      </w:r>
      <w:r w:rsidR="006E6716" w:rsidRPr="00192456">
        <w:rPr>
          <w:b/>
          <w:bCs/>
          <w:sz w:val="24"/>
          <w:szCs w:val="24"/>
        </w:rPr>
        <w:t>857749</w:t>
      </w:r>
      <w:r w:rsidR="006E6716">
        <w:rPr>
          <w:b/>
          <w:bCs/>
          <w:sz w:val="24"/>
          <w:szCs w:val="24"/>
        </w:rPr>
        <w:t>.</w:t>
      </w:r>
    </w:p>
    <w:p w14:paraId="4D4B3251" w14:textId="77777777" w:rsidR="00866821" w:rsidRDefault="00866821" w:rsidP="00192456">
      <w:pPr>
        <w:jc w:val="both"/>
        <w:rPr>
          <w:sz w:val="24"/>
          <w:szCs w:val="24"/>
        </w:rPr>
      </w:pPr>
    </w:p>
    <w:p w14:paraId="5C4A9791" w14:textId="44821F34" w:rsidR="00FD126A" w:rsidRPr="00D407E1" w:rsidRDefault="006E6716" w:rsidP="00077603">
      <w:pPr>
        <w:jc w:val="both"/>
        <w:rPr>
          <w:sz w:val="24"/>
          <w:szCs w:val="24"/>
        </w:rPr>
      </w:pPr>
      <w:r>
        <w:rPr>
          <w:sz w:val="24"/>
          <w:szCs w:val="24"/>
        </w:rPr>
        <w:t>The</w:t>
      </w:r>
      <w:r w:rsidR="001D36C2">
        <w:rPr>
          <w:sz w:val="24"/>
          <w:szCs w:val="24"/>
        </w:rPr>
        <w:t xml:space="preserve"> deadline for submitting </w:t>
      </w:r>
      <w:r w:rsidR="00077603">
        <w:rPr>
          <w:sz w:val="24"/>
          <w:szCs w:val="24"/>
        </w:rPr>
        <w:t>Application is</w:t>
      </w:r>
      <w:r w:rsidR="001D36C2">
        <w:rPr>
          <w:sz w:val="24"/>
          <w:szCs w:val="24"/>
        </w:rPr>
        <w:t xml:space="preserve"> </w:t>
      </w:r>
      <w:r w:rsidR="0034713E">
        <w:rPr>
          <w:b/>
          <w:bCs/>
          <w:sz w:val="24"/>
          <w:szCs w:val="24"/>
        </w:rPr>
        <w:t>1st</w:t>
      </w:r>
      <w:r w:rsidR="00E172D7">
        <w:rPr>
          <w:b/>
          <w:bCs/>
          <w:sz w:val="24"/>
          <w:szCs w:val="24"/>
        </w:rPr>
        <w:t xml:space="preserve"> of </w:t>
      </w:r>
      <w:r w:rsidR="0034713E">
        <w:rPr>
          <w:b/>
          <w:bCs/>
          <w:sz w:val="24"/>
          <w:szCs w:val="24"/>
        </w:rPr>
        <w:t xml:space="preserve">Aug </w:t>
      </w:r>
      <w:r w:rsidR="00E172D7">
        <w:rPr>
          <w:b/>
          <w:bCs/>
          <w:sz w:val="24"/>
          <w:szCs w:val="24"/>
        </w:rPr>
        <w:t>2024</w:t>
      </w:r>
      <w:r w:rsidR="001D36C2" w:rsidRPr="00D407E1">
        <w:rPr>
          <w:sz w:val="24"/>
          <w:szCs w:val="24"/>
        </w:rPr>
        <w:t xml:space="preserve">. Any tender documents received later than this date will </w:t>
      </w:r>
      <w:r w:rsidR="00E172D7">
        <w:rPr>
          <w:sz w:val="24"/>
          <w:szCs w:val="24"/>
        </w:rPr>
        <w:t xml:space="preserve">not </w:t>
      </w:r>
      <w:r w:rsidR="001D36C2" w:rsidRPr="00D407E1">
        <w:rPr>
          <w:sz w:val="24"/>
          <w:szCs w:val="24"/>
        </w:rPr>
        <w:t xml:space="preserve">be considered. </w:t>
      </w:r>
    </w:p>
    <w:sectPr w:rsidR="00FD126A" w:rsidRPr="00D407E1" w:rsidSect="00346384">
      <w:headerReference w:type="default" r:id="rId8"/>
      <w:footerReference w:type="default" r:id="rId9"/>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3BF605" w14:textId="77777777" w:rsidR="003E12D9" w:rsidRDefault="003E12D9">
      <w:pPr>
        <w:spacing w:after="0" w:line="240" w:lineRule="auto"/>
      </w:pPr>
      <w:r>
        <w:separator/>
      </w:r>
    </w:p>
  </w:endnote>
  <w:endnote w:type="continuationSeparator" w:id="0">
    <w:p w14:paraId="55730EB6" w14:textId="77777777" w:rsidR="003E12D9" w:rsidRDefault="003E1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5CDE2" w14:textId="2BDA5818" w:rsidR="008C05BB" w:rsidRPr="00753928" w:rsidRDefault="001D36C2" w:rsidP="00753928">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AD6E70"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F2393"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19B1D"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F70F13" w:rsidRPr="00F70F13">
      <w:rPr>
        <w:b/>
        <w:noProof/>
      </w:rPr>
      <w:t>1</w:t>
    </w:r>
    <w:r>
      <w:fldChar w:fldCharType="end"/>
    </w:r>
    <w:r>
      <w:rPr>
        <w:b/>
      </w:rPr>
      <w:t xml:space="preserve"> | </w:t>
    </w:r>
    <w:r>
      <w:rPr>
        <w:color w:val="7F7F7F"/>
        <w:spacing w:val="60"/>
      </w:rPr>
      <w:t>Page</w:t>
    </w:r>
    <w:r w:rsidRPr="00753928">
      <w:rPr>
        <w:rFonts w:ascii="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C6B883" w14:textId="77777777" w:rsidR="003E12D9" w:rsidRDefault="003E12D9">
      <w:pPr>
        <w:spacing w:after="0" w:line="240" w:lineRule="auto"/>
      </w:pPr>
      <w:r>
        <w:separator/>
      </w:r>
    </w:p>
  </w:footnote>
  <w:footnote w:type="continuationSeparator" w:id="0">
    <w:p w14:paraId="20E56D56" w14:textId="77777777" w:rsidR="003E12D9" w:rsidRDefault="003E12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E4F9CDE"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15:restartNumberingAfterBreak="0">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17" w15:restartNumberingAfterBreak="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37165869">
    <w:abstractNumId w:val="10"/>
  </w:num>
  <w:num w:numId="2" w16cid:durableId="159004953">
    <w:abstractNumId w:val="6"/>
  </w:num>
  <w:num w:numId="3" w16cid:durableId="1305349825">
    <w:abstractNumId w:val="9"/>
  </w:num>
  <w:num w:numId="4" w16cid:durableId="1320966594">
    <w:abstractNumId w:val="0"/>
  </w:num>
  <w:num w:numId="5" w16cid:durableId="159781563">
    <w:abstractNumId w:val="15"/>
  </w:num>
  <w:num w:numId="6" w16cid:durableId="72119738">
    <w:abstractNumId w:val="8"/>
  </w:num>
  <w:num w:numId="7" w16cid:durableId="416824988">
    <w:abstractNumId w:val="7"/>
  </w:num>
  <w:num w:numId="8" w16cid:durableId="263726819">
    <w:abstractNumId w:val="3"/>
  </w:num>
  <w:num w:numId="9" w16cid:durableId="1390111055">
    <w:abstractNumId w:val="5"/>
  </w:num>
  <w:num w:numId="10" w16cid:durableId="728115508">
    <w:abstractNumId w:val="16"/>
  </w:num>
  <w:num w:numId="11" w16cid:durableId="102115916">
    <w:abstractNumId w:val="2"/>
  </w:num>
  <w:num w:numId="12" w16cid:durableId="1723868227">
    <w:abstractNumId w:val="4"/>
  </w:num>
  <w:num w:numId="13" w16cid:durableId="526065076">
    <w:abstractNumId w:val="1"/>
  </w:num>
  <w:num w:numId="14" w16cid:durableId="579485565">
    <w:abstractNumId w:val="14"/>
  </w:num>
  <w:num w:numId="15" w16cid:durableId="747770195">
    <w:abstractNumId w:val="17"/>
  </w:num>
  <w:num w:numId="16" w16cid:durableId="33579481">
    <w:abstractNumId w:val="11"/>
  </w:num>
  <w:num w:numId="17" w16cid:durableId="30541787">
    <w:abstractNumId w:val="12"/>
  </w:num>
  <w:num w:numId="18" w16cid:durableId="13343348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6C2"/>
    <w:rsid w:val="000009C4"/>
    <w:rsid w:val="0004437F"/>
    <w:rsid w:val="00077603"/>
    <w:rsid w:val="000C0476"/>
    <w:rsid w:val="00101CB1"/>
    <w:rsid w:val="00125195"/>
    <w:rsid w:val="00192456"/>
    <w:rsid w:val="00195933"/>
    <w:rsid w:val="001A3388"/>
    <w:rsid w:val="001D36C2"/>
    <w:rsid w:val="001D4670"/>
    <w:rsid w:val="001E7A9B"/>
    <w:rsid w:val="00204F6C"/>
    <w:rsid w:val="00206666"/>
    <w:rsid w:val="00267428"/>
    <w:rsid w:val="002C057C"/>
    <w:rsid w:val="002D0E7C"/>
    <w:rsid w:val="00316066"/>
    <w:rsid w:val="00323161"/>
    <w:rsid w:val="003312C9"/>
    <w:rsid w:val="00346384"/>
    <w:rsid w:val="0034713E"/>
    <w:rsid w:val="00365ADD"/>
    <w:rsid w:val="003D6530"/>
    <w:rsid w:val="003E12D9"/>
    <w:rsid w:val="004205EF"/>
    <w:rsid w:val="004244BE"/>
    <w:rsid w:val="0048397F"/>
    <w:rsid w:val="00593B41"/>
    <w:rsid w:val="00594B82"/>
    <w:rsid w:val="005B675D"/>
    <w:rsid w:val="00642B91"/>
    <w:rsid w:val="00661E21"/>
    <w:rsid w:val="006C653F"/>
    <w:rsid w:val="006E6716"/>
    <w:rsid w:val="006F5963"/>
    <w:rsid w:val="007211AE"/>
    <w:rsid w:val="0072426A"/>
    <w:rsid w:val="00751416"/>
    <w:rsid w:val="007B3E34"/>
    <w:rsid w:val="007B771F"/>
    <w:rsid w:val="007D49A7"/>
    <w:rsid w:val="007E1394"/>
    <w:rsid w:val="007E3FA5"/>
    <w:rsid w:val="00804AD9"/>
    <w:rsid w:val="00866821"/>
    <w:rsid w:val="00882288"/>
    <w:rsid w:val="008862F0"/>
    <w:rsid w:val="008C05BB"/>
    <w:rsid w:val="009C4951"/>
    <w:rsid w:val="009F67DD"/>
    <w:rsid w:val="00A022C2"/>
    <w:rsid w:val="00A12065"/>
    <w:rsid w:val="00A500E9"/>
    <w:rsid w:val="00A70AA5"/>
    <w:rsid w:val="00A91804"/>
    <w:rsid w:val="00AB5FC8"/>
    <w:rsid w:val="00AD0DC9"/>
    <w:rsid w:val="00B37F5B"/>
    <w:rsid w:val="00B6582F"/>
    <w:rsid w:val="00B96CC3"/>
    <w:rsid w:val="00C1277F"/>
    <w:rsid w:val="00C35B54"/>
    <w:rsid w:val="00C52F1E"/>
    <w:rsid w:val="00CD4900"/>
    <w:rsid w:val="00D25C17"/>
    <w:rsid w:val="00D863FA"/>
    <w:rsid w:val="00DA29AF"/>
    <w:rsid w:val="00DA5001"/>
    <w:rsid w:val="00DE69BC"/>
    <w:rsid w:val="00DE7B39"/>
    <w:rsid w:val="00E172D7"/>
    <w:rsid w:val="00E4051A"/>
    <w:rsid w:val="00E42B15"/>
    <w:rsid w:val="00E65E38"/>
    <w:rsid w:val="00E84FFF"/>
    <w:rsid w:val="00E86B34"/>
    <w:rsid w:val="00EB36F9"/>
    <w:rsid w:val="00EC7019"/>
    <w:rsid w:val="00EE65D1"/>
    <w:rsid w:val="00F10E72"/>
    <w:rsid w:val="00F4147B"/>
    <w:rsid w:val="00F421EA"/>
    <w:rsid w:val="00F62083"/>
    <w:rsid w:val="00F63444"/>
    <w:rsid w:val="00F65255"/>
    <w:rsid w:val="00F70F13"/>
    <w:rsid w:val="00FA166E"/>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237E3"/>
  <w15:docId w15:val="{40133D62-C539-40F1-85F0-3713FAF6F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character" w:styleId="UnresolvedMention">
    <w:name w:val="Unresolved Mention"/>
    <w:basedOn w:val="DefaultParagraphFont"/>
    <w:uiPriority w:val="99"/>
    <w:semiHidden/>
    <w:unhideWhenUsed/>
    <w:rsid w:val="00E17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Muslim Hands</dc:creator>
  <cp:lastModifiedBy>Khalil Ali</cp:lastModifiedBy>
  <cp:revision>10</cp:revision>
  <dcterms:created xsi:type="dcterms:W3CDTF">2024-07-09T19:55:00Z</dcterms:created>
  <dcterms:modified xsi:type="dcterms:W3CDTF">2024-07-29T09:15:00Z</dcterms:modified>
</cp:coreProperties>
</file>